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69944" w14:textId="0D6DD742" w:rsidR="003213F2" w:rsidRDefault="006931B7" w:rsidP="003213F2">
      <w:pPr>
        <w:widowControl w:val="0"/>
        <w:suppressAutoHyphens/>
        <w:ind w:left="5664" w:right="-567" w:firstLine="708"/>
        <w:outlineLvl w:val="4"/>
        <w:rPr>
          <w:rFonts w:ascii="Times New Roman" w:hAnsi="Times New Roman" w:cs="Times New Roman"/>
        </w:rPr>
      </w:pPr>
      <w:r w:rsidRPr="003213F2">
        <w:rPr>
          <w:rFonts w:ascii="Times New Roman" w:hAnsi="Times New Roman" w:cs="Times New Roman"/>
          <w:b/>
          <w:bCs/>
          <w:iCs/>
        </w:rPr>
        <w:t xml:space="preserve">Załącznik </w:t>
      </w:r>
      <w:r w:rsidR="00A04A1C" w:rsidRPr="003213F2">
        <w:rPr>
          <w:rFonts w:ascii="Times New Roman" w:hAnsi="Times New Roman" w:cs="Times New Roman"/>
          <w:b/>
          <w:bCs/>
          <w:iCs/>
        </w:rPr>
        <w:t xml:space="preserve">nr </w:t>
      </w:r>
      <w:r w:rsidR="00022682">
        <w:rPr>
          <w:rFonts w:ascii="Times New Roman" w:hAnsi="Times New Roman" w:cs="Times New Roman"/>
          <w:b/>
          <w:bCs/>
          <w:iCs/>
        </w:rPr>
        <w:t xml:space="preserve">1 </w:t>
      </w:r>
      <w:r w:rsidR="003213F2" w:rsidRPr="003213F2">
        <w:rPr>
          <w:rFonts w:ascii="Times New Roman" w:hAnsi="Times New Roman" w:cs="Times New Roman"/>
        </w:rPr>
        <w:t xml:space="preserve">– formularz </w:t>
      </w:r>
      <w:r w:rsidR="00022682">
        <w:rPr>
          <w:rFonts w:ascii="Times New Roman" w:hAnsi="Times New Roman" w:cs="Times New Roman"/>
        </w:rPr>
        <w:t>oferty szacunkowej</w:t>
      </w:r>
      <w:r w:rsidR="003213F2" w:rsidRPr="003213F2">
        <w:rPr>
          <w:rFonts w:ascii="Times New Roman" w:hAnsi="Times New Roman" w:cs="Times New Roman"/>
        </w:rPr>
        <w:t xml:space="preserve"> wraz ze szczegółowym opisem przedmiotu </w:t>
      </w:r>
      <w:r w:rsidR="00DA0045">
        <w:rPr>
          <w:rFonts w:ascii="Times New Roman" w:hAnsi="Times New Roman" w:cs="Times New Roman"/>
        </w:rPr>
        <w:t>wyceny</w:t>
      </w:r>
      <w:r w:rsidR="003213F2" w:rsidRPr="003213F2">
        <w:rPr>
          <w:rFonts w:ascii="Times New Roman" w:hAnsi="Times New Roman" w:cs="Times New Roman"/>
        </w:rPr>
        <w:t>.</w:t>
      </w:r>
    </w:p>
    <w:p w14:paraId="4062D288" w14:textId="77777777" w:rsidR="003213F2" w:rsidRDefault="003213F2" w:rsidP="003213F2">
      <w:pPr>
        <w:widowControl w:val="0"/>
        <w:suppressAutoHyphens/>
        <w:ind w:left="7080" w:right="-567"/>
        <w:outlineLvl w:val="4"/>
        <w:rPr>
          <w:rFonts w:ascii="Times New Roman" w:hAnsi="Times New Roman" w:cs="Times New Roman"/>
        </w:rPr>
      </w:pPr>
    </w:p>
    <w:p w14:paraId="3AF28265" w14:textId="2A337ECE" w:rsidR="003213F2" w:rsidRDefault="003213F2" w:rsidP="003213F2">
      <w:pPr>
        <w:pStyle w:val="Standard"/>
        <w:rPr>
          <w:rFonts w:eastAsia="Arial" w:cs="Times New Roman"/>
          <w:b/>
          <w:lang w:eastAsia="pl-PL"/>
        </w:rPr>
      </w:pPr>
      <w:bookmarkStart w:id="0" w:name="_Hlk121311533"/>
      <w:r>
        <w:rPr>
          <w:rFonts w:eastAsia="Arial" w:cs="Times New Roman"/>
          <w:b/>
          <w:lang w:eastAsia="pl-PL"/>
        </w:rPr>
        <w:t>USŁUGA STERYLIZACJI NARZĘDZI CHIRURGICZNYCH WRAZ Z ICH TRANSPORTEM</w:t>
      </w:r>
      <w:bookmarkEnd w:id="0"/>
      <w:r>
        <w:rPr>
          <w:rFonts w:eastAsia="Arial" w:cs="Times New Roman"/>
          <w:b/>
          <w:lang w:eastAsia="pl-PL"/>
        </w:rPr>
        <w:t>.</w:t>
      </w:r>
    </w:p>
    <w:p w14:paraId="14945EAF" w14:textId="77777777" w:rsidR="003213F2" w:rsidRDefault="003213F2" w:rsidP="003213F2">
      <w:pPr>
        <w:pStyle w:val="Standard"/>
        <w:rPr>
          <w:lang w:val="pl-PL"/>
        </w:rPr>
      </w:pPr>
    </w:p>
    <w:tbl>
      <w:tblPr>
        <w:tblW w:w="5000" w:type="pct"/>
        <w:tblCellMar>
          <w:left w:w="10" w:type="dxa"/>
          <w:right w:w="10" w:type="dxa"/>
        </w:tblCellMar>
        <w:tblLook w:val="04A0" w:firstRow="1" w:lastRow="0" w:firstColumn="1" w:lastColumn="0" w:noHBand="0" w:noVBand="1"/>
      </w:tblPr>
      <w:tblGrid>
        <w:gridCol w:w="294"/>
        <w:gridCol w:w="3064"/>
        <w:gridCol w:w="550"/>
        <w:gridCol w:w="1296"/>
        <w:gridCol w:w="880"/>
        <w:gridCol w:w="1298"/>
        <w:gridCol w:w="879"/>
        <w:gridCol w:w="803"/>
      </w:tblGrid>
      <w:tr w:rsidR="003213F2" w14:paraId="271842D2" w14:textId="0FFD3051" w:rsidTr="005F4C89">
        <w:tc>
          <w:tcPr>
            <w:tcW w:w="162" w:type="pc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D9C8ABD" w14:textId="77777777" w:rsidR="003213F2" w:rsidRDefault="003213F2">
            <w:pPr>
              <w:pStyle w:val="TableContents"/>
              <w:jc w:val="center"/>
              <w:rPr>
                <w:b/>
                <w:bCs/>
                <w:sz w:val="22"/>
                <w:szCs w:val="22"/>
                <w:lang w:val="pl-PL"/>
              </w:rPr>
            </w:pPr>
            <w:r>
              <w:rPr>
                <w:b/>
                <w:bCs/>
                <w:sz w:val="22"/>
                <w:szCs w:val="22"/>
                <w:lang w:val="pl-PL"/>
              </w:rPr>
              <w:t>lp</w:t>
            </w:r>
          </w:p>
        </w:tc>
        <w:tc>
          <w:tcPr>
            <w:tcW w:w="1691" w:type="pc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9833639" w14:textId="77777777" w:rsidR="003213F2" w:rsidRDefault="003213F2">
            <w:pPr>
              <w:pStyle w:val="TableContents"/>
              <w:jc w:val="center"/>
              <w:rPr>
                <w:b/>
                <w:bCs/>
                <w:sz w:val="22"/>
                <w:szCs w:val="22"/>
                <w:lang w:val="pl-PL"/>
              </w:rPr>
            </w:pPr>
            <w:r>
              <w:rPr>
                <w:b/>
                <w:bCs/>
                <w:sz w:val="22"/>
                <w:szCs w:val="22"/>
                <w:lang w:val="pl-PL"/>
              </w:rPr>
              <w:t>Rodzaj asortymentu/usługi oraz ilości szacunkowe pakietów</w:t>
            </w:r>
          </w:p>
        </w:tc>
        <w:tc>
          <w:tcPr>
            <w:tcW w:w="303" w:type="pc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9C40013" w14:textId="77777777" w:rsidR="003213F2" w:rsidRDefault="003213F2">
            <w:pPr>
              <w:pStyle w:val="TableContents"/>
              <w:jc w:val="center"/>
              <w:rPr>
                <w:b/>
                <w:bCs/>
                <w:sz w:val="22"/>
                <w:szCs w:val="22"/>
                <w:lang w:val="pl-PL"/>
              </w:rPr>
            </w:pPr>
            <w:r>
              <w:rPr>
                <w:b/>
                <w:bCs/>
                <w:sz w:val="22"/>
                <w:szCs w:val="22"/>
                <w:lang w:val="pl-PL"/>
              </w:rPr>
              <w:t>Ilość</w:t>
            </w:r>
          </w:p>
        </w:tc>
        <w:tc>
          <w:tcPr>
            <w:tcW w:w="715" w:type="pc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1FC4267" w14:textId="31500316" w:rsidR="003213F2" w:rsidRDefault="003213F2">
            <w:pPr>
              <w:pStyle w:val="TableContents"/>
              <w:jc w:val="center"/>
              <w:rPr>
                <w:b/>
                <w:bCs/>
                <w:sz w:val="22"/>
                <w:szCs w:val="22"/>
                <w:lang w:val="pl-PL"/>
              </w:rPr>
            </w:pPr>
            <w:r>
              <w:rPr>
                <w:b/>
                <w:bCs/>
                <w:sz w:val="22"/>
                <w:szCs w:val="22"/>
                <w:lang w:val="pl-PL"/>
              </w:rPr>
              <w:t>Cena jednostkowa netto</w:t>
            </w:r>
          </w:p>
        </w:tc>
        <w:tc>
          <w:tcPr>
            <w:tcW w:w="485" w:type="pc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58C51A5" w14:textId="51EFCD9C" w:rsidR="003213F2" w:rsidRDefault="003213F2">
            <w:pPr>
              <w:pStyle w:val="TableContents"/>
              <w:jc w:val="center"/>
              <w:rPr>
                <w:b/>
                <w:bCs/>
                <w:sz w:val="22"/>
                <w:szCs w:val="22"/>
                <w:lang w:val="pl-PL"/>
              </w:rPr>
            </w:pPr>
            <w:r>
              <w:rPr>
                <w:b/>
                <w:bCs/>
                <w:sz w:val="22"/>
                <w:szCs w:val="22"/>
                <w:lang w:val="pl-PL"/>
              </w:rPr>
              <w:t>Podatek VAT</w:t>
            </w:r>
          </w:p>
        </w:tc>
        <w:tc>
          <w:tcPr>
            <w:tcW w:w="715" w:type="pc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324F3D2" w14:textId="5BB9EC28" w:rsidR="003213F2" w:rsidRDefault="003213F2">
            <w:pPr>
              <w:pStyle w:val="TableContents"/>
              <w:jc w:val="center"/>
              <w:rPr>
                <w:b/>
                <w:bCs/>
                <w:sz w:val="22"/>
                <w:szCs w:val="22"/>
                <w:lang w:val="pl-PL"/>
              </w:rPr>
            </w:pPr>
            <w:r>
              <w:rPr>
                <w:b/>
                <w:bCs/>
                <w:sz w:val="22"/>
                <w:szCs w:val="22"/>
                <w:lang w:val="pl-PL"/>
              </w:rPr>
              <w:t>Cena jednostkowa brutto</w:t>
            </w:r>
          </w:p>
        </w:tc>
        <w:tc>
          <w:tcPr>
            <w:tcW w:w="485" w:type="pct"/>
            <w:tcBorders>
              <w:top w:val="single" w:sz="2" w:space="0" w:color="000000"/>
              <w:left w:val="single" w:sz="2" w:space="0" w:color="000000"/>
              <w:bottom w:val="single" w:sz="2" w:space="0" w:color="000000"/>
              <w:right w:val="single" w:sz="4" w:space="0" w:color="auto"/>
            </w:tcBorders>
          </w:tcPr>
          <w:p w14:paraId="4139A733" w14:textId="5471037A" w:rsidR="003213F2" w:rsidRDefault="003213F2">
            <w:pPr>
              <w:pStyle w:val="TableContents"/>
              <w:jc w:val="center"/>
              <w:rPr>
                <w:b/>
                <w:bCs/>
                <w:sz w:val="22"/>
                <w:szCs w:val="22"/>
                <w:lang w:val="pl-PL"/>
              </w:rPr>
            </w:pPr>
            <w:r>
              <w:rPr>
                <w:b/>
                <w:bCs/>
                <w:sz w:val="22"/>
                <w:szCs w:val="22"/>
                <w:lang w:val="pl-PL"/>
              </w:rPr>
              <w:t>Wartość netto</w:t>
            </w:r>
          </w:p>
        </w:tc>
        <w:tc>
          <w:tcPr>
            <w:tcW w:w="443" w:type="pct"/>
            <w:tcBorders>
              <w:top w:val="single" w:sz="4" w:space="0" w:color="auto"/>
              <w:left w:val="single" w:sz="4" w:space="0" w:color="auto"/>
              <w:bottom w:val="single" w:sz="4" w:space="0" w:color="auto"/>
              <w:right w:val="single" w:sz="4" w:space="0" w:color="auto"/>
            </w:tcBorders>
          </w:tcPr>
          <w:p w14:paraId="7F334819" w14:textId="3D5DBCA3" w:rsidR="003213F2" w:rsidRDefault="003213F2">
            <w:pPr>
              <w:pStyle w:val="TableContents"/>
              <w:jc w:val="center"/>
              <w:rPr>
                <w:b/>
                <w:bCs/>
                <w:sz w:val="22"/>
                <w:szCs w:val="22"/>
                <w:lang w:val="pl-PL"/>
              </w:rPr>
            </w:pPr>
            <w:r>
              <w:rPr>
                <w:b/>
                <w:bCs/>
                <w:sz w:val="22"/>
                <w:szCs w:val="22"/>
                <w:lang w:val="pl-PL"/>
              </w:rPr>
              <w:t>Wartość brutto</w:t>
            </w:r>
          </w:p>
        </w:tc>
      </w:tr>
      <w:tr w:rsidR="003213F2" w14:paraId="17271AC2" w14:textId="6D61DB85" w:rsidTr="005F4C89">
        <w:tc>
          <w:tcPr>
            <w:tcW w:w="162"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68C84C6D" w14:textId="77777777" w:rsidR="003213F2" w:rsidRDefault="003213F2">
            <w:pPr>
              <w:pStyle w:val="TableContents"/>
              <w:jc w:val="center"/>
              <w:rPr>
                <w:sz w:val="22"/>
                <w:szCs w:val="22"/>
                <w:lang w:val="pl-PL"/>
              </w:rPr>
            </w:pPr>
            <w:r>
              <w:rPr>
                <w:sz w:val="22"/>
                <w:szCs w:val="22"/>
                <w:lang w:val="pl-PL"/>
              </w:rPr>
              <w:t>1</w:t>
            </w:r>
          </w:p>
        </w:tc>
        <w:tc>
          <w:tcPr>
            <w:tcW w:w="1691" w:type="pct"/>
            <w:tcBorders>
              <w:top w:val="nil"/>
              <w:left w:val="single" w:sz="2" w:space="0" w:color="000000"/>
              <w:bottom w:val="single" w:sz="2" w:space="0" w:color="000000"/>
              <w:right w:val="nil"/>
            </w:tcBorders>
            <w:shd w:val="clear" w:color="auto" w:fill="D9D9D9" w:themeFill="background1" w:themeFillShade="D9"/>
            <w:tcMar>
              <w:top w:w="55" w:type="dxa"/>
              <w:left w:w="55" w:type="dxa"/>
              <w:bottom w:w="55" w:type="dxa"/>
              <w:right w:w="55" w:type="dxa"/>
            </w:tcMar>
            <w:hideMark/>
          </w:tcPr>
          <w:p w14:paraId="6728DF24" w14:textId="7648F7F6" w:rsidR="003213F2" w:rsidRDefault="003213F2">
            <w:pPr>
              <w:pStyle w:val="TableContents"/>
            </w:pPr>
            <w:r>
              <w:rPr>
                <w:sz w:val="22"/>
                <w:szCs w:val="22"/>
                <w:lang w:val="pl-PL"/>
              </w:rPr>
              <w:t>Sterylizacja wysokotemperaturową parą wodną w nadciśnieniu, pełen proces obróbki technologicznej narzędzi skażonych (pakiety pakowane w torebkę papierowo-foliową o wymiarach podanych poniżej):</w:t>
            </w:r>
          </w:p>
        </w:tc>
        <w:tc>
          <w:tcPr>
            <w:tcW w:w="303" w:type="pct"/>
            <w:tcBorders>
              <w:top w:val="nil"/>
              <w:left w:val="single" w:sz="2" w:space="0" w:color="000000"/>
              <w:bottom w:val="single" w:sz="2" w:space="0" w:color="000000"/>
              <w:right w:val="nil"/>
            </w:tcBorders>
            <w:shd w:val="clear" w:color="auto" w:fill="D9D9D9" w:themeFill="background1" w:themeFillShade="D9"/>
            <w:tcMar>
              <w:top w:w="55" w:type="dxa"/>
              <w:left w:w="55" w:type="dxa"/>
              <w:bottom w:w="55" w:type="dxa"/>
              <w:right w:w="55" w:type="dxa"/>
            </w:tcMar>
          </w:tcPr>
          <w:p w14:paraId="26055759" w14:textId="77777777" w:rsidR="003213F2" w:rsidRDefault="003213F2">
            <w:pPr>
              <w:pStyle w:val="TableContents"/>
              <w:jc w:val="center"/>
              <w:rPr>
                <w:sz w:val="22"/>
                <w:szCs w:val="22"/>
                <w:lang w:val="pl-PL"/>
              </w:rPr>
            </w:pPr>
          </w:p>
          <w:p w14:paraId="35F4C10F" w14:textId="77777777" w:rsidR="003213F2" w:rsidRDefault="003213F2">
            <w:pPr>
              <w:pStyle w:val="TableContents"/>
              <w:jc w:val="center"/>
              <w:rPr>
                <w:sz w:val="22"/>
                <w:szCs w:val="22"/>
                <w:lang w:val="pl-PL"/>
              </w:rPr>
            </w:pPr>
          </w:p>
          <w:p w14:paraId="099F1A1E" w14:textId="77777777" w:rsidR="003213F2" w:rsidRDefault="003213F2">
            <w:pPr>
              <w:pStyle w:val="TableContents"/>
              <w:jc w:val="center"/>
              <w:rPr>
                <w:sz w:val="22"/>
                <w:szCs w:val="22"/>
                <w:lang w:val="pl-PL"/>
              </w:rPr>
            </w:pPr>
          </w:p>
          <w:p w14:paraId="37B9B72F" w14:textId="77777777" w:rsidR="003213F2" w:rsidRDefault="003213F2">
            <w:pPr>
              <w:pStyle w:val="TableContents"/>
              <w:jc w:val="center"/>
              <w:rPr>
                <w:sz w:val="22"/>
                <w:szCs w:val="22"/>
                <w:lang w:val="pl-PL"/>
              </w:rPr>
            </w:pPr>
          </w:p>
          <w:p w14:paraId="6AB54815" w14:textId="77777777" w:rsidR="003213F2" w:rsidRDefault="003213F2">
            <w:pPr>
              <w:pStyle w:val="TableContents"/>
              <w:jc w:val="center"/>
              <w:rPr>
                <w:sz w:val="22"/>
                <w:szCs w:val="22"/>
                <w:lang w:val="pl-PL"/>
              </w:rPr>
            </w:pPr>
          </w:p>
          <w:p w14:paraId="479B4ECE" w14:textId="77777777" w:rsidR="003213F2" w:rsidRDefault="003213F2">
            <w:pPr>
              <w:pStyle w:val="TableContents"/>
              <w:jc w:val="center"/>
              <w:rPr>
                <w:sz w:val="22"/>
                <w:szCs w:val="22"/>
                <w:lang w:val="pl-PL"/>
              </w:rPr>
            </w:pPr>
          </w:p>
          <w:p w14:paraId="2C2B145F" w14:textId="77777777" w:rsidR="003213F2" w:rsidRDefault="003213F2">
            <w:pPr>
              <w:pStyle w:val="TableContents"/>
              <w:jc w:val="center"/>
              <w:rPr>
                <w:sz w:val="22"/>
                <w:szCs w:val="22"/>
                <w:lang w:val="pl-PL"/>
              </w:rPr>
            </w:pPr>
          </w:p>
          <w:p w14:paraId="0BB94AB2" w14:textId="77777777" w:rsidR="003213F2" w:rsidRDefault="003213F2">
            <w:pPr>
              <w:pStyle w:val="TableContents"/>
              <w:jc w:val="center"/>
              <w:rPr>
                <w:sz w:val="22"/>
                <w:szCs w:val="22"/>
                <w:lang w:val="pl-PL"/>
              </w:rPr>
            </w:pPr>
          </w:p>
        </w:tc>
        <w:tc>
          <w:tcPr>
            <w:tcW w:w="715" w:type="pct"/>
            <w:tcBorders>
              <w:top w:val="nil"/>
              <w:left w:val="single" w:sz="2" w:space="0" w:color="000000"/>
              <w:bottom w:val="single" w:sz="2" w:space="0" w:color="000000"/>
              <w:right w:val="nil"/>
            </w:tcBorders>
            <w:shd w:val="clear" w:color="auto" w:fill="D9D9D9" w:themeFill="background1" w:themeFillShade="D9"/>
            <w:tcMar>
              <w:top w:w="55" w:type="dxa"/>
              <w:left w:w="55" w:type="dxa"/>
              <w:bottom w:w="55" w:type="dxa"/>
              <w:right w:w="55" w:type="dxa"/>
            </w:tcMar>
          </w:tcPr>
          <w:p w14:paraId="05BA7C65" w14:textId="77777777" w:rsidR="003213F2" w:rsidRDefault="003213F2">
            <w:pPr>
              <w:pStyle w:val="TableContents"/>
              <w:jc w:val="center"/>
              <w:rPr>
                <w:sz w:val="22"/>
                <w:szCs w:val="22"/>
                <w:lang w:val="pl-PL"/>
              </w:rPr>
            </w:pPr>
          </w:p>
        </w:tc>
        <w:tc>
          <w:tcPr>
            <w:tcW w:w="485" w:type="pct"/>
            <w:tcBorders>
              <w:top w:val="nil"/>
              <w:left w:val="single" w:sz="2" w:space="0" w:color="000000"/>
              <w:bottom w:val="single" w:sz="2" w:space="0" w:color="000000"/>
              <w:right w:val="nil"/>
            </w:tcBorders>
            <w:shd w:val="clear" w:color="auto" w:fill="D9D9D9" w:themeFill="background1" w:themeFillShade="D9"/>
            <w:tcMar>
              <w:top w:w="55" w:type="dxa"/>
              <w:left w:w="55" w:type="dxa"/>
              <w:bottom w:w="55" w:type="dxa"/>
              <w:right w:w="55" w:type="dxa"/>
            </w:tcMar>
          </w:tcPr>
          <w:p w14:paraId="5E42D4FA" w14:textId="77777777" w:rsidR="003213F2" w:rsidRDefault="003213F2">
            <w:pPr>
              <w:pStyle w:val="TableContents"/>
              <w:jc w:val="center"/>
              <w:rPr>
                <w:sz w:val="22"/>
                <w:szCs w:val="22"/>
                <w:lang w:val="pl-PL"/>
              </w:rPr>
            </w:pPr>
          </w:p>
        </w:tc>
        <w:tc>
          <w:tcPr>
            <w:tcW w:w="715" w:type="pct"/>
            <w:tcBorders>
              <w:top w:val="nil"/>
              <w:left w:val="single" w:sz="2" w:space="0" w:color="000000"/>
              <w:bottom w:val="single" w:sz="2" w:space="0" w:color="000000"/>
              <w:right w:val="nil"/>
            </w:tcBorders>
            <w:shd w:val="clear" w:color="auto" w:fill="D9D9D9" w:themeFill="background1" w:themeFillShade="D9"/>
            <w:tcMar>
              <w:top w:w="55" w:type="dxa"/>
              <w:left w:w="55" w:type="dxa"/>
              <w:bottom w:w="55" w:type="dxa"/>
              <w:right w:w="55" w:type="dxa"/>
            </w:tcMar>
          </w:tcPr>
          <w:p w14:paraId="44F1740E" w14:textId="77777777" w:rsidR="003213F2" w:rsidRDefault="003213F2">
            <w:pPr>
              <w:pStyle w:val="TableContents"/>
              <w:jc w:val="center"/>
              <w:rPr>
                <w:sz w:val="22"/>
                <w:szCs w:val="22"/>
                <w:lang w:val="pl-PL"/>
              </w:rPr>
            </w:pPr>
          </w:p>
        </w:tc>
        <w:tc>
          <w:tcPr>
            <w:tcW w:w="485" w:type="pct"/>
            <w:tcBorders>
              <w:top w:val="nil"/>
              <w:left w:val="single" w:sz="2" w:space="0" w:color="000000"/>
              <w:bottom w:val="single" w:sz="2" w:space="0" w:color="000000"/>
              <w:right w:val="single" w:sz="4" w:space="0" w:color="auto"/>
            </w:tcBorders>
            <w:shd w:val="clear" w:color="auto" w:fill="D9D9D9" w:themeFill="background1" w:themeFillShade="D9"/>
          </w:tcPr>
          <w:p w14:paraId="5A8DDB4E" w14:textId="77777777" w:rsidR="003213F2" w:rsidRDefault="003213F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F61A5" w14:textId="77777777" w:rsidR="003213F2" w:rsidRDefault="003213F2">
            <w:pPr>
              <w:pStyle w:val="TableContents"/>
              <w:jc w:val="center"/>
              <w:rPr>
                <w:sz w:val="22"/>
                <w:szCs w:val="22"/>
                <w:lang w:val="pl-PL"/>
              </w:rPr>
            </w:pPr>
          </w:p>
        </w:tc>
      </w:tr>
      <w:tr w:rsidR="003213F2" w14:paraId="7C80E2B5" w14:textId="5AC1D92C" w:rsidTr="005F4C89">
        <w:tc>
          <w:tcPr>
            <w:tcW w:w="162" w:type="pct"/>
            <w:vMerge/>
            <w:tcBorders>
              <w:top w:val="nil"/>
              <w:left w:val="single" w:sz="2" w:space="0" w:color="000000"/>
              <w:bottom w:val="single" w:sz="2" w:space="0" w:color="000000"/>
              <w:right w:val="nil"/>
            </w:tcBorders>
            <w:vAlign w:val="center"/>
            <w:hideMark/>
          </w:tcPr>
          <w:p w14:paraId="523A2FDC" w14:textId="77777777" w:rsidR="003213F2" w:rsidRDefault="003213F2">
            <w:pPr>
              <w:rPr>
                <w:kern w:val="3"/>
                <w:sz w:val="22"/>
                <w:szCs w:val="22"/>
                <w:lang w:eastAsia="ja-JP" w:bidi="fa-IR"/>
              </w:rPr>
            </w:pPr>
          </w:p>
        </w:tc>
        <w:tc>
          <w:tcPr>
            <w:tcW w:w="1691" w:type="pct"/>
            <w:tcBorders>
              <w:top w:val="nil"/>
              <w:left w:val="single" w:sz="2" w:space="0" w:color="000000"/>
              <w:bottom w:val="single" w:sz="2" w:space="0" w:color="000000"/>
              <w:right w:val="nil"/>
            </w:tcBorders>
            <w:tcMar>
              <w:top w:w="55" w:type="dxa"/>
              <w:left w:w="55" w:type="dxa"/>
              <w:bottom w:w="55" w:type="dxa"/>
              <w:right w:w="55" w:type="dxa"/>
            </w:tcMar>
            <w:hideMark/>
          </w:tcPr>
          <w:p w14:paraId="1D4AEB48" w14:textId="77777777" w:rsidR="003213F2" w:rsidRDefault="003213F2" w:rsidP="004F3EB4">
            <w:pPr>
              <w:pStyle w:val="TableContents"/>
              <w:rPr>
                <w:sz w:val="22"/>
                <w:szCs w:val="22"/>
                <w:lang w:val="pl-PL"/>
              </w:rPr>
            </w:pPr>
            <w:r>
              <w:rPr>
                <w:sz w:val="22"/>
                <w:szCs w:val="22"/>
                <w:lang w:val="pl-PL"/>
              </w:rPr>
              <w:t>pakiet 5-10cm x 30 cm długości</w:t>
            </w:r>
          </w:p>
        </w:tc>
        <w:tc>
          <w:tcPr>
            <w:tcW w:w="303" w:type="pct"/>
            <w:tcBorders>
              <w:top w:val="nil"/>
              <w:left w:val="single" w:sz="2" w:space="0" w:color="000000"/>
              <w:bottom w:val="single" w:sz="2" w:space="0" w:color="000000"/>
              <w:right w:val="nil"/>
            </w:tcBorders>
            <w:tcMar>
              <w:top w:w="55" w:type="dxa"/>
              <w:left w:w="55" w:type="dxa"/>
              <w:bottom w:w="55" w:type="dxa"/>
              <w:right w:w="55" w:type="dxa"/>
            </w:tcMar>
            <w:hideMark/>
          </w:tcPr>
          <w:p w14:paraId="5E30F342" w14:textId="77777777" w:rsidR="003213F2" w:rsidRDefault="003213F2">
            <w:pPr>
              <w:pStyle w:val="TableContents"/>
              <w:jc w:val="center"/>
              <w:rPr>
                <w:sz w:val="22"/>
                <w:szCs w:val="22"/>
                <w:lang w:val="pl-PL"/>
              </w:rPr>
            </w:pPr>
            <w:r>
              <w:rPr>
                <w:sz w:val="22"/>
                <w:szCs w:val="22"/>
                <w:lang w:val="pl-PL"/>
              </w:rPr>
              <w:t>1200</w:t>
            </w:r>
          </w:p>
        </w:tc>
        <w:tc>
          <w:tcPr>
            <w:tcW w:w="715" w:type="pct"/>
            <w:tcBorders>
              <w:top w:val="nil"/>
              <w:left w:val="single" w:sz="2" w:space="0" w:color="000000"/>
              <w:bottom w:val="single" w:sz="2" w:space="0" w:color="000000"/>
              <w:right w:val="nil"/>
            </w:tcBorders>
            <w:tcMar>
              <w:top w:w="55" w:type="dxa"/>
              <w:left w:w="55" w:type="dxa"/>
              <w:bottom w:w="55" w:type="dxa"/>
              <w:right w:w="55" w:type="dxa"/>
            </w:tcMar>
          </w:tcPr>
          <w:p w14:paraId="3B044D0D" w14:textId="77777777" w:rsidR="003213F2" w:rsidRDefault="003213F2">
            <w:pPr>
              <w:pStyle w:val="TableContents"/>
              <w:jc w:val="center"/>
              <w:rPr>
                <w:sz w:val="22"/>
                <w:szCs w:val="22"/>
                <w:lang w:val="pl-PL"/>
              </w:rPr>
            </w:pPr>
          </w:p>
        </w:tc>
        <w:tc>
          <w:tcPr>
            <w:tcW w:w="485" w:type="pct"/>
            <w:tcBorders>
              <w:top w:val="nil"/>
              <w:left w:val="single" w:sz="2" w:space="0" w:color="000000"/>
              <w:bottom w:val="single" w:sz="2" w:space="0" w:color="000000"/>
              <w:right w:val="nil"/>
            </w:tcBorders>
            <w:tcMar>
              <w:top w:w="55" w:type="dxa"/>
              <w:left w:w="55" w:type="dxa"/>
              <w:bottom w:w="55" w:type="dxa"/>
              <w:right w:w="55" w:type="dxa"/>
            </w:tcMar>
          </w:tcPr>
          <w:p w14:paraId="2F0CB800" w14:textId="77777777" w:rsidR="003213F2" w:rsidRDefault="003213F2">
            <w:pPr>
              <w:pStyle w:val="TableContents"/>
              <w:jc w:val="center"/>
              <w:rPr>
                <w:sz w:val="22"/>
                <w:szCs w:val="22"/>
                <w:lang w:val="pl-PL"/>
              </w:rPr>
            </w:pPr>
          </w:p>
        </w:tc>
        <w:tc>
          <w:tcPr>
            <w:tcW w:w="715" w:type="pct"/>
            <w:tcBorders>
              <w:top w:val="nil"/>
              <w:left w:val="single" w:sz="2" w:space="0" w:color="000000"/>
              <w:bottom w:val="single" w:sz="2" w:space="0" w:color="000000"/>
              <w:right w:val="nil"/>
            </w:tcBorders>
            <w:tcMar>
              <w:top w:w="55" w:type="dxa"/>
              <w:left w:w="55" w:type="dxa"/>
              <w:bottom w:w="55" w:type="dxa"/>
              <w:right w:w="55" w:type="dxa"/>
            </w:tcMar>
          </w:tcPr>
          <w:p w14:paraId="15FBAE65" w14:textId="77777777" w:rsidR="003213F2" w:rsidRDefault="003213F2">
            <w:pPr>
              <w:pStyle w:val="TableContents"/>
              <w:jc w:val="center"/>
              <w:rPr>
                <w:sz w:val="22"/>
                <w:szCs w:val="22"/>
                <w:lang w:val="pl-PL"/>
              </w:rPr>
            </w:pPr>
          </w:p>
        </w:tc>
        <w:tc>
          <w:tcPr>
            <w:tcW w:w="485" w:type="pct"/>
            <w:tcBorders>
              <w:top w:val="nil"/>
              <w:left w:val="single" w:sz="2" w:space="0" w:color="000000"/>
              <w:bottom w:val="single" w:sz="2" w:space="0" w:color="000000"/>
              <w:right w:val="single" w:sz="4" w:space="0" w:color="auto"/>
            </w:tcBorders>
          </w:tcPr>
          <w:p w14:paraId="50A663BA" w14:textId="77777777" w:rsidR="003213F2" w:rsidRDefault="003213F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59B54BD8" w14:textId="77777777" w:rsidR="003213F2" w:rsidRDefault="003213F2">
            <w:pPr>
              <w:pStyle w:val="TableContents"/>
              <w:jc w:val="center"/>
              <w:rPr>
                <w:sz w:val="22"/>
                <w:szCs w:val="22"/>
                <w:lang w:val="pl-PL"/>
              </w:rPr>
            </w:pPr>
          </w:p>
        </w:tc>
      </w:tr>
      <w:tr w:rsidR="003213F2" w14:paraId="6F275CFB" w14:textId="1B2B75A9" w:rsidTr="005F4C89">
        <w:tc>
          <w:tcPr>
            <w:tcW w:w="162" w:type="pct"/>
            <w:vMerge/>
            <w:tcBorders>
              <w:top w:val="nil"/>
              <w:left w:val="single" w:sz="2" w:space="0" w:color="000000"/>
              <w:bottom w:val="single" w:sz="2" w:space="0" w:color="000000"/>
              <w:right w:val="nil"/>
            </w:tcBorders>
            <w:vAlign w:val="center"/>
            <w:hideMark/>
          </w:tcPr>
          <w:p w14:paraId="7786438B" w14:textId="77777777" w:rsidR="003213F2" w:rsidRDefault="003213F2">
            <w:pPr>
              <w:rPr>
                <w:kern w:val="3"/>
                <w:sz w:val="22"/>
                <w:szCs w:val="22"/>
                <w:lang w:eastAsia="ja-JP" w:bidi="fa-IR"/>
              </w:rPr>
            </w:pPr>
          </w:p>
        </w:tc>
        <w:tc>
          <w:tcPr>
            <w:tcW w:w="1691" w:type="pct"/>
            <w:tcBorders>
              <w:top w:val="nil"/>
              <w:left w:val="single" w:sz="2" w:space="0" w:color="000000"/>
              <w:bottom w:val="single" w:sz="2" w:space="0" w:color="000000"/>
              <w:right w:val="nil"/>
            </w:tcBorders>
            <w:tcMar>
              <w:top w:w="55" w:type="dxa"/>
              <w:left w:w="55" w:type="dxa"/>
              <w:bottom w:w="55" w:type="dxa"/>
              <w:right w:w="55" w:type="dxa"/>
            </w:tcMar>
            <w:hideMark/>
          </w:tcPr>
          <w:p w14:paraId="74DA2D32" w14:textId="77777777" w:rsidR="003213F2" w:rsidRDefault="003213F2" w:rsidP="004F3EB4">
            <w:pPr>
              <w:pStyle w:val="TableContents"/>
              <w:rPr>
                <w:sz w:val="22"/>
                <w:szCs w:val="22"/>
                <w:lang w:val="pl-PL"/>
              </w:rPr>
            </w:pPr>
            <w:r>
              <w:rPr>
                <w:sz w:val="22"/>
                <w:szCs w:val="22"/>
                <w:lang w:val="pl-PL"/>
              </w:rPr>
              <w:t>pakiet 12-15 cm x 30 cm długości</w:t>
            </w:r>
          </w:p>
        </w:tc>
        <w:tc>
          <w:tcPr>
            <w:tcW w:w="303" w:type="pct"/>
            <w:tcBorders>
              <w:top w:val="nil"/>
              <w:left w:val="single" w:sz="2" w:space="0" w:color="000000"/>
              <w:bottom w:val="single" w:sz="2" w:space="0" w:color="000000"/>
              <w:right w:val="nil"/>
            </w:tcBorders>
            <w:tcMar>
              <w:top w:w="55" w:type="dxa"/>
              <w:left w:w="55" w:type="dxa"/>
              <w:bottom w:w="55" w:type="dxa"/>
              <w:right w:w="55" w:type="dxa"/>
            </w:tcMar>
            <w:hideMark/>
          </w:tcPr>
          <w:p w14:paraId="7104C12F" w14:textId="77777777" w:rsidR="003213F2" w:rsidRDefault="003213F2">
            <w:pPr>
              <w:pStyle w:val="TableContents"/>
              <w:jc w:val="center"/>
              <w:rPr>
                <w:sz w:val="22"/>
                <w:szCs w:val="22"/>
                <w:lang w:val="pl-PL"/>
              </w:rPr>
            </w:pPr>
            <w:r>
              <w:rPr>
                <w:sz w:val="22"/>
                <w:szCs w:val="22"/>
                <w:lang w:val="pl-PL"/>
              </w:rPr>
              <w:t>1200</w:t>
            </w:r>
          </w:p>
        </w:tc>
        <w:tc>
          <w:tcPr>
            <w:tcW w:w="715" w:type="pct"/>
            <w:tcBorders>
              <w:top w:val="nil"/>
              <w:left w:val="single" w:sz="2" w:space="0" w:color="000000"/>
              <w:bottom w:val="single" w:sz="2" w:space="0" w:color="000000"/>
              <w:right w:val="nil"/>
            </w:tcBorders>
            <w:tcMar>
              <w:top w:w="55" w:type="dxa"/>
              <w:left w:w="55" w:type="dxa"/>
              <w:bottom w:w="55" w:type="dxa"/>
              <w:right w:w="55" w:type="dxa"/>
            </w:tcMar>
          </w:tcPr>
          <w:p w14:paraId="295C7BFD" w14:textId="77777777" w:rsidR="003213F2" w:rsidRDefault="003213F2">
            <w:pPr>
              <w:pStyle w:val="TableContents"/>
              <w:jc w:val="center"/>
              <w:rPr>
                <w:sz w:val="22"/>
                <w:szCs w:val="22"/>
                <w:lang w:val="pl-PL"/>
              </w:rPr>
            </w:pPr>
          </w:p>
        </w:tc>
        <w:tc>
          <w:tcPr>
            <w:tcW w:w="485" w:type="pct"/>
            <w:tcBorders>
              <w:top w:val="nil"/>
              <w:left w:val="single" w:sz="2" w:space="0" w:color="000000"/>
              <w:bottom w:val="single" w:sz="2" w:space="0" w:color="000000"/>
              <w:right w:val="nil"/>
            </w:tcBorders>
            <w:tcMar>
              <w:top w:w="55" w:type="dxa"/>
              <w:left w:w="55" w:type="dxa"/>
              <w:bottom w:w="55" w:type="dxa"/>
              <w:right w:w="55" w:type="dxa"/>
            </w:tcMar>
          </w:tcPr>
          <w:p w14:paraId="5C0D6E2D" w14:textId="77777777" w:rsidR="003213F2" w:rsidRDefault="003213F2">
            <w:pPr>
              <w:pStyle w:val="TableContents"/>
              <w:jc w:val="center"/>
              <w:rPr>
                <w:sz w:val="22"/>
                <w:szCs w:val="22"/>
                <w:lang w:val="pl-PL"/>
              </w:rPr>
            </w:pPr>
          </w:p>
        </w:tc>
        <w:tc>
          <w:tcPr>
            <w:tcW w:w="715" w:type="pct"/>
            <w:tcBorders>
              <w:top w:val="nil"/>
              <w:left w:val="single" w:sz="2" w:space="0" w:color="000000"/>
              <w:bottom w:val="single" w:sz="2" w:space="0" w:color="000000"/>
              <w:right w:val="nil"/>
            </w:tcBorders>
            <w:tcMar>
              <w:top w:w="55" w:type="dxa"/>
              <w:left w:w="55" w:type="dxa"/>
              <w:bottom w:w="55" w:type="dxa"/>
              <w:right w:w="55" w:type="dxa"/>
            </w:tcMar>
          </w:tcPr>
          <w:p w14:paraId="0A48A950" w14:textId="77777777" w:rsidR="003213F2" w:rsidRDefault="003213F2">
            <w:pPr>
              <w:pStyle w:val="TableContents"/>
              <w:jc w:val="center"/>
              <w:rPr>
                <w:sz w:val="22"/>
                <w:szCs w:val="22"/>
                <w:lang w:val="pl-PL"/>
              </w:rPr>
            </w:pPr>
          </w:p>
        </w:tc>
        <w:tc>
          <w:tcPr>
            <w:tcW w:w="485" w:type="pct"/>
            <w:tcBorders>
              <w:top w:val="nil"/>
              <w:left w:val="single" w:sz="2" w:space="0" w:color="000000"/>
              <w:bottom w:val="single" w:sz="2" w:space="0" w:color="000000"/>
              <w:right w:val="single" w:sz="4" w:space="0" w:color="auto"/>
            </w:tcBorders>
          </w:tcPr>
          <w:p w14:paraId="0A9A0383" w14:textId="77777777" w:rsidR="003213F2" w:rsidRDefault="003213F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6D4DA637" w14:textId="77777777" w:rsidR="003213F2" w:rsidRDefault="003213F2">
            <w:pPr>
              <w:pStyle w:val="TableContents"/>
              <w:jc w:val="center"/>
              <w:rPr>
                <w:sz w:val="22"/>
                <w:szCs w:val="22"/>
                <w:lang w:val="pl-PL"/>
              </w:rPr>
            </w:pPr>
          </w:p>
        </w:tc>
      </w:tr>
      <w:tr w:rsidR="003213F2" w14:paraId="4B3D4CCC" w14:textId="56EE734E" w:rsidTr="005F4C89">
        <w:tc>
          <w:tcPr>
            <w:tcW w:w="162" w:type="pct"/>
            <w:vMerge/>
            <w:tcBorders>
              <w:top w:val="nil"/>
              <w:left w:val="single" w:sz="2" w:space="0" w:color="000000"/>
              <w:bottom w:val="single" w:sz="2" w:space="0" w:color="000000"/>
              <w:right w:val="nil"/>
            </w:tcBorders>
            <w:vAlign w:val="center"/>
            <w:hideMark/>
          </w:tcPr>
          <w:p w14:paraId="5426EBF0" w14:textId="77777777" w:rsidR="003213F2" w:rsidRDefault="003213F2">
            <w:pPr>
              <w:rPr>
                <w:kern w:val="3"/>
                <w:sz w:val="22"/>
                <w:szCs w:val="22"/>
                <w:lang w:eastAsia="ja-JP" w:bidi="fa-IR"/>
              </w:rPr>
            </w:pPr>
          </w:p>
        </w:tc>
        <w:tc>
          <w:tcPr>
            <w:tcW w:w="1691" w:type="pct"/>
            <w:tcBorders>
              <w:top w:val="nil"/>
              <w:left w:val="single" w:sz="2" w:space="0" w:color="000000"/>
              <w:bottom w:val="single" w:sz="2" w:space="0" w:color="000000"/>
              <w:right w:val="nil"/>
            </w:tcBorders>
            <w:tcMar>
              <w:top w:w="55" w:type="dxa"/>
              <w:left w:w="55" w:type="dxa"/>
              <w:bottom w:w="55" w:type="dxa"/>
              <w:right w:w="55" w:type="dxa"/>
            </w:tcMar>
            <w:hideMark/>
          </w:tcPr>
          <w:p w14:paraId="74363F9C" w14:textId="77777777" w:rsidR="003213F2" w:rsidRDefault="003213F2" w:rsidP="004F3EB4">
            <w:pPr>
              <w:pStyle w:val="TableContents"/>
              <w:rPr>
                <w:sz w:val="22"/>
                <w:szCs w:val="22"/>
                <w:lang w:val="pl-PL"/>
              </w:rPr>
            </w:pPr>
            <w:r>
              <w:rPr>
                <w:sz w:val="22"/>
                <w:szCs w:val="22"/>
                <w:lang w:val="pl-PL"/>
              </w:rPr>
              <w:t>pakiet 20-25 cm x 30 cm długości</w:t>
            </w:r>
          </w:p>
        </w:tc>
        <w:tc>
          <w:tcPr>
            <w:tcW w:w="303" w:type="pct"/>
            <w:tcBorders>
              <w:top w:val="nil"/>
              <w:left w:val="single" w:sz="2" w:space="0" w:color="000000"/>
              <w:bottom w:val="single" w:sz="2" w:space="0" w:color="000000"/>
              <w:right w:val="nil"/>
            </w:tcBorders>
            <w:tcMar>
              <w:top w:w="55" w:type="dxa"/>
              <w:left w:w="55" w:type="dxa"/>
              <w:bottom w:w="55" w:type="dxa"/>
              <w:right w:w="55" w:type="dxa"/>
            </w:tcMar>
            <w:hideMark/>
          </w:tcPr>
          <w:p w14:paraId="60333350" w14:textId="77777777" w:rsidR="003213F2" w:rsidRDefault="003213F2">
            <w:pPr>
              <w:pStyle w:val="TableContents"/>
              <w:jc w:val="center"/>
              <w:rPr>
                <w:sz w:val="22"/>
                <w:szCs w:val="22"/>
                <w:lang w:val="pl-PL"/>
              </w:rPr>
            </w:pPr>
            <w:r>
              <w:rPr>
                <w:sz w:val="22"/>
                <w:szCs w:val="22"/>
                <w:lang w:val="pl-PL"/>
              </w:rPr>
              <w:t>1200</w:t>
            </w:r>
          </w:p>
        </w:tc>
        <w:tc>
          <w:tcPr>
            <w:tcW w:w="715" w:type="pct"/>
            <w:tcBorders>
              <w:top w:val="nil"/>
              <w:left w:val="single" w:sz="2" w:space="0" w:color="000000"/>
              <w:bottom w:val="single" w:sz="2" w:space="0" w:color="000000"/>
              <w:right w:val="nil"/>
            </w:tcBorders>
            <w:tcMar>
              <w:top w:w="55" w:type="dxa"/>
              <w:left w:w="55" w:type="dxa"/>
              <w:bottom w:w="55" w:type="dxa"/>
              <w:right w:w="55" w:type="dxa"/>
            </w:tcMar>
          </w:tcPr>
          <w:p w14:paraId="088D8DA8" w14:textId="77777777" w:rsidR="003213F2" w:rsidRDefault="003213F2">
            <w:pPr>
              <w:pStyle w:val="TableContents"/>
              <w:jc w:val="center"/>
              <w:rPr>
                <w:sz w:val="22"/>
                <w:szCs w:val="22"/>
                <w:lang w:val="pl-PL"/>
              </w:rPr>
            </w:pPr>
          </w:p>
        </w:tc>
        <w:tc>
          <w:tcPr>
            <w:tcW w:w="485" w:type="pct"/>
            <w:tcBorders>
              <w:top w:val="nil"/>
              <w:left w:val="single" w:sz="2" w:space="0" w:color="000000"/>
              <w:bottom w:val="single" w:sz="2" w:space="0" w:color="000000"/>
              <w:right w:val="nil"/>
            </w:tcBorders>
            <w:tcMar>
              <w:top w:w="55" w:type="dxa"/>
              <w:left w:w="55" w:type="dxa"/>
              <w:bottom w:w="55" w:type="dxa"/>
              <w:right w:w="55" w:type="dxa"/>
            </w:tcMar>
          </w:tcPr>
          <w:p w14:paraId="398025F2" w14:textId="77777777" w:rsidR="003213F2" w:rsidRDefault="003213F2">
            <w:pPr>
              <w:pStyle w:val="TableContents"/>
              <w:jc w:val="center"/>
              <w:rPr>
                <w:sz w:val="22"/>
                <w:szCs w:val="22"/>
                <w:lang w:val="pl-PL"/>
              </w:rPr>
            </w:pPr>
          </w:p>
        </w:tc>
        <w:tc>
          <w:tcPr>
            <w:tcW w:w="715" w:type="pct"/>
            <w:tcBorders>
              <w:top w:val="nil"/>
              <w:left w:val="single" w:sz="2" w:space="0" w:color="000000"/>
              <w:bottom w:val="single" w:sz="2" w:space="0" w:color="000000"/>
              <w:right w:val="nil"/>
            </w:tcBorders>
            <w:tcMar>
              <w:top w:w="55" w:type="dxa"/>
              <w:left w:w="55" w:type="dxa"/>
              <w:bottom w:w="55" w:type="dxa"/>
              <w:right w:w="55" w:type="dxa"/>
            </w:tcMar>
          </w:tcPr>
          <w:p w14:paraId="043C8C6F" w14:textId="77777777" w:rsidR="003213F2" w:rsidRDefault="003213F2">
            <w:pPr>
              <w:pStyle w:val="TableContents"/>
              <w:jc w:val="center"/>
              <w:rPr>
                <w:sz w:val="22"/>
                <w:szCs w:val="22"/>
                <w:lang w:val="pl-PL"/>
              </w:rPr>
            </w:pPr>
          </w:p>
        </w:tc>
        <w:tc>
          <w:tcPr>
            <w:tcW w:w="485" w:type="pct"/>
            <w:tcBorders>
              <w:top w:val="nil"/>
              <w:left w:val="single" w:sz="2" w:space="0" w:color="000000"/>
              <w:bottom w:val="single" w:sz="2" w:space="0" w:color="000000"/>
              <w:right w:val="single" w:sz="4" w:space="0" w:color="auto"/>
            </w:tcBorders>
          </w:tcPr>
          <w:p w14:paraId="04EBECBC" w14:textId="77777777" w:rsidR="003213F2" w:rsidRDefault="003213F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14CA63C3" w14:textId="77777777" w:rsidR="003213F2" w:rsidRDefault="003213F2">
            <w:pPr>
              <w:pStyle w:val="TableContents"/>
              <w:jc w:val="center"/>
              <w:rPr>
                <w:sz w:val="22"/>
                <w:szCs w:val="22"/>
                <w:lang w:val="pl-PL"/>
              </w:rPr>
            </w:pPr>
          </w:p>
        </w:tc>
      </w:tr>
      <w:tr w:rsidR="003213F2" w14:paraId="03AB6252" w14:textId="3361DCF3" w:rsidTr="005F4C89">
        <w:tc>
          <w:tcPr>
            <w:tcW w:w="162" w:type="pct"/>
            <w:vMerge/>
            <w:tcBorders>
              <w:top w:val="nil"/>
              <w:left w:val="single" w:sz="2" w:space="0" w:color="000000"/>
              <w:bottom w:val="single" w:sz="2" w:space="0" w:color="000000"/>
              <w:right w:val="nil"/>
            </w:tcBorders>
            <w:vAlign w:val="center"/>
            <w:hideMark/>
          </w:tcPr>
          <w:p w14:paraId="09B81716" w14:textId="77777777" w:rsidR="003213F2" w:rsidRDefault="003213F2">
            <w:pPr>
              <w:rPr>
                <w:kern w:val="3"/>
                <w:sz w:val="22"/>
                <w:szCs w:val="22"/>
                <w:lang w:eastAsia="ja-JP" w:bidi="fa-IR"/>
              </w:rPr>
            </w:pPr>
          </w:p>
        </w:tc>
        <w:tc>
          <w:tcPr>
            <w:tcW w:w="1691" w:type="pct"/>
            <w:tcBorders>
              <w:top w:val="nil"/>
              <w:left w:val="single" w:sz="2" w:space="0" w:color="000000"/>
              <w:bottom w:val="single" w:sz="2" w:space="0" w:color="000000"/>
              <w:right w:val="nil"/>
            </w:tcBorders>
            <w:tcMar>
              <w:top w:w="55" w:type="dxa"/>
              <w:left w:w="55" w:type="dxa"/>
              <w:bottom w:w="55" w:type="dxa"/>
              <w:right w:w="55" w:type="dxa"/>
            </w:tcMar>
            <w:hideMark/>
          </w:tcPr>
          <w:p w14:paraId="765A6CD3" w14:textId="77777777" w:rsidR="003213F2" w:rsidRDefault="003213F2" w:rsidP="004F3EB4">
            <w:pPr>
              <w:pStyle w:val="TableContents"/>
              <w:rPr>
                <w:sz w:val="22"/>
                <w:szCs w:val="22"/>
                <w:lang w:val="pl-PL"/>
              </w:rPr>
            </w:pPr>
            <w:r>
              <w:rPr>
                <w:sz w:val="22"/>
                <w:szCs w:val="22"/>
                <w:lang w:val="pl-PL"/>
              </w:rPr>
              <w:t xml:space="preserve">pakiet 42 cm x 30 cm długości  </w:t>
            </w:r>
          </w:p>
        </w:tc>
        <w:tc>
          <w:tcPr>
            <w:tcW w:w="303" w:type="pct"/>
            <w:tcBorders>
              <w:top w:val="nil"/>
              <w:left w:val="single" w:sz="2" w:space="0" w:color="000000"/>
              <w:bottom w:val="single" w:sz="4" w:space="0" w:color="auto"/>
              <w:right w:val="nil"/>
            </w:tcBorders>
            <w:tcMar>
              <w:top w:w="55" w:type="dxa"/>
              <w:left w:w="55" w:type="dxa"/>
              <w:bottom w:w="55" w:type="dxa"/>
              <w:right w:w="55" w:type="dxa"/>
            </w:tcMar>
            <w:hideMark/>
          </w:tcPr>
          <w:p w14:paraId="060DBF96" w14:textId="77777777" w:rsidR="003213F2" w:rsidRDefault="003213F2">
            <w:pPr>
              <w:pStyle w:val="TableContents"/>
              <w:jc w:val="center"/>
              <w:rPr>
                <w:sz w:val="22"/>
                <w:szCs w:val="22"/>
                <w:lang w:val="pl-PL"/>
              </w:rPr>
            </w:pPr>
            <w:r>
              <w:rPr>
                <w:sz w:val="22"/>
                <w:szCs w:val="22"/>
                <w:lang w:val="pl-PL"/>
              </w:rPr>
              <w:t>140</w:t>
            </w:r>
          </w:p>
        </w:tc>
        <w:tc>
          <w:tcPr>
            <w:tcW w:w="715" w:type="pct"/>
            <w:tcBorders>
              <w:top w:val="nil"/>
              <w:left w:val="single" w:sz="2" w:space="0" w:color="000000"/>
              <w:bottom w:val="single" w:sz="4" w:space="0" w:color="auto"/>
              <w:right w:val="nil"/>
            </w:tcBorders>
            <w:tcMar>
              <w:top w:w="55" w:type="dxa"/>
              <w:left w:w="55" w:type="dxa"/>
              <w:bottom w:w="55" w:type="dxa"/>
              <w:right w:w="55" w:type="dxa"/>
            </w:tcMar>
          </w:tcPr>
          <w:p w14:paraId="1592617F" w14:textId="77777777" w:rsidR="003213F2" w:rsidRDefault="003213F2">
            <w:pPr>
              <w:pStyle w:val="TableContents"/>
              <w:jc w:val="center"/>
              <w:rPr>
                <w:sz w:val="22"/>
                <w:szCs w:val="22"/>
                <w:lang w:val="pl-PL"/>
              </w:rPr>
            </w:pPr>
          </w:p>
        </w:tc>
        <w:tc>
          <w:tcPr>
            <w:tcW w:w="485" w:type="pct"/>
            <w:tcBorders>
              <w:top w:val="nil"/>
              <w:left w:val="single" w:sz="2" w:space="0" w:color="000000"/>
              <w:bottom w:val="single" w:sz="4" w:space="0" w:color="auto"/>
              <w:right w:val="nil"/>
            </w:tcBorders>
            <w:tcMar>
              <w:top w:w="55" w:type="dxa"/>
              <w:left w:w="55" w:type="dxa"/>
              <w:bottom w:w="55" w:type="dxa"/>
              <w:right w:w="55" w:type="dxa"/>
            </w:tcMar>
          </w:tcPr>
          <w:p w14:paraId="2BB2F9F6" w14:textId="77777777" w:rsidR="003213F2" w:rsidRDefault="003213F2">
            <w:pPr>
              <w:pStyle w:val="TableContents"/>
              <w:jc w:val="center"/>
              <w:rPr>
                <w:sz w:val="22"/>
                <w:szCs w:val="22"/>
                <w:lang w:val="pl-PL"/>
              </w:rPr>
            </w:pPr>
          </w:p>
        </w:tc>
        <w:tc>
          <w:tcPr>
            <w:tcW w:w="715" w:type="pct"/>
            <w:tcBorders>
              <w:top w:val="nil"/>
              <w:left w:val="single" w:sz="2" w:space="0" w:color="000000"/>
              <w:bottom w:val="single" w:sz="4" w:space="0" w:color="auto"/>
              <w:right w:val="nil"/>
            </w:tcBorders>
            <w:tcMar>
              <w:top w:w="55" w:type="dxa"/>
              <w:left w:w="55" w:type="dxa"/>
              <w:bottom w:w="55" w:type="dxa"/>
              <w:right w:w="55" w:type="dxa"/>
            </w:tcMar>
          </w:tcPr>
          <w:p w14:paraId="0C2C2E62" w14:textId="77777777" w:rsidR="003213F2" w:rsidRDefault="003213F2">
            <w:pPr>
              <w:pStyle w:val="TableContents"/>
              <w:jc w:val="center"/>
              <w:rPr>
                <w:sz w:val="22"/>
                <w:szCs w:val="22"/>
                <w:lang w:val="pl-PL"/>
              </w:rPr>
            </w:pPr>
          </w:p>
        </w:tc>
        <w:tc>
          <w:tcPr>
            <w:tcW w:w="485" w:type="pct"/>
            <w:tcBorders>
              <w:top w:val="nil"/>
              <w:left w:val="single" w:sz="2" w:space="0" w:color="000000"/>
              <w:bottom w:val="single" w:sz="4" w:space="0" w:color="auto"/>
              <w:right w:val="single" w:sz="4" w:space="0" w:color="auto"/>
            </w:tcBorders>
          </w:tcPr>
          <w:p w14:paraId="26B2E255" w14:textId="77777777" w:rsidR="003213F2" w:rsidRDefault="003213F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4C661717" w14:textId="77777777" w:rsidR="003213F2" w:rsidRDefault="003213F2">
            <w:pPr>
              <w:pStyle w:val="TableContents"/>
              <w:jc w:val="center"/>
              <w:rPr>
                <w:sz w:val="22"/>
                <w:szCs w:val="22"/>
                <w:lang w:val="pl-PL"/>
              </w:rPr>
            </w:pPr>
          </w:p>
        </w:tc>
      </w:tr>
      <w:tr w:rsidR="004766B2" w14:paraId="0BDE0D63" w14:textId="0390ABC5" w:rsidTr="005F4C89">
        <w:trPr>
          <w:trHeight w:val="1187"/>
        </w:trPr>
        <w:tc>
          <w:tcPr>
            <w:tcW w:w="162" w:type="pct"/>
            <w:vMerge w:val="restart"/>
            <w:tcBorders>
              <w:top w:val="nil"/>
              <w:left w:val="single" w:sz="2" w:space="0" w:color="000000"/>
              <w:right w:val="nil"/>
            </w:tcBorders>
            <w:tcMar>
              <w:top w:w="55" w:type="dxa"/>
              <w:left w:w="55" w:type="dxa"/>
              <w:bottom w:w="55" w:type="dxa"/>
              <w:right w:w="55" w:type="dxa"/>
            </w:tcMar>
            <w:hideMark/>
          </w:tcPr>
          <w:p w14:paraId="60E79684" w14:textId="77777777" w:rsidR="004F3EB4" w:rsidRDefault="004F3EB4">
            <w:pPr>
              <w:pStyle w:val="TableContents"/>
              <w:jc w:val="center"/>
              <w:rPr>
                <w:sz w:val="22"/>
                <w:szCs w:val="22"/>
                <w:lang w:val="pl-PL"/>
              </w:rPr>
            </w:pPr>
            <w:r>
              <w:rPr>
                <w:sz w:val="22"/>
                <w:szCs w:val="22"/>
                <w:lang w:val="pl-PL"/>
              </w:rPr>
              <w:t>2</w:t>
            </w:r>
          </w:p>
        </w:tc>
        <w:tc>
          <w:tcPr>
            <w:tcW w:w="1691" w:type="pct"/>
            <w:tcBorders>
              <w:top w:val="nil"/>
              <w:left w:val="single" w:sz="2" w:space="0" w:color="000000"/>
              <w:bottom w:val="single" w:sz="4" w:space="0" w:color="000000"/>
              <w:right w:val="single" w:sz="4" w:space="0" w:color="auto"/>
            </w:tcBorders>
            <w:shd w:val="clear" w:color="auto" w:fill="D9D9D9" w:themeFill="background1" w:themeFillShade="D9"/>
            <w:tcMar>
              <w:top w:w="55" w:type="dxa"/>
              <w:left w:w="55" w:type="dxa"/>
              <w:bottom w:w="55" w:type="dxa"/>
              <w:right w:w="55" w:type="dxa"/>
            </w:tcMar>
            <w:hideMark/>
          </w:tcPr>
          <w:p w14:paraId="671251E4" w14:textId="31742ACF" w:rsidR="004F3EB4" w:rsidRDefault="004F3EB4" w:rsidP="004766B2">
            <w:pPr>
              <w:pStyle w:val="TableContents"/>
              <w:rPr>
                <w:sz w:val="22"/>
                <w:szCs w:val="22"/>
                <w:lang w:val="pl-PL"/>
              </w:rPr>
            </w:pPr>
            <w:r>
              <w:rPr>
                <w:sz w:val="22"/>
                <w:szCs w:val="22"/>
                <w:lang w:val="pl-PL"/>
              </w:rPr>
              <w:t>Sterylizacja wysokotemperaturowa parą wodną w nadciśnieniu, pełen proces obróbki technologicznej</w:t>
            </w:r>
            <w:r w:rsidR="004766B2">
              <w:rPr>
                <w:sz w:val="22"/>
                <w:szCs w:val="22"/>
                <w:lang w:val="pl-PL"/>
              </w:rPr>
              <w:t>:</w:t>
            </w: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44DC8C57" w14:textId="77777777" w:rsidR="004F3EB4" w:rsidRDefault="004F3EB4">
            <w:pPr>
              <w:pStyle w:val="TableContents"/>
              <w:jc w:val="center"/>
              <w:rPr>
                <w:sz w:val="22"/>
                <w:szCs w:val="22"/>
                <w:lang w:val="pl-PL"/>
              </w:rPr>
            </w:pPr>
          </w:p>
          <w:p w14:paraId="539C7AF2" w14:textId="77777777" w:rsidR="004F3EB4" w:rsidRDefault="004F3EB4">
            <w:pPr>
              <w:pStyle w:val="TableContents"/>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78DB380E"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D026F91"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17ED888"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95467" w14:textId="77777777" w:rsidR="004F3EB4" w:rsidRDefault="004F3EB4">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A52F2" w14:textId="77777777" w:rsidR="004F3EB4" w:rsidRDefault="004F3EB4">
            <w:pPr>
              <w:pStyle w:val="TableContents"/>
              <w:jc w:val="center"/>
              <w:rPr>
                <w:sz w:val="22"/>
                <w:szCs w:val="22"/>
                <w:lang w:val="pl-PL"/>
              </w:rPr>
            </w:pPr>
          </w:p>
        </w:tc>
      </w:tr>
      <w:tr w:rsidR="004F3EB4" w14:paraId="3ECA224B" w14:textId="77777777" w:rsidTr="005F4C89">
        <w:trPr>
          <w:trHeight w:val="717"/>
        </w:trPr>
        <w:tc>
          <w:tcPr>
            <w:tcW w:w="162" w:type="pct"/>
            <w:vMerge/>
            <w:tcBorders>
              <w:left w:val="single" w:sz="2" w:space="0" w:color="000000"/>
              <w:right w:val="nil"/>
            </w:tcBorders>
            <w:tcMar>
              <w:top w:w="55" w:type="dxa"/>
              <w:left w:w="55" w:type="dxa"/>
              <w:bottom w:w="55" w:type="dxa"/>
              <w:right w:w="55" w:type="dxa"/>
            </w:tcMar>
          </w:tcPr>
          <w:p w14:paraId="48402ACC" w14:textId="77777777" w:rsidR="004F3EB4" w:rsidRDefault="004F3EB4">
            <w:pPr>
              <w:pStyle w:val="TableContents"/>
              <w:jc w:val="center"/>
              <w:rPr>
                <w:sz w:val="22"/>
                <w:szCs w:val="22"/>
                <w:lang w:val="pl-PL"/>
              </w:rPr>
            </w:pPr>
          </w:p>
        </w:tc>
        <w:tc>
          <w:tcPr>
            <w:tcW w:w="1691" w:type="pct"/>
            <w:tcBorders>
              <w:top w:val="nil"/>
              <w:left w:val="single" w:sz="2" w:space="0" w:color="000000"/>
              <w:bottom w:val="single" w:sz="4" w:space="0" w:color="000000"/>
              <w:right w:val="single" w:sz="4" w:space="0" w:color="auto"/>
            </w:tcBorders>
            <w:tcMar>
              <w:top w:w="55" w:type="dxa"/>
              <w:left w:w="55" w:type="dxa"/>
              <w:bottom w:w="55" w:type="dxa"/>
              <w:right w:w="55" w:type="dxa"/>
            </w:tcMar>
          </w:tcPr>
          <w:p w14:paraId="60B6BD75" w14:textId="0BB12241" w:rsidR="004F3EB4" w:rsidRDefault="004F3EB4">
            <w:pPr>
              <w:pStyle w:val="TableContents"/>
              <w:rPr>
                <w:sz w:val="22"/>
                <w:szCs w:val="22"/>
                <w:lang w:val="pl-PL"/>
              </w:rPr>
            </w:pPr>
            <w:r>
              <w:rPr>
                <w:rFonts w:cs="Times New Roman"/>
                <w:sz w:val="22"/>
                <w:szCs w:val="22"/>
                <w:lang w:val="pl-PL"/>
              </w:rPr>
              <w:t xml:space="preserve"> narzędzia – pakiet, kontener duży </w:t>
            </w:r>
            <w:r>
              <w:rPr>
                <w:rFonts w:cs="Times New Roman"/>
                <w:b/>
                <w:bCs/>
                <w:sz w:val="22"/>
                <w:szCs w:val="22"/>
                <w:lang w:val="pl-PL"/>
              </w:rPr>
              <w:t>ortopedyczny</w:t>
            </w:r>
          </w:p>
        </w:tc>
        <w:tc>
          <w:tcPr>
            <w:tcW w:w="30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97D0BE" w14:textId="34FE3BFC" w:rsidR="004766B2" w:rsidRDefault="001C5F95" w:rsidP="004766B2">
            <w:pPr>
              <w:pStyle w:val="TableContents"/>
              <w:jc w:val="center"/>
              <w:rPr>
                <w:sz w:val="22"/>
                <w:szCs w:val="22"/>
                <w:lang w:val="pl-PL"/>
              </w:rPr>
            </w:pPr>
            <w:r>
              <w:rPr>
                <w:sz w:val="22"/>
                <w:szCs w:val="22"/>
                <w:lang w:val="pl-PL"/>
              </w:rPr>
              <w:t>8000</w:t>
            </w:r>
          </w:p>
          <w:p w14:paraId="5D8F1A2D"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EC2708"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FA25351"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1633C77"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tcPr>
          <w:p w14:paraId="07138C9B" w14:textId="77777777" w:rsidR="004F3EB4" w:rsidRDefault="004F3EB4">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1405D507" w14:textId="77777777" w:rsidR="004F3EB4" w:rsidRDefault="004F3EB4">
            <w:pPr>
              <w:pStyle w:val="TableContents"/>
              <w:jc w:val="center"/>
              <w:rPr>
                <w:sz w:val="22"/>
                <w:szCs w:val="22"/>
                <w:lang w:val="pl-PL"/>
              </w:rPr>
            </w:pPr>
          </w:p>
        </w:tc>
      </w:tr>
      <w:tr w:rsidR="004F3EB4" w14:paraId="468AC36A" w14:textId="77777777" w:rsidTr="005F4C89">
        <w:trPr>
          <w:trHeight w:val="717"/>
        </w:trPr>
        <w:tc>
          <w:tcPr>
            <w:tcW w:w="162" w:type="pct"/>
            <w:vMerge/>
            <w:tcBorders>
              <w:left w:val="single" w:sz="2" w:space="0" w:color="000000"/>
              <w:right w:val="nil"/>
            </w:tcBorders>
            <w:tcMar>
              <w:top w:w="55" w:type="dxa"/>
              <w:left w:w="55" w:type="dxa"/>
              <w:bottom w:w="55" w:type="dxa"/>
              <w:right w:w="55" w:type="dxa"/>
            </w:tcMar>
          </w:tcPr>
          <w:p w14:paraId="6B926C4A" w14:textId="77777777" w:rsidR="004F3EB4" w:rsidRDefault="004F3EB4">
            <w:pPr>
              <w:pStyle w:val="TableContents"/>
              <w:jc w:val="center"/>
              <w:rPr>
                <w:sz w:val="22"/>
                <w:szCs w:val="22"/>
                <w:lang w:val="pl-PL"/>
              </w:rPr>
            </w:pPr>
          </w:p>
        </w:tc>
        <w:tc>
          <w:tcPr>
            <w:tcW w:w="1691" w:type="pct"/>
            <w:tcBorders>
              <w:top w:val="nil"/>
              <w:left w:val="single" w:sz="2" w:space="0" w:color="000000"/>
              <w:bottom w:val="single" w:sz="4" w:space="0" w:color="000000"/>
              <w:right w:val="single" w:sz="4" w:space="0" w:color="auto"/>
            </w:tcBorders>
            <w:tcMar>
              <w:top w:w="55" w:type="dxa"/>
              <w:left w:w="55" w:type="dxa"/>
              <w:bottom w:w="55" w:type="dxa"/>
              <w:right w:w="55" w:type="dxa"/>
            </w:tcMar>
          </w:tcPr>
          <w:p w14:paraId="72A5FD1D" w14:textId="77777777" w:rsidR="004F3EB4" w:rsidRDefault="004F3EB4" w:rsidP="004F3EB4">
            <w:pPr>
              <w:pStyle w:val="TableContents"/>
              <w:rPr>
                <w:sz w:val="22"/>
                <w:szCs w:val="22"/>
                <w:lang w:val="pl-PL"/>
              </w:rPr>
            </w:pPr>
            <w:r>
              <w:rPr>
                <w:sz w:val="22"/>
                <w:szCs w:val="22"/>
                <w:lang w:val="pl-PL"/>
              </w:rPr>
              <w:t xml:space="preserve">narzędzia – pakiet, kontener duży 300x600x300mm – </w:t>
            </w:r>
          </w:p>
          <w:p w14:paraId="6B5132F0" w14:textId="77777777" w:rsidR="004F3EB4" w:rsidRDefault="004F3EB4">
            <w:pPr>
              <w:pStyle w:val="TableContents"/>
              <w:rPr>
                <w:sz w:val="22"/>
                <w:szCs w:val="22"/>
                <w:lang w:val="pl-PL"/>
              </w:rPr>
            </w:pPr>
          </w:p>
        </w:tc>
        <w:tc>
          <w:tcPr>
            <w:tcW w:w="30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76BCCEB" w14:textId="1E97B66E" w:rsidR="004766B2" w:rsidRDefault="001C5F95" w:rsidP="004766B2">
            <w:pPr>
              <w:pStyle w:val="TableContents"/>
              <w:jc w:val="center"/>
              <w:rPr>
                <w:sz w:val="22"/>
                <w:szCs w:val="22"/>
                <w:lang w:val="pl-PL"/>
              </w:rPr>
            </w:pPr>
            <w:r>
              <w:rPr>
                <w:sz w:val="22"/>
                <w:szCs w:val="22"/>
                <w:lang w:val="pl-PL"/>
              </w:rPr>
              <w:t>2000</w:t>
            </w:r>
          </w:p>
          <w:p w14:paraId="251C1C4C"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7653DF"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07C57B2"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D3D1EA8"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tcPr>
          <w:p w14:paraId="3CCDE873" w14:textId="77777777" w:rsidR="004F3EB4" w:rsidRDefault="004F3EB4">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425B6050" w14:textId="77777777" w:rsidR="004F3EB4" w:rsidRDefault="004F3EB4">
            <w:pPr>
              <w:pStyle w:val="TableContents"/>
              <w:jc w:val="center"/>
              <w:rPr>
                <w:sz w:val="22"/>
                <w:szCs w:val="22"/>
                <w:lang w:val="pl-PL"/>
              </w:rPr>
            </w:pPr>
          </w:p>
        </w:tc>
      </w:tr>
      <w:tr w:rsidR="004F3EB4" w14:paraId="59022EDC" w14:textId="77777777" w:rsidTr="005F4C89">
        <w:trPr>
          <w:trHeight w:val="717"/>
        </w:trPr>
        <w:tc>
          <w:tcPr>
            <w:tcW w:w="162" w:type="pct"/>
            <w:vMerge/>
            <w:tcBorders>
              <w:left w:val="single" w:sz="2" w:space="0" w:color="000000"/>
              <w:right w:val="nil"/>
            </w:tcBorders>
            <w:tcMar>
              <w:top w:w="55" w:type="dxa"/>
              <w:left w:w="55" w:type="dxa"/>
              <w:bottom w:w="55" w:type="dxa"/>
              <w:right w:w="55" w:type="dxa"/>
            </w:tcMar>
          </w:tcPr>
          <w:p w14:paraId="547797FE" w14:textId="77777777" w:rsidR="004F3EB4" w:rsidRDefault="004F3EB4">
            <w:pPr>
              <w:pStyle w:val="TableContents"/>
              <w:jc w:val="center"/>
              <w:rPr>
                <w:sz w:val="22"/>
                <w:szCs w:val="22"/>
                <w:lang w:val="pl-PL"/>
              </w:rPr>
            </w:pPr>
          </w:p>
        </w:tc>
        <w:tc>
          <w:tcPr>
            <w:tcW w:w="1691" w:type="pct"/>
            <w:tcBorders>
              <w:top w:val="nil"/>
              <w:left w:val="single" w:sz="2" w:space="0" w:color="000000"/>
              <w:bottom w:val="single" w:sz="4" w:space="0" w:color="000000"/>
              <w:right w:val="single" w:sz="4" w:space="0" w:color="auto"/>
            </w:tcBorders>
            <w:tcMar>
              <w:top w:w="55" w:type="dxa"/>
              <w:left w:w="55" w:type="dxa"/>
              <w:bottom w:w="55" w:type="dxa"/>
              <w:right w:w="55" w:type="dxa"/>
            </w:tcMar>
          </w:tcPr>
          <w:p w14:paraId="77127F17" w14:textId="77777777" w:rsidR="004F3EB4" w:rsidRDefault="004F3EB4" w:rsidP="004F3EB4">
            <w:pPr>
              <w:pStyle w:val="TableContents"/>
              <w:rPr>
                <w:sz w:val="22"/>
                <w:szCs w:val="22"/>
                <w:lang w:val="pl-PL"/>
              </w:rPr>
            </w:pPr>
            <w:r>
              <w:rPr>
                <w:sz w:val="22"/>
                <w:szCs w:val="22"/>
                <w:lang w:val="pl-PL"/>
              </w:rPr>
              <w:t>narzędzia kontener średni 300x450x300mm</w:t>
            </w:r>
          </w:p>
          <w:p w14:paraId="0B0EC6FD" w14:textId="77777777" w:rsidR="004F3EB4" w:rsidRDefault="004F3EB4">
            <w:pPr>
              <w:pStyle w:val="TableContents"/>
              <w:rPr>
                <w:sz w:val="22"/>
                <w:szCs w:val="22"/>
                <w:lang w:val="pl-PL"/>
              </w:rPr>
            </w:pPr>
          </w:p>
        </w:tc>
        <w:tc>
          <w:tcPr>
            <w:tcW w:w="30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734319F" w14:textId="2FCCF0A0" w:rsidR="004766B2" w:rsidRDefault="001C5F95" w:rsidP="004766B2">
            <w:pPr>
              <w:pStyle w:val="TableContents"/>
              <w:jc w:val="center"/>
              <w:rPr>
                <w:sz w:val="22"/>
                <w:szCs w:val="22"/>
                <w:lang w:val="pl-PL"/>
              </w:rPr>
            </w:pPr>
            <w:r>
              <w:rPr>
                <w:sz w:val="22"/>
                <w:szCs w:val="22"/>
                <w:lang w:val="pl-PL"/>
              </w:rPr>
              <w:t>2000</w:t>
            </w:r>
          </w:p>
          <w:p w14:paraId="50F497F9"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7710E9"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CD0923C"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886EE9A"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tcPr>
          <w:p w14:paraId="5B7C4583" w14:textId="77777777" w:rsidR="004F3EB4" w:rsidRDefault="004F3EB4">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49839BF0" w14:textId="77777777" w:rsidR="004F3EB4" w:rsidRDefault="004F3EB4">
            <w:pPr>
              <w:pStyle w:val="TableContents"/>
              <w:jc w:val="center"/>
              <w:rPr>
                <w:sz w:val="22"/>
                <w:szCs w:val="22"/>
                <w:lang w:val="pl-PL"/>
              </w:rPr>
            </w:pPr>
          </w:p>
        </w:tc>
      </w:tr>
      <w:tr w:rsidR="004F3EB4" w14:paraId="0F89D02E" w14:textId="77777777" w:rsidTr="005F4C89">
        <w:trPr>
          <w:trHeight w:val="717"/>
        </w:trPr>
        <w:tc>
          <w:tcPr>
            <w:tcW w:w="162" w:type="pct"/>
            <w:vMerge/>
            <w:tcBorders>
              <w:left w:val="single" w:sz="2" w:space="0" w:color="000000"/>
              <w:right w:val="nil"/>
            </w:tcBorders>
            <w:tcMar>
              <w:top w:w="55" w:type="dxa"/>
              <w:left w:w="55" w:type="dxa"/>
              <w:bottom w:w="55" w:type="dxa"/>
              <w:right w:w="55" w:type="dxa"/>
            </w:tcMar>
          </w:tcPr>
          <w:p w14:paraId="43CCA49C" w14:textId="77777777" w:rsidR="004F3EB4" w:rsidRDefault="004F3EB4">
            <w:pPr>
              <w:pStyle w:val="TableContents"/>
              <w:jc w:val="center"/>
              <w:rPr>
                <w:sz w:val="22"/>
                <w:szCs w:val="22"/>
                <w:lang w:val="pl-PL"/>
              </w:rPr>
            </w:pPr>
          </w:p>
        </w:tc>
        <w:tc>
          <w:tcPr>
            <w:tcW w:w="1691" w:type="pct"/>
            <w:tcBorders>
              <w:top w:val="nil"/>
              <w:left w:val="single" w:sz="2" w:space="0" w:color="000000"/>
              <w:bottom w:val="single" w:sz="4" w:space="0" w:color="000000"/>
              <w:right w:val="single" w:sz="4" w:space="0" w:color="auto"/>
            </w:tcBorders>
            <w:tcMar>
              <w:top w:w="55" w:type="dxa"/>
              <w:left w:w="55" w:type="dxa"/>
              <w:bottom w:w="55" w:type="dxa"/>
              <w:right w:w="55" w:type="dxa"/>
            </w:tcMar>
          </w:tcPr>
          <w:p w14:paraId="433CEF91" w14:textId="77777777" w:rsidR="004F3EB4" w:rsidRDefault="004F3EB4" w:rsidP="004F3EB4">
            <w:pPr>
              <w:pStyle w:val="TableContents"/>
              <w:rPr>
                <w:sz w:val="22"/>
                <w:szCs w:val="22"/>
                <w:lang w:val="pl-PL"/>
              </w:rPr>
            </w:pPr>
            <w:r>
              <w:rPr>
                <w:sz w:val="22"/>
                <w:szCs w:val="22"/>
                <w:lang w:val="pl-PL"/>
              </w:rPr>
              <w:t>narzędzia – kontener mały 300x300x300 lub 300x150x600 mm- 50</w:t>
            </w:r>
          </w:p>
          <w:p w14:paraId="1CD3C3B9" w14:textId="77777777" w:rsidR="004F3EB4" w:rsidRDefault="004F3EB4">
            <w:pPr>
              <w:pStyle w:val="TableContents"/>
              <w:rPr>
                <w:sz w:val="22"/>
                <w:szCs w:val="22"/>
                <w:lang w:val="pl-PL"/>
              </w:rPr>
            </w:pPr>
          </w:p>
        </w:tc>
        <w:tc>
          <w:tcPr>
            <w:tcW w:w="30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EF5B1AC" w14:textId="2414034D" w:rsidR="004766B2" w:rsidRDefault="001C5F95" w:rsidP="004766B2">
            <w:pPr>
              <w:pStyle w:val="TableContents"/>
              <w:jc w:val="center"/>
              <w:rPr>
                <w:sz w:val="22"/>
                <w:szCs w:val="22"/>
                <w:lang w:val="pl-PL"/>
              </w:rPr>
            </w:pPr>
            <w:r>
              <w:rPr>
                <w:sz w:val="22"/>
                <w:szCs w:val="22"/>
                <w:lang w:val="pl-PL"/>
              </w:rPr>
              <w:t>1000</w:t>
            </w:r>
          </w:p>
          <w:p w14:paraId="03085BE3"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2B9D879"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B27EF6"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0BD8E98"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tcPr>
          <w:p w14:paraId="03140DED" w14:textId="77777777" w:rsidR="004F3EB4" w:rsidRDefault="004F3EB4">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3366F320" w14:textId="77777777" w:rsidR="004F3EB4" w:rsidRDefault="004F3EB4">
            <w:pPr>
              <w:pStyle w:val="TableContents"/>
              <w:jc w:val="center"/>
              <w:rPr>
                <w:sz w:val="22"/>
                <w:szCs w:val="22"/>
                <w:lang w:val="pl-PL"/>
              </w:rPr>
            </w:pPr>
          </w:p>
        </w:tc>
      </w:tr>
      <w:tr w:rsidR="004766B2" w14:paraId="71283759" w14:textId="77777777" w:rsidTr="005F4C89">
        <w:trPr>
          <w:trHeight w:val="717"/>
        </w:trPr>
        <w:tc>
          <w:tcPr>
            <w:tcW w:w="162" w:type="pct"/>
            <w:vMerge/>
            <w:tcBorders>
              <w:left w:val="single" w:sz="2" w:space="0" w:color="000000"/>
              <w:bottom w:val="single" w:sz="4" w:space="0" w:color="000000"/>
              <w:right w:val="nil"/>
            </w:tcBorders>
            <w:tcMar>
              <w:top w:w="55" w:type="dxa"/>
              <w:left w:w="55" w:type="dxa"/>
              <w:bottom w:w="55" w:type="dxa"/>
              <w:right w:w="55" w:type="dxa"/>
            </w:tcMar>
          </w:tcPr>
          <w:p w14:paraId="35042CB9" w14:textId="77777777" w:rsidR="004F3EB4" w:rsidRDefault="004F3EB4">
            <w:pPr>
              <w:pStyle w:val="TableContents"/>
              <w:jc w:val="center"/>
              <w:rPr>
                <w:sz w:val="22"/>
                <w:szCs w:val="22"/>
                <w:lang w:val="pl-PL"/>
              </w:rPr>
            </w:pPr>
          </w:p>
        </w:tc>
        <w:tc>
          <w:tcPr>
            <w:tcW w:w="1691" w:type="pct"/>
            <w:tcBorders>
              <w:top w:val="nil"/>
              <w:left w:val="single" w:sz="2" w:space="0" w:color="000000"/>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7C347348" w14:textId="410C8316" w:rsidR="004F3EB4" w:rsidRDefault="004F3EB4">
            <w:pPr>
              <w:pStyle w:val="TableContents"/>
              <w:rPr>
                <w:sz w:val="22"/>
                <w:szCs w:val="22"/>
                <w:lang w:val="pl-PL"/>
              </w:rPr>
            </w:pPr>
            <w:r w:rsidRPr="004F3EB4">
              <w:rPr>
                <w:b/>
                <w:u w:val="single"/>
                <w:lang w:val="pl-PL"/>
              </w:rPr>
              <w:t>Do wszystkich kontenerów wymagany jest test 6 klasy</w:t>
            </w:r>
            <w:r>
              <w:rPr>
                <w:b/>
                <w:u w:val="single"/>
                <w:lang w:val="pl-PL"/>
              </w:rPr>
              <w:t>.</w:t>
            </w: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33790F3"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5C078D9"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43E8C3A6"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53A68538"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1A2AA" w14:textId="77777777" w:rsidR="004F3EB4" w:rsidRDefault="004F3EB4">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A2E1E" w14:textId="77777777" w:rsidR="004F3EB4" w:rsidRDefault="004F3EB4">
            <w:pPr>
              <w:pStyle w:val="TableContents"/>
              <w:jc w:val="center"/>
              <w:rPr>
                <w:sz w:val="22"/>
                <w:szCs w:val="22"/>
                <w:lang w:val="pl-PL"/>
              </w:rPr>
            </w:pPr>
          </w:p>
        </w:tc>
      </w:tr>
      <w:tr w:rsidR="004766B2" w14:paraId="54DA9B4E" w14:textId="6CECF876" w:rsidTr="005F4C89">
        <w:trPr>
          <w:trHeight w:val="1015"/>
        </w:trPr>
        <w:tc>
          <w:tcPr>
            <w:tcW w:w="162" w:type="pct"/>
            <w:vMerge w:val="restart"/>
            <w:tcBorders>
              <w:top w:val="single" w:sz="4" w:space="0" w:color="000000"/>
              <w:left w:val="single" w:sz="2" w:space="0" w:color="000000"/>
              <w:right w:val="single" w:sz="4" w:space="0" w:color="auto"/>
            </w:tcBorders>
            <w:tcMar>
              <w:top w:w="55" w:type="dxa"/>
              <w:left w:w="55" w:type="dxa"/>
              <w:bottom w:w="55" w:type="dxa"/>
              <w:right w:w="55" w:type="dxa"/>
            </w:tcMar>
            <w:hideMark/>
          </w:tcPr>
          <w:p w14:paraId="60B438A0" w14:textId="77777777" w:rsidR="004766B2" w:rsidRDefault="004766B2">
            <w:pPr>
              <w:pStyle w:val="TableContents"/>
              <w:jc w:val="center"/>
              <w:rPr>
                <w:sz w:val="22"/>
                <w:szCs w:val="22"/>
                <w:lang w:val="pl-PL"/>
              </w:rPr>
            </w:pPr>
            <w:r>
              <w:rPr>
                <w:sz w:val="22"/>
                <w:szCs w:val="22"/>
                <w:lang w:val="pl-PL"/>
              </w:rPr>
              <w:t>3</w:t>
            </w:r>
          </w:p>
        </w:tc>
        <w:tc>
          <w:tcPr>
            <w:tcW w:w="16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79F9C271" w14:textId="5B7A5C6A" w:rsidR="004766B2" w:rsidRDefault="004766B2" w:rsidP="004766B2">
            <w:pPr>
              <w:pStyle w:val="TableContents"/>
              <w:rPr>
                <w:sz w:val="22"/>
                <w:szCs w:val="22"/>
                <w:lang w:val="pl-PL"/>
              </w:rPr>
            </w:pPr>
            <w:r>
              <w:rPr>
                <w:sz w:val="22"/>
                <w:szCs w:val="22"/>
                <w:lang w:val="pl-PL"/>
              </w:rPr>
              <w:t>Sterylizacja niskotemperaturowa plazma nadtlenku wodoru, pełen proces obróbki technologicznej narzędzi skażonych:</w:t>
            </w:r>
          </w:p>
        </w:tc>
        <w:tc>
          <w:tcPr>
            <w:tcW w:w="303" w:type="pct"/>
            <w:tcBorders>
              <w:top w:val="single" w:sz="4" w:space="0" w:color="auto"/>
              <w:left w:val="single" w:sz="4" w:space="0" w:color="auto"/>
              <w:bottom w:val="single" w:sz="4" w:space="0" w:color="000000"/>
              <w:right w:val="single" w:sz="4" w:space="0" w:color="auto"/>
            </w:tcBorders>
            <w:shd w:val="clear" w:color="auto" w:fill="D9D9D9" w:themeFill="background1" w:themeFillShade="D9"/>
            <w:tcMar>
              <w:top w:w="55" w:type="dxa"/>
              <w:left w:w="55" w:type="dxa"/>
              <w:bottom w:w="55" w:type="dxa"/>
              <w:right w:w="55" w:type="dxa"/>
            </w:tcMar>
          </w:tcPr>
          <w:p w14:paraId="75B8B2AB" w14:textId="77777777" w:rsidR="004766B2" w:rsidRDefault="004766B2" w:rsidP="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4960BA25" w14:textId="77777777" w:rsidR="004766B2" w:rsidRDefault="004766B2">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ED1E9B9"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76000E3C" w14:textId="77777777" w:rsidR="004766B2" w:rsidRDefault="004766B2">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AAB07" w14:textId="77777777" w:rsidR="004766B2" w:rsidRDefault="004766B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4ABF2" w14:textId="77777777" w:rsidR="004766B2" w:rsidRDefault="004766B2">
            <w:pPr>
              <w:pStyle w:val="TableContents"/>
              <w:jc w:val="center"/>
              <w:rPr>
                <w:sz w:val="22"/>
                <w:szCs w:val="22"/>
                <w:lang w:val="pl-PL"/>
              </w:rPr>
            </w:pPr>
          </w:p>
        </w:tc>
      </w:tr>
      <w:tr w:rsidR="00AF38BA" w14:paraId="09DA4E4E" w14:textId="77777777" w:rsidTr="005F4C89">
        <w:trPr>
          <w:trHeight w:val="86"/>
        </w:trPr>
        <w:tc>
          <w:tcPr>
            <w:tcW w:w="162" w:type="pct"/>
            <w:vMerge/>
            <w:tcBorders>
              <w:left w:val="single" w:sz="2" w:space="0" w:color="000000"/>
              <w:right w:val="single" w:sz="4" w:space="0" w:color="auto"/>
            </w:tcBorders>
            <w:tcMar>
              <w:top w:w="55" w:type="dxa"/>
              <w:left w:w="55" w:type="dxa"/>
              <w:bottom w:w="55" w:type="dxa"/>
              <w:right w:w="55" w:type="dxa"/>
            </w:tcMar>
          </w:tcPr>
          <w:p w14:paraId="67A7C085" w14:textId="77777777" w:rsidR="004766B2" w:rsidRDefault="004766B2">
            <w:pPr>
              <w:pStyle w:val="TableContents"/>
              <w:jc w:val="center"/>
              <w:rPr>
                <w:sz w:val="22"/>
                <w:szCs w:val="22"/>
                <w:lang w:val="pl-PL"/>
              </w:rPr>
            </w:pPr>
          </w:p>
        </w:tc>
        <w:tc>
          <w:tcPr>
            <w:tcW w:w="169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69D07CA" w14:textId="77777777" w:rsidR="004766B2" w:rsidRDefault="004766B2" w:rsidP="004766B2">
            <w:pPr>
              <w:pStyle w:val="TableContents"/>
              <w:rPr>
                <w:sz w:val="22"/>
                <w:szCs w:val="22"/>
                <w:lang w:val="pl-PL"/>
              </w:rPr>
            </w:pPr>
            <w:r>
              <w:rPr>
                <w:sz w:val="22"/>
                <w:szCs w:val="22"/>
                <w:lang w:val="pl-PL"/>
              </w:rPr>
              <w:t>pakiet 5-10cm x do 15 cm dł.-50</w:t>
            </w:r>
          </w:p>
          <w:p w14:paraId="29918A8E" w14:textId="77777777" w:rsidR="004766B2" w:rsidRDefault="004766B2">
            <w:pPr>
              <w:pStyle w:val="TableContents"/>
              <w:rPr>
                <w:sz w:val="22"/>
                <w:szCs w:val="22"/>
                <w:lang w:val="pl-PL"/>
              </w:rPr>
            </w:pPr>
          </w:p>
        </w:tc>
        <w:tc>
          <w:tcPr>
            <w:tcW w:w="303" w:type="pct"/>
            <w:tcBorders>
              <w:top w:val="single" w:sz="4" w:space="0" w:color="auto"/>
              <w:left w:val="single" w:sz="4" w:space="0" w:color="auto"/>
              <w:bottom w:val="single" w:sz="4" w:space="0" w:color="000000"/>
              <w:right w:val="single" w:sz="4" w:space="0" w:color="auto"/>
            </w:tcBorders>
            <w:tcMar>
              <w:top w:w="55" w:type="dxa"/>
              <w:left w:w="55" w:type="dxa"/>
              <w:bottom w:w="55" w:type="dxa"/>
              <w:right w:w="55" w:type="dxa"/>
            </w:tcMar>
          </w:tcPr>
          <w:p w14:paraId="46C1160C" w14:textId="64CC970B" w:rsidR="004766B2" w:rsidRDefault="001C5F95" w:rsidP="004766B2">
            <w:pPr>
              <w:pStyle w:val="TableContents"/>
              <w:jc w:val="center"/>
              <w:rPr>
                <w:sz w:val="22"/>
                <w:szCs w:val="22"/>
                <w:lang w:val="pl-PL"/>
              </w:rPr>
            </w:pPr>
            <w:r>
              <w:rPr>
                <w:sz w:val="22"/>
                <w:szCs w:val="22"/>
                <w:lang w:val="pl-PL"/>
              </w:rPr>
              <w:t>100</w:t>
            </w:r>
          </w:p>
          <w:p w14:paraId="4F7D3410"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114338C9" w14:textId="77777777" w:rsidR="004766B2" w:rsidRDefault="004766B2">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5AE62ADE"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4B077B29" w14:textId="77777777" w:rsidR="004766B2" w:rsidRDefault="004766B2">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tcPr>
          <w:p w14:paraId="790CBF0A" w14:textId="77777777" w:rsidR="004766B2" w:rsidRDefault="004766B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shd w:val="clear" w:color="auto" w:fill="FFFFFF" w:themeFill="background1"/>
          </w:tcPr>
          <w:p w14:paraId="7909D917" w14:textId="77777777" w:rsidR="004766B2" w:rsidRDefault="004766B2">
            <w:pPr>
              <w:pStyle w:val="TableContents"/>
              <w:jc w:val="center"/>
              <w:rPr>
                <w:sz w:val="22"/>
                <w:szCs w:val="22"/>
                <w:lang w:val="pl-PL"/>
              </w:rPr>
            </w:pPr>
          </w:p>
        </w:tc>
      </w:tr>
      <w:tr w:rsidR="00AF38BA" w14:paraId="64844649" w14:textId="77777777" w:rsidTr="005F4C89">
        <w:trPr>
          <w:trHeight w:val="166"/>
        </w:trPr>
        <w:tc>
          <w:tcPr>
            <w:tcW w:w="162" w:type="pct"/>
            <w:vMerge/>
            <w:tcBorders>
              <w:left w:val="single" w:sz="2" w:space="0" w:color="000000"/>
              <w:right w:val="single" w:sz="4" w:space="0" w:color="auto"/>
            </w:tcBorders>
            <w:tcMar>
              <w:top w:w="55" w:type="dxa"/>
              <w:left w:w="55" w:type="dxa"/>
              <w:bottom w:w="55" w:type="dxa"/>
              <w:right w:w="55" w:type="dxa"/>
            </w:tcMar>
          </w:tcPr>
          <w:p w14:paraId="16FABF0F" w14:textId="77777777" w:rsidR="004766B2" w:rsidRDefault="004766B2">
            <w:pPr>
              <w:pStyle w:val="TableContents"/>
              <w:jc w:val="center"/>
              <w:rPr>
                <w:sz w:val="22"/>
                <w:szCs w:val="22"/>
                <w:lang w:val="pl-PL"/>
              </w:rPr>
            </w:pPr>
          </w:p>
        </w:tc>
        <w:tc>
          <w:tcPr>
            <w:tcW w:w="169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EDAC19C" w14:textId="77777777" w:rsidR="004766B2" w:rsidRDefault="004766B2" w:rsidP="004766B2">
            <w:pPr>
              <w:pStyle w:val="TableContents"/>
              <w:rPr>
                <w:sz w:val="22"/>
                <w:szCs w:val="22"/>
                <w:lang w:val="pl-PL"/>
              </w:rPr>
            </w:pPr>
            <w:r>
              <w:rPr>
                <w:sz w:val="22"/>
                <w:szCs w:val="22"/>
                <w:lang w:val="pl-PL"/>
              </w:rPr>
              <w:t>pakiet 11-15cm x do 20cm dł.-50</w:t>
            </w:r>
          </w:p>
          <w:p w14:paraId="2C80692F" w14:textId="77777777" w:rsidR="004766B2" w:rsidRDefault="004766B2">
            <w:pPr>
              <w:pStyle w:val="TableContents"/>
              <w:rPr>
                <w:sz w:val="22"/>
                <w:szCs w:val="22"/>
                <w:lang w:val="pl-PL"/>
              </w:rPr>
            </w:pPr>
          </w:p>
        </w:tc>
        <w:tc>
          <w:tcPr>
            <w:tcW w:w="303" w:type="pct"/>
            <w:tcBorders>
              <w:top w:val="single" w:sz="4" w:space="0" w:color="auto"/>
              <w:left w:val="single" w:sz="4" w:space="0" w:color="auto"/>
              <w:bottom w:val="single" w:sz="4" w:space="0" w:color="000000"/>
              <w:right w:val="single" w:sz="4" w:space="0" w:color="auto"/>
            </w:tcBorders>
            <w:tcMar>
              <w:top w:w="55" w:type="dxa"/>
              <w:left w:w="55" w:type="dxa"/>
              <w:bottom w:w="55" w:type="dxa"/>
              <w:right w:w="55" w:type="dxa"/>
            </w:tcMar>
          </w:tcPr>
          <w:p w14:paraId="0DE273C5" w14:textId="37106AAB" w:rsidR="004766B2" w:rsidRDefault="001C5F95" w:rsidP="004766B2">
            <w:pPr>
              <w:pStyle w:val="TableContents"/>
              <w:jc w:val="center"/>
              <w:rPr>
                <w:sz w:val="22"/>
                <w:szCs w:val="22"/>
                <w:lang w:val="pl-PL"/>
              </w:rPr>
            </w:pPr>
            <w:r>
              <w:rPr>
                <w:sz w:val="22"/>
                <w:szCs w:val="22"/>
                <w:lang w:val="pl-PL"/>
              </w:rPr>
              <w:t>100</w:t>
            </w:r>
          </w:p>
          <w:p w14:paraId="554FF588"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778B4ADA" w14:textId="77777777" w:rsidR="004766B2" w:rsidRDefault="004766B2">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35C39557"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2B450618" w14:textId="77777777" w:rsidR="004766B2" w:rsidRDefault="004766B2">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tcPr>
          <w:p w14:paraId="1207983E" w14:textId="77777777" w:rsidR="004766B2" w:rsidRDefault="004766B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shd w:val="clear" w:color="auto" w:fill="FFFFFF" w:themeFill="background1"/>
          </w:tcPr>
          <w:p w14:paraId="48684DFA" w14:textId="77777777" w:rsidR="004766B2" w:rsidRDefault="004766B2">
            <w:pPr>
              <w:pStyle w:val="TableContents"/>
              <w:jc w:val="center"/>
              <w:rPr>
                <w:sz w:val="22"/>
                <w:szCs w:val="22"/>
                <w:lang w:val="pl-PL"/>
              </w:rPr>
            </w:pPr>
          </w:p>
        </w:tc>
      </w:tr>
      <w:tr w:rsidR="00AF38BA" w14:paraId="0AD2B2CE" w14:textId="77777777" w:rsidTr="005F4C89">
        <w:trPr>
          <w:trHeight w:val="20"/>
        </w:trPr>
        <w:tc>
          <w:tcPr>
            <w:tcW w:w="162" w:type="pct"/>
            <w:vMerge/>
            <w:tcBorders>
              <w:left w:val="single" w:sz="2" w:space="0" w:color="000000"/>
              <w:right w:val="single" w:sz="4" w:space="0" w:color="auto"/>
            </w:tcBorders>
            <w:tcMar>
              <w:top w:w="55" w:type="dxa"/>
              <w:left w:w="55" w:type="dxa"/>
              <w:bottom w:w="55" w:type="dxa"/>
              <w:right w:w="55" w:type="dxa"/>
            </w:tcMar>
          </w:tcPr>
          <w:p w14:paraId="41894FE3" w14:textId="77777777" w:rsidR="004766B2" w:rsidRDefault="004766B2">
            <w:pPr>
              <w:pStyle w:val="TableContents"/>
              <w:jc w:val="center"/>
              <w:rPr>
                <w:sz w:val="22"/>
                <w:szCs w:val="22"/>
                <w:lang w:val="pl-PL"/>
              </w:rPr>
            </w:pPr>
          </w:p>
        </w:tc>
        <w:tc>
          <w:tcPr>
            <w:tcW w:w="169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5D6E5C" w14:textId="7C70CEEE" w:rsidR="004766B2" w:rsidRDefault="004766B2" w:rsidP="004766B2">
            <w:pPr>
              <w:pStyle w:val="TableContents"/>
              <w:rPr>
                <w:sz w:val="22"/>
                <w:szCs w:val="22"/>
                <w:lang w:val="pl-PL"/>
              </w:rPr>
            </w:pPr>
            <w:r>
              <w:rPr>
                <w:sz w:val="22"/>
                <w:szCs w:val="22"/>
                <w:lang w:val="pl-PL"/>
              </w:rPr>
              <w:t xml:space="preserve">pakiet 16-20 cm x do 40 cm </w:t>
            </w:r>
            <w:r>
              <w:rPr>
                <w:sz w:val="22"/>
                <w:szCs w:val="22"/>
                <w:lang w:val="pl-PL"/>
              </w:rPr>
              <w:br/>
              <w:t>dł. -50</w:t>
            </w:r>
          </w:p>
          <w:p w14:paraId="4BCA8A7C" w14:textId="77777777" w:rsidR="004766B2" w:rsidRDefault="004766B2">
            <w:pPr>
              <w:pStyle w:val="TableContents"/>
              <w:rPr>
                <w:sz w:val="22"/>
                <w:szCs w:val="22"/>
                <w:lang w:val="pl-PL"/>
              </w:rPr>
            </w:pPr>
          </w:p>
        </w:tc>
        <w:tc>
          <w:tcPr>
            <w:tcW w:w="303" w:type="pct"/>
            <w:tcBorders>
              <w:top w:val="single" w:sz="4" w:space="0" w:color="auto"/>
              <w:left w:val="single" w:sz="4" w:space="0" w:color="auto"/>
              <w:bottom w:val="single" w:sz="4" w:space="0" w:color="000000"/>
              <w:right w:val="single" w:sz="4" w:space="0" w:color="auto"/>
            </w:tcBorders>
            <w:tcMar>
              <w:top w:w="55" w:type="dxa"/>
              <w:left w:w="55" w:type="dxa"/>
              <w:bottom w:w="55" w:type="dxa"/>
              <w:right w:w="55" w:type="dxa"/>
            </w:tcMar>
          </w:tcPr>
          <w:p w14:paraId="223D626B" w14:textId="33195EA6" w:rsidR="004766B2" w:rsidRDefault="001C5F95" w:rsidP="004766B2">
            <w:pPr>
              <w:pStyle w:val="TableContents"/>
              <w:jc w:val="center"/>
              <w:rPr>
                <w:sz w:val="22"/>
                <w:szCs w:val="22"/>
                <w:lang w:val="pl-PL"/>
              </w:rPr>
            </w:pPr>
            <w:r>
              <w:rPr>
                <w:sz w:val="22"/>
                <w:szCs w:val="22"/>
                <w:lang w:val="pl-PL"/>
              </w:rPr>
              <w:t>100</w:t>
            </w:r>
          </w:p>
          <w:p w14:paraId="342F9AC7"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21519511" w14:textId="77777777" w:rsidR="004766B2" w:rsidRDefault="004766B2">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51D07FAC"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46BEC2CC" w14:textId="77777777" w:rsidR="004766B2" w:rsidRDefault="004766B2">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tcPr>
          <w:p w14:paraId="1F43F9BB" w14:textId="77777777" w:rsidR="004766B2" w:rsidRDefault="004766B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shd w:val="clear" w:color="auto" w:fill="FFFFFF" w:themeFill="background1"/>
          </w:tcPr>
          <w:p w14:paraId="0DD04ACF" w14:textId="77777777" w:rsidR="004766B2" w:rsidRDefault="004766B2">
            <w:pPr>
              <w:pStyle w:val="TableContents"/>
              <w:jc w:val="center"/>
              <w:rPr>
                <w:sz w:val="22"/>
                <w:szCs w:val="22"/>
                <w:lang w:val="pl-PL"/>
              </w:rPr>
            </w:pPr>
          </w:p>
        </w:tc>
      </w:tr>
      <w:tr w:rsidR="003213F2" w14:paraId="57D74B11" w14:textId="77777777" w:rsidTr="005F4C89">
        <w:tc>
          <w:tcPr>
            <w:tcW w:w="4072" w:type="pct"/>
            <w:gridSpan w:val="6"/>
            <w:tcBorders>
              <w:top w:val="single" w:sz="4" w:space="0" w:color="000000"/>
              <w:left w:val="single" w:sz="2" w:space="0" w:color="000000"/>
              <w:bottom w:val="single" w:sz="2" w:space="0" w:color="000000"/>
              <w:right w:val="nil"/>
            </w:tcBorders>
            <w:tcMar>
              <w:top w:w="55" w:type="dxa"/>
              <w:left w:w="55" w:type="dxa"/>
              <w:bottom w:w="55" w:type="dxa"/>
              <w:right w:w="55" w:type="dxa"/>
            </w:tcMar>
          </w:tcPr>
          <w:p w14:paraId="56543E82" w14:textId="4E1D5950" w:rsidR="003213F2" w:rsidRPr="003213F2" w:rsidRDefault="003213F2">
            <w:pPr>
              <w:pStyle w:val="TableContents"/>
              <w:jc w:val="center"/>
              <w:rPr>
                <w:b/>
                <w:bCs/>
                <w:sz w:val="22"/>
                <w:szCs w:val="22"/>
                <w:lang w:val="pl-PL"/>
              </w:rPr>
            </w:pPr>
            <w:r w:rsidRPr="003213F2">
              <w:rPr>
                <w:b/>
                <w:bCs/>
                <w:sz w:val="22"/>
                <w:szCs w:val="22"/>
                <w:lang w:val="pl-PL"/>
              </w:rPr>
              <w:t>RAZEM</w:t>
            </w:r>
          </w:p>
        </w:tc>
        <w:tc>
          <w:tcPr>
            <w:tcW w:w="485" w:type="pct"/>
            <w:tcBorders>
              <w:top w:val="single" w:sz="4" w:space="0" w:color="auto"/>
              <w:left w:val="single" w:sz="2" w:space="0" w:color="000000"/>
              <w:bottom w:val="single" w:sz="2" w:space="0" w:color="000000"/>
              <w:right w:val="single" w:sz="4" w:space="0" w:color="auto"/>
            </w:tcBorders>
          </w:tcPr>
          <w:p w14:paraId="78EEE2B5" w14:textId="77777777" w:rsidR="003213F2" w:rsidRDefault="003213F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7F7C1FA7" w14:textId="77777777" w:rsidR="003213F2" w:rsidRDefault="003213F2">
            <w:pPr>
              <w:pStyle w:val="TableContents"/>
              <w:jc w:val="center"/>
              <w:rPr>
                <w:sz w:val="22"/>
                <w:szCs w:val="22"/>
                <w:lang w:val="pl-PL"/>
              </w:rPr>
            </w:pPr>
          </w:p>
        </w:tc>
      </w:tr>
    </w:tbl>
    <w:p w14:paraId="5E5244B6" w14:textId="77777777" w:rsidR="003213F2" w:rsidRPr="00CE603F" w:rsidRDefault="003213F2" w:rsidP="00CC2054">
      <w:pPr>
        <w:widowControl w:val="0"/>
        <w:suppressAutoHyphens/>
        <w:ind w:left="7080" w:right="-567"/>
        <w:outlineLvl w:val="4"/>
        <w:rPr>
          <w:rFonts w:ascii="Times New Roman" w:hAnsi="Times New Roman" w:cs="Times New Roman"/>
          <w:b/>
          <w:bCs/>
          <w:iCs/>
        </w:rPr>
      </w:pPr>
    </w:p>
    <w:p w14:paraId="02601A61" w14:textId="3BE0AE1D" w:rsidR="003213F2" w:rsidRDefault="003213F2" w:rsidP="004F2CE6">
      <w:pPr>
        <w:autoSpaceDE w:val="0"/>
        <w:autoSpaceDN w:val="0"/>
        <w:spacing w:before="120"/>
        <w:jc w:val="center"/>
        <w:rPr>
          <w:rFonts w:ascii="Times New Roman" w:hAnsi="Times New Roman" w:cs="Times New Roman"/>
          <w:b/>
          <w:bCs/>
          <w:i/>
          <w:iCs/>
          <w:spacing w:val="20"/>
          <w:sz w:val="22"/>
          <w:szCs w:val="22"/>
          <w:u w:val="single"/>
        </w:rPr>
      </w:pPr>
    </w:p>
    <w:p w14:paraId="7BA5CD19" w14:textId="701CC94D" w:rsidR="002B5623" w:rsidRPr="00CE603F" w:rsidRDefault="002B5623" w:rsidP="004F2CE6">
      <w:pPr>
        <w:autoSpaceDE w:val="0"/>
        <w:autoSpaceDN w:val="0"/>
        <w:spacing w:before="120"/>
        <w:jc w:val="center"/>
        <w:rPr>
          <w:rFonts w:ascii="Times New Roman" w:hAnsi="Times New Roman" w:cs="Times New Roman"/>
          <w:b/>
          <w:bCs/>
          <w:i/>
          <w:iCs/>
          <w:spacing w:val="20"/>
          <w:sz w:val="22"/>
          <w:szCs w:val="22"/>
          <w:u w:val="single"/>
        </w:rPr>
      </w:pPr>
      <w:r w:rsidRPr="00CE603F">
        <w:rPr>
          <w:rFonts w:ascii="Times New Roman" w:hAnsi="Times New Roman" w:cs="Times New Roman"/>
          <w:b/>
          <w:bCs/>
          <w:i/>
          <w:iCs/>
          <w:spacing w:val="20"/>
          <w:sz w:val="22"/>
          <w:szCs w:val="22"/>
          <w:u w:val="single"/>
        </w:rPr>
        <w:t xml:space="preserve">OPIS PRZEDMIOTU </w:t>
      </w:r>
      <w:r w:rsidR="0088299E">
        <w:rPr>
          <w:rFonts w:ascii="Times New Roman" w:hAnsi="Times New Roman" w:cs="Times New Roman"/>
          <w:b/>
          <w:bCs/>
          <w:i/>
          <w:iCs/>
          <w:spacing w:val="20"/>
          <w:sz w:val="22"/>
          <w:szCs w:val="22"/>
          <w:u w:val="single"/>
        </w:rPr>
        <w:t>WYCENY</w:t>
      </w:r>
    </w:p>
    <w:p w14:paraId="22BA427A" w14:textId="74A14CF8" w:rsidR="002B5623" w:rsidRPr="00CE603F" w:rsidRDefault="002B5623" w:rsidP="002B5623">
      <w:pPr>
        <w:autoSpaceDE w:val="0"/>
        <w:autoSpaceDN w:val="0"/>
        <w:spacing w:before="120"/>
        <w:jc w:val="both"/>
        <w:rPr>
          <w:rFonts w:ascii="Times New Roman" w:hAnsi="Times New Roman" w:cs="Times New Roman"/>
          <w:sz w:val="22"/>
          <w:szCs w:val="22"/>
        </w:rPr>
      </w:pPr>
      <w:r w:rsidRPr="00CE603F">
        <w:rPr>
          <w:rFonts w:ascii="Times New Roman" w:hAnsi="Times New Roman" w:cs="Times New Roman"/>
          <w:sz w:val="22"/>
          <w:szCs w:val="22"/>
        </w:rPr>
        <w:t xml:space="preserve">                                                                                                                                                                                                                                                                                                                                                                                                                                         </w:t>
      </w:r>
      <w:r w:rsidRPr="00CE603F">
        <w:rPr>
          <w:rFonts w:ascii="Times New Roman" w:hAnsi="Times New Roman" w:cs="Times New Roman"/>
          <w:color w:val="000000"/>
          <w:sz w:val="22"/>
          <w:szCs w:val="22"/>
        </w:rPr>
        <w:t xml:space="preserve">Przedmiotem </w:t>
      </w:r>
      <w:r w:rsidR="0088299E">
        <w:rPr>
          <w:rFonts w:ascii="Times New Roman" w:hAnsi="Times New Roman" w:cs="Times New Roman"/>
          <w:color w:val="000000"/>
          <w:sz w:val="22"/>
          <w:szCs w:val="22"/>
        </w:rPr>
        <w:t>wyceny</w:t>
      </w:r>
      <w:r w:rsidRPr="00CE603F">
        <w:rPr>
          <w:rFonts w:ascii="Times New Roman" w:hAnsi="Times New Roman" w:cs="Times New Roman"/>
          <w:color w:val="000000"/>
          <w:sz w:val="22"/>
          <w:szCs w:val="22"/>
        </w:rPr>
        <w:t xml:space="preserve"> jest </w:t>
      </w:r>
      <w:r w:rsidRPr="00CE603F">
        <w:rPr>
          <w:rFonts w:ascii="Times New Roman" w:hAnsi="Times New Roman" w:cs="Times New Roman"/>
          <w:color w:val="000000"/>
          <w:sz w:val="22"/>
          <w:szCs w:val="22"/>
          <w:u w:val="single"/>
        </w:rPr>
        <w:t>świadczenie usług w zakresie sterylizacji wysokotemperaturowej (para wodną</w:t>
      </w:r>
      <w:r w:rsidR="00E76C71" w:rsidRPr="00CE603F">
        <w:rPr>
          <w:rFonts w:ascii="Times New Roman" w:hAnsi="Times New Roman" w:cs="Times New Roman"/>
          <w:color w:val="000000"/>
          <w:sz w:val="22"/>
          <w:szCs w:val="22"/>
          <w:u w:val="single"/>
        </w:rPr>
        <w:t>)</w:t>
      </w:r>
      <w:r w:rsidRPr="00CE603F">
        <w:rPr>
          <w:rFonts w:ascii="Times New Roman" w:hAnsi="Times New Roman" w:cs="Times New Roman"/>
          <w:color w:val="000000"/>
          <w:sz w:val="22"/>
          <w:szCs w:val="22"/>
          <w:u w:val="single"/>
        </w:rPr>
        <w:t xml:space="preserve"> w nadciśnieniu oraz sterylizacji niskotemperaturowej (tlenek etylenu lub/i plazma) narzędzi </w:t>
      </w:r>
      <w:r w:rsidRPr="00CC2054">
        <w:rPr>
          <w:rFonts w:ascii="Times New Roman" w:hAnsi="Times New Roman" w:cs="Times New Roman"/>
          <w:color w:val="000000"/>
          <w:sz w:val="22"/>
          <w:szCs w:val="22"/>
          <w:u w:val="single"/>
        </w:rPr>
        <w:t>chirurgicznych</w:t>
      </w:r>
      <w:r w:rsidRPr="00CE603F">
        <w:rPr>
          <w:rFonts w:ascii="Times New Roman" w:hAnsi="Times New Roman" w:cs="Times New Roman"/>
          <w:color w:val="000000"/>
          <w:sz w:val="22"/>
          <w:szCs w:val="22"/>
          <w:u w:val="single"/>
        </w:rPr>
        <w:t>,</w:t>
      </w:r>
      <w:r w:rsidR="00BA4F92" w:rsidRPr="00CE603F">
        <w:rPr>
          <w:rFonts w:ascii="Times New Roman" w:hAnsi="Times New Roman" w:cs="Times New Roman"/>
          <w:color w:val="000000"/>
          <w:sz w:val="22"/>
          <w:szCs w:val="22"/>
          <w:u w:val="single"/>
        </w:rPr>
        <w:t xml:space="preserve"> </w:t>
      </w:r>
      <w:r w:rsidRPr="00CE603F">
        <w:rPr>
          <w:rFonts w:ascii="Times New Roman" w:hAnsi="Times New Roman" w:cs="Times New Roman"/>
          <w:color w:val="000000"/>
          <w:sz w:val="22"/>
          <w:szCs w:val="22"/>
          <w:u w:val="single"/>
        </w:rPr>
        <w:t xml:space="preserve">wraz z transportem specjalistycznym </w:t>
      </w:r>
      <w:r w:rsidRPr="00CE603F">
        <w:rPr>
          <w:rFonts w:ascii="Times New Roman" w:hAnsi="Times New Roman" w:cs="Times New Roman"/>
          <w:color w:val="000000"/>
          <w:sz w:val="22"/>
          <w:szCs w:val="22"/>
        </w:rPr>
        <w:t xml:space="preserve">na rzecz Zamawiającego sukcesywnie w ciągu </w:t>
      </w:r>
      <w:r w:rsidRPr="00CE603F">
        <w:rPr>
          <w:rFonts w:ascii="Times New Roman" w:hAnsi="Times New Roman" w:cs="Times New Roman"/>
          <w:b/>
          <w:bCs/>
          <w:color w:val="000000"/>
          <w:sz w:val="22"/>
          <w:szCs w:val="22"/>
        </w:rPr>
        <w:t>24 miesięcy</w:t>
      </w:r>
      <w:r w:rsidRPr="00CE603F">
        <w:rPr>
          <w:rFonts w:ascii="Times New Roman" w:hAnsi="Times New Roman" w:cs="Times New Roman"/>
          <w:color w:val="000000"/>
          <w:sz w:val="22"/>
          <w:szCs w:val="22"/>
        </w:rPr>
        <w:t xml:space="preserve"> w okresie obowiązywania umowy, zgodnie z ilościami podanymi </w:t>
      </w:r>
      <w:r w:rsidR="00CC2054">
        <w:rPr>
          <w:rFonts w:ascii="Times New Roman" w:hAnsi="Times New Roman" w:cs="Times New Roman"/>
          <w:color w:val="000000"/>
          <w:sz w:val="22"/>
          <w:szCs w:val="22"/>
        </w:rPr>
        <w:t xml:space="preserve">w niniejszym załączniku do </w:t>
      </w:r>
      <w:r w:rsidRPr="00CE603F">
        <w:rPr>
          <w:rFonts w:ascii="Times New Roman" w:hAnsi="Times New Roman" w:cs="Times New Roman"/>
          <w:color w:val="000000"/>
          <w:sz w:val="22"/>
          <w:szCs w:val="22"/>
        </w:rPr>
        <w:t xml:space="preserve">SWZ. </w:t>
      </w:r>
      <w:r w:rsidR="003215D2" w:rsidRPr="00CE603F">
        <w:rPr>
          <w:rFonts w:ascii="Times New Roman" w:hAnsi="Times New Roman" w:cs="Times New Roman"/>
          <w:color w:val="000000"/>
          <w:sz w:val="22"/>
          <w:szCs w:val="22"/>
        </w:rPr>
        <w:t xml:space="preserve"> </w:t>
      </w:r>
    </w:p>
    <w:p w14:paraId="5E9508AD" w14:textId="77777777" w:rsidR="002B5623" w:rsidRPr="00CE603F" w:rsidRDefault="002B5623" w:rsidP="002B5623">
      <w:pPr>
        <w:widowControl w:val="0"/>
        <w:tabs>
          <w:tab w:val="center" w:pos="4536"/>
          <w:tab w:val="right" w:pos="9072"/>
        </w:tabs>
        <w:adjustRightInd w:val="0"/>
        <w:jc w:val="both"/>
        <w:textAlignment w:val="baseline"/>
        <w:rPr>
          <w:rFonts w:ascii="Times New Roman" w:hAnsi="Times New Roman" w:cs="Times New Roman"/>
          <w:color w:val="000000"/>
          <w:sz w:val="22"/>
          <w:szCs w:val="22"/>
        </w:rPr>
      </w:pPr>
    </w:p>
    <w:p w14:paraId="167AC432" w14:textId="4E636B2E" w:rsidR="002B5623" w:rsidRPr="00CE603F" w:rsidRDefault="002B5623" w:rsidP="00EF4CE4">
      <w:pPr>
        <w:widowControl w:val="0"/>
        <w:tabs>
          <w:tab w:val="center" w:pos="4536"/>
          <w:tab w:val="right" w:pos="9072"/>
        </w:tabs>
        <w:adjustRightInd w:val="0"/>
        <w:textAlignment w:val="baseline"/>
        <w:rPr>
          <w:rFonts w:ascii="Times New Roman" w:hAnsi="Times New Roman" w:cs="Times New Roman"/>
          <w:color w:val="000000"/>
          <w:sz w:val="22"/>
          <w:szCs w:val="22"/>
        </w:rPr>
      </w:pPr>
      <w:r w:rsidRPr="00CE603F">
        <w:rPr>
          <w:rFonts w:ascii="Times New Roman" w:hAnsi="Times New Roman" w:cs="Times New Roman"/>
          <w:color w:val="000000"/>
          <w:sz w:val="22"/>
          <w:szCs w:val="22"/>
        </w:rPr>
        <w:t xml:space="preserve">Podane ilości są szacunkowym zapotrzebowaniem na okres </w:t>
      </w:r>
      <w:r w:rsidRPr="00CE603F">
        <w:rPr>
          <w:rFonts w:ascii="Times New Roman" w:hAnsi="Times New Roman" w:cs="Times New Roman"/>
          <w:b/>
          <w:bCs/>
          <w:color w:val="000000"/>
          <w:sz w:val="22"/>
          <w:szCs w:val="22"/>
        </w:rPr>
        <w:t>24 miesiące</w:t>
      </w:r>
      <w:r w:rsidRPr="00CE603F">
        <w:rPr>
          <w:rFonts w:ascii="Times New Roman" w:hAnsi="Times New Roman" w:cs="Times New Roman"/>
          <w:color w:val="000000"/>
          <w:sz w:val="22"/>
          <w:szCs w:val="22"/>
        </w:rPr>
        <w:t xml:space="preserve"> i służą do obliczenia ceny usługi do oferty (tj. ustalenia maksymalnego wynagrodzenia wykonawcy). </w:t>
      </w:r>
    </w:p>
    <w:p w14:paraId="7B6E1682" w14:textId="77777777" w:rsidR="0039152A" w:rsidRPr="00CE603F" w:rsidRDefault="0039152A" w:rsidP="0039152A">
      <w:pPr>
        <w:jc w:val="both"/>
        <w:rPr>
          <w:rFonts w:ascii="Times New Roman" w:hAnsi="Times New Roman" w:cs="Times New Roman"/>
          <w:sz w:val="22"/>
          <w:szCs w:val="22"/>
        </w:rPr>
      </w:pPr>
    </w:p>
    <w:p w14:paraId="747B4881" w14:textId="0616C14A" w:rsidR="0039152A" w:rsidRDefault="0039152A" w:rsidP="0039152A">
      <w:pPr>
        <w:jc w:val="both"/>
        <w:rPr>
          <w:rFonts w:ascii="Times New Roman" w:hAnsi="Times New Roman" w:cs="Times New Roman"/>
          <w:b/>
          <w:sz w:val="22"/>
          <w:szCs w:val="22"/>
        </w:rPr>
      </w:pPr>
      <w:r w:rsidRPr="00CE603F">
        <w:rPr>
          <w:rFonts w:ascii="Times New Roman" w:hAnsi="Times New Roman" w:cs="Times New Roman"/>
          <w:b/>
          <w:sz w:val="22"/>
          <w:szCs w:val="22"/>
        </w:rPr>
        <w:t>Wymogi i standardy jakościowe świadczonej usługi:</w:t>
      </w:r>
    </w:p>
    <w:p w14:paraId="6862C79D" w14:textId="7E7A5528" w:rsidR="00FA1A65" w:rsidRPr="00FA1A65" w:rsidRDefault="00FA1A65" w:rsidP="00FA1A65">
      <w:pPr>
        <w:jc w:val="both"/>
        <w:rPr>
          <w:rFonts w:ascii="Times New Roman" w:hAnsi="Times New Roman" w:cs="Times New Roman"/>
          <w:sz w:val="22"/>
          <w:szCs w:val="22"/>
        </w:rPr>
      </w:pPr>
      <w:r w:rsidRPr="00FA1A65">
        <w:rPr>
          <w:rFonts w:ascii="Times New Roman" w:hAnsi="Times New Roman" w:cs="Times New Roman"/>
          <w:sz w:val="22"/>
          <w:szCs w:val="22"/>
        </w:rPr>
        <w:t xml:space="preserve">Wykonawca oświadcza, że usługa sterylizacji oraz transportu narzędzi chirurgicznych realizowana będzie zgodnie z ustawą z dnia 5 grudnia 2008 roku o zapobieganiu oraz zwalczaniu zakażeń i chorób zakaźnych u ludzi (tekst jednolity Dz. U. z 2021 r. poz. 2069 z późn. zm.) z uwzględnieniem jej późniejszych zmian oraz zgodnie z ustawą </w:t>
      </w:r>
      <w:r w:rsidR="008C10B9">
        <w:rPr>
          <w:rFonts w:ascii="Times New Roman" w:hAnsi="Times New Roman" w:cs="Times New Roman"/>
          <w:sz w:val="22"/>
          <w:szCs w:val="22"/>
        </w:rPr>
        <w:t xml:space="preserve">o wyrobach medycznych </w:t>
      </w:r>
      <w:r w:rsidRPr="00FA1A65">
        <w:rPr>
          <w:rFonts w:ascii="Times New Roman" w:hAnsi="Times New Roman" w:cs="Times New Roman"/>
          <w:sz w:val="22"/>
          <w:szCs w:val="22"/>
        </w:rPr>
        <w:t>z dnia</w:t>
      </w:r>
      <w:r w:rsidR="008C10B9">
        <w:rPr>
          <w:rFonts w:ascii="Times New Roman" w:hAnsi="Times New Roman" w:cs="Times New Roman"/>
          <w:sz w:val="22"/>
          <w:szCs w:val="22"/>
        </w:rPr>
        <w:t xml:space="preserve"> </w:t>
      </w:r>
      <w:r w:rsidRPr="00FA1A65">
        <w:rPr>
          <w:rFonts w:ascii="Times New Roman" w:hAnsi="Times New Roman" w:cs="Times New Roman"/>
          <w:sz w:val="22"/>
          <w:szCs w:val="22"/>
        </w:rPr>
        <w:t>7 kwietnia 2022 r. (Dz.U. z 2022 r. poz. 974) oraz zgodnie z aktualnymi wskazaniami wiedzy, w pomieszczeniach spełniających konieczne wymagania sanitarne. Wykonawca oświadcza, że usługa sterylizacji będzie realizowana terminowo i przy zachowaniu najwyższej staranności oraz zgodnie ze standardami wynikającymi z obowiązujących norm dotyczących procesu sterylizacji, a w szczególności:</w:t>
      </w:r>
    </w:p>
    <w:p w14:paraId="3090CDD1" w14:textId="77777777" w:rsidR="00FA1A65" w:rsidRPr="001E33BE" w:rsidRDefault="00FA1A65" w:rsidP="00FA1A65">
      <w:pPr>
        <w:numPr>
          <w:ilvl w:val="0"/>
          <w:numId w:val="16"/>
        </w:numPr>
        <w:tabs>
          <w:tab w:val="left" w:pos="720"/>
          <w:tab w:val="left" w:pos="993"/>
        </w:tabs>
        <w:ind w:left="993" w:hanging="426"/>
        <w:jc w:val="both"/>
        <w:rPr>
          <w:rFonts w:ascii="Times New Roman" w:hAnsi="Times New Roman" w:cs="Times New Roman"/>
          <w:sz w:val="22"/>
          <w:szCs w:val="22"/>
        </w:rPr>
      </w:pPr>
      <w:r w:rsidRPr="00FA1A65">
        <w:rPr>
          <w:rFonts w:ascii="Times New Roman" w:hAnsi="Times New Roman" w:cs="Times New Roman"/>
          <w:sz w:val="22"/>
          <w:szCs w:val="22"/>
        </w:rPr>
        <w:t xml:space="preserve">PN-EN 556-1:2002- Sterylizacja wyrobów medycznych- Wymagania dotyczące wyrobów </w:t>
      </w:r>
      <w:r w:rsidRPr="001E33BE">
        <w:rPr>
          <w:rFonts w:ascii="Times New Roman" w:hAnsi="Times New Roman" w:cs="Times New Roman"/>
          <w:sz w:val="22"/>
          <w:szCs w:val="22"/>
        </w:rPr>
        <w:t>medycznych oznaczonych jako “STERYLNE”- Część 1: Wymagania dotyczące finalnie sterylizowanych wyrobów medycznych,</w:t>
      </w:r>
    </w:p>
    <w:p w14:paraId="3E34A776" w14:textId="77777777" w:rsidR="00FA1A65" w:rsidRPr="001E33BE" w:rsidRDefault="00FA1A65" w:rsidP="00FA1A65">
      <w:pPr>
        <w:numPr>
          <w:ilvl w:val="0"/>
          <w:numId w:val="16"/>
        </w:numPr>
        <w:tabs>
          <w:tab w:val="left" w:pos="720"/>
          <w:tab w:val="left" w:pos="993"/>
        </w:tabs>
        <w:ind w:left="993" w:hanging="426"/>
        <w:jc w:val="both"/>
        <w:rPr>
          <w:rFonts w:ascii="Times New Roman" w:hAnsi="Times New Roman" w:cs="Times New Roman"/>
          <w:sz w:val="22"/>
          <w:szCs w:val="22"/>
        </w:rPr>
      </w:pPr>
      <w:r w:rsidRPr="001E33BE">
        <w:rPr>
          <w:rFonts w:ascii="Times New Roman" w:hAnsi="Times New Roman" w:cs="Times New Roman"/>
          <w:sz w:val="22"/>
          <w:szCs w:val="22"/>
        </w:rPr>
        <w:t>PN-EN ISO 17665-1:2008- Sterylizacja produktów stosowanych w ochronie zdrowia- Ciepło wilgotne- Część 1: Wymagania dotyczące opracowywania, walidacji i rutynowej kontroli procesu sterylizacji wyrobów medycznych,</w:t>
      </w:r>
    </w:p>
    <w:p w14:paraId="5C1F3CE3" w14:textId="59A4BE94" w:rsidR="00FA1A65" w:rsidRPr="001E33BE" w:rsidRDefault="003947C5" w:rsidP="00FA1A65">
      <w:pPr>
        <w:numPr>
          <w:ilvl w:val="0"/>
          <w:numId w:val="16"/>
        </w:numPr>
        <w:tabs>
          <w:tab w:val="left" w:pos="720"/>
          <w:tab w:val="left" w:pos="993"/>
        </w:tabs>
        <w:ind w:left="993" w:hanging="426"/>
        <w:jc w:val="both"/>
        <w:rPr>
          <w:rFonts w:ascii="Times New Roman" w:hAnsi="Times New Roman" w:cs="Times New Roman"/>
          <w:sz w:val="22"/>
          <w:szCs w:val="22"/>
        </w:rPr>
      </w:pPr>
      <w:r w:rsidRPr="001E33BE">
        <w:rPr>
          <w:rFonts w:ascii="Times New Roman" w:hAnsi="Times New Roman" w:cs="Times New Roman"/>
          <w:sz w:val="22"/>
          <w:szCs w:val="22"/>
        </w:rPr>
        <w:t xml:space="preserve">PN-EN 285+A1:2022-03- </w:t>
      </w:r>
      <w:r w:rsidR="00FA1A65" w:rsidRPr="001E33BE">
        <w:rPr>
          <w:rFonts w:ascii="Times New Roman" w:hAnsi="Times New Roman" w:cs="Times New Roman"/>
          <w:sz w:val="22"/>
          <w:szCs w:val="22"/>
        </w:rPr>
        <w:t>Sterylizacja - Sterylizatory parowe- Duże sterylizatory,</w:t>
      </w:r>
    </w:p>
    <w:p w14:paraId="4EF182D4" w14:textId="7DAE2A1A" w:rsidR="00FA1A65" w:rsidRPr="00FA1A65" w:rsidRDefault="003947C5" w:rsidP="00FA1A65">
      <w:pPr>
        <w:numPr>
          <w:ilvl w:val="0"/>
          <w:numId w:val="16"/>
        </w:numPr>
        <w:tabs>
          <w:tab w:val="left" w:pos="720"/>
          <w:tab w:val="left" w:pos="993"/>
        </w:tabs>
        <w:ind w:left="993" w:hanging="426"/>
        <w:jc w:val="both"/>
        <w:rPr>
          <w:rFonts w:ascii="Times New Roman" w:hAnsi="Times New Roman" w:cs="Times New Roman"/>
          <w:sz w:val="22"/>
          <w:szCs w:val="22"/>
        </w:rPr>
      </w:pPr>
      <w:r w:rsidRPr="001E33BE">
        <w:rPr>
          <w:rFonts w:ascii="Times New Roman" w:hAnsi="Times New Roman" w:cs="Times New Roman"/>
          <w:sz w:val="22"/>
          <w:szCs w:val="22"/>
        </w:rPr>
        <w:t>PN-EN ISO 25424:2020-03</w:t>
      </w:r>
      <w:r w:rsidR="00FA1A65" w:rsidRPr="001E33BE">
        <w:rPr>
          <w:rFonts w:ascii="Times New Roman" w:hAnsi="Times New Roman" w:cs="Times New Roman"/>
          <w:sz w:val="22"/>
          <w:szCs w:val="22"/>
        </w:rPr>
        <w:t xml:space="preserve">- Sterylizacja wyrobów medycznych - Niskotemperaturowa para wodna i formaldehyd - Wymagania dotyczące opracowywania, walidacji i rutynowej kontroli procesu sterylizacji wyrobów zgodnie z decyzją 2/2013 Prezesa </w:t>
      </w:r>
      <w:r w:rsidR="00FA1A65" w:rsidRPr="00FA1A65">
        <w:rPr>
          <w:rFonts w:ascii="Times New Roman" w:hAnsi="Times New Roman" w:cs="Times New Roman"/>
          <w:sz w:val="22"/>
          <w:szCs w:val="22"/>
        </w:rPr>
        <w:t>Polskiego Komitetu Normalizacyjnego z dnia 19.06.2013 r. w sprawie przywrócenia aktualności Polskich Norm),</w:t>
      </w:r>
    </w:p>
    <w:p w14:paraId="3D6C5EE3" w14:textId="77777777" w:rsidR="00FA1A65" w:rsidRDefault="00FA1A65" w:rsidP="00FA1A65">
      <w:pPr>
        <w:numPr>
          <w:ilvl w:val="0"/>
          <w:numId w:val="16"/>
        </w:numPr>
        <w:tabs>
          <w:tab w:val="left" w:pos="720"/>
          <w:tab w:val="left" w:pos="993"/>
        </w:tabs>
        <w:ind w:left="993" w:hanging="426"/>
        <w:jc w:val="both"/>
        <w:rPr>
          <w:rFonts w:ascii="Times New Roman" w:hAnsi="Times New Roman" w:cs="Times New Roman"/>
          <w:sz w:val="22"/>
          <w:szCs w:val="22"/>
        </w:rPr>
      </w:pPr>
      <w:r w:rsidRPr="00FA1A65">
        <w:rPr>
          <w:rFonts w:ascii="Times New Roman" w:hAnsi="Times New Roman" w:cs="Times New Roman"/>
          <w:sz w:val="22"/>
          <w:szCs w:val="22"/>
        </w:rPr>
        <w:t xml:space="preserve">PN-EN ISO 14937:2011 - Sterylizacja produktów stosowanych w ochronie zdrowia- Wymagania ogólne dotyczące charakterystyki czynnika sterylizującego oraz opracowania, walidacji i rutynowej kontroli procesu sterylizacji wyrobów medycznych. </w:t>
      </w:r>
    </w:p>
    <w:p w14:paraId="60B7F7FF" w14:textId="221291B4" w:rsidR="00FA1A65" w:rsidRPr="00FA1A65" w:rsidRDefault="00FA1A65" w:rsidP="00FA1A65">
      <w:pPr>
        <w:tabs>
          <w:tab w:val="left" w:pos="720"/>
          <w:tab w:val="left" w:pos="993"/>
        </w:tabs>
        <w:jc w:val="both"/>
        <w:rPr>
          <w:rFonts w:ascii="Times New Roman" w:hAnsi="Times New Roman" w:cs="Times New Roman"/>
          <w:sz w:val="22"/>
          <w:szCs w:val="22"/>
        </w:rPr>
      </w:pPr>
      <w:r w:rsidRPr="00FA1A65">
        <w:rPr>
          <w:rFonts w:ascii="Times New Roman" w:hAnsi="Times New Roman" w:cs="Times New Roman"/>
          <w:sz w:val="22"/>
          <w:szCs w:val="22"/>
        </w:rPr>
        <w:t>Wykonawca oświadcza, że wszystkie elementy wyposażenia sterylizatorni są oznaczone znakiem CE, proces sterylizacji jest walidowany zgodnie z postanowieniami normy ISO 17665 i w wyniku procesu technologicznego powstaje wyrób znakowany: „sterylny” zgodnie z postanowieniami normy PN-EN 556.</w:t>
      </w:r>
    </w:p>
    <w:p w14:paraId="0CB1D718" w14:textId="63E0D584" w:rsidR="00FA1A65" w:rsidRDefault="00FA1A65" w:rsidP="00FA1A65">
      <w:pPr>
        <w:jc w:val="both"/>
        <w:rPr>
          <w:rFonts w:ascii="Times New Roman" w:hAnsi="Times New Roman" w:cs="Times New Roman"/>
          <w:sz w:val="22"/>
          <w:szCs w:val="22"/>
        </w:rPr>
      </w:pPr>
      <w:r w:rsidRPr="00FA1A65">
        <w:rPr>
          <w:rFonts w:ascii="Times New Roman" w:hAnsi="Times New Roman" w:cs="Times New Roman"/>
          <w:sz w:val="22"/>
          <w:szCs w:val="22"/>
        </w:rPr>
        <w:t xml:space="preserve">Wykonawca zobowiązuje się okazać niezwłocznie, na każde żądanie Zamawiającego, dokumenty potwierdzające spełnienie </w:t>
      </w:r>
      <w:r>
        <w:rPr>
          <w:rFonts w:ascii="Times New Roman" w:hAnsi="Times New Roman" w:cs="Times New Roman"/>
          <w:sz w:val="22"/>
          <w:szCs w:val="22"/>
        </w:rPr>
        <w:t xml:space="preserve">wyżej wymienionych </w:t>
      </w:r>
      <w:r w:rsidRPr="00FA1A65">
        <w:rPr>
          <w:rFonts w:ascii="Times New Roman" w:hAnsi="Times New Roman" w:cs="Times New Roman"/>
          <w:sz w:val="22"/>
          <w:szCs w:val="22"/>
        </w:rPr>
        <w:t>wymagań</w:t>
      </w:r>
      <w:r>
        <w:rPr>
          <w:rFonts w:ascii="Times New Roman" w:hAnsi="Times New Roman" w:cs="Times New Roman"/>
          <w:sz w:val="22"/>
          <w:szCs w:val="22"/>
        </w:rPr>
        <w:t>.</w:t>
      </w:r>
      <w:r w:rsidRPr="00FA1A65">
        <w:rPr>
          <w:rFonts w:ascii="Times New Roman" w:hAnsi="Times New Roman" w:cs="Times New Roman"/>
          <w:sz w:val="22"/>
          <w:szCs w:val="22"/>
        </w:rPr>
        <w:t xml:space="preserve"> </w:t>
      </w:r>
    </w:p>
    <w:p w14:paraId="21AB57CF" w14:textId="77777777" w:rsidR="00FA1A65" w:rsidRPr="00CE603F" w:rsidRDefault="00FA1A65" w:rsidP="00FA1A65">
      <w:pPr>
        <w:jc w:val="both"/>
        <w:rPr>
          <w:rFonts w:ascii="Times New Roman" w:hAnsi="Times New Roman" w:cs="Times New Roman"/>
          <w:sz w:val="22"/>
          <w:szCs w:val="22"/>
        </w:rPr>
      </w:pPr>
    </w:p>
    <w:p w14:paraId="45545F97" w14:textId="77777777" w:rsidR="00FA1A65" w:rsidRPr="00CE603F" w:rsidRDefault="00FA1A65" w:rsidP="00FA1A65">
      <w:pPr>
        <w:widowControl w:val="0"/>
        <w:tabs>
          <w:tab w:val="num" w:pos="720"/>
        </w:tabs>
        <w:adjustRightInd w:val="0"/>
        <w:spacing w:line="276" w:lineRule="auto"/>
        <w:jc w:val="both"/>
        <w:textAlignment w:val="baseline"/>
        <w:rPr>
          <w:rFonts w:ascii="Times New Roman" w:hAnsi="Times New Roman" w:cs="Times New Roman"/>
          <w:b/>
          <w:bCs/>
          <w:sz w:val="22"/>
          <w:szCs w:val="22"/>
        </w:rPr>
      </w:pPr>
      <w:r w:rsidRPr="00CE603F">
        <w:rPr>
          <w:rFonts w:ascii="Times New Roman" w:hAnsi="Times New Roman" w:cs="Times New Roman"/>
          <w:b/>
          <w:bCs/>
          <w:sz w:val="22"/>
          <w:szCs w:val="22"/>
        </w:rPr>
        <w:t>Wymogi Zamawiającego dotyczące miejsca świadczenia usług</w:t>
      </w:r>
      <w:r>
        <w:rPr>
          <w:rFonts w:ascii="Times New Roman" w:hAnsi="Times New Roman" w:cs="Times New Roman"/>
          <w:b/>
          <w:bCs/>
          <w:sz w:val="22"/>
          <w:szCs w:val="22"/>
        </w:rPr>
        <w:t>i</w:t>
      </w:r>
      <w:r w:rsidRPr="00CE603F">
        <w:rPr>
          <w:rFonts w:ascii="Times New Roman" w:hAnsi="Times New Roman" w:cs="Times New Roman"/>
          <w:b/>
          <w:bCs/>
          <w:sz w:val="22"/>
          <w:szCs w:val="22"/>
        </w:rPr>
        <w:t>:</w:t>
      </w:r>
    </w:p>
    <w:p w14:paraId="38996949" w14:textId="003653CD" w:rsidR="0039152A" w:rsidRDefault="0039152A" w:rsidP="0039152A">
      <w:pPr>
        <w:jc w:val="both"/>
        <w:rPr>
          <w:rFonts w:ascii="Times New Roman" w:hAnsi="Times New Roman" w:cs="Times New Roman"/>
          <w:sz w:val="22"/>
          <w:szCs w:val="22"/>
        </w:rPr>
      </w:pPr>
      <w:r w:rsidRPr="00CE603F">
        <w:rPr>
          <w:rFonts w:ascii="Times New Roman" w:hAnsi="Times New Roman" w:cs="Times New Roman"/>
          <w:sz w:val="22"/>
          <w:szCs w:val="22"/>
        </w:rPr>
        <w:t xml:space="preserve">Zamawiający wymaga, aby usługa była świadczona w pomieszczeniach, które spełniają wymogi </w:t>
      </w:r>
      <w:bookmarkStart w:id="1" w:name="_Hlk51332875"/>
      <w:r w:rsidRPr="00CE603F">
        <w:rPr>
          <w:rFonts w:ascii="Times New Roman" w:hAnsi="Times New Roman" w:cs="Times New Roman"/>
          <w:i/>
          <w:iCs/>
          <w:sz w:val="22"/>
          <w:szCs w:val="22"/>
        </w:rPr>
        <w:t>Rozporządzenia Ministra Zdrowia z dnia 26 marca 2019 r.</w:t>
      </w:r>
      <w:r w:rsidR="00CC2054" w:rsidRPr="00CC2054">
        <w:t xml:space="preserve"> </w:t>
      </w:r>
      <w:r w:rsidR="00CC2054">
        <w:t>(</w:t>
      </w:r>
      <w:r w:rsidR="00CC2054" w:rsidRPr="00CC2054">
        <w:rPr>
          <w:rFonts w:ascii="Times New Roman" w:hAnsi="Times New Roman" w:cs="Times New Roman"/>
          <w:i/>
          <w:iCs/>
          <w:sz w:val="22"/>
          <w:szCs w:val="22"/>
        </w:rPr>
        <w:t>Dz.U. z 2022 r. poz. 402 ze zm.</w:t>
      </w:r>
      <w:r w:rsidR="00CC2054">
        <w:rPr>
          <w:rFonts w:ascii="Times New Roman" w:hAnsi="Times New Roman" w:cs="Times New Roman"/>
          <w:i/>
          <w:iCs/>
          <w:sz w:val="22"/>
          <w:szCs w:val="22"/>
        </w:rPr>
        <w:t>)</w:t>
      </w:r>
      <w:r w:rsidRPr="00CE603F">
        <w:rPr>
          <w:rFonts w:ascii="Times New Roman" w:hAnsi="Times New Roman" w:cs="Times New Roman"/>
          <w:i/>
          <w:iCs/>
          <w:sz w:val="22"/>
          <w:szCs w:val="22"/>
        </w:rPr>
        <w:t xml:space="preserve"> w sprawie szczegółowych wymagań, jakim powinny odpowiadać pomieszczenia i urządzenia podmiotu wykonującego działalność leczniczą</w:t>
      </w:r>
      <w:r w:rsidRPr="00CE603F">
        <w:rPr>
          <w:rFonts w:ascii="Times New Roman" w:hAnsi="Times New Roman" w:cs="Times New Roman"/>
          <w:i/>
          <w:sz w:val="22"/>
          <w:szCs w:val="22"/>
        </w:rPr>
        <w:t>– Załącznik nr 1, punkt XI - Centralna Sterylizatornia</w:t>
      </w:r>
      <w:r w:rsidRPr="00CE603F">
        <w:rPr>
          <w:rFonts w:ascii="Times New Roman" w:hAnsi="Times New Roman" w:cs="Times New Roman"/>
          <w:sz w:val="22"/>
          <w:szCs w:val="22"/>
        </w:rPr>
        <w:t>.</w:t>
      </w:r>
    </w:p>
    <w:bookmarkEnd w:id="1"/>
    <w:p w14:paraId="7068E910" w14:textId="77777777" w:rsidR="0039152A" w:rsidRPr="00CE603F" w:rsidRDefault="0039152A" w:rsidP="0039152A">
      <w:pPr>
        <w:jc w:val="both"/>
        <w:rPr>
          <w:rFonts w:ascii="Times New Roman" w:hAnsi="Times New Roman" w:cs="Times New Roman"/>
          <w:sz w:val="22"/>
          <w:szCs w:val="22"/>
        </w:rPr>
      </w:pPr>
      <w:r w:rsidRPr="00CE603F">
        <w:rPr>
          <w:rFonts w:ascii="Times New Roman" w:hAnsi="Times New Roman" w:cs="Times New Roman"/>
          <w:sz w:val="22"/>
          <w:szCs w:val="22"/>
        </w:rPr>
        <w:t>Usługa sterylizacji musi być wykonywana zgodnie z obowiązującymi przepisami.</w:t>
      </w:r>
    </w:p>
    <w:p w14:paraId="03C1F8F6" w14:textId="77777777" w:rsidR="0039152A" w:rsidRPr="00CE603F" w:rsidRDefault="0039152A" w:rsidP="0039152A">
      <w:pPr>
        <w:jc w:val="both"/>
        <w:rPr>
          <w:rFonts w:ascii="Times New Roman" w:hAnsi="Times New Roman" w:cs="Times New Roman"/>
          <w:sz w:val="22"/>
          <w:szCs w:val="22"/>
        </w:rPr>
      </w:pPr>
      <w:r w:rsidRPr="00CE603F">
        <w:rPr>
          <w:rFonts w:ascii="Times New Roman" w:hAnsi="Times New Roman" w:cs="Times New Roman"/>
          <w:sz w:val="22"/>
          <w:szCs w:val="22"/>
        </w:rPr>
        <w:t>Procesy mycia i dezynfekcji mają być udokumentowane wydrukiem dla poszczególnych realizacji.</w:t>
      </w:r>
    </w:p>
    <w:p w14:paraId="78DEB6BC" w14:textId="77777777" w:rsidR="00FA1A65" w:rsidRDefault="0039152A" w:rsidP="00FA1A65">
      <w:pPr>
        <w:keepNext/>
        <w:widowControl w:val="0"/>
        <w:tabs>
          <w:tab w:val="left" w:pos="709"/>
        </w:tabs>
        <w:adjustRightInd w:val="0"/>
        <w:spacing w:line="276" w:lineRule="auto"/>
        <w:jc w:val="both"/>
        <w:textAlignment w:val="baseline"/>
        <w:outlineLvl w:val="0"/>
        <w:rPr>
          <w:rFonts w:ascii="Times New Roman" w:hAnsi="Times New Roman" w:cs="Times New Roman"/>
          <w:sz w:val="22"/>
          <w:szCs w:val="22"/>
        </w:rPr>
      </w:pPr>
      <w:r w:rsidRPr="00CE603F">
        <w:rPr>
          <w:rFonts w:ascii="Times New Roman" w:hAnsi="Times New Roman" w:cs="Times New Roman"/>
          <w:sz w:val="22"/>
          <w:szCs w:val="22"/>
        </w:rPr>
        <w:t xml:space="preserve">Zamawiający wymaga, aby procesy mycia i sterylizacji były zwalidowane. Proces sterylizacji ma być walidowany zgodnie z aktualną normą </w:t>
      </w:r>
      <w:r w:rsidRPr="00FA1A65">
        <w:rPr>
          <w:rFonts w:ascii="Times New Roman" w:hAnsi="Times New Roman" w:cs="Times New Roman"/>
          <w:sz w:val="22"/>
          <w:szCs w:val="22"/>
        </w:rPr>
        <w:t>w miejscu wykonywania usługi.</w:t>
      </w:r>
      <w:r w:rsidR="00FA1A65">
        <w:rPr>
          <w:rFonts w:ascii="Times New Roman" w:hAnsi="Times New Roman" w:cs="Times New Roman"/>
          <w:sz w:val="22"/>
          <w:szCs w:val="22"/>
        </w:rPr>
        <w:t xml:space="preserve"> </w:t>
      </w:r>
    </w:p>
    <w:p w14:paraId="7AA9D129" w14:textId="77777777" w:rsidR="00FD0976" w:rsidRDefault="00FD0976" w:rsidP="0039152A">
      <w:pPr>
        <w:jc w:val="both"/>
        <w:rPr>
          <w:rFonts w:ascii="Times New Roman" w:hAnsi="Times New Roman" w:cs="Times New Roman"/>
          <w:sz w:val="22"/>
          <w:szCs w:val="22"/>
        </w:rPr>
      </w:pPr>
    </w:p>
    <w:p w14:paraId="539FBD52" w14:textId="06B5772E" w:rsidR="00FA1A65" w:rsidRPr="00CE603F" w:rsidRDefault="00FA1A65" w:rsidP="0039152A">
      <w:pPr>
        <w:jc w:val="both"/>
        <w:rPr>
          <w:rFonts w:ascii="Times New Roman" w:hAnsi="Times New Roman" w:cs="Times New Roman"/>
          <w:sz w:val="22"/>
          <w:szCs w:val="22"/>
        </w:rPr>
      </w:pPr>
      <w:r>
        <w:rPr>
          <w:rFonts w:ascii="Times New Roman" w:hAnsi="Times New Roman" w:cs="Times New Roman"/>
          <w:sz w:val="22"/>
          <w:szCs w:val="22"/>
        </w:rPr>
        <w:lastRenderedPageBreak/>
        <w:t>W miejsc</w:t>
      </w:r>
      <w:r w:rsidR="00FD0976">
        <w:rPr>
          <w:rFonts w:ascii="Times New Roman" w:hAnsi="Times New Roman" w:cs="Times New Roman"/>
          <w:sz w:val="22"/>
          <w:szCs w:val="22"/>
        </w:rPr>
        <w:t>u</w:t>
      </w:r>
      <w:r>
        <w:rPr>
          <w:rFonts w:ascii="Times New Roman" w:hAnsi="Times New Roman" w:cs="Times New Roman"/>
          <w:sz w:val="22"/>
          <w:szCs w:val="22"/>
        </w:rPr>
        <w:t xml:space="preserve"> wykonywania usługi:</w:t>
      </w:r>
    </w:p>
    <w:p w14:paraId="26AAA4E3" w14:textId="16FA1988" w:rsidR="0039152A" w:rsidRPr="00CE603F" w:rsidRDefault="0039152A" w:rsidP="0039152A">
      <w:pPr>
        <w:pStyle w:val="Akapitzlist"/>
        <w:widowControl w:val="0"/>
        <w:numPr>
          <w:ilvl w:val="0"/>
          <w:numId w:val="6"/>
        </w:numPr>
        <w:tabs>
          <w:tab w:val="num" w:pos="720"/>
        </w:tabs>
        <w:adjustRightInd w:val="0"/>
        <w:spacing w:line="276" w:lineRule="auto"/>
        <w:jc w:val="both"/>
        <w:textAlignment w:val="baseline"/>
        <w:rPr>
          <w:rFonts w:ascii="Times New Roman" w:hAnsi="Times New Roman" w:cs="Times New Roman"/>
          <w:sz w:val="22"/>
          <w:szCs w:val="22"/>
        </w:rPr>
      </w:pPr>
      <w:r w:rsidRPr="00CE603F">
        <w:rPr>
          <w:rFonts w:ascii="Times New Roman" w:hAnsi="Times New Roman" w:cs="Times New Roman"/>
          <w:sz w:val="22"/>
          <w:szCs w:val="22"/>
        </w:rPr>
        <w:t xml:space="preserve">urządzenia klimatyzacyjne </w:t>
      </w:r>
      <w:r w:rsidR="001A62E6" w:rsidRPr="00CE603F">
        <w:rPr>
          <w:rFonts w:ascii="Times New Roman" w:hAnsi="Times New Roman" w:cs="Times New Roman"/>
          <w:sz w:val="22"/>
          <w:szCs w:val="22"/>
        </w:rPr>
        <w:t xml:space="preserve">muszą być </w:t>
      </w:r>
      <w:r w:rsidRPr="00CE603F">
        <w:rPr>
          <w:rFonts w:ascii="Times New Roman" w:hAnsi="Times New Roman" w:cs="Times New Roman"/>
          <w:sz w:val="22"/>
          <w:szCs w:val="22"/>
        </w:rPr>
        <w:t>wyposażone w filtry anty-alergiczne HEPA, zapewniające co najmniej 6- krotną wymianę powietrza w ciągu godziny;</w:t>
      </w:r>
    </w:p>
    <w:p w14:paraId="05D46585" w14:textId="77777777" w:rsidR="00CC2054" w:rsidRDefault="001A62E6" w:rsidP="001A62E6">
      <w:pPr>
        <w:keepNext/>
        <w:widowControl w:val="0"/>
        <w:numPr>
          <w:ilvl w:val="0"/>
          <w:numId w:val="6"/>
        </w:numPr>
        <w:tabs>
          <w:tab w:val="left" w:pos="709"/>
        </w:tabs>
        <w:adjustRightInd w:val="0"/>
        <w:spacing w:line="276" w:lineRule="auto"/>
        <w:jc w:val="both"/>
        <w:textAlignment w:val="baseline"/>
        <w:outlineLvl w:val="0"/>
        <w:rPr>
          <w:rFonts w:ascii="Times New Roman" w:hAnsi="Times New Roman" w:cs="Times New Roman"/>
          <w:sz w:val="22"/>
          <w:szCs w:val="22"/>
        </w:rPr>
      </w:pPr>
      <w:r w:rsidRPr="00CE603F">
        <w:rPr>
          <w:rFonts w:ascii="Times New Roman" w:hAnsi="Times New Roman" w:cs="Times New Roman"/>
          <w:sz w:val="22"/>
          <w:szCs w:val="22"/>
        </w:rPr>
        <w:t>u</w:t>
      </w:r>
      <w:r w:rsidR="0039152A" w:rsidRPr="00CE603F">
        <w:rPr>
          <w:rFonts w:ascii="Times New Roman" w:hAnsi="Times New Roman" w:cs="Times New Roman"/>
          <w:sz w:val="22"/>
          <w:szCs w:val="22"/>
        </w:rPr>
        <w:t xml:space="preserve">sługi mycia i dezynfekcji narzędzi </w:t>
      </w:r>
      <w:r w:rsidRPr="00CE603F">
        <w:rPr>
          <w:rFonts w:ascii="Times New Roman" w:hAnsi="Times New Roman" w:cs="Times New Roman"/>
          <w:sz w:val="22"/>
          <w:szCs w:val="22"/>
        </w:rPr>
        <w:t xml:space="preserve">odbywają się </w:t>
      </w:r>
      <w:r w:rsidR="0039152A" w:rsidRPr="00CE603F">
        <w:rPr>
          <w:rFonts w:ascii="Times New Roman" w:hAnsi="Times New Roman" w:cs="Times New Roman"/>
          <w:sz w:val="22"/>
          <w:szCs w:val="22"/>
        </w:rPr>
        <w:t>w urządzeniach mechanicznych, wykorzystujących do osiągnięcia wymaganych efektów procesu wodę o odpowiedniej temperaturze i środki myjące</w:t>
      </w:r>
    </w:p>
    <w:p w14:paraId="422FE0F4" w14:textId="77777777" w:rsidR="004F393B" w:rsidRPr="00CE603F" w:rsidRDefault="004F393B" w:rsidP="004F393B">
      <w:pPr>
        <w:jc w:val="both"/>
        <w:rPr>
          <w:rFonts w:ascii="Times New Roman" w:hAnsi="Times New Roman" w:cs="Times New Roman"/>
          <w:sz w:val="22"/>
          <w:szCs w:val="22"/>
        </w:rPr>
      </w:pPr>
    </w:p>
    <w:p w14:paraId="0215C2C4" w14:textId="541D1077" w:rsidR="004F393B" w:rsidRPr="00CE603F" w:rsidRDefault="004F393B" w:rsidP="004F393B">
      <w:pPr>
        <w:jc w:val="both"/>
        <w:rPr>
          <w:rFonts w:ascii="Times New Roman" w:hAnsi="Times New Roman" w:cs="Times New Roman"/>
          <w:b/>
          <w:bCs/>
          <w:sz w:val="22"/>
          <w:szCs w:val="22"/>
        </w:rPr>
      </w:pPr>
      <w:r w:rsidRPr="00CE603F">
        <w:rPr>
          <w:rFonts w:ascii="Times New Roman" w:hAnsi="Times New Roman" w:cs="Times New Roman"/>
          <w:b/>
          <w:bCs/>
          <w:sz w:val="22"/>
          <w:szCs w:val="22"/>
        </w:rPr>
        <w:t>W okresie realizacji usługi Wykonawca zobowiązany jest zapewnić</w:t>
      </w:r>
      <w:r w:rsidR="00FA1A65">
        <w:rPr>
          <w:rFonts w:ascii="Times New Roman" w:hAnsi="Times New Roman" w:cs="Times New Roman"/>
          <w:b/>
          <w:bCs/>
          <w:sz w:val="22"/>
          <w:szCs w:val="22"/>
        </w:rPr>
        <w:t>:</w:t>
      </w:r>
    </w:p>
    <w:p w14:paraId="559AC834" w14:textId="77777777" w:rsidR="00040E15" w:rsidRPr="00CC2054" w:rsidRDefault="004F393B" w:rsidP="00040E15">
      <w:pPr>
        <w:widowControl w:val="0"/>
        <w:numPr>
          <w:ilvl w:val="0"/>
          <w:numId w:val="1"/>
        </w:numPr>
        <w:adjustRightInd w:val="0"/>
        <w:ind w:left="426" w:hanging="284"/>
        <w:jc w:val="both"/>
        <w:textAlignment w:val="baseline"/>
        <w:rPr>
          <w:rFonts w:ascii="Times New Roman" w:hAnsi="Times New Roman" w:cs="Times New Roman"/>
          <w:sz w:val="22"/>
          <w:szCs w:val="22"/>
        </w:rPr>
      </w:pPr>
      <w:r w:rsidRPr="00CC2054">
        <w:rPr>
          <w:rFonts w:ascii="Times New Roman" w:hAnsi="Times New Roman" w:cs="Times New Roman"/>
          <w:sz w:val="22"/>
          <w:szCs w:val="22"/>
        </w:rPr>
        <w:t>odpowiednie opakowania, spełniające wymagania epidemiologiczne, do transportu materiału sterylizowanego (skażonego) i sterylnego w ilości ustalonej przez Zamawiającego,</w:t>
      </w:r>
    </w:p>
    <w:p w14:paraId="75D4FD11" w14:textId="05D9780A" w:rsidR="004F393B" w:rsidRPr="00CC2054" w:rsidRDefault="004F393B" w:rsidP="004F393B">
      <w:pPr>
        <w:widowControl w:val="0"/>
        <w:numPr>
          <w:ilvl w:val="0"/>
          <w:numId w:val="1"/>
        </w:numPr>
        <w:adjustRightInd w:val="0"/>
        <w:ind w:left="426" w:hanging="284"/>
        <w:jc w:val="both"/>
        <w:textAlignment w:val="baseline"/>
        <w:rPr>
          <w:rFonts w:ascii="Times New Roman" w:hAnsi="Times New Roman" w:cs="Times New Roman"/>
          <w:sz w:val="22"/>
          <w:szCs w:val="22"/>
        </w:rPr>
      </w:pPr>
      <w:r w:rsidRPr="00CC2054">
        <w:rPr>
          <w:rFonts w:ascii="Times New Roman" w:hAnsi="Times New Roman" w:cs="Times New Roman"/>
          <w:sz w:val="22"/>
          <w:szCs w:val="22"/>
        </w:rPr>
        <w:t>plomby do zamykania kontenerów w odpowiedniej ilości;</w:t>
      </w:r>
    </w:p>
    <w:p w14:paraId="06FD5BFB" w14:textId="42B3B199" w:rsidR="004F393B" w:rsidRPr="00CC2054" w:rsidRDefault="004F393B" w:rsidP="004F393B">
      <w:pPr>
        <w:widowControl w:val="0"/>
        <w:numPr>
          <w:ilvl w:val="0"/>
          <w:numId w:val="1"/>
        </w:numPr>
        <w:adjustRightInd w:val="0"/>
        <w:ind w:left="426" w:hanging="284"/>
        <w:jc w:val="both"/>
        <w:textAlignment w:val="baseline"/>
        <w:rPr>
          <w:rFonts w:ascii="Times New Roman" w:hAnsi="Times New Roman" w:cs="Times New Roman"/>
          <w:sz w:val="22"/>
          <w:szCs w:val="22"/>
        </w:rPr>
      </w:pPr>
      <w:r w:rsidRPr="00CC2054">
        <w:rPr>
          <w:rFonts w:ascii="Times New Roman" w:hAnsi="Times New Roman" w:cs="Times New Roman"/>
          <w:sz w:val="22"/>
          <w:szCs w:val="22"/>
        </w:rPr>
        <w:t xml:space="preserve">20 </w:t>
      </w:r>
      <w:r w:rsidR="00AA6384" w:rsidRPr="00CC2054">
        <w:rPr>
          <w:rFonts w:ascii="Times New Roman" w:hAnsi="Times New Roman" w:cs="Times New Roman"/>
          <w:sz w:val="22"/>
          <w:szCs w:val="22"/>
        </w:rPr>
        <w:t>szt. pojemników transportowych</w:t>
      </w:r>
      <w:r w:rsidRPr="00CC2054">
        <w:rPr>
          <w:rFonts w:ascii="Times New Roman" w:hAnsi="Times New Roman" w:cs="Times New Roman"/>
          <w:sz w:val="22"/>
          <w:szCs w:val="22"/>
        </w:rPr>
        <w:t xml:space="preserve"> T – Box;</w:t>
      </w:r>
    </w:p>
    <w:p w14:paraId="40BE67C0" w14:textId="3F8048EB" w:rsidR="004F393B" w:rsidRPr="00CC2054" w:rsidRDefault="004F393B" w:rsidP="004F393B">
      <w:pPr>
        <w:widowControl w:val="0"/>
        <w:numPr>
          <w:ilvl w:val="0"/>
          <w:numId w:val="1"/>
        </w:numPr>
        <w:adjustRightInd w:val="0"/>
        <w:ind w:left="426" w:hanging="284"/>
        <w:jc w:val="both"/>
        <w:textAlignment w:val="baseline"/>
        <w:rPr>
          <w:rFonts w:ascii="Times New Roman" w:hAnsi="Times New Roman" w:cs="Times New Roman"/>
          <w:sz w:val="22"/>
          <w:szCs w:val="22"/>
        </w:rPr>
      </w:pPr>
      <w:r w:rsidRPr="00CC2054">
        <w:rPr>
          <w:rFonts w:ascii="Times New Roman" w:hAnsi="Times New Roman" w:cs="Times New Roman"/>
          <w:sz w:val="22"/>
          <w:szCs w:val="22"/>
        </w:rPr>
        <w:t xml:space="preserve">właściwy środek i warunki transportu odpowiednie dla transportowanego materiału skażonego </w:t>
      </w:r>
      <w:r w:rsidR="00CC2054">
        <w:rPr>
          <w:rFonts w:ascii="Times New Roman" w:hAnsi="Times New Roman" w:cs="Times New Roman"/>
          <w:sz w:val="22"/>
          <w:szCs w:val="22"/>
        </w:rPr>
        <w:br/>
      </w:r>
      <w:r w:rsidRPr="00CC2054">
        <w:rPr>
          <w:rFonts w:ascii="Times New Roman" w:hAnsi="Times New Roman" w:cs="Times New Roman"/>
          <w:sz w:val="22"/>
          <w:szCs w:val="22"/>
        </w:rPr>
        <w:t>i sterylnego.</w:t>
      </w:r>
    </w:p>
    <w:p w14:paraId="57EFB8C7" w14:textId="4040125A" w:rsidR="004F393B" w:rsidRPr="00CE603F" w:rsidRDefault="004F393B" w:rsidP="004F393B">
      <w:pPr>
        <w:widowControl w:val="0"/>
        <w:adjustRightInd w:val="0"/>
        <w:ind w:left="142"/>
        <w:jc w:val="both"/>
        <w:textAlignment w:val="baseline"/>
        <w:rPr>
          <w:rFonts w:ascii="Times New Roman" w:hAnsi="Times New Roman" w:cs="Times New Roman"/>
          <w:sz w:val="22"/>
          <w:szCs w:val="22"/>
          <w:u w:val="single"/>
        </w:rPr>
      </w:pPr>
    </w:p>
    <w:p w14:paraId="195B131F" w14:textId="77777777" w:rsidR="00B40707" w:rsidRDefault="004F393B" w:rsidP="00B40707">
      <w:pPr>
        <w:widowControl w:val="0"/>
        <w:adjustRightInd w:val="0"/>
        <w:jc w:val="both"/>
        <w:textAlignment w:val="baseline"/>
        <w:rPr>
          <w:rFonts w:ascii="Times New Roman" w:hAnsi="Times New Roman" w:cs="Times New Roman"/>
          <w:b/>
          <w:bCs/>
          <w:sz w:val="22"/>
          <w:szCs w:val="22"/>
          <w:u w:val="single"/>
        </w:rPr>
      </w:pPr>
      <w:r w:rsidRPr="00CC2054">
        <w:rPr>
          <w:rFonts w:ascii="Times New Roman" w:hAnsi="Times New Roman" w:cs="Times New Roman"/>
          <w:b/>
          <w:bCs/>
          <w:sz w:val="22"/>
          <w:szCs w:val="22"/>
          <w:u w:val="single"/>
        </w:rPr>
        <w:t xml:space="preserve">Wymogi </w:t>
      </w:r>
      <w:r w:rsidRPr="00F37D4F">
        <w:rPr>
          <w:rFonts w:ascii="Times New Roman" w:hAnsi="Times New Roman" w:cs="Times New Roman"/>
          <w:b/>
          <w:bCs/>
          <w:sz w:val="22"/>
          <w:szCs w:val="22"/>
          <w:u w:val="single"/>
        </w:rPr>
        <w:t>Zamawiającego dotyczące środków transportu:</w:t>
      </w:r>
    </w:p>
    <w:p w14:paraId="5DB4D15A" w14:textId="5C35DC8E" w:rsidR="00B40707" w:rsidRPr="00B40707" w:rsidRDefault="00B40707" w:rsidP="00B40707">
      <w:pPr>
        <w:widowControl w:val="0"/>
        <w:adjustRightInd w:val="0"/>
        <w:jc w:val="both"/>
        <w:textAlignment w:val="baseline"/>
        <w:rPr>
          <w:rFonts w:ascii="Times New Roman" w:hAnsi="Times New Roman" w:cs="Times New Roman"/>
          <w:b/>
          <w:bCs/>
          <w:sz w:val="22"/>
          <w:szCs w:val="22"/>
          <w:u w:val="single"/>
        </w:rPr>
      </w:pPr>
      <w:r w:rsidRPr="00C402CC">
        <w:rPr>
          <w:rFonts w:ascii="Times New Roman" w:hAnsi="Times New Roman" w:cs="Times New Roman"/>
          <w:sz w:val="24"/>
          <w:szCs w:val="24"/>
        </w:rPr>
        <w:t>Wykonawca oświadcza, że posiada wyodrębniony środek transportu do przewozu narzędzi chirurgicznych, posiadający pozytywną opinię (i aktualną, jeśli była wydana na czas określony) uprawnionego organu Państwowej Inspekcji Sanitarnej. Na wezwanie Zamawiającego, Wykonawca dostarczy ten dokument w terminie 3 dni roboczych od dnia wezwania</w:t>
      </w:r>
      <w:r w:rsidRPr="00C402CC">
        <w:rPr>
          <w:rFonts w:cs="Times New Roman"/>
          <w:sz w:val="24"/>
          <w:szCs w:val="24"/>
        </w:rPr>
        <w:t xml:space="preserve">. </w:t>
      </w:r>
    </w:p>
    <w:p w14:paraId="4A15B73A" w14:textId="55F95671" w:rsidR="004F393B" w:rsidRPr="00B40707" w:rsidRDefault="004F393B" w:rsidP="00B40707">
      <w:pPr>
        <w:widowControl w:val="0"/>
        <w:tabs>
          <w:tab w:val="num" w:pos="709"/>
        </w:tabs>
        <w:adjustRightInd w:val="0"/>
        <w:spacing w:line="276" w:lineRule="auto"/>
        <w:jc w:val="both"/>
        <w:textAlignment w:val="baseline"/>
        <w:rPr>
          <w:rFonts w:ascii="Times New Roman" w:hAnsi="Times New Roman" w:cs="Times New Roman"/>
          <w:strike/>
          <w:sz w:val="22"/>
          <w:szCs w:val="22"/>
        </w:rPr>
      </w:pPr>
    </w:p>
    <w:p w14:paraId="7EC5627D" w14:textId="785BBCC5" w:rsidR="002B5623" w:rsidRPr="00CE603F" w:rsidRDefault="001A62E6" w:rsidP="001A62E6">
      <w:pPr>
        <w:widowControl w:val="0"/>
        <w:tabs>
          <w:tab w:val="center" w:pos="4536"/>
          <w:tab w:val="right" w:pos="9072"/>
        </w:tabs>
        <w:adjustRightInd w:val="0"/>
        <w:jc w:val="both"/>
        <w:textAlignment w:val="baseline"/>
        <w:rPr>
          <w:rFonts w:ascii="Times New Roman" w:hAnsi="Times New Roman" w:cs="Times New Roman"/>
          <w:b/>
          <w:bCs/>
          <w:color w:val="000000"/>
          <w:sz w:val="22"/>
          <w:szCs w:val="22"/>
        </w:rPr>
      </w:pPr>
      <w:r w:rsidRPr="00CE603F">
        <w:rPr>
          <w:rFonts w:ascii="Times New Roman" w:hAnsi="Times New Roman" w:cs="Times New Roman"/>
          <w:b/>
          <w:bCs/>
          <w:color w:val="000000"/>
          <w:sz w:val="22"/>
          <w:szCs w:val="22"/>
        </w:rPr>
        <w:t>Odbiór i zwrot narzędzi chirurgicznych:</w:t>
      </w:r>
    </w:p>
    <w:p w14:paraId="75605BAE" w14:textId="65341255" w:rsidR="002B5623" w:rsidRPr="00CE603F" w:rsidRDefault="002B5623" w:rsidP="002B5623">
      <w:pPr>
        <w:widowControl w:val="0"/>
        <w:tabs>
          <w:tab w:val="center" w:pos="4536"/>
          <w:tab w:val="right" w:pos="9072"/>
        </w:tabs>
        <w:adjustRightInd w:val="0"/>
        <w:jc w:val="both"/>
        <w:textAlignment w:val="baseline"/>
        <w:rPr>
          <w:rFonts w:ascii="Times New Roman" w:hAnsi="Times New Roman" w:cs="Times New Roman"/>
          <w:sz w:val="22"/>
          <w:szCs w:val="22"/>
        </w:rPr>
      </w:pPr>
      <w:r w:rsidRPr="00CE603F">
        <w:rPr>
          <w:rFonts w:ascii="Times New Roman" w:hAnsi="Times New Roman" w:cs="Times New Roman"/>
          <w:sz w:val="22"/>
          <w:szCs w:val="22"/>
        </w:rPr>
        <w:t xml:space="preserve">Wykonawca będzie odbierał od Zamawiającego materiał skażony do sterylizacji wysokotemperaturowej i niskotemperaturowej oraz będzie przekazywał zwrotnie materiał sterylny Zamawiającemu </w:t>
      </w:r>
      <w:r w:rsidR="00CC2054">
        <w:rPr>
          <w:rFonts w:ascii="Times New Roman" w:hAnsi="Times New Roman" w:cs="Times New Roman"/>
          <w:sz w:val="22"/>
          <w:szCs w:val="22"/>
        </w:rPr>
        <w:br/>
      </w:r>
      <w:r w:rsidRPr="00CE603F">
        <w:rPr>
          <w:rFonts w:ascii="Times New Roman" w:hAnsi="Times New Roman" w:cs="Times New Roman"/>
          <w:sz w:val="22"/>
          <w:szCs w:val="22"/>
        </w:rPr>
        <w:t>z następującą częstotliwością:</w:t>
      </w:r>
    </w:p>
    <w:p w14:paraId="0CAA0F3C" w14:textId="77777777" w:rsidR="002B5623" w:rsidRPr="00CE603F" w:rsidRDefault="002B5623" w:rsidP="002B5623">
      <w:pPr>
        <w:widowControl w:val="0"/>
        <w:tabs>
          <w:tab w:val="left" w:pos="284"/>
        </w:tabs>
        <w:adjustRightInd w:val="0"/>
        <w:jc w:val="both"/>
        <w:textAlignment w:val="baseline"/>
        <w:rPr>
          <w:rFonts w:ascii="Times New Roman" w:hAnsi="Times New Roman" w:cs="Times New Roman"/>
          <w:sz w:val="22"/>
          <w:szCs w:val="22"/>
          <w:u w:val="single"/>
        </w:rPr>
      </w:pPr>
      <w:r w:rsidRPr="00CE603F">
        <w:rPr>
          <w:rFonts w:ascii="Times New Roman" w:hAnsi="Times New Roman" w:cs="Times New Roman"/>
          <w:sz w:val="22"/>
          <w:szCs w:val="22"/>
          <w:u w:val="single"/>
        </w:rPr>
        <w:t>od poniedziałku do piątku:</w:t>
      </w:r>
    </w:p>
    <w:p w14:paraId="73172F5C" w14:textId="00BD3486" w:rsidR="002B5623" w:rsidRPr="00CE603F" w:rsidRDefault="002B5623" w:rsidP="002B5623">
      <w:pPr>
        <w:widowControl w:val="0"/>
        <w:adjustRightInd w:val="0"/>
        <w:jc w:val="both"/>
        <w:textAlignment w:val="baseline"/>
        <w:rPr>
          <w:rFonts w:ascii="Times New Roman" w:hAnsi="Times New Roman" w:cs="Times New Roman"/>
          <w:sz w:val="22"/>
          <w:szCs w:val="22"/>
        </w:rPr>
      </w:pPr>
      <w:r w:rsidRPr="00CE603F">
        <w:rPr>
          <w:rFonts w:ascii="Times New Roman" w:hAnsi="Times New Roman" w:cs="Times New Roman"/>
          <w:sz w:val="22"/>
          <w:szCs w:val="22"/>
        </w:rPr>
        <w:t xml:space="preserve">odbiór materiału sterylizowanego, skażonego w godzinach </w:t>
      </w:r>
      <w:r w:rsidR="00E76C71" w:rsidRPr="00CE603F">
        <w:rPr>
          <w:rFonts w:ascii="Times New Roman" w:hAnsi="Times New Roman" w:cs="Times New Roman"/>
          <w:sz w:val="22"/>
          <w:szCs w:val="22"/>
        </w:rPr>
        <w:t>18</w:t>
      </w:r>
      <w:r w:rsidR="00A04A1C" w:rsidRPr="00CE603F">
        <w:rPr>
          <w:rFonts w:ascii="Times New Roman" w:hAnsi="Times New Roman" w:cs="Times New Roman"/>
          <w:sz w:val="22"/>
          <w:szCs w:val="22"/>
        </w:rPr>
        <w:t>:</w:t>
      </w:r>
      <w:r w:rsidRPr="00CE603F">
        <w:rPr>
          <w:rFonts w:ascii="Times New Roman" w:hAnsi="Times New Roman" w:cs="Times New Roman"/>
          <w:sz w:val="22"/>
          <w:szCs w:val="22"/>
        </w:rPr>
        <w:t xml:space="preserve">00 </w:t>
      </w:r>
      <w:r w:rsidR="00E76C71" w:rsidRPr="00CE603F">
        <w:rPr>
          <w:rFonts w:ascii="Times New Roman" w:hAnsi="Times New Roman" w:cs="Times New Roman"/>
          <w:sz w:val="22"/>
          <w:szCs w:val="22"/>
        </w:rPr>
        <w:t>–</w:t>
      </w:r>
      <w:r w:rsidRPr="00CE603F">
        <w:rPr>
          <w:rFonts w:ascii="Times New Roman" w:hAnsi="Times New Roman" w:cs="Times New Roman"/>
          <w:sz w:val="22"/>
          <w:szCs w:val="22"/>
        </w:rPr>
        <w:t xml:space="preserve"> </w:t>
      </w:r>
      <w:r w:rsidR="00E76C71" w:rsidRPr="00CE603F">
        <w:rPr>
          <w:rFonts w:ascii="Times New Roman" w:hAnsi="Times New Roman" w:cs="Times New Roman"/>
          <w:sz w:val="22"/>
          <w:szCs w:val="22"/>
        </w:rPr>
        <w:t>20</w:t>
      </w:r>
      <w:r w:rsidR="00A04A1C" w:rsidRPr="00CE603F">
        <w:rPr>
          <w:rFonts w:ascii="Times New Roman" w:hAnsi="Times New Roman" w:cs="Times New Roman"/>
          <w:sz w:val="22"/>
          <w:szCs w:val="22"/>
        </w:rPr>
        <w:t>:</w:t>
      </w:r>
      <w:r w:rsidR="00E76C71" w:rsidRPr="00CE603F">
        <w:rPr>
          <w:rFonts w:ascii="Times New Roman" w:hAnsi="Times New Roman" w:cs="Times New Roman"/>
          <w:sz w:val="22"/>
          <w:szCs w:val="22"/>
        </w:rPr>
        <w:t>00</w:t>
      </w:r>
      <w:r w:rsidRPr="00CE603F">
        <w:rPr>
          <w:rFonts w:ascii="Times New Roman" w:hAnsi="Times New Roman" w:cs="Times New Roman"/>
          <w:sz w:val="22"/>
          <w:szCs w:val="22"/>
        </w:rPr>
        <w:t xml:space="preserve"> i zwrot materiału po sterylizacji (sterylnego) w  dniu</w:t>
      </w:r>
      <w:r w:rsidR="00E76C71" w:rsidRPr="00CE603F">
        <w:rPr>
          <w:rFonts w:ascii="Times New Roman" w:hAnsi="Times New Roman" w:cs="Times New Roman"/>
          <w:sz w:val="22"/>
          <w:szCs w:val="22"/>
        </w:rPr>
        <w:t xml:space="preserve"> następnym </w:t>
      </w:r>
      <w:r w:rsidRPr="00CE603F">
        <w:rPr>
          <w:rFonts w:ascii="Times New Roman" w:hAnsi="Times New Roman" w:cs="Times New Roman"/>
          <w:sz w:val="22"/>
          <w:szCs w:val="22"/>
        </w:rPr>
        <w:t xml:space="preserve"> w godzinach </w:t>
      </w:r>
      <w:r w:rsidR="00E76C71" w:rsidRPr="00CE603F">
        <w:rPr>
          <w:rFonts w:ascii="Times New Roman" w:hAnsi="Times New Roman" w:cs="Times New Roman"/>
          <w:sz w:val="22"/>
          <w:szCs w:val="22"/>
        </w:rPr>
        <w:t>7</w:t>
      </w:r>
      <w:r w:rsidR="00A04A1C" w:rsidRPr="00CE603F">
        <w:rPr>
          <w:rFonts w:ascii="Times New Roman" w:hAnsi="Times New Roman" w:cs="Times New Roman"/>
          <w:sz w:val="22"/>
          <w:szCs w:val="22"/>
        </w:rPr>
        <w:t>:</w:t>
      </w:r>
      <w:r w:rsidR="00EF4CE4" w:rsidRPr="00CE603F">
        <w:rPr>
          <w:rFonts w:ascii="Times New Roman" w:hAnsi="Times New Roman" w:cs="Times New Roman"/>
          <w:sz w:val="22"/>
          <w:szCs w:val="22"/>
        </w:rPr>
        <w:t>00</w:t>
      </w:r>
      <w:r w:rsidR="00E76C71" w:rsidRPr="00CE603F">
        <w:rPr>
          <w:rFonts w:ascii="Times New Roman" w:hAnsi="Times New Roman" w:cs="Times New Roman"/>
          <w:sz w:val="22"/>
          <w:szCs w:val="22"/>
        </w:rPr>
        <w:t>-7</w:t>
      </w:r>
      <w:r w:rsidR="00A04A1C" w:rsidRPr="00CE603F">
        <w:rPr>
          <w:rFonts w:ascii="Times New Roman" w:hAnsi="Times New Roman" w:cs="Times New Roman"/>
          <w:sz w:val="22"/>
          <w:szCs w:val="22"/>
        </w:rPr>
        <w:t>:</w:t>
      </w:r>
      <w:r w:rsidR="00E76C71" w:rsidRPr="00CE603F">
        <w:rPr>
          <w:rFonts w:ascii="Times New Roman" w:hAnsi="Times New Roman" w:cs="Times New Roman"/>
          <w:sz w:val="22"/>
          <w:szCs w:val="22"/>
        </w:rPr>
        <w:t>30</w:t>
      </w:r>
      <w:r w:rsidR="00EF4CE4" w:rsidRPr="00CE603F">
        <w:rPr>
          <w:rFonts w:ascii="Times New Roman" w:hAnsi="Times New Roman" w:cs="Times New Roman"/>
          <w:sz w:val="22"/>
          <w:szCs w:val="22"/>
        </w:rPr>
        <w:t xml:space="preserve"> </w:t>
      </w:r>
      <w:r w:rsidRPr="00CE603F">
        <w:rPr>
          <w:rFonts w:ascii="Times New Roman" w:hAnsi="Times New Roman" w:cs="Times New Roman"/>
          <w:sz w:val="22"/>
          <w:szCs w:val="22"/>
        </w:rPr>
        <w:t>(dostarczenie materiału sterylnego do wyznaczon</w:t>
      </w:r>
      <w:r w:rsidR="00E76C71" w:rsidRPr="00CE603F">
        <w:rPr>
          <w:rFonts w:ascii="Times New Roman" w:hAnsi="Times New Roman" w:cs="Times New Roman"/>
          <w:sz w:val="22"/>
          <w:szCs w:val="22"/>
        </w:rPr>
        <w:t>ego</w:t>
      </w:r>
      <w:r w:rsidRPr="00CE603F">
        <w:rPr>
          <w:rFonts w:ascii="Times New Roman" w:hAnsi="Times New Roman" w:cs="Times New Roman"/>
          <w:sz w:val="22"/>
          <w:szCs w:val="22"/>
        </w:rPr>
        <w:t xml:space="preserve"> punkt</w:t>
      </w:r>
      <w:r w:rsidR="00E76C71" w:rsidRPr="00CE603F">
        <w:rPr>
          <w:rFonts w:ascii="Times New Roman" w:hAnsi="Times New Roman" w:cs="Times New Roman"/>
          <w:sz w:val="22"/>
          <w:szCs w:val="22"/>
        </w:rPr>
        <w:t>u</w:t>
      </w:r>
      <w:r w:rsidR="00CC2054">
        <w:rPr>
          <w:rFonts w:ascii="Times New Roman" w:hAnsi="Times New Roman" w:cs="Times New Roman"/>
          <w:sz w:val="22"/>
          <w:szCs w:val="22"/>
        </w:rPr>
        <w:t xml:space="preserve"> tj. Portiernia Szpitala przy Al. Focha 33, Kraków)</w:t>
      </w:r>
    </w:p>
    <w:p w14:paraId="77B6EDCD" w14:textId="77777777" w:rsidR="002B5623" w:rsidRPr="00CE603F" w:rsidRDefault="002B5623" w:rsidP="002B5623">
      <w:pPr>
        <w:widowControl w:val="0"/>
        <w:adjustRightInd w:val="0"/>
        <w:jc w:val="both"/>
        <w:textAlignment w:val="baseline"/>
        <w:rPr>
          <w:rFonts w:ascii="Times New Roman" w:hAnsi="Times New Roman" w:cs="Times New Roman"/>
          <w:sz w:val="22"/>
          <w:szCs w:val="22"/>
        </w:rPr>
      </w:pPr>
      <w:r w:rsidRPr="00CE603F">
        <w:rPr>
          <w:rFonts w:ascii="Times New Roman" w:hAnsi="Times New Roman" w:cs="Times New Roman"/>
          <w:sz w:val="22"/>
          <w:szCs w:val="22"/>
          <w:u w:val="single"/>
        </w:rPr>
        <w:t>w soboty:</w:t>
      </w:r>
    </w:p>
    <w:p w14:paraId="68BA0C75" w14:textId="621C1D88" w:rsidR="002B5623" w:rsidRDefault="002B5623" w:rsidP="00A04A1C">
      <w:pPr>
        <w:widowControl w:val="0"/>
        <w:tabs>
          <w:tab w:val="num" w:pos="709"/>
        </w:tabs>
        <w:adjustRightInd w:val="0"/>
        <w:textAlignment w:val="baseline"/>
        <w:rPr>
          <w:rFonts w:ascii="Times New Roman" w:hAnsi="Times New Roman" w:cs="Times New Roman"/>
          <w:sz w:val="22"/>
          <w:szCs w:val="22"/>
        </w:rPr>
      </w:pPr>
      <w:r w:rsidRPr="00CE603F">
        <w:rPr>
          <w:rFonts w:ascii="Times New Roman" w:hAnsi="Times New Roman" w:cs="Times New Roman"/>
          <w:sz w:val="22"/>
          <w:szCs w:val="22"/>
        </w:rPr>
        <w:t xml:space="preserve">odbiór materiału sterylizowanego skażonego w godzinach </w:t>
      </w:r>
      <w:r w:rsidR="00E76C71" w:rsidRPr="00CE603F">
        <w:rPr>
          <w:rFonts w:ascii="Times New Roman" w:hAnsi="Times New Roman" w:cs="Times New Roman"/>
          <w:sz w:val="22"/>
          <w:szCs w:val="22"/>
        </w:rPr>
        <w:t>11</w:t>
      </w:r>
      <w:r w:rsidR="00A04A1C" w:rsidRPr="00CE603F">
        <w:rPr>
          <w:rFonts w:ascii="Times New Roman" w:hAnsi="Times New Roman" w:cs="Times New Roman"/>
          <w:sz w:val="22"/>
          <w:szCs w:val="22"/>
        </w:rPr>
        <w:t>:</w:t>
      </w:r>
      <w:r w:rsidR="00EF4CE4" w:rsidRPr="00CE603F">
        <w:rPr>
          <w:rFonts w:ascii="Times New Roman" w:hAnsi="Times New Roman" w:cs="Times New Roman"/>
          <w:sz w:val="22"/>
          <w:szCs w:val="22"/>
        </w:rPr>
        <w:t>00</w:t>
      </w:r>
      <w:r w:rsidR="00E76C71" w:rsidRPr="00CE603F">
        <w:rPr>
          <w:rFonts w:ascii="Times New Roman" w:hAnsi="Times New Roman" w:cs="Times New Roman"/>
          <w:sz w:val="22"/>
          <w:szCs w:val="22"/>
        </w:rPr>
        <w:t xml:space="preserve"> do</w:t>
      </w:r>
      <w:r w:rsidR="00A04A1C" w:rsidRPr="00CE603F">
        <w:rPr>
          <w:rFonts w:ascii="Times New Roman" w:hAnsi="Times New Roman" w:cs="Times New Roman"/>
          <w:sz w:val="22"/>
          <w:szCs w:val="22"/>
        </w:rPr>
        <w:t xml:space="preserve"> </w:t>
      </w:r>
      <w:r w:rsidR="00E76C71" w:rsidRPr="00CE603F">
        <w:rPr>
          <w:rFonts w:ascii="Times New Roman" w:hAnsi="Times New Roman" w:cs="Times New Roman"/>
          <w:sz w:val="22"/>
          <w:szCs w:val="22"/>
        </w:rPr>
        <w:t>12</w:t>
      </w:r>
      <w:r w:rsidR="00A04A1C" w:rsidRPr="00CE603F">
        <w:rPr>
          <w:rFonts w:ascii="Times New Roman" w:hAnsi="Times New Roman" w:cs="Times New Roman"/>
          <w:sz w:val="22"/>
          <w:szCs w:val="22"/>
        </w:rPr>
        <w:t>:</w:t>
      </w:r>
      <w:r w:rsidR="00E76C71" w:rsidRPr="00CE603F">
        <w:rPr>
          <w:rFonts w:ascii="Times New Roman" w:hAnsi="Times New Roman" w:cs="Times New Roman"/>
          <w:sz w:val="22"/>
          <w:szCs w:val="22"/>
        </w:rPr>
        <w:t>30</w:t>
      </w:r>
      <w:r w:rsidRPr="00CE603F">
        <w:rPr>
          <w:rFonts w:ascii="Times New Roman" w:hAnsi="Times New Roman" w:cs="Times New Roman"/>
          <w:sz w:val="22"/>
          <w:szCs w:val="22"/>
        </w:rPr>
        <w:t xml:space="preserve"> </w:t>
      </w:r>
      <w:r w:rsidR="00EF4CE4" w:rsidRPr="00CE603F">
        <w:rPr>
          <w:rFonts w:ascii="Times New Roman" w:hAnsi="Times New Roman" w:cs="Times New Roman"/>
          <w:sz w:val="22"/>
          <w:szCs w:val="22"/>
        </w:rPr>
        <w:t xml:space="preserve"> </w:t>
      </w:r>
      <w:r w:rsidRPr="00CE603F">
        <w:rPr>
          <w:rFonts w:ascii="Times New Roman" w:hAnsi="Times New Roman" w:cs="Times New Roman"/>
          <w:sz w:val="22"/>
          <w:szCs w:val="22"/>
        </w:rPr>
        <w:t>i zwrot materiału po sterylizacji (sterylnego)</w:t>
      </w:r>
      <w:r w:rsidR="00CC2054">
        <w:rPr>
          <w:rFonts w:ascii="Times New Roman" w:hAnsi="Times New Roman" w:cs="Times New Roman"/>
          <w:sz w:val="22"/>
          <w:szCs w:val="22"/>
        </w:rPr>
        <w:t xml:space="preserve"> </w:t>
      </w:r>
      <w:r w:rsidRPr="00CE603F">
        <w:rPr>
          <w:rFonts w:ascii="Times New Roman" w:hAnsi="Times New Roman" w:cs="Times New Roman"/>
          <w:sz w:val="22"/>
          <w:szCs w:val="22"/>
        </w:rPr>
        <w:t>w poniedziałek w godzinach 7</w:t>
      </w:r>
      <w:r w:rsidR="00A04A1C" w:rsidRPr="00CE603F">
        <w:rPr>
          <w:rFonts w:ascii="Times New Roman" w:hAnsi="Times New Roman" w:cs="Times New Roman"/>
          <w:sz w:val="22"/>
          <w:szCs w:val="22"/>
        </w:rPr>
        <w:t>:</w:t>
      </w:r>
      <w:r w:rsidRPr="00CE603F">
        <w:rPr>
          <w:rFonts w:ascii="Times New Roman" w:hAnsi="Times New Roman" w:cs="Times New Roman"/>
          <w:sz w:val="22"/>
          <w:szCs w:val="22"/>
        </w:rPr>
        <w:t xml:space="preserve">00 </w:t>
      </w:r>
      <w:r w:rsidR="00A04A1C" w:rsidRPr="00CE603F">
        <w:rPr>
          <w:rFonts w:ascii="Times New Roman" w:hAnsi="Times New Roman" w:cs="Times New Roman"/>
          <w:sz w:val="22"/>
          <w:szCs w:val="22"/>
        </w:rPr>
        <w:t>–</w:t>
      </w:r>
      <w:r w:rsidRPr="00CE603F">
        <w:rPr>
          <w:rFonts w:ascii="Times New Roman" w:hAnsi="Times New Roman" w:cs="Times New Roman"/>
          <w:sz w:val="22"/>
          <w:szCs w:val="22"/>
        </w:rPr>
        <w:t xml:space="preserve"> 7</w:t>
      </w:r>
      <w:r w:rsidR="00A04A1C" w:rsidRPr="00CE603F">
        <w:rPr>
          <w:rFonts w:ascii="Times New Roman" w:hAnsi="Times New Roman" w:cs="Times New Roman"/>
          <w:sz w:val="22"/>
          <w:szCs w:val="22"/>
        </w:rPr>
        <w:t>:</w:t>
      </w:r>
      <w:r w:rsidRPr="00CE603F">
        <w:rPr>
          <w:rFonts w:ascii="Times New Roman" w:hAnsi="Times New Roman" w:cs="Times New Roman"/>
          <w:sz w:val="22"/>
          <w:szCs w:val="22"/>
        </w:rPr>
        <w:t>30</w:t>
      </w:r>
      <w:r w:rsidR="00A04A1C" w:rsidRPr="00CE603F">
        <w:rPr>
          <w:rFonts w:ascii="Times New Roman" w:hAnsi="Times New Roman" w:cs="Times New Roman"/>
          <w:sz w:val="22"/>
          <w:szCs w:val="22"/>
        </w:rPr>
        <w:t>.</w:t>
      </w:r>
    </w:p>
    <w:p w14:paraId="6BA5DE78" w14:textId="77777777" w:rsidR="00CC2054" w:rsidRPr="00CE603F" w:rsidRDefault="00CC2054" w:rsidP="00A04A1C">
      <w:pPr>
        <w:widowControl w:val="0"/>
        <w:tabs>
          <w:tab w:val="num" w:pos="709"/>
        </w:tabs>
        <w:adjustRightInd w:val="0"/>
        <w:textAlignment w:val="baseline"/>
        <w:rPr>
          <w:rFonts w:ascii="Times New Roman" w:hAnsi="Times New Roman" w:cs="Times New Roman"/>
          <w:sz w:val="22"/>
          <w:szCs w:val="22"/>
        </w:rPr>
      </w:pPr>
    </w:p>
    <w:p w14:paraId="447CDFFC" w14:textId="4259B3F3" w:rsidR="002B5623" w:rsidRPr="00CE603F" w:rsidRDefault="002B5623" w:rsidP="002B5623">
      <w:pPr>
        <w:widowControl w:val="0"/>
        <w:adjustRightInd w:val="0"/>
        <w:jc w:val="both"/>
        <w:textAlignment w:val="baseline"/>
        <w:rPr>
          <w:rFonts w:ascii="Times New Roman" w:hAnsi="Times New Roman" w:cs="Times New Roman"/>
          <w:b/>
          <w:sz w:val="22"/>
          <w:szCs w:val="22"/>
          <w:u w:val="single"/>
        </w:rPr>
      </w:pPr>
      <w:r w:rsidRPr="00CE603F">
        <w:rPr>
          <w:rFonts w:ascii="Times New Roman" w:hAnsi="Times New Roman" w:cs="Times New Roman"/>
          <w:b/>
          <w:sz w:val="22"/>
          <w:szCs w:val="22"/>
          <w:u w:val="single"/>
        </w:rPr>
        <w:t>Usługa na CITO</w:t>
      </w:r>
      <w:r w:rsidR="00AA6384">
        <w:rPr>
          <w:rFonts w:ascii="Times New Roman" w:hAnsi="Times New Roman" w:cs="Times New Roman"/>
          <w:b/>
          <w:sz w:val="22"/>
          <w:szCs w:val="22"/>
          <w:u w:val="single"/>
        </w:rPr>
        <w:t xml:space="preserve"> od poniedziałku do soboty</w:t>
      </w:r>
    </w:p>
    <w:p w14:paraId="05A9AD94" w14:textId="6864CDE2" w:rsidR="002B5623" w:rsidRPr="00CC2054" w:rsidRDefault="00CF64FE" w:rsidP="002B5623">
      <w:pPr>
        <w:widowControl w:val="0"/>
        <w:adjustRightInd w:val="0"/>
        <w:jc w:val="both"/>
        <w:textAlignment w:val="baseline"/>
        <w:rPr>
          <w:rFonts w:ascii="Times New Roman" w:hAnsi="Times New Roman" w:cs="Times New Roman"/>
          <w:b/>
          <w:sz w:val="22"/>
          <w:szCs w:val="22"/>
        </w:rPr>
      </w:pPr>
      <w:bookmarkStart w:id="2" w:name="_Hlk121313247"/>
      <w:r w:rsidRPr="009B0D7F">
        <w:rPr>
          <w:rFonts w:ascii="Times New Roman" w:hAnsi="Times New Roman" w:cs="Times New Roman"/>
          <w:b/>
          <w:sz w:val="22"/>
          <w:szCs w:val="22"/>
        </w:rPr>
        <w:t>Ponadto</w:t>
      </w:r>
      <w:r w:rsidR="002B5623" w:rsidRPr="009B0D7F">
        <w:rPr>
          <w:rFonts w:ascii="Times New Roman" w:hAnsi="Times New Roman" w:cs="Times New Roman"/>
          <w:b/>
          <w:sz w:val="22"/>
          <w:szCs w:val="22"/>
        </w:rPr>
        <w:t xml:space="preserve"> w </w:t>
      </w:r>
      <w:r w:rsidR="009B0D7F" w:rsidRPr="009B0D7F">
        <w:rPr>
          <w:rFonts w:ascii="Times New Roman" w:hAnsi="Times New Roman" w:cs="Times New Roman"/>
          <w:b/>
          <w:sz w:val="22"/>
          <w:szCs w:val="22"/>
        </w:rPr>
        <w:t xml:space="preserve">uzasadnionych przypadkach </w:t>
      </w:r>
      <w:r w:rsidR="002B5623" w:rsidRPr="009B0D7F">
        <w:rPr>
          <w:rFonts w:ascii="Times New Roman" w:hAnsi="Times New Roman" w:cs="Times New Roman"/>
          <w:b/>
          <w:sz w:val="22"/>
          <w:szCs w:val="22"/>
        </w:rPr>
        <w:t>Zamawiający zastrzega sobie możliwość</w:t>
      </w:r>
      <w:bookmarkEnd w:id="2"/>
      <w:r w:rsidR="002B5623" w:rsidRPr="009B0D7F">
        <w:rPr>
          <w:rFonts w:ascii="Times New Roman" w:hAnsi="Times New Roman" w:cs="Times New Roman"/>
          <w:b/>
          <w:sz w:val="22"/>
          <w:szCs w:val="22"/>
        </w:rPr>
        <w:t>,</w:t>
      </w:r>
      <w:r w:rsidR="009B0D7F" w:rsidRPr="009B0D7F">
        <w:rPr>
          <w:rFonts w:ascii="Times New Roman" w:hAnsi="Times New Roman" w:cs="Times New Roman"/>
          <w:b/>
          <w:sz w:val="22"/>
          <w:szCs w:val="22"/>
        </w:rPr>
        <w:t xml:space="preserve"> przekazania Wykonawcy narzędzi do sterylizacji w trybie na „cito”, </w:t>
      </w:r>
      <w:r w:rsidR="002B5623" w:rsidRPr="00CC2054">
        <w:rPr>
          <w:rFonts w:ascii="Times New Roman" w:hAnsi="Times New Roman" w:cs="Times New Roman"/>
          <w:b/>
          <w:sz w:val="22"/>
          <w:szCs w:val="22"/>
        </w:rPr>
        <w:t xml:space="preserve"> a Wykonawca zobowiązany będzie do odbioru materiału sterylizowanego </w:t>
      </w:r>
      <w:r w:rsidR="002B5623" w:rsidRPr="00566C68">
        <w:rPr>
          <w:rFonts w:ascii="Times New Roman" w:hAnsi="Times New Roman" w:cs="Times New Roman"/>
          <w:b/>
          <w:sz w:val="22"/>
          <w:szCs w:val="22"/>
        </w:rPr>
        <w:t xml:space="preserve">niezwłocznie </w:t>
      </w:r>
      <w:r w:rsidR="00AA6384" w:rsidRPr="00566C68">
        <w:rPr>
          <w:rFonts w:ascii="Times New Roman" w:hAnsi="Times New Roman" w:cs="Times New Roman"/>
          <w:b/>
          <w:sz w:val="22"/>
          <w:szCs w:val="22"/>
        </w:rPr>
        <w:t>od momentu telefonicznego zgłoszenia Wykonawcy dotyczącego konieczności wykonania usługi „na cito”, złożonego przez osoby upoważnione ze strony Zamawiającego</w:t>
      </w:r>
      <w:r w:rsidR="009B0D7F">
        <w:rPr>
          <w:rFonts w:ascii="Times New Roman" w:hAnsi="Times New Roman" w:cs="Times New Roman"/>
          <w:b/>
          <w:sz w:val="22"/>
          <w:szCs w:val="22"/>
        </w:rPr>
        <w:t xml:space="preserve">. </w:t>
      </w:r>
      <w:r w:rsidR="00AA6384" w:rsidRPr="00566C68">
        <w:rPr>
          <w:rFonts w:ascii="Times New Roman" w:hAnsi="Times New Roman" w:cs="Times New Roman"/>
          <w:b/>
          <w:sz w:val="22"/>
          <w:szCs w:val="22"/>
        </w:rPr>
        <w:t>Wykonawca zobowiązuje się w powyższym przypadku wykonać usługę sterylizacji i zwrócić materiał sterylny w czasie podanym przez Wykonawcę w formularzu ofertowy</w:t>
      </w:r>
      <w:r w:rsidR="009B0D7F">
        <w:rPr>
          <w:rFonts w:ascii="Times New Roman" w:hAnsi="Times New Roman" w:cs="Times New Roman"/>
          <w:b/>
          <w:sz w:val="22"/>
          <w:szCs w:val="22"/>
        </w:rPr>
        <w:t>m.</w:t>
      </w:r>
    </w:p>
    <w:p w14:paraId="3CAC7581" w14:textId="3D1C6EB8" w:rsidR="004F2CE6" w:rsidRPr="00CC2054" w:rsidRDefault="004F2CE6" w:rsidP="002B5623">
      <w:pPr>
        <w:jc w:val="both"/>
        <w:rPr>
          <w:rFonts w:ascii="Times New Roman" w:hAnsi="Times New Roman" w:cs="Times New Roman"/>
          <w:color w:val="FF0000"/>
          <w:sz w:val="22"/>
          <w:szCs w:val="22"/>
        </w:rPr>
      </w:pPr>
    </w:p>
    <w:p w14:paraId="04A896C4" w14:textId="77777777" w:rsidR="00767C20" w:rsidRPr="00CC2054" w:rsidRDefault="00767C20" w:rsidP="00767C20">
      <w:pPr>
        <w:jc w:val="both"/>
        <w:rPr>
          <w:rFonts w:ascii="Times New Roman" w:hAnsi="Times New Roman" w:cs="Times New Roman"/>
          <w:sz w:val="22"/>
          <w:szCs w:val="22"/>
        </w:rPr>
      </w:pPr>
      <w:r w:rsidRPr="00CC2054">
        <w:rPr>
          <w:rFonts w:ascii="Times New Roman" w:hAnsi="Times New Roman" w:cs="Times New Roman"/>
          <w:sz w:val="22"/>
          <w:szCs w:val="22"/>
        </w:rPr>
        <w:t>Na żądanie Zamawiającego:</w:t>
      </w:r>
    </w:p>
    <w:p w14:paraId="40F7F7BA" w14:textId="046EB4E4" w:rsidR="00767C20" w:rsidRPr="00CC2054" w:rsidRDefault="00EE3CA2" w:rsidP="00767C20">
      <w:pPr>
        <w:numPr>
          <w:ilvl w:val="0"/>
          <w:numId w:val="14"/>
        </w:numPr>
        <w:jc w:val="both"/>
        <w:rPr>
          <w:rFonts w:ascii="Times New Roman" w:hAnsi="Times New Roman" w:cs="Times New Roman"/>
          <w:sz w:val="22"/>
          <w:szCs w:val="22"/>
        </w:rPr>
      </w:pPr>
      <w:r w:rsidRPr="00CC2054">
        <w:rPr>
          <w:rFonts w:ascii="Times New Roman" w:hAnsi="Times New Roman" w:cs="Times New Roman"/>
          <w:sz w:val="22"/>
          <w:szCs w:val="22"/>
        </w:rPr>
        <w:t>m</w:t>
      </w:r>
      <w:r w:rsidR="00767C20" w:rsidRPr="00CC2054">
        <w:rPr>
          <w:rFonts w:ascii="Times New Roman" w:hAnsi="Times New Roman" w:cs="Times New Roman"/>
          <w:sz w:val="22"/>
          <w:szCs w:val="22"/>
        </w:rPr>
        <w:t>oże ulec zmianie godzina odbioru i/lub przekazania narzędzi,</w:t>
      </w:r>
    </w:p>
    <w:p w14:paraId="03E781E7" w14:textId="77777777" w:rsidR="00767C20" w:rsidRPr="00CC2054" w:rsidRDefault="00767C20" w:rsidP="00767C20">
      <w:pPr>
        <w:numPr>
          <w:ilvl w:val="0"/>
          <w:numId w:val="14"/>
        </w:numPr>
        <w:jc w:val="both"/>
        <w:rPr>
          <w:rFonts w:ascii="Times New Roman" w:hAnsi="Times New Roman" w:cs="Times New Roman"/>
          <w:sz w:val="22"/>
          <w:szCs w:val="22"/>
        </w:rPr>
      </w:pPr>
      <w:r w:rsidRPr="00CC2054">
        <w:rPr>
          <w:rFonts w:ascii="Times New Roman" w:hAnsi="Times New Roman" w:cs="Times New Roman"/>
          <w:sz w:val="22"/>
          <w:szCs w:val="22"/>
        </w:rPr>
        <w:t>mogą ulec zmianie dni, w których odbywa się sterylizacja,</w:t>
      </w:r>
    </w:p>
    <w:p w14:paraId="636F1A89" w14:textId="77777777" w:rsidR="00767C20" w:rsidRPr="00CC2054" w:rsidRDefault="00767C20" w:rsidP="00767C20">
      <w:pPr>
        <w:numPr>
          <w:ilvl w:val="0"/>
          <w:numId w:val="14"/>
        </w:numPr>
        <w:jc w:val="both"/>
        <w:rPr>
          <w:rFonts w:ascii="Times New Roman" w:hAnsi="Times New Roman" w:cs="Times New Roman"/>
          <w:sz w:val="22"/>
          <w:szCs w:val="22"/>
        </w:rPr>
      </w:pPr>
      <w:r w:rsidRPr="00CC2054">
        <w:rPr>
          <w:rFonts w:ascii="Times New Roman" w:hAnsi="Times New Roman" w:cs="Times New Roman"/>
          <w:sz w:val="22"/>
          <w:szCs w:val="22"/>
        </w:rPr>
        <w:t>może ulec zmianie częstotliwości odbierania narzędzi brudnych i dostarczania narzędzi po sterylizacji.</w:t>
      </w:r>
    </w:p>
    <w:p w14:paraId="3859ECA3" w14:textId="14C4588C" w:rsidR="00767C20" w:rsidRPr="00CC2054" w:rsidRDefault="00767C20" w:rsidP="003971C5">
      <w:pPr>
        <w:jc w:val="both"/>
        <w:rPr>
          <w:rFonts w:ascii="Times New Roman" w:hAnsi="Times New Roman" w:cs="Times New Roman"/>
          <w:sz w:val="22"/>
          <w:szCs w:val="22"/>
        </w:rPr>
      </w:pPr>
      <w:r w:rsidRPr="00CC2054">
        <w:rPr>
          <w:rFonts w:ascii="Times New Roman" w:hAnsi="Times New Roman" w:cs="Times New Roman"/>
          <w:sz w:val="22"/>
          <w:szCs w:val="22"/>
        </w:rPr>
        <w:t xml:space="preserve">Z żądaniem zmian, o których mowa powyżej Zamawiający zobowiązany jest wystąpić co najmniej </w:t>
      </w:r>
      <w:r w:rsidR="00CC2054">
        <w:rPr>
          <w:rFonts w:ascii="Times New Roman" w:hAnsi="Times New Roman" w:cs="Times New Roman"/>
          <w:sz w:val="22"/>
          <w:szCs w:val="22"/>
        </w:rPr>
        <w:br/>
      </w:r>
      <w:r w:rsidRPr="00CC2054">
        <w:rPr>
          <w:rFonts w:ascii="Times New Roman" w:hAnsi="Times New Roman" w:cs="Times New Roman"/>
          <w:sz w:val="22"/>
          <w:szCs w:val="22"/>
        </w:rPr>
        <w:t>z tygodniowym wyprzedzeniem, podając jednocześnie liczbę narzędzi, które planuje oddawać do sterylizacji.</w:t>
      </w:r>
    </w:p>
    <w:p w14:paraId="639B2845" w14:textId="77777777" w:rsidR="00CC2054" w:rsidRDefault="00CC2054" w:rsidP="00CC2054">
      <w:pPr>
        <w:widowControl w:val="0"/>
        <w:adjustRightInd w:val="0"/>
        <w:jc w:val="both"/>
        <w:textAlignment w:val="baseline"/>
        <w:rPr>
          <w:rFonts w:ascii="Times New Roman" w:hAnsi="Times New Roman" w:cs="Times New Roman"/>
          <w:sz w:val="22"/>
          <w:szCs w:val="22"/>
        </w:rPr>
      </w:pPr>
    </w:p>
    <w:p w14:paraId="779BE466" w14:textId="4B85B5C5" w:rsidR="002B5623" w:rsidRPr="00CE603F" w:rsidRDefault="002B5623" w:rsidP="00CC2054">
      <w:pPr>
        <w:widowControl w:val="0"/>
        <w:adjustRightInd w:val="0"/>
        <w:jc w:val="both"/>
        <w:textAlignment w:val="baseline"/>
        <w:rPr>
          <w:rFonts w:ascii="Times New Roman" w:hAnsi="Times New Roman" w:cs="Times New Roman"/>
          <w:sz w:val="22"/>
          <w:szCs w:val="22"/>
        </w:rPr>
      </w:pPr>
      <w:r w:rsidRPr="00CE603F">
        <w:rPr>
          <w:rFonts w:ascii="Times New Roman" w:hAnsi="Times New Roman" w:cs="Times New Roman"/>
          <w:sz w:val="22"/>
          <w:szCs w:val="22"/>
        </w:rPr>
        <w:t>W ramach usługi musi być prowadzona pełna dokumentacja zdawczo-odbiorcza oraz pełna dokumentacja przebiegu procesu sterylizacji, uzyskiwana automatycznie bez udziału personelu z dwóch niezależnych źródeł. Kopia dokumentacji będzie udostępniania Zamawiającemu na każde jego żądanie. Dokumentacja przebiegu procesu sterylizacji przechowywana będzie u Wykonawcy przez okres 11 lat. W przypadku braku takiej dokumentacji wszelkie koszty poniesione przez Zamawiającego na skutek braku możliwości udowodnienia skuteczności procesów sterylizacji ponosi Wykonawca.</w:t>
      </w:r>
    </w:p>
    <w:p w14:paraId="3D5D151B" w14:textId="77777777" w:rsidR="00040E15" w:rsidRPr="00CE603F" w:rsidRDefault="00040E15" w:rsidP="00A04A1C">
      <w:pPr>
        <w:widowControl w:val="0"/>
        <w:adjustRightInd w:val="0"/>
        <w:ind w:firstLine="282"/>
        <w:jc w:val="both"/>
        <w:textAlignment w:val="baseline"/>
        <w:rPr>
          <w:rFonts w:ascii="Times New Roman" w:hAnsi="Times New Roman" w:cs="Times New Roman"/>
          <w:sz w:val="22"/>
          <w:szCs w:val="22"/>
        </w:rPr>
      </w:pPr>
    </w:p>
    <w:p w14:paraId="608A89CA" w14:textId="431A693F" w:rsidR="00040E15" w:rsidRPr="00CE603F" w:rsidRDefault="00566C68" w:rsidP="00566C68">
      <w:pPr>
        <w:spacing w:line="276" w:lineRule="auto"/>
        <w:rPr>
          <w:rFonts w:ascii="Times New Roman" w:hAnsi="Times New Roman" w:cs="Times New Roman"/>
          <w:b/>
          <w:sz w:val="22"/>
          <w:szCs w:val="22"/>
          <w:u w:val="single"/>
        </w:rPr>
      </w:pPr>
      <w:r>
        <w:rPr>
          <w:rFonts w:ascii="Times New Roman" w:hAnsi="Times New Roman" w:cs="Times New Roman"/>
          <w:b/>
          <w:sz w:val="22"/>
          <w:szCs w:val="22"/>
          <w:u w:val="single"/>
        </w:rPr>
        <w:lastRenderedPageBreak/>
        <w:t>P</w:t>
      </w:r>
      <w:r w:rsidRPr="00CE603F">
        <w:rPr>
          <w:rFonts w:ascii="Times New Roman" w:hAnsi="Times New Roman" w:cs="Times New Roman"/>
          <w:b/>
          <w:sz w:val="22"/>
          <w:szCs w:val="22"/>
          <w:u w:val="single"/>
        </w:rPr>
        <w:t>rocedura przygotowania, przekazania i odbioru materiału sterylizowanego</w:t>
      </w:r>
      <w:r>
        <w:rPr>
          <w:rFonts w:ascii="Times New Roman" w:hAnsi="Times New Roman" w:cs="Times New Roman"/>
          <w:b/>
          <w:sz w:val="22"/>
          <w:szCs w:val="22"/>
          <w:u w:val="single"/>
        </w:rPr>
        <w:t>:</w:t>
      </w:r>
    </w:p>
    <w:p w14:paraId="33FF5CA6" w14:textId="37338C8B" w:rsidR="00AA6384" w:rsidRPr="00566C68" w:rsidRDefault="00AA6384" w:rsidP="00566C68">
      <w:pPr>
        <w:pStyle w:val="Tekstkomentarza"/>
        <w:rPr>
          <w:rFonts w:ascii="Times New Roman" w:hAnsi="Times New Roman" w:cs="Times New Roman"/>
          <w:sz w:val="22"/>
          <w:szCs w:val="22"/>
        </w:rPr>
      </w:pPr>
      <w:r w:rsidRPr="00566C68">
        <w:rPr>
          <w:rFonts w:ascii="Times New Roman" w:hAnsi="Times New Roman" w:cs="Times New Roman"/>
          <w:sz w:val="22"/>
          <w:szCs w:val="22"/>
        </w:rPr>
        <w:t>Zamawiający przekaże materiał do sterylizacji, który poddany będzie wcześniejszym procesom mycia i dezynfekcji wstępnej zgodnie z zasadami sanitarno-epidemi</w:t>
      </w:r>
      <w:r w:rsidR="00566C68">
        <w:rPr>
          <w:rFonts w:ascii="Times New Roman" w:hAnsi="Times New Roman" w:cs="Times New Roman"/>
          <w:sz w:val="22"/>
          <w:szCs w:val="22"/>
        </w:rPr>
        <w:t>o</w:t>
      </w:r>
      <w:r w:rsidRPr="00566C68">
        <w:rPr>
          <w:rFonts w:ascii="Times New Roman" w:hAnsi="Times New Roman" w:cs="Times New Roman"/>
          <w:sz w:val="22"/>
          <w:szCs w:val="22"/>
        </w:rPr>
        <w:t>logicznymi</w:t>
      </w:r>
      <w:r w:rsidR="00566C68" w:rsidRPr="00566C68">
        <w:rPr>
          <w:rFonts w:ascii="Times New Roman" w:hAnsi="Times New Roman" w:cs="Times New Roman"/>
          <w:sz w:val="22"/>
          <w:szCs w:val="22"/>
        </w:rPr>
        <w:t>.</w:t>
      </w:r>
    </w:p>
    <w:p w14:paraId="44F69CE1" w14:textId="77777777" w:rsidR="00AA6384" w:rsidRPr="00566C68" w:rsidRDefault="00AA6384" w:rsidP="00AA6384">
      <w:pPr>
        <w:spacing w:line="276" w:lineRule="auto"/>
        <w:jc w:val="both"/>
        <w:rPr>
          <w:rFonts w:ascii="Times New Roman" w:hAnsi="Times New Roman" w:cs="Times New Roman"/>
          <w:sz w:val="22"/>
          <w:szCs w:val="22"/>
        </w:rPr>
      </w:pPr>
    </w:p>
    <w:p w14:paraId="01517211" w14:textId="54A7E875" w:rsidR="00AA6384" w:rsidRPr="00566C68" w:rsidRDefault="00AA6384" w:rsidP="00AA6384">
      <w:pPr>
        <w:spacing w:line="276" w:lineRule="auto"/>
        <w:jc w:val="both"/>
        <w:rPr>
          <w:rFonts w:ascii="Times New Roman" w:hAnsi="Times New Roman" w:cs="Times New Roman"/>
          <w:sz w:val="22"/>
          <w:szCs w:val="22"/>
        </w:rPr>
      </w:pPr>
      <w:r w:rsidRPr="00566C68">
        <w:rPr>
          <w:rFonts w:ascii="Times New Roman" w:hAnsi="Times New Roman" w:cs="Times New Roman"/>
          <w:sz w:val="22"/>
          <w:szCs w:val="22"/>
        </w:rPr>
        <w:t>Materiał do sterylizacji z danego oddziału/poradni  umieszczony będzie w odpowiednim kontenerze wraz z protokołem zdawczym zawierającym co najmniej:</w:t>
      </w:r>
    </w:p>
    <w:p w14:paraId="25DB1839" w14:textId="77777777" w:rsidR="00566C68" w:rsidRPr="00566C68" w:rsidRDefault="00040E15" w:rsidP="00566C68">
      <w:pPr>
        <w:pStyle w:val="Akapitzlist"/>
        <w:numPr>
          <w:ilvl w:val="0"/>
          <w:numId w:val="19"/>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datę, godzinę;</w:t>
      </w:r>
    </w:p>
    <w:p w14:paraId="0E1BFA5D" w14:textId="77777777" w:rsidR="00566C68" w:rsidRPr="00566C68" w:rsidRDefault="00040E15" w:rsidP="00566C68">
      <w:pPr>
        <w:pStyle w:val="Akapitzlist"/>
        <w:numPr>
          <w:ilvl w:val="0"/>
          <w:numId w:val="19"/>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nazwę i adres Zamawiającego</w:t>
      </w:r>
      <w:r w:rsidR="00566C68" w:rsidRPr="00566C68">
        <w:rPr>
          <w:rFonts w:ascii="Times New Roman" w:hAnsi="Times New Roman" w:cs="Times New Roman"/>
          <w:sz w:val="22"/>
          <w:szCs w:val="22"/>
          <w:lang w:eastAsia="en-US"/>
        </w:rPr>
        <w:t>;</w:t>
      </w:r>
    </w:p>
    <w:p w14:paraId="72DA25E7" w14:textId="77777777" w:rsidR="00566C68" w:rsidRPr="00566C68" w:rsidRDefault="00040E15" w:rsidP="00566C68">
      <w:pPr>
        <w:pStyle w:val="Akapitzlist"/>
        <w:numPr>
          <w:ilvl w:val="0"/>
          <w:numId w:val="19"/>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nazwę oddziału/poradni</w:t>
      </w:r>
      <w:r w:rsidR="00566C68" w:rsidRPr="00566C68">
        <w:rPr>
          <w:rFonts w:ascii="Times New Roman" w:hAnsi="Times New Roman" w:cs="Times New Roman"/>
          <w:sz w:val="22"/>
          <w:szCs w:val="22"/>
          <w:lang w:eastAsia="en-US"/>
        </w:rPr>
        <w:t>;</w:t>
      </w:r>
    </w:p>
    <w:p w14:paraId="1E2E3441" w14:textId="024B180A" w:rsidR="00566C68" w:rsidRPr="00566C68" w:rsidRDefault="00040E15" w:rsidP="00566C68">
      <w:pPr>
        <w:pStyle w:val="Akapitzlist"/>
        <w:numPr>
          <w:ilvl w:val="0"/>
          <w:numId w:val="19"/>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kod kreskowy z etykiety</w:t>
      </w:r>
      <w:r w:rsidRPr="00566C68">
        <w:rPr>
          <w:rFonts w:ascii="Times New Roman" w:hAnsi="Times New Roman" w:cs="Times New Roman"/>
          <w:b/>
          <w:sz w:val="22"/>
          <w:szCs w:val="22"/>
          <w:lang w:eastAsia="en-US"/>
        </w:rPr>
        <w:t xml:space="preserve"> </w:t>
      </w:r>
      <w:r w:rsidRPr="00566C68">
        <w:rPr>
          <w:rFonts w:ascii="Times New Roman" w:hAnsi="Times New Roman" w:cs="Times New Roman"/>
          <w:sz w:val="22"/>
          <w:szCs w:val="22"/>
          <w:lang w:eastAsia="en-US"/>
        </w:rPr>
        <w:t>(nazwa i skład pakietu)</w:t>
      </w:r>
      <w:r w:rsidR="00566C68" w:rsidRPr="00566C68">
        <w:rPr>
          <w:rFonts w:ascii="Times New Roman" w:hAnsi="Times New Roman" w:cs="Times New Roman"/>
          <w:sz w:val="22"/>
          <w:szCs w:val="22"/>
          <w:lang w:eastAsia="en-US"/>
        </w:rPr>
        <w:t>;</w:t>
      </w:r>
    </w:p>
    <w:p w14:paraId="3719E92B" w14:textId="77777777" w:rsidR="00566C68" w:rsidRPr="00566C68" w:rsidRDefault="00040E15" w:rsidP="00566C68">
      <w:pPr>
        <w:pStyle w:val="Akapitzlist"/>
        <w:numPr>
          <w:ilvl w:val="0"/>
          <w:numId w:val="19"/>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ilość pakietów</w:t>
      </w:r>
      <w:r w:rsidR="00566C68" w:rsidRPr="00566C68">
        <w:rPr>
          <w:rFonts w:ascii="Times New Roman" w:hAnsi="Times New Roman" w:cs="Times New Roman"/>
          <w:sz w:val="22"/>
          <w:szCs w:val="22"/>
          <w:lang w:eastAsia="en-US"/>
        </w:rPr>
        <w:t>;</w:t>
      </w:r>
    </w:p>
    <w:p w14:paraId="3F863B87" w14:textId="063B9799" w:rsidR="00040E15" w:rsidRPr="00566C68" w:rsidRDefault="00040E15" w:rsidP="00566C68">
      <w:pPr>
        <w:pStyle w:val="Akapitzlist"/>
        <w:numPr>
          <w:ilvl w:val="0"/>
          <w:numId w:val="19"/>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metodę i temperaturę sterylizacji (może być zakodowana w kodzie kreskowym)</w:t>
      </w:r>
      <w:r w:rsidR="00566C68" w:rsidRPr="00566C68">
        <w:rPr>
          <w:rFonts w:ascii="Times New Roman" w:hAnsi="Times New Roman" w:cs="Times New Roman"/>
          <w:sz w:val="22"/>
          <w:szCs w:val="22"/>
          <w:lang w:eastAsia="en-US"/>
        </w:rPr>
        <w:t>;</w:t>
      </w:r>
      <w:r w:rsidRPr="00566C68">
        <w:rPr>
          <w:rFonts w:ascii="Times New Roman" w:hAnsi="Times New Roman" w:cs="Times New Roman"/>
          <w:sz w:val="22"/>
          <w:szCs w:val="22"/>
          <w:lang w:eastAsia="en-US"/>
        </w:rPr>
        <w:t xml:space="preserve">  </w:t>
      </w:r>
    </w:p>
    <w:p w14:paraId="37A7477A" w14:textId="6625DE1D" w:rsidR="00AA6384" w:rsidRDefault="00AA6384" w:rsidP="00566C68">
      <w:pPr>
        <w:spacing w:line="276" w:lineRule="auto"/>
        <w:jc w:val="both"/>
        <w:rPr>
          <w:rFonts w:ascii="Times New Roman" w:hAnsi="Times New Roman" w:cs="Times New Roman"/>
          <w:sz w:val="22"/>
          <w:szCs w:val="22"/>
        </w:rPr>
      </w:pPr>
      <w:r w:rsidRPr="00566C68">
        <w:rPr>
          <w:rFonts w:ascii="Times New Roman" w:hAnsi="Times New Roman" w:cs="Times New Roman"/>
          <w:sz w:val="22"/>
          <w:szCs w:val="22"/>
        </w:rPr>
        <w:t xml:space="preserve">Następnie kontenery wraz z protokołem </w:t>
      </w:r>
      <w:r w:rsidRPr="00F37D4F">
        <w:rPr>
          <w:rFonts w:ascii="Times New Roman" w:hAnsi="Times New Roman" w:cs="Times New Roman"/>
          <w:sz w:val="22"/>
          <w:szCs w:val="22"/>
        </w:rPr>
        <w:t>zdawczym zostaną</w:t>
      </w:r>
      <w:r w:rsidR="00F37D4F" w:rsidRPr="00F37D4F">
        <w:rPr>
          <w:rFonts w:ascii="Times New Roman" w:hAnsi="Times New Roman" w:cs="Times New Roman"/>
          <w:sz w:val="22"/>
          <w:szCs w:val="22"/>
        </w:rPr>
        <w:t xml:space="preserve"> </w:t>
      </w:r>
      <w:r w:rsidRPr="00F37D4F">
        <w:rPr>
          <w:rFonts w:ascii="Times New Roman" w:hAnsi="Times New Roman" w:cs="Times New Roman"/>
          <w:sz w:val="22"/>
          <w:szCs w:val="22"/>
        </w:rPr>
        <w:t xml:space="preserve">protokolarnie </w:t>
      </w:r>
      <w:r w:rsidRPr="00FA1A65">
        <w:rPr>
          <w:rFonts w:ascii="Times New Roman" w:hAnsi="Times New Roman" w:cs="Times New Roman"/>
          <w:sz w:val="22"/>
          <w:szCs w:val="22"/>
        </w:rPr>
        <w:t xml:space="preserve">przekazane do Wykonawcy.  </w:t>
      </w:r>
    </w:p>
    <w:p w14:paraId="40C7AE45" w14:textId="6865F492" w:rsidR="00FA1A65" w:rsidRDefault="00FA1A65" w:rsidP="00FA1A65">
      <w:pPr>
        <w:rPr>
          <w:rFonts w:ascii="Times New Roman" w:hAnsi="Times New Roman" w:cs="Times New Roman"/>
          <w:sz w:val="22"/>
          <w:szCs w:val="22"/>
        </w:rPr>
      </w:pPr>
      <w:r w:rsidRPr="00FA1A65">
        <w:rPr>
          <w:rFonts w:ascii="Times New Roman" w:hAnsi="Times New Roman" w:cs="Times New Roman"/>
          <w:sz w:val="22"/>
          <w:szCs w:val="22"/>
        </w:rPr>
        <w:t xml:space="preserve">Zamawiający będzie przekazywał asortyment do sterylizacji w ilościach określonych każdorazowo w protokole. </w:t>
      </w:r>
    </w:p>
    <w:p w14:paraId="6AD48A29" w14:textId="76C5490B" w:rsidR="00FA1A65" w:rsidRPr="00FA1A65" w:rsidRDefault="00FA1A65" w:rsidP="00FA1A65">
      <w:pPr>
        <w:spacing w:line="276" w:lineRule="auto"/>
        <w:jc w:val="both"/>
        <w:rPr>
          <w:rFonts w:ascii="Times New Roman" w:hAnsi="Times New Roman" w:cs="Times New Roman"/>
          <w:sz w:val="22"/>
          <w:szCs w:val="22"/>
        </w:rPr>
      </w:pPr>
      <w:r w:rsidRPr="00CE603F">
        <w:rPr>
          <w:rFonts w:ascii="Times New Roman" w:hAnsi="Times New Roman" w:cs="Times New Roman"/>
          <w:sz w:val="22"/>
          <w:szCs w:val="22"/>
        </w:rPr>
        <w:t>Wykonawca zobowiązuje się do mycia i dezynfekcji pojemników transportowych (T-Box), a także do każdorazowej dezynfekcji szaf transportowych</w:t>
      </w:r>
      <w:r>
        <w:rPr>
          <w:rFonts w:ascii="Times New Roman" w:hAnsi="Times New Roman" w:cs="Times New Roman"/>
          <w:sz w:val="22"/>
          <w:szCs w:val="22"/>
        </w:rPr>
        <w:t>.</w:t>
      </w:r>
    </w:p>
    <w:p w14:paraId="5C60BAD1" w14:textId="59EB2775" w:rsidR="00040E15" w:rsidRPr="00CE603F" w:rsidRDefault="00040E15" w:rsidP="00566C68">
      <w:pPr>
        <w:spacing w:line="276" w:lineRule="auto"/>
        <w:jc w:val="both"/>
        <w:rPr>
          <w:rFonts w:ascii="Times New Roman" w:hAnsi="Times New Roman" w:cs="Times New Roman"/>
          <w:sz w:val="22"/>
          <w:szCs w:val="22"/>
          <w:lang w:eastAsia="en-US"/>
        </w:rPr>
      </w:pPr>
      <w:r w:rsidRPr="00CE603F">
        <w:rPr>
          <w:rFonts w:ascii="Times New Roman" w:hAnsi="Times New Roman" w:cs="Times New Roman"/>
          <w:sz w:val="22"/>
          <w:szCs w:val="22"/>
          <w:lang w:eastAsia="en-US"/>
        </w:rPr>
        <w:t>Po procesie sterylizacji materiał sterylny będzie przekazywany protokolarnie przez Wykonawcę  do siedziby Zamawiającego</w:t>
      </w:r>
      <w:r w:rsidR="00AA6384">
        <w:rPr>
          <w:rFonts w:ascii="Times New Roman" w:hAnsi="Times New Roman" w:cs="Times New Roman"/>
          <w:sz w:val="22"/>
          <w:szCs w:val="22"/>
          <w:lang w:eastAsia="en-US"/>
        </w:rPr>
        <w:t>- Portiernia Szpitala Al. Focha 33</w:t>
      </w:r>
      <w:r w:rsidR="00566C68">
        <w:rPr>
          <w:rFonts w:ascii="Times New Roman" w:hAnsi="Times New Roman" w:cs="Times New Roman"/>
          <w:sz w:val="22"/>
          <w:szCs w:val="22"/>
          <w:lang w:eastAsia="en-US"/>
        </w:rPr>
        <w:t xml:space="preserve">, </w:t>
      </w:r>
      <w:r w:rsidRPr="00CE603F">
        <w:rPr>
          <w:rFonts w:ascii="Times New Roman" w:hAnsi="Times New Roman" w:cs="Times New Roman"/>
          <w:sz w:val="22"/>
          <w:szCs w:val="22"/>
          <w:lang w:eastAsia="en-US"/>
        </w:rPr>
        <w:t xml:space="preserve">wraz </w:t>
      </w:r>
      <w:r w:rsidR="00566C68" w:rsidRPr="00CE603F">
        <w:rPr>
          <w:rFonts w:ascii="Times New Roman" w:hAnsi="Times New Roman" w:cs="Times New Roman"/>
          <w:sz w:val="22"/>
          <w:szCs w:val="22"/>
          <w:lang w:eastAsia="en-US"/>
        </w:rPr>
        <w:t>z protokołem wydania</w:t>
      </w:r>
      <w:r w:rsidRPr="00CE603F">
        <w:rPr>
          <w:rFonts w:ascii="Times New Roman" w:hAnsi="Times New Roman" w:cs="Times New Roman"/>
          <w:sz w:val="22"/>
          <w:szCs w:val="22"/>
          <w:lang w:eastAsia="en-US"/>
        </w:rPr>
        <w:t xml:space="preserve">, który zawiera datę wydania, nazwę Zamawiającego, nazwę sprzętu medycznego i jego ilość. Wysterylizowany materiał będzie dostarczany z </w:t>
      </w:r>
      <w:r w:rsidRPr="00CE603F">
        <w:rPr>
          <w:rFonts w:ascii="Times New Roman" w:hAnsi="Times New Roman" w:cs="Times New Roman"/>
          <w:b/>
          <w:sz w:val="22"/>
          <w:szCs w:val="22"/>
          <w:lang w:eastAsia="en-US"/>
        </w:rPr>
        <w:t>etykietą samoprzylepną trójdzielną</w:t>
      </w:r>
      <w:r w:rsidRPr="00CE603F">
        <w:rPr>
          <w:rFonts w:ascii="Times New Roman" w:hAnsi="Times New Roman" w:cs="Times New Roman"/>
          <w:sz w:val="22"/>
          <w:szCs w:val="22"/>
        </w:rPr>
        <w:t>, umożliwiającą łatwą identyfikację oraz archiwizację</w:t>
      </w:r>
      <w:r w:rsidRPr="00CE603F">
        <w:rPr>
          <w:rFonts w:ascii="Times New Roman" w:hAnsi="Times New Roman" w:cs="Times New Roman"/>
          <w:sz w:val="22"/>
          <w:szCs w:val="22"/>
          <w:lang w:eastAsia="en-US"/>
        </w:rPr>
        <w:t>, na której znajdować się będą informacje, takie jak:</w:t>
      </w:r>
    </w:p>
    <w:p w14:paraId="037661A6" w14:textId="77777777" w:rsidR="00566C68" w:rsidRDefault="00040E15" w:rsidP="00566C68">
      <w:pPr>
        <w:pStyle w:val="Akapitzlist"/>
        <w:numPr>
          <w:ilvl w:val="0"/>
          <w:numId w:val="20"/>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nazwa materiału sterylnego</w:t>
      </w:r>
      <w:r w:rsidR="00566C68">
        <w:rPr>
          <w:rFonts w:ascii="Times New Roman" w:hAnsi="Times New Roman" w:cs="Times New Roman"/>
          <w:sz w:val="22"/>
          <w:szCs w:val="22"/>
          <w:lang w:eastAsia="en-US"/>
        </w:rPr>
        <w:t>;</w:t>
      </w:r>
    </w:p>
    <w:p w14:paraId="1D145D31" w14:textId="77777777" w:rsidR="00566C68" w:rsidRDefault="00040E15" w:rsidP="00566C68">
      <w:pPr>
        <w:pStyle w:val="Akapitzlist"/>
        <w:numPr>
          <w:ilvl w:val="0"/>
          <w:numId w:val="20"/>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nazwa Zamawiającego</w:t>
      </w:r>
      <w:r w:rsidR="00566C68" w:rsidRPr="00566C68">
        <w:rPr>
          <w:rFonts w:ascii="Times New Roman" w:hAnsi="Times New Roman" w:cs="Times New Roman"/>
          <w:sz w:val="22"/>
          <w:szCs w:val="22"/>
          <w:lang w:eastAsia="en-US"/>
        </w:rPr>
        <w:t>;</w:t>
      </w:r>
    </w:p>
    <w:p w14:paraId="4DAD8DC7" w14:textId="77777777" w:rsidR="00566C68" w:rsidRDefault="00040E15" w:rsidP="00566C68">
      <w:pPr>
        <w:pStyle w:val="Akapitzlist"/>
        <w:numPr>
          <w:ilvl w:val="0"/>
          <w:numId w:val="20"/>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data sterylizacji</w:t>
      </w:r>
      <w:r w:rsidR="00566C68" w:rsidRPr="00566C68">
        <w:rPr>
          <w:rFonts w:ascii="Times New Roman" w:hAnsi="Times New Roman" w:cs="Times New Roman"/>
          <w:sz w:val="22"/>
          <w:szCs w:val="22"/>
          <w:lang w:eastAsia="en-US"/>
        </w:rPr>
        <w:t>;</w:t>
      </w:r>
    </w:p>
    <w:p w14:paraId="0B70DFDE" w14:textId="77777777" w:rsidR="00566C68" w:rsidRDefault="00040E15" w:rsidP="00566C68">
      <w:pPr>
        <w:pStyle w:val="Akapitzlist"/>
        <w:numPr>
          <w:ilvl w:val="0"/>
          <w:numId w:val="20"/>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termin ważności sterylizacji</w:t>
      </w:r>
      <w:r w:rsidR="00566C68" w:rsidRPr="00566C68">
        <w:rPr>
          <w:rFonts w:ascii="Times New Roman" w:hAnsi="Times New Roman" w:cs="Times New Roman"/>
          <w:sz w:val="22"/>
          <w:szCs w:val="22"/>
          <w:lang w:eastAsia="en-US"/>
        </w:rPr>
        <w:t>;</w:t>
      </w:r>
    </w:p>
    <w:p w14:paraId="726EA460" w14:textId="77777777" w:rsidR="00566C68" w:rsidRDefault="00040E15" w:rsidP="00566C68">
      <w:pPr>
        <w:pStyle w:val="Akapitzlist"/>
        <w:numPr>
          <w:ilvl w:val="0"/>
          <w:numId w:val="20"/>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kod kreskowy z etykiety</w:t>
      </w:r>
      <w:r w:rsidRPr="00566C68">
        <w:rPr>
          <w:rFonts w:ascii="Times New Roman" w:hAnsi="Times New Roman" w:cs="Times New Roman"/>
          <w:b/>
          <w:sz w:val="22"/>
          <w:szCs w:val="22"/>
          <w:lang w:eastAsia="en-US"/>
        </w:rPr>
        <w:t xml:space="preserve"> </w:t>
      </w:r>
      <w:r w:rsidRPr="00566C68">
        <w:rPr>
          <w:rFonts w:ascii="Times New Roman" w:hAnsi="Times New Roman" w:cs="Times New Roman"/>
          <w:sz w:val="22"/>
          <w:szCs w:val="22"/>
          <w:lang w:eastAsia="en-US"/>
        </w:rPr>
        <w:t>(nazwa i skład pakietu)</w:t>
      </w:r>
      <w:r w:rsidR="00566C68">
        <w:rPr>
          <w:rFonts w:ascii="Times New Roman" w:hAnsi="Times New Roman" w:cs="Times New Roman"/>
          <w:sz w:val="22"/>
          <w:szCs w:val="22"/>
          <w:lang w:eastAsia="en-US"/>
        </w:rPr>
        <w:t>;</w:t>
      </w:r>
    </w:p>
    <w:p w14:paraId="5FD084DB" w14:textId="3A6C3FA1" w:rsidR="00767C20" w:rsidRPr="00566C68" w:rsidRDefault="00767C20" w:rsidP="00566C68">
      <w:pPr>
        <w:pStyle w:val="Akapitzlist"/>
        <w:numPr>
          <w:ilvl w:val="0"/>
          <w:numId w:val="20"/>
        </w:numPr>
        <w:spacing w:line="276" w:lineRule="auto"/>
        <w:jc w:val="both"/>
        <w:rPr>
          <w:rFonts w:ascii="Times New Roman" w:hAnsi="Times New Roman" w:cs="Times New Roman"/>
          <w:sz w:val="24"/>
          <w:szCs w:val="24"/>
          <w:lang w:eastAsia="en-US"/>
        </w:rPr>
      </w:pPr>
      <w:r w:rsidRPr="00566C68">
        <w:rPr>
          <w:rFonts w:ascii="Times New Roman" w:hAnsi="Times New Roman" w:cs="Times New Roman"/>
          <w:sz w:val="22"/>
          <w:szCs w:val="22"/>
        </w:rPr>
        <w:t>wewnętrzny test kontroli sterylizacji</w:t>
      </w:r>
      <w:r w:rsidR="00566C68">
        <w:rPr>
          <w:rFonts w:ascii="Times New Roman" w:hAnsi="Times New Roman" w:cs="Times New Roman"/>
          <w:sz w:val="22"/>
          <w:szCs w:val="22"/>
        </w:rPr>
        <w:t>.</w:t>
      </w:r>
    </w:p>
    <w:p w14:paraId="31CE0A04" w14:textId="0F40A78C" w:rsidR="00040E15" w:rsidRDefault="00040E15" w:rsidP="00566C68">
      <w:pPr>
        <w:spacing w:line="276" w:lineRule="auto"/>
        <w:jc w:val="both"/>
        <w:rPr>
          <w:rFonts w:ascii="Times New Roman" w:hAnsi="Times New Roman" w:cs="Times New Roman"/>
          <w:sz w:val="22"/>
          <w:szCs w:val="22"/>
          <w:lang w:eastAsia="en-US"/>
        </w:rPr>
      </w:pPr>
      <w:r w:rsidRPr="00CE603F">
        <w:rPr>
          <w:rFonts w:ascii="Times New Roman" w:hAnsi="Times New Roman" w:cs="Times New Roman"/>
          <w:sz w:val="22"/>
          <w:szCs w:val="22"/>
          <w:lang w:eastAsia="en-US"/>
        </w:rPr>
        <w:t xml:space="preserve">W przypadku jakichkolwiek reklamacji wykonywanej usługi należy posługiwać się </w:t>
      </w:r>
      <w:r w:rsidR="00773162">
        <w:rPr>
          <w:rFonts w:ascii="Times New Roman" w:hAnsi="Times New Roman" w:cs="Times New Roman"/>
          <w:sz w:val="22"/>
          <w:szCs w:val="22"/>
          <w:lang w:eastAsia="en-US"/>
        </w:rPr>
        <w:t xml:space="preserve">wyżej opisaną </w:t>
      </w:r>
      <w:r w:rsidRPr="00CE603F">
        <w:rPr>
          <w:rFonts w:ascii="Times New Roman" w:hAnsi="Times New Roman" w:cs="Times New Roman"/>
          <w:sz w:val="22"/>
          <w:szCs w:val="22"/>
          <w:lang w:eastAsia="en-US"/>
        </w:rPr>
        <w:t>etykietą.</w:t>
      </w:r>
    </w:p>
    <w:p w14:paraId="0384D132" w14:textId="64578980" w:rsidR="00623B4E" w:rsidRPr="00FA1A65" w:rsidRDefault="00623B4E" w:rsidP="00566C68">
      <w:pPr>
        <w:jc w:val="both"/>
        <w:rPr>
          <w:rFonts w:ascii="Times New Roman" w:hAnsi="Times New Roman" w:cs="Times New Roman"/>
          <w:sz w:val="22"/>
          <w:szCs w:val="22"/>
        </w:rPr>
      </w:pPr>
      <w:r w:rsidRPr="00FA1A65">
        <w:rPr>
          <w:rFonts w:ascii="Times New Roman" w:hAnsi="Times New Roman" w:cs="Times New Roman"/>
          <w:sz w:val="22"/>
          <w:szCs w:val="22"/>
        </w:rPr>
        <w:t>Do pakietowania</w:t>
      </w:r>
      <w:r w:rsidR="00566C68" w:rsidRPr="00FA1A65">
        <w:rPr>
          <w:rFonts w:ascii="Times New Roman" w:hAnsi="Times New Roman" w:cs="Times New Roman"/>
          <w:sz w:val="22"/>
          <w:szCs w:val="22"/>
        </w:rPr>
        <w:t xml:space="preserve"> (zgodnie z formularzem cenowym)</w:t>
      </w:r>
      <w:r w:rsidRPr="00FA1A65">
        <w:rPr>
          <w:rFonts w:ascii="Times New Roman" w:hAnsi="Times New Roman" w:cs="Times New Roman"/>
          <w:sz w:val="22"/>
          <w:szCs w:val="22"/>
        </w:rPr>
        <w:t xml:space="preserve"> będą używane opakowania sterylizacyjne spełniające następujące wymagania:</w:t>
      </w:r>
    </w:p>
    <w:p w14:paraId="5F523DCD" w14:textId="77777777" w:rsidR="00566C68" w:rsidRPr="00FA1A65" w:rsidRDefault="00623B4E" w:rsidP="00566C68">
      <w:pPr>
        <w:pStyle w:val="Akapitzlist"/>
        <w:numPr>
          <w:ilvl w:val="0"/>
          <w:numId w:val="21"/>
        </w:numPr>
        <w:jc w:val="both"/>
        <w:rPr>
          <w:rFonts w:ascii="Times New Roman" w:hAnsi="Times New Roman" w:cs="Times New Roman"/>
          <w:sz w:val="22"/>
          <w:szCs w:val="22"/>
        </w:rPr>
      </w:pPr>
      <w:r w:rsidRPr="00FA1A65">
        <w:rPr>
          <w:rFonts w:ascii="Times New Roman" w:hAnsi="Times New Roman" w:cs="Times New Roman"/>
          <w:sz w:val="22"/>
          <w:szCs w:val="22"/>
        </w:rPr>
        <w:t>opakowanie foliowo – papierowe: widoczna zawartość, napisy poza obszarem wypełniania, napisy w języku polskim, zgodnie z PN EN 868-5 PN EN 867 (</w:t>
      </w:r>
      <w:r w:rsidR="00566C68" w:rsidRPr="00FA1A65">
        <w:rPr>
          <w:rFonts w:ascii="Times New Roman" w:hAnsi="Times New Roman" w:cs="Times New Roman"/>
          <w:sz w:val="22"/>
          <w:szCs w:val="22"/>
        </w:rPr>
        <w:t>w</w:t>
      </w:r>
      <w:r w:rsidRPr="00FA1A65">
        <w:rPr>
          <w:rFonts w:ascii="Times New Roman" w:hAnsi="Times New Roman" w:cs="Times New Roman"/>
          <w:sz w:val="22"/>
          <w:szCs w:val="22"/>
        </w:rPr>
        <w:t>skaźniki sterylizacji na opakowaniu)</w:t>
      </w:r>
      <w:r w:rsidR="00566C68" w:rsidRPr="00FA1A65">
        <w:rPr>
          <w:rFonts w:ascii="Times New Roman" w:hAnsi="Times New Roman" w:cs="Times New Roman"/>
          <w:sz w:val="22"/>
          <w:szCs w:val="22"/>
        </w:rPr>
        <w:t>;</w:t>
      </w:r>
    </w:p>
    <w:p w14:paraId="33DD1C86" w14:textId="5137961F" w:rsidR="00623B4E" w:rsidRDefault="00566C68" w:rsidP="00566C68">
      <w:pPr>
        <w:pStyle w:val="Akapitzlist"/>
        <w:numPr>
          <w:ilvl w:val="0"/>
          <w:numId w:val="21"/>
        </w:numPr>
        <w:jc w:val="both"/>
        <w:rPr>
          <w:rFonts w:ascii="Times New Roman" w:hAnsi="Times New Roman" w:cs="Times New Roman"/>
          <w:sz w:val="22"/>
          <w:szCs w:val="22"/>
        </w:rPr>
      </w:pPr>
      <w:r w:rsidRPr="00FA1A65">
        <w:rPr>
          <w:rFonts w:ascii="Times New Roman" w:hAnsi="Times New Roman" w:cs="Times New Roman"/>
          <w:sz w:val="22"/>
          <w:szCs w:val="22"/>
        </w:rPr>
        <w:t>p</w:t>
      </w:r>
      <w:r w:rsidR="00623B4E" w:rsidRPr="00FA1A65">
        <w:rPr>
          <w:rFonts w:ascii="Times New Roman" w:hAnsi="Times New Roman" w:cs="Times New Roman"/>
          <w:sz w:val="22"/>
          <w:szCs w:val="22"/>
        </w:rPr>
        <w:t xml:space="preserve">apier sterylizacyjny -  krepowy  lub z włókniny dwie warstwy w dwóch kolorach,  zgodnie </w:t>
      </w:r>
      <w:r w:rsidR="00FA1A65">
        <w:rPr>
          <w:rFonts w:ascii="Times New Roman" w:hAnsi="Times New Roman" w:cs="Times New Roman"/>
          <w:sz w:val="22"/>
          <w:szCs w:val="22"/>
        </w:rPr>
        <w:br/>
      </w:r>
      <w:r w:rsidR="00623B4E" w:rsidRPr="00FA1A65">
        <w:rPr>
          <w:rFonts w:ascii="Times New Roman" w:hAnsi="Times New Roman" w:cs="Times New Roman"/>
          <w:sz w:val="22"/>
          <w:szCs w:val="22"/>
        </w:rPr>
        <w:t>z procedurami Wykonawcy tzw. dwa kolory zgodnie z normą.</w:t>
      </w:r>
    </w:p>
    <w:p w14:paraId="4283164A" w14:textId="77777777" w:rsidR="00FA1A65" w:rsidRPr="00FA1A65" w:rsidRDefault="00FA1A65" w:rsidP="00FA1A65">
      <w:pPr>
        <w:jc w:val="both"/>
        <w:rPr>
          <w:rFonts w:ascii="Times New Roman" w:hAnsi="Times New Roman" w:cs="Times New Roman"/>
          <w:sz w:val="22"/>
          <w:szCs w:val="22"/>
        </w:rPr>
      </w:pPr>
      <w:r w:rsidRPr="00FA1A65">
        <w:rPr>
          <w:rFonts w:ascii="Times New Roman" w:hAnsi="Times New Roman" w:cs="Times New Roman"/>
          <w:sz w:val="22"/>
          <w:szCs w:val="22"/>
        </w:rPr>
        <w:t>Wykonawca gwarantuje określony na opakowaniu okres sterylności narzędzi wyłącznie pod warunkiem przestrzegania przez Zamawiającego właściwych warunków przechowywania sterylnych narzędzi (pomieszczenia suche z dala od promieni słonecznych, optymalna temperatura powietrza 15-35</w:t>
      </w:r>
      <w:r w:rsidRPr="00FA1A65">
        <w:rPr>
          <w:rFonts w:ascii="Times New Roman" w:hAnsi="Times New Roman" w:cs="Times New Roman"/>
          <w:sz w:val="22"/>
          <w:szCs w:val="22"/>
          <w:vertAlign w:val="superscript"/>
        </w:rPr>
        <w:t>o</w:t>
      </w:r>
      <w:r w:rsidRPr="00FA1A65">
        <w:rPr>
          <w:rFonts w:ascii="Times New Roman" w:hAnsi="Times New Roman" w:cs="Times New Roman"/>
          <w:sz w:val="22"/>
          <w:szCs w:val="22"/>
        </w:rPr>
        <w:t>C, optymalna wilgotność powietrza 25-65%, materiał nie narażony na przesuwanie, zbędne przenoszenie, uszkodzenia mechaniczne).</w:t>
      </w:r>
    </w:p>
    <w:p w14:paraId="39FAE7FB" w14:textId="77777777" w:rsidR="00FA1A65" w:rsidRPr="00FA1A65" w:rsidRDefault="00FA1A65" w:rsidP="00FA1A65">
      <w:pPr>
        <w:jc w:val="both"/>
        <w:rPr>
          <w:rFonts w:ascii="Times New Roman" w:hAnsi="Times New Roman" w:cs="Times New Roman"/>
          <w:sz w:val="22"/>
          <w:szCs w:val="22"/>
        </w:rPr>
      </w:pPr>
      <w:r w:rsidRPr="00FA1A65">
        <w:rPr>
          <w:rFonts w:ascii="Times New Roman" w:hAnsi="Times New Roman" w:cs="Times New Roman"/>
          <w:sz w:val="22"/>
          <w:szCs w:val="22"/>
        </w:rPr>
        <w:t xml:space="preserve">Wykonawca przyjmuje odpowiedzialność za cały proces technologiczny w wyniku, którego powstaje materiał sterylny.  </w:t>
      </w:r>
    </w:p>
    <w:p w14:paraId="56138735" w14:textId="2333B39B" w:rsidR="00623B4E" w:rsidRPr="00FA1A65" w:rsidRDefault="00623B4E" w:rsidP="00FA1A65">
      <w:pPr>
        <w:jc w:val="both"/>
        <w:rPr>
          <w:rFonts w:ascii="Times New Roman" w:hAnsi="Times New Roman" w:cs="Times New Roman"/>
          <w:sz w:val="22"/>
          <w:szCs w:val="22"/>
        </w:rPr>
      </w:pPr>
      <w:r w:rsidRPr="00FA1A65">
        <w:rPr>
          <w:rFonts w:ascii="Times New Roman" w:hAnsi="Times New Roman" w:cs="Times New Roman"/>
          <w:sz w:val="22"/>
          <w:szCs w:val="22"/>
        </w:rPr>
        <w:t>Asortyment w czasie transportu powinien być opakowany w sposób zabezpieczający go przed uszkodzeniem i spełniać wymagania dla materiału skażonego i sterylnego</w:t>
      </w:r>
      <w:r w:rsidR="00566C68" w:rsidRPr="00FA1A65">
        <w:rPr>
          <w:rFonts w:ascii="Times New Roman" w:hAnsi="Times New Roman" w:cs="Times New Roman"/>
          <w:sz w:val="22"/>
          <w:szCs w:val="22"/>
        </w:rPr>
        <w:t>. Wykonawca</w:t>
      </w:r>
      <w:r w:rsidRPr="00FA1A65">
        <w:rPr>
          <w:rFonts w:ascii="Times New Roman" w:hAnsi="Times New Roman" w:cs="Times New Roman"/>
          <w:sz w:val="22"/>
          <w:szCs w:val="22"/>
        </w:rPr>
        <w:t xml:space="preserve"> ponosi ewentualne konsekwencje z tytułu nienależytego transportu lub powstałych strat ilościowych wykrytych przez </w:t>
      </w:r>
      <w:r w:rsidR="00566C68" w:rsidRPr="00FA1A65">
        <w:rPr>
          <w:rFonts w:ascii="Times New Roman" w:hAnsi="Times New Roman" w:cs="Times New Roman"/>
          <w:sz w:val="22"/>
          <w:szCs w:val="22"/>
        </w:rPr>
        <w:t>Zamawiającego</w:t>
      </w:r>
      <w:r w:rsidRPr="00FA1A65">
        <w:rPr>
          <w:rFonts w:ascii="Times New Roman" w:hAnsi="Times New Roman" w:cs="Times New Roman"/>
          <w:sz w:val="22"/>
          <w:szCs w:val="22"/>
        </w:rPr>
        <w:t xml:space="preserve"> na poziomie otwierania sterylnych pakietów, nie wykrytych i nie zgłoszonych przez </w:t>
      </w:r>
      <w:r w:rsidR="00566C68" w:rsidRPr="00FA1A65">
        <w:rPr>
          <w:rFonts w:ascii="Times New Roman" w:hAnsi="Times New Roman" w:cs="Times New Roman"/>
          <w:sz w:val="22"/>
          <w:szCs w:val="22"/>
        </w:rPr>
        <w:t>Wykonawcę.</w:t>
      </w:r>
    </w:p>
    <w:p w14:paraId="049B583F" w14:textId="16EF482E" w:rsidR="00623B4E" w:rsidRPr="00FA1A65" w:rsidRDefault="00FA1A65" w:rsidP="00FA1A65">
      <w:pPr>
        <w:jc w:val="both"/>
        <w:rPr>
          <w:rFonts w:ascii="Times New Roman" w:hAnsi="Times New Roman" w:cs="Times New Roman"/>
          <w:sz w:val="22"/>
          <w:szCs w:val="22"/>
        </w:rPr>
      </w:pPr>
      <w:r w:rsidRPr="00FA1A65">
        <w:rPr>
          <w:rFonts w:ascii="Times New Roman" w:hAnsi="Times New Roman" w:cs="Times New Roman"/>
          <w:sz w:val="22"/>
          <w:szCs w:val="22"/>
        </w:rPr>
        <w:t>Zamawiający</w:t>
      </w:r>
      <w:r w:rsidR="00623B4E" w:rsidRPr="00FA1A65">
        <w:rPr>
          <w:rFonts w:ascii="Times New Roman" w:hAnsi="Times New Roman" w:cs="Times New Roman"/>
          <w:sz w:val="22"/>
          <w:szCs w:val="22"/>
        </w:rPr>
        <w:t xml:space="preserve"> będzie przekazywał asortyment do sterylizacji w ilościach określonych każdorazowo </w:t>
      </w:r>
      <w:r>
        <w:rPr>
          <w:rFonts w:ascii="Times New Roman" w:hAnsi="Times New Roman" w:cs="Times New Roman"/>
          <w:sz w:val="22"/>
          <w:szCs w:val="22"/>
        </w:rPr>
        <w:br/>
      </w:r>
      <w:r w:rsidR="00623B4E" w:rsidRPr="00FA1A65">
        <w:rPr>
          <w:rFonts w:ascii="Times New Roman" w:hAnsi="Times New Roman" w:cs="Times New Roman"/>
          <w:sz w:val="22"/>
          <w:szCs w:val="22"/>
        </w:rPr>
        <w:t xml:space="preserve">w protokole. </w:t>
      </w:r>
    </w:p>
    <w:p w14:paraId="5DB5FF20" w14:textId="1176D5A8" w:rsidR="00623B4E" w:rsidRPr="00FA1A65" w:rsidRDefault="00623B4E" w:rsidP="00FA1A65">
      <w:pPr>
        <w:spacing w:line="276" w:lineRule="auto"/>
        <w:jc w:val="both"/>
        <w:rPr>
          <w:rFonts w:ascii="Times New Roman" w:hAnsi="Times New Roman" w:cs="Times New Roman"/>
          <w:sz w:val="22"/>
          <w:szCs w:val="22"/>
          <w:u w:val="single"/>
        </w:rPr>
      </w:pPr>
      <w:r w:rsidRPr="00FA1A65">
        <w:rPr>
          <w:rFonts w:ascii="Times New Roman" w:hAnsi="Times New Roman" w:cs="Times New Roman"/>
          <w:sz w:val="22"/>
          <w:szCs w:val="22"/>
        </w:rPr>
        <w:t>W przypadku konieczności wprowadzenia zmian w procesie sterylizacji mających wpływ na jakość wykonywanej usługi Zleceniobiorca zobowiązany jest każdorazowo konsultować te kwestie na piśmie ze Zleceniodawcą.</w:t>
      </w:r>
    </w:p>
    <w:p w14:paraId="28A63C9D" w14:textId="77777777" w:rsidR="00FA1A65" w:rsidRPr="00FA1A65" w:rsidRDefault="00773162" w:rsidP="00FA1A65">
      <w:pPr>
        <w:spacing w:line="276" w:lineRule="auto"/>
        <w:jc w:val="both"/>
        <w:rPr>
          <w:rFonts w:ascii="Times New Roman" w:hAnsi="Times New Roman" w:cs="Times New Roman"/>
          <w:sz w:val="22"/>
          <w:szCs w:val="22"/>
          <w:lang w:eastAsia="en-US"/>
        </w:rPr>
      </w:pPr>
      <w:r w:rsidRPr="00FA1A65">
        <w:rPr>
          <w:rFonts w:ascii="Times New Roman" w:hAnsi="Times New Roman" w:cs="Times New Roman"/>
          <w:sz w:val="22"/>
          <w:szCs w:val="22"/>
        </w:rPr>
        <w:lastRenderedPageBreak/>
        <w:t xml:space="preserve">Zamawiający, </w:t>
      </w:r>
      <w:r w:rsidRPr="00FA1A65">
        <w:rPr>
          <w:rFonts w:ascii="Times New Roman" w:hAnsi="Times New Roman" w:cs="Times New Roman"/>
          <w:sz w:val="22"/>
          <w:szCs w:val="22"/>
          <w:lang w:eastAsia="en-US"/>
        </w:rPr>
        <w:t>w przypadku przekazywania do sterylizacji materiału, użytego do obsługi pacjenta zakażonego patogenami wysoce zakaźnymi (np. priony) w sposób nadzwyczajny mogącymi zagrażać zdrowiu i życiu człowieka, oznaczy go jako skażony i odseparuje go od pozostałych narzędzi.</w:t>
      </w:r>
    </w:p>
    <w:p w14:paraId="2D0F59F7" w14:textId="7CBE3939" w:rsidR="00773162" w:rsidRPr="00FA1A65" w:rsidRDefault="00773162" w:rsidP="00FA1A65">
      <w:pPr>
        <w:spacing w:line="276" w:lineRule="auto"/>
        <w:jc w:val="both"/>
        <w:rPr>
          <w:rFonts w:ascii="Times New Roman" w:hAnsi="Times New Roman" w:cs="Times New Roman"/>
          <w:sz w:val="22"/>
          <w:szCs w:val="22"/>
          <w:lang w:eastAsia="en-US"/>
        </w:rPr>
      </w:pPr>
      <w:r w:rsidRPr="00FA1A65">
        <w:rPr>
          <w:rFonts w:ascii="Times New Roman" w:hAnsi="Times New Roman" w:cs="Times New Roman"/>
          <w:sz w:val="22"/>
          <w:szCs w:val="22"/>
        </w:rPr>
        <w:t>W przypadku ekspozycji pracownika Wykonawcy na zakażenia krwiopochodne, Zamawiający zobowiązany jest przekazać Wykonawcy informacje o wynikach badań krwi na HBS, HCV i HIV pacjenta, do obsługi którego wykorzystywano narzędzia stanowiące przedmiot ekspozycji, oraz protokół potwierdzający wykonanie wstępnej dezynfekcji narzędzi.</w:t>
      </w:r>
    </w:p>
    <w:p w14:paraId="45D9DA79" w14:textId="77777777" w:rsidR="00AB5553" w:rsidRDefault="00AB5553" w:rsidP="00AB5553">
      <w:pPr>
        <w:jc w:val="both"/>
      </w:pPr>
    </w:p>
    <w:p w14:paraId="6C04AF5E" w14:textId="77777777" w:rsidR="00AB5553" w:rsidRDefault="00AB5553" w:rsidP="00AB5553">
      <w:pPr>
        <w:jc w:val="both"/>
        <w:rPr>
          <w:b/>
        </w:rPr>
      </w:pPr>
    </w:p>
    <w:p w14:paraId="6E27E21D" w14:textId="77777777" w:rsidR="00AB5553" w:rsidRPr="00D627F1" w:rsidRDefault="00AB5553" w:rsidP="00040E15">
      <w:pPr>
        <w:spacing w:line="276" w:lineRule="auto"/>
        <w:rPr>
          <w:rFonts w:ascii="Times New Roman" w:hAnsi="Times New Roman" w:cs="Times New Roman"/>
          <w:b/>
          <w:sz w:val="22"/>
          <w:szCs w:val="22"/>
          <w:highlight w:val="cyan"/>
        </w:rPr>
      </w:pPr>
    </w:p>
    <w:p w14:paraId="0AA3DBF8" w14:textId="4B3A6B38" w:rsidR="00FD0976" w:rsidRDefault="00FD0976" w:rsidP="004F3EB4">
      <w:pPr>
        <w:spacing w:line="276" w:lineRule="auto"/>
        <w:ind w:left="-709"/>
        <w:jc w:val="center"/>
        <w:rPr>
          <w:rFonts w:ascii="Times New Roman" w:hAnsi="Times New Roman" w:cs="Times New Roman"/>
          <w:b/>
          <w:sz w:val="22"/>
          <w:szCs w:val="22"/>
          <w:u w:val="single"/>
        </w:rPr>
      </w:pPr>
    </w:p>
    <w:p w14:paraId="1B30310B" w14:textId="77777777" w:rsidR="00FD0976" w:rsidRDefault="00FD0976" w:rsidP="00A37216">
      <w:pPr>
        <w:spacing w:line="276" w:lineRule="auto"/>
        <w:jc w:val="center"/>
        <w:rPr>
          <w:rFonts w:ascii="Times New Roman" w:hAnsi="Times New Roman" w:cs="Times New Roman"/>
          <w:b/>
          <w:sz w:val="22"/>
          <w:szCs w:val="22"/>
          <w:u w:val="single"/>
        </w:rPr>
      </w:pPr>
    </w:p>
    <w:p w14:paraId="3A2B4E36" w14:textId="77777777" w:rsidR="00EF4CE4" w:rsidRPr="00CE603F" w:rsidRDefault="00EF4CE4" w:rsidP="00A37216">
      <w:pPr>
        <w:spacing w:line="276" w:lineRule="auto"/>
        <w:jc w:val="center"/>
        <w:rPr>
          <w:rFonts w:ascii="Times New Roman" w:hAnsi="Times New Roman" w:cs="Times New Roman"/>
          <w:b/>
          <w:sz w:val="22"/>
          <w:szCs w:val="22"/>
          <w:u w:val="single"/>
        </w:rPr>
      </w:pPr>
    </w:p>
    <w:sectPr w:rsidR="00EF4CE4" w:rsidRPr="00CE603F" w:rsidSect="00022682">
      <w:pgSz w:w="11906" w:h="16838"/>
      <w:pgMar w:top="42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96B14" w14:textId="77777777" w:rsidR="00AB5F80" w:rsidRDefault="00AB5F80" w:rsidP="006B6621">
      <w:r>
        <w:separator/>
      </w:r>
    </w:p>
  </w:endnote>
  <w:endnote w:type="continuationSeparator" w:id="0">
    <w:p w14:paraId="70ACCA5C" w14:textId="77777777" w:rsidR="00AB5F80" w:rsidRDefault="00AB5F80" w:rsidP="006B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panose1 w:val="05010000000000000000"/>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ndale Sans UI">
    <w:charset w:val="00"/>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EFC5F" w14:textId="77777777" w:rsidR="00AB5F80" w:rsidRDefault="00AB5F80" w:rsidP="006B6621">
      <w:r>
        <w:separator/>
      </w:r>
    </w:p>
  </w:footnote>
  <w:footnote w:type="continuationSeparator" w:id="0">
    <w:p w14:paraId="0DC62D6E" w14:textId="77777777" w:rsidR="00AB5F80" w:rsidRDefault="00AB5F80" w:rsidP="006B6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6154"/>
    <w:multiLevelType w:val="multilevel"/>
    <w:tmpl w:val="2B7C90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BB55557"/>
    <w:multiLevelType w:val="multilevel"/>
    <w:tmpl w:val="5F34AE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0345DB7"/>
    <w:multiLevelType w:val="hybridMultilevel"/>
    <w:tmpl w:val="B20C276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 w15:restartNumberingAfterBreak="0">
    <w:nsid w:val="1203390A"/>
    <w:multiLevelType w:val="hybridMultilevel"/>
    <w:tmpl w:val="25EAED6E"/>
    <w:lvl w:ilvl="0" w:tplc="463488F8">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B0075A"/>
    <w:multiLevelType w:val="multilevel"/>
    <w:tmpl w:val="95BE2B6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6716417"/>
    <w:multiLevelType w:val="hybridMultilevel"/>
    <w:tmpl w:val="23CEF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47390C"/>
    <w:multiLevelType w:val="hybridMultilevel"/>
    <w:tmpl w:val="7C460406"/>
    <w:lvl w:ilvl="0" w:tplc="7BD2C86C">
      <w:start w:val="1"/>
      <w:numFmt w:val="decimal"/>
      <w:lvlText w:val="%1."/>
      <w:lvlJc w:val="left"/>
      <w:pPr>
        <w:ind w:left="720"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B732822"/>
    <w:multiLevelType w:val="multilevel"/>
    <w:tmpl w:val="B558A0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E594A4C"/>
    <w:multiLevelType w:val="hybridMultilevel"/>
    <w:tmpl w:val="F1C6C824"/>
    <w:lvl w:ilvl="0" w:tplc="04150017">
      <w:start w:val="1"/>
      <w:numFmt w:val="lowerLetter"/>
      <w:lvlText w:val="%1)"/>
      <w:lvlJc w:val="left"/>
      <w:pPr>
        <w:ind w:left="1352"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FBD2561"/>
    <w:multiLevelType w:val="singleLevel"/>
    <w:tmpl w:val="8514CB46"/>
    <w:lvl w:ilvl="0">
      <w:numFmt w:val="bullet"/>
      <w:lvlText w:val="-"/>
      <w:lvlJc w:val="left"/>
      <w:pPr>
        <w:tabs>
          <w:tab w:val="num" w:pos="360"/>
        </w:tabs>
        <w:ind w:left="360" w:hanging="360"/>
      </w:pPr>
    </w:lvl>
  </w:abstractNum>
  <w:abstractNum w:abstractNumId="11" w15:restartNumberingAfterBreak="0">
    <w:nsid w:val="3565299F"/>
    <w:multiLevelType w:val="hybridMultilevel"/>
    <w:tmpl w:val="899EFD52"/>
    <w:lvl w:ilvl="0" w:tplc="04150005">
      <w:start w:val="1"/>
      <w:numFmt w:val="bullet"/>
      <w:lvlText w:val=""/>
      <w:lvlJc w:val="left"/>
      <w:pPr>
        <w:tabs>
          <w:tab w:val="num" w:pos="1440"/>
        </w:tabs>
        <w:ind w:left="1440" w:hanging="360"/>
      </w:pPr>
      <w:rPr>
        <w:rFonts w:ascii="Wingdings" w:hAnsi="Wingdings" w:hint="default"/>
      </w:rPr>
    </w:lvl>
    <w:lvl w:ilvl="1" w:tplc="41FCEEBE">
      <w:start w:val="1"/>
      <w:numFmt w:val="lowerLetter"/>
      <w:lvlText w:val="%2."/>
      <w:lvlJc w:val="left"/>
      <w:pPr>
        <w:tabs>
          <w:tab w:val="num" w:pos="2148"/>
        </w:tabs>
        <w:ind w:left="2148" w:hanging="360"/>
      </w:pPr>
    </w:lvl>
    <w:lvl w:ilvl="2" w:tplc="7DF0E634">
      <w:start w:val="1"/>
      <w:numFmt w:val="lowerRoman"/>
      <w:lvlText w:val="%3."/>
      <w:lvlJc w:val="right"/>
      <w:pPr>
        <w:tabs>
          <w:tab w:val="num" w:pos="2868"/>
        </w:tabs>
        <w:ind w:left="2868" w:hanging="180"/>
      </w:pPr>
    </w:lvl>
    <w:lvl w:ilvl="3" w:tplc="E17CD8C6">
      <w:start w:val="1"/>
      <w:numFmt w:val="decimal"/>
      <w:lvlText w:val="%4."/>
      <w:lvlJc w:val="left"/>
      <w:pPr>
        <w:tabs>
          <w:tab w:val="num" w:pos="3588"/>
        </w:tabs>
        <w:ind w:left="3588" w:hanging="360"/>
      </w:pPr>
    </w:lvl>
    <w:lvl w:ilvl="4" w:tplc="B17ECE46">
      <w:start w:val="1"/>
      <w:numFmt w:val="lowerLetter"/>
      <w:lvlText w:val="%5."/>
      <w:lvlJc w:val="left"/>
      <w:pPr>
        <w:tabs>
          <w:tab w:val="num" w:pos="4308"/>
        </w:tabs>
        <w:ind w:left="4308" w:hanging="360"/>
      </w:pPr>
    </w:lvl>
    <w:lvl w:ilvl="5" w:tplc="E77870D6">
      <w:start w:val="1"/>
      <w:numFmt w:val="lowerRoman"/>
      <w:lvlText w:val="%6."/>
      <w:lvlJc w:val="right"/>
      <w:pPr>
        <w:tabs>
          <w:tab w:val="num" w:pos="5028"/>
        </w:tabs>
        <w:ind w:left="5028" w:hanging="180"/>
      </w:pPr>
    </w:lvl>
    <w:lvl w:ilvl="6" w:tplc="42D2DE9E">
      <w:start w:val="1"/>
      <w:numFmt w:val="decimal"/>
      <w:lvlText w:val="%7."/>
      <w:lvlJc w:val="left"/>
      <w:pPr>
        <w:tabs>
          <w:tab w:val="num" w:pos="5748"/>
        </w:tabs>
        <w:ind w:left="5748" w:hanging="360"/>
      </w:pPr>
    </w:lvl>
    <w:lvl w:ilvl="7" w:tplc="EA9CF282">
      <w:start w:val="1"/>
      <w:numFmt w:val="lowerLetter"/>
      <w:lvlText w:val="%8."/>
      <w:lvlJc w:val="left"/>
      <w:pPr>
        <w:tabs>
          <w:tab w:val="num" w:pos="6468"/>
        </w:tabs>
        <w:ind w:left="6468" w:hanging="360"/>
      </w:pPr>
    </w:lvl>
    <w:lvl w:ilvl="8" w:tplc="0C4E7F00">
      <w:start w:val="1"/>
      <w:numFmt w:val="lowerRoman"/>
      <w:lvlText w:val="%9."/>
      <w:lvlJc w:val="right"/>
      <w:pPr>
        <w:tabs>
          <w:tab w:val="num" w:pos="7188"/>
        </w:tabs>
        <w:ind w:left="7188" w:hanging="180"/>
      </w:pPr>
    </w:lvl>
  </w:abstractNum>
  <w:abstractNum w:abstractNumId="12" w15:restartNumberingAfterBreak="0">
    <w:nsid w:val="3C804431"/>
    <w:multiLevelType w:val="multilevel"/>
    <w:tmpl w:val="875E9056"/>
    <w:lvl w:ilvl="0">
      <w:start w:val="1"/>
      <w:numFmt w:val="decimal"/>
      <w:lvlText w:val="%1."/>
      <w:lvlJc w:val="left"/>
      <w:pPr>
        <w:ind w:left="720" w:hanging="360"/>
      </w:pPr>
      <w:rPr>
        <w:rFonts w:ascii="Times New Roman" w:eastAsia="Lucida Sans Unicode" w:hAnsi="Times New Roman"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0EE3691"/>
    <w:multiLevelType w:val="hybridMultilevel"/>
    <w:tmpl w:val="1E808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3F26DAB"/>
    <w:multiLevelType w:val="multilevel"/>
    <w:tmpl w:val="02BEAD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4D556CF5"/>
    <w:multiLevelType w:val="singleLevel"/>
    <w:tmpl w:val="8514CB46"/>
    <w:lvl w:ilvl="0">
      <w:numFmt w:val="bullet"/>
      <w:lvlText w:val="-"/>
      <w:lvlJc w:val="left"/>
      <w:pPr>
        <w:tabs>
          <w:tab w:val="num" w:pos="360"/>
        </w:tabs>
        <w:ind w:left="360" w:hanging="360"/>
      </w:pPr>
    </w:lvl>
  </w:abstractNum>
  <w:abstractNum w:abstractNumId="16" w15:restartNumberingAfterBreak="0">
    <w:nsid w:val="4F8E3539"/>
    <w:multiLevelType w:val="multilevel"/>
    <w:tmpl w:val="2BCA5B3A"/>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7" w15:restartNumberingAfterBreak="0">
    <w:nsid w:val="55AB4C1A"/>
    <w:multiLevelType w:val="hybridMultilevel"/>
    <w:tmpl w:val="D5C6A1D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57CF5BAF"/>
    <w:multiLevelType w:val="singleLevel"/>
    <w:tmpl w:val="04150017"/>
    <w:lvl w:ilvl="0">
      <w:start w:val="1"/>
      <w:numFmt w:val="lowerLetter"/>
      <w:lvlText w:val="%1)"/>
      <w:lvlJc w:val="left"/>
      <w:pPr>
        <w:tabs>
          <w:tab w:val="num" w:pos="360"/>
        </w:tabs>
        <w:ind w:left="360" w:hanging="360"/>
      </w:pPr>
    </w:lvl>
  </w:abstractNum>
  <w:abstractNum w:abstractNumId="19" w15:restartNumberingAfterBreak="0">
    <w:nsid w:val="58760206"/>
    <w:multiLevelType w:val="multilevel"/>
    <w:tmpl w:val="9C086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BD39E9"/>
    <w:multiLevelType w:val="singleLevel"/>
    <w:tmpl w:val="8514CB46"/>
    <w:lvl w:ilvl="0">
      <w:numFmt w:val="bullet"/>
      <w:lvlText w:val="-"/>
      <w:lvlJc w:val="left"/>
      <w:pPr>
        <w:tabs>
          <w:tab w:val="num" w:pos="360"/>
        </w:tabs>
        <w:ind w:left="360" w:hanging="360"/>
      </w:pPr>
    </w:lvl>
  </w:abstractNum>
  <w:abstractNum w:abstractNumId="21" w15:restartNumberingAfterBreak="0">
    <w:nsid w:val="70926CED"/>
    <w:multiLevelType w:val="multilevel"/>
    <w:tmpl w:val="0FF8DEC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7A01362"/>
    <w:multiLevelType w:val="singleLevel"/>
    <w:tmpl w:val="8514CB46"/>
    <w:lvl w:ilvl="0">
      <w:numFmt w:val="bullet"/>
      <w:lvlText w:val="-"/>
      <w:lvlJc w:val="left"/>
      <w:pPr>
        <w:tabs>
          <w:tab w:val="num" w:pos="360"/>
        </w:tabs>
        <w:ind w:left="360" w:hanging="360"/>
      </w:pPr>
    </w:lvl>
  </w:abstractNum>
  <w:abstractNum w:abstractNumId="23" w15:restartNumberingAfterBreak="0">
    <w:nsid w:val="7BB6495A"/>
    <w:multiLevelType w:val="hybridMultilevel"/>
    <w:tmpl w:val="A90E0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434257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8066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0641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573957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0197119">
    <w:abstractNumId w:val="18"/>
    <w:lvlOverride w:ilvl="0">
      <w:startOverride w:val="1"/>
    </w:lvlOverride>
  </w:num>
  <w:num w:numId="6" w16cid:durableId="2126187904">
    <w:abstractNumId w:val="2"/>
  </w:num>
  <w:num w:numId="7" w16cid:durableId="32270202">
    <w:abstractNumId w:val="22"/>
  </w:num>
  <w:num w:numId="8" w16cid:durableId="1866939535">
    <w:abstractNumId w:val="20"/>
  </w:num>
  <w:num w:numId="9" w16cid:durableId="2027364736">
    <w:abstractNumId w:val="15"/>
  </w:num>
  <w:num w:numId="10" w16cid:durableId="136193927">
    <w:abstractNumId w:val="10"/>
  </w:num>
  <w:num w:numId="11" w16cid:durableId="806317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5108704">
    <w:abstractNumId w:val="6"/>
  </w:num>
  <w:num w:numId="13" w16cid:durableId="608587069">
    <w:abstractNumId w:val="4"/>
  </w:num>
  <w:num w:numId="14" w16cid:durableId="1659456167">
    <w:abstractNumId w:val="21"/>
  </w:num>
  <w:num w:numId="15" w16cid:durableId="1344670732">
    <w:abstractNumId w:val="7"/>
  </w:num>
  <w:num w:numId="16" w16cid:durableId="1757627512">
    <w:abstractNumId w:val="16"/>
  </w:num>
  <w:num w:numId="17" w16cid:durableId="1779983146">
    <w:abstractNumId w:val="19"/>
  </w:num>
  <w:num w:numId="18" w16cid:durableId="550116130">
    <w:abstractNumId w:val="3"/>
  </w:num>
  <w:num w:numId="19" w16cid:durableId="1043015713">
    <w:abstractNumId w:val="5"/>
  </w:num>
  <w:num w:numId="20" w16cid:durableId="964964493">
    <w:abstractNumId w:val="13"/>
  </w:num>
  <w:num w:numId="21" w16cid:durableId="1693993247">
    <w:abstractNumId w:val="23"/>
  </w:num>
  <w:num w:numId="22" w16cid:durableId="1489244093">
    <w:abstractNumId w:val="0"/>
  </w:num>
  <w:num w:numId="23" w16cid:durableId="147981952">
    <w:abstractNumId w:val="1"/>
  </w:num>
  <w:num w:numId="24" w16cid:durableId="2038845755">
    <w:abstractNumId w:val="14"/>
  </w:num>
  <w:num w:numId="25" w16cid:durableId="8664070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23"/>
    <w:rsid w:val="00022682"/>
    <w:rsid w:val="00040E15"/>
    <w:rsid w:val="00044B04"/>
    <w:rsid w:val="000B4861"/>
    <w:rsid w:val="001029CB"/>
    <w:rsid w:val="001A62E6"/>
    <w:rsid w:val="001C5F95"/>
    <w:rsid w:val="001E33BE"/>
    <w:rsid w:val="001F7117"/>
    <w:rsid w:val="00210C38"/>
    <w:rsid w:val="00221E5C"/>
    <w:rsid w:val="00231735"/>
    <w:rsid w:val="00261370"/>
    <w:rsid w:val="002B5623"/>
    <w:rsid w:val="00312386"/>
    <w:rsid w:val="0032046B"/>
    <w:rsid w:val="003213F2"/>
    <w:rsid w:val="003215D2"/>
    <w:rsid w:val="0034464D"/>
    <w:rsid w:val="0035083C"/>
    <w:rsid w:val="003803C0"/>
    <w:rsid w:val="0039152A"/>
    <w:rsid w:val="003947C5"/>
    <w:rsid w:val="003971C5"/>
    <w:rsid w:val="003E1442"/>
    <w:rsid w:val="003F1C5D"/>
    <w:rsid w:val="0042792A"/>
    <w:rsid w:val="00445F51"/>
    <w:rsid w:val="004766B2"/>
    <w:rsid w:val="004F2CE6"/>
    <w:rsid w:val="004F393B"/>
    <w:rsid w:val="004F3EB4"/>
    <w:rsid w:val="00560E88"/>
    <w:rsid w:val="00566C68"/>
    <w:rsid w:val="005F4C89"/>
    <w:rsid w:val="00623B4E"/>
    <w:rsid w:val="00687C0F"/>
    <w:rsid w:val="006931B7"/>
    <w:rsid w:val="006B6621"/>
    <w:rsid w:val="00767C20"/>
    <w:rsid w:val="00772388"/>
    <w:rsid w:val="00773162"/>
    <w:rsid w:val="00773D79"/>
    <w:rsid w:val="007B2319"/>
    <w:rsid w:val="007B3469"/>
    <w:rsid w:val="007D1ABE"/>
    <w:rsid w:val="008227A8"/>
    <w:rsid w:val="008649EB"/>
    <w:rsid w:val="0088299E"/>
    <w:rsid w:val="008B4999"/>
    <w:rsid w:val="008C10B9"/>
    <w:rsid w:val="008D3653"/>
    <w:rsid w:val="008F5763"/>
    <w:rsid w:val="00964246"/>
    <w:rsid w:val="009B0D7F"/>
    <w:rsid w:val="009B4CA9"/>
    <w:rsid w:val="00A04A1C"/>
    <w:rsid w:val="00A37216"/>
    <w:rsid w:val="00AA6384"/>
    <w:rsid w:val="00AB5553"/>
    <w:rsid w:val="00AB5F80"/>
    <w:rsid w:val="00AF38BA"/>
    <w:rsid w:val="00B07121"/>
    <w:rsid w:val="00B17307"/>
    <w:rsid w:val="00B40707"/>
    <w:rsid w:val="00B7033F"/>
    <w:rsid w:val="00BA4F92"/>
    <w:rsid w:val="00BB58CD"/>
    <w:rsid w:val="00BC5689"/>
    <w:rsid w:val="00CC2054"/>
    <w:rsid w:val="00CE603F"/>
    <w:rsid w:val="00CF64FE"/>
    <w:rsid w:val="00D33EE6"/>
    <w:rsid w:val="00D5454A"/>
    <w:rsid w:val="00D627F1"/>
    <w:rsid w:val="00DA0045"/>
    <w:rsid w:val="00E017E6"/>
    <w:rsid w:val="00E76C71"/>
    <w:rsid w:val="00E842CE"/>
    <w:rsid w:val="00E856E6"/>
    <w:rsid w:val="00E9011B"/>
    <w:rsid w:val="00EE3CA2"/>
    <w:rsid w:val="00EF4CE4"/>
    <w:rsid w:val="00F37D4F"/>
    <w:rsid w:val="00FA1A65"/>
    <w:rsid w:val="00FC2C14"/>
    <w:rsid w:val="00FC43AB"/>
    <w:rsid w:val="00FD0976"/>
    <w:rsid w:val="00FD55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139D"/>
  <w15:chartTrackingRefBased/>
  <w15:docId w15:val="{B43737A1-3B02-488A-84B1-0AEBC7F8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623"/>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rsid w:val="00A37216"/>
    <w:pPr>
      <w:tabs>
        <w:tab w:val="center" w:pos="4536"/>
        <w:tab w:val="right" w:pos="9072"/>
      </w:tabs>
      <w:spacing w:after="200" w:line="276" w:lineRule="auto"/>
    </w:pPr>
    <w:rPr>
      <w:rFonts w:cs="Times New Roman"/>
      <w:sz w:val="22"/>
      <w:szCs w:val="22"/>
      <w:lang w:eastAsia="en-US"/>
    </w:rPr>
  </w:style>
  <w:style w:type="character" w:customStyle="1" w:styleId="StopkaZnak">
    <w:name w:val="Stopka Znak"/>
    <w:basedOn w:val="Domylnaczcionkaakapitu"/>
    <w:link w:val="Stopka"/>
    <w:rsid w:val="00A37216"/>
    <w:rPr>
      <w:rFonts w:ascii="Calibri" w:eastAsia="Calibri" w:hAnsi="Calibri" w:cs="Times New Roman"/>
    </w:rPr>
  </w:style>
  <w:style w:type="paragraph" w:styleId="Tekstpodstawowy">
    <w:name w:val="Body Text"/>
    <w:basedOn w:val="Normalny"/>
    <w:link w:val="TekstpodstawowyZnak"/>
    <w:unhideWhenUsed/>
    <w:rsid w:val="00221E5C"/>
    <w:pPr>
      <w:spacing w:after="120"/>
    </w:pPr>
  </w:style>
  <w:style w:type="character" w:customStyle="1" w:styleId="TekstpodstawowyZnak">
    <w:name w:val="Tekst podstawowy Znak"/>
    <w:basedOn w:val="Domylnaczcionkaakapitu"/>
    <w:link w:val="Tekstpodstawowy"/>
    <w:rsid w:val="00221E5C"/>
    <w:rPr>
      <w:rFonts w:ascii="Calibri" w:eastAsia="Calibri" w:hAnsi="Calibri" w:cs="Calibri"/>
      <w:sz w:val="20"/>
      <w:szCs w:val="20"/>
      <w:lang w:eastAsia="pl-PL"/>
    </w:rPr>
  </w:style>
  <w:style w:type="character" w:styleId="Odwoaniedokomentarza">
    <w:name w:val="annotation reference"/>
    <w:basedOn w:val="Domylnaczcionkaakapitu"/>
    <w:semiHidden/>
    <w:unhideWhenUsed/>
    <w:rsid w:val="00E856E6"/>
    <w:rPr>
      <w:sz w:val="16"/>
      <w:szCs w:val="16"/>
    </w:rPr>
  </w:style>
  <w:style w:type="paragraph" w:styleId="Tekstkomentarza">
    <w:name w:val="annotation text"/>
    <w:basedOn w:val="Normalny"/>
    <w:link w:val="TekstkomentarzaZnak"/>
    <w:semiHidden/>
    <w:unhideWhenUsed/>
    <w:rsid w:val="00E856E6"/>
  </w:style>
  <w:style w:type="character" w:customStyle="1" w:styleId="TekstkomentarzaZnak">
    <w:name w:val="Tekst komentarza Znak"/>
    <w:basedOn w:val="Domylnaczcionkaakapitu"/>
    <w:link w:val="Tekstkomentarza"/>
    <w:semiHidden/>
    <w:rsid w:val="00E856E6"/>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E856E6"/>
    <w:rPr>
      <w:b/>
      <w:bCs/>
    </w:rPr>
  </w:style>
  <w:style w:type="character" w:customStyle="1" w:styleId="TematkomentarzaZnak">
    <w:name w:val="Temat komentarza Znak"/>
    <w:basedOn w:val="TekstkomentarzaZnak"/>
    <w:link w:val="Tematkomentarza"/>
    <w:uiPriority w:val="99"/>
    <w:semiHidden/>
    <w:rsid w:val="00E856E6"/>
    <w:rPr>
      <w:rFonts w:ascii="Calibri" w:eastAsia="Calibri" w:hAnsi="Calibri" w:cs="Calibri"/>
      <w:b/>
      <w:bCs/>
      <w:sz w:val="20"/>
      <w:szCs w:val="20"/>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99"/>
    <w:qFormat/>
    <w:rsid w:val="0039152A"/>
    <w:pPr>
      <w:ind w:left="720"/>
      <w:contextualSpacing/>
    </w:pPr>
  </w:style>
  <w:style w:type="paragraph" w:styleId="Nagwek">
    <w:name w:val="header"/>
    <w:basedOn w:val="Normalny"/>
    <w:link w:val="NagwekZnak"/>
    <w:uiPriority w:val="99"/>
    <w:unhideWhenUsed/>
    <w:rsid w:val="006B6621"/>
    <w:pPr>
      <w:tabs>
        <w:tab w:val="center" w:pos="4536"/>
        <w:tab w:val="right" w:pos="9072"/>
      </w:tabs>
    </w:pPr>
  </w:style>
  <w:style w:type="character" w:customStyle="1" w:styleId="NagwekZnak">
    <w:name w:val="Nagłówek Znak"/>
    <w:basedOn w:val="Domylnaczcionkaakapitu"/>
    <w:link w:val="Nagwek"/>
    <w:uiPriority w:val="99"/>
    <w:rsid w:val="006B6621"/>
    <w:rPr>
      <w:rFonts w:ascii="Calibri" w:eastAsia="Calibri" w:hAnsi="Calibri" w:cs="Calibri"/>
      <w:sz w:val="20"/>
      <w:szCs w:val="20"/>
      <w:lang w:eastAsia="pl-PL"/>
    </w:rPr>
  </w:style>
  <w:style w:type="paragraph" w:styleId="Tekstprzypisukocowego">
    <w:name w:val="endnote text"/>
    <w:basedOn w:val="Normalny"/>
    <w:link w:val="TekstprzypisukocowegoZnak"/>
    <w:uiPriority w:val="99"/>
    <w:semiHidden/>
    <w:unhideWhenUsed/>
    <w:rsid w:val="00FA1A65"/>
  </w:style>
  <w:style w:type="character" w:customStyle="1" w:styleId="TekstprzypisukocowegoZnak">
    <w:name w:val="Tekst przypisu końcowego Znak"/>
    <w:basedOn w:val="Domylnaczcionkaakapitu"/>
    <w:link w:val="Tekstprzypisukocowego"/>
    <w:uiPriority w:val="99"/>
    <w:semiHidden/>
    <w:rsid w:val="00FA1A65"/>
    <w:rPr>
      <w:rFonts w:ascii="Calibri" w:eastAsia="Calibri" w:hAnsi="Calibri" w:cs="Calibri"/>
      <w:sz w:val="20"/>
      <w:szCs w:val="20"/>
      <w:lang w:eastAsia="pl-PL"/>
    </w:rPr>
  </w:style>
  <w:style w:type="character" w:styleId="Odwoanieprzypisukocowego">
    <w:name w:val="endnote reference"/>
    <w:basedOn w:val="Domylnaczcionkaakapitu"/>
    <w:uiPriority w:val="99"/>
    <w:semiHidden/>
    <w:unhideWhenUsed/>
    <w:rsid w:val="00FA1A65"/>
    <w:rPr>
      <w:vertAlign w:val="superscript"/>
    </w:rPr>
  </w:style>
  <w:style w:type="paragraph" w:customStyle="1" w:styleId="Standard">
    <w:name w:val="Standard"/>
    <w:rsid w:val="003213F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3213F2"/>
    <w:pPr>
      <w:suppressLineNumbers/>
    </w:p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99"/>
    <w:qFormat/>
    <w:locked/>
    <w:rsid w:val="00B40707"/>
    <w:rPr>
      <w:rFonts w:ascii="Calibri" w:eastAsia="Calibri" w:hAnsi="Calibri" w:cs="Calibr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5414">
      <w:bodyDiv w:val="1"/>
      <w:marLeft w:val="0"/>
      <w:marRight w:val="0"/>
      <w:marTop w:val="0"/>
      <w:marBottom w:val="0"/>
      <w:divBdr>
        <w:top w:val="none" w:sz="0" w:space="0" w:color="auto"/>
        <w:left w:val="none" w:sz="0" w:space="0" w:color="auto"/>
        <w:bottom w:val="none" w:sz="0" w:space="0" w:color="auto"/>
        <w:right w:val="none" w:sz="0" w:space="0" w:color="auto"/>
      </w:divBdr>
    </w:div>
    <w:div w:id="193735188">
      <w:bodyDiv w:val="1"/>
      <w:marLeft w:val="0"/>
      <w:marRight w:val="0"/>
      <w:marTop w:val="0"/>
      <w:marBottom w:val="0"/>
      <w:divBdr>
        <w:top w:val="none" w:sz="0" w:space="0" w:color="auto"/>
        <w:left w:val="none" w:sz="0" w:space="0" w:color="auto"/>
        <w:bottom w:val="none" w:sz="0" w:space="0" w:color="auto"/>
        <w:right w:val="none" w:sz="0" w:space="0" w:color="auto"/>
      </w:divBdr>
    </w:div>
    <w:div w:id="271590774">
      <w:bodyDiv w:val="1"/>
      <w:marLeft w:val="0"/>
      <w:marRight w:val="0"/>
      <w:marTop w:val="0"/>
      <w:marBottom w:val="0"/>
      <w:divBdr>
        <w:top w:val="none" w:sz="0" w:space="0" w:color="auto"/>
        <w:left w:val="none" w:sz="0" w:space="0" w:color="auto"/>
        <w:bottom w:val="none" w:sz="0" w:space="0" w:color="auto"/>
        <w:right w:val="none" w:sz="0" w:space="0" w:color="auto"/>
      </w:divBdr>
    </w:div>
    <w:div w:id="590087365">
      <w:bodyDiv w:val="1"/>
      <w:marLeft w:val="0"/>
      <w:marRight w:val="0"/>
      <w:marTop w:val="0"/>
      <w:marBottom w:val="0"/>
      <w:divBdr>
        <w:top w:val="none" w:sz="0" w:space="0" w:color="auto"/>
        <w:left w:val="none" w:sz="0" w:space="0" w:color="auto"/>
        <w:bottom w:val="none" w:sz="0" w:space="0" w:color="auto"/>
        <w:right w:val="none" w:sz="0" w:space="0" w:color="auto"/>
      </w:divBdr>
    </w:div>
    <w:div w:id="1102265976">
      <w:bodyDiv w:val="1"/>
      <w:marLeft w:val="0"/>
      <w:marRight w:val="0"/>
      <w:marTop w:val="0"/>
      <w:marBottom w:val="0"/>
      <w:divBdr>
        <w:top w:val="none" w:sz="0" w:space="0" w:color="auto"/>
        <w:left w:val="none" w:sz="0" w:space="0" w:color="auto"/>
        <w:bottom w:val="none" w:sz="0" w:space="0" w:color="auto"/>
        <w:right w:val="none" w:sz="0" w:space="0" w:color="auto"/>
      </w:divBdr>
    </w:div>
    <w:div w:id="1284848348">
      <w:bodyDiv w:val="1"/>
      <w:marLeft w:val="0"/>
      <w:marRight w:val="0"/>
      <w:marTop w:val="0"/>
      <w:marBottom w:val="0"/>
      <w:divBdr>
        <w:top w:val="none" w:sz="0" w:space="0" w:color="auto"/>
        <w:left w:val="none" w:sz="0" w:space="0" w:color="auto"/>
        <w:bottom w:val="none" w:sz="0" w:space="0" w:color="auto"/>
        <w:right w:val="none" w:sz="0" w:space="0" w:color="auto"/>
      </w:divBdr>
    </w:div>
    <w:div w:id="1452942821">
      <w:bodyDiv w:val="1"/>
      <w:marLeft w:val="0"/>
      <w:marRight w:val="0"/>
      <w:marTop w:val="0"/>
      <w:marBottom w:val="0"/>
      <w:divBdr>
        <w:top w:val="none" w:sz="0" w:space="0" w:color="auto"/>
        <w:left w:val="none" w:sz="0" w:space="0" w:color="auto"/>
        <w:bottom w:val="none" w:sz="0" w:space="0" w:color="auto"/>
        <w:right w:val="none" w:sz="0" w:space="0" w:color="auto"/>
      </w:divBdr>
    </w:div>
    <w:div w:id="1739523236">
      <w:bodyDiv w:val="1"/>
      <w:marLeft w:val="0"/>
      <w:marRight w:val="0"/>
      <w:marTop w:val="0"/>
      <w:marBottom w:val="0"/>
      <w:divBdr>
        <w:top w:val="none" w:sz="0" w:space="0" w:color="auto"/>
        <w:left w:val="none" w:sz="0" w:space="0" w:color="auto"/>
        <w:bottom w:val="none" w:sz="0" w:space="0" w:color="auto"/>
        <w:right w:val="none" w:sz="0" w:space="0" w:color="auto"/>
      </w:divBdr>
    </w:div>
    <w:div w:id="1785229754">
      <w:bodyDiv w:val="1"/>
      <w:marLeft w:val="0"/>
      <w:marRight w:val="0"/>
      <w:marTop w:val="0"/>
      <w:marBottom w:val="0"/>
      <w:divBdr>
        <w:top w:val="none" w:sz="0" w:space="0" w:color="auto"/>
        <w:left w:val="none" w:sz="0" w:space="0" w:color="auto"/>
        <w:bottom w:val="none" w:sz="0" w:space="0" w:color="auto"/>
        <w:right w:val="none" w:sz="0" w:space="0" w:color="auto"/>
      </w:divBdr>
    </w:div>
    <w:div w:id="20249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16722-4D45-446F-90BB-29EBD629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1849</Words>
  <Characters>11100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Foremna</dc:creator>
  <cp:keywords/>
  <dc:description/>
  <cp:lastModifiedBy>Szpital d</cp:lastModifiedBy>
  <cp:revision>5</cp:revision>
  <cp:lastPrinted>2024-08-21T10:39:00Z</cp:lastPrinted>
  <dcterms:created xsi:type="dcterms:W3CDTF">2024-08-21T13:28:00Z</dcterms:created>
  <dcterms:modified xsi:type="dcterms:W3CDTF">2024-08-22T06:28:00Z</dcterms:modified>
</cp:coreProperties>
</file>