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0" w:rsidRPr="001D1690" w:rsidRDefault="001D1690" w:rsidP="001D1690">
      <w:pPr>
        <w:pBdr>
          <w:bottom w:val="single" w:sz="6" w:space="1" w:color="auto"/>
        </w:pBdr>
        <w:spacing w:after="0" w:line="240" w:lineRule="auto"/>
        <w:jc w:val="center"/>
        <w:rPr>
          <w:rFonts w:ascii="Arial" w:eastAsia="Times New Roman" w:hAnsi="Arial" w:cs="Arial"/>
          <w:vanish/>
          <w:sz w:val="16"/>
          <w:szCs w:val="16"/>
          <w:lang w:eastAsia="pl-PL"/>
        </w:rPr>
      </w:pPr>
      <w:r w:rsidRPr="001D1690">
        <w:rPr>
          <w:rFonts w:ascii="Arial" w:eastAsia="Times New Roman" w:hAnsi="Arial" w:cs="Arial"/>
          <w:vanish/>
          <w:sz w:val="16"/>
          <w:szCs w:val="16"/>
          <w:lang w:eastAsia="pl-PL"/>
        </w:rPr>
        <w:t>Początek formularza</w:t>
      </w:r>
    </w:p>
    <w:p w:rsidR="001D1690" w:rsidRPr="001D1690" w:rsidRDefault="001D1690" w:rsidP="001D1690">
      <w:pPr>
        <w:spacing w:after="240" w:line="240" w:lineRule="auto"/>
        <w:rPr>
          <w:rFonts w:ascii="Times New Roman" w:eastAsia="Times New Roman" w:hAnsi="Times New Roman" w:cs="Times New Roman"/>
          <w:sz w:val="24"/>
          <w:szCs w:val="24"/>
          <w:lang w:eastAsia="pl-PL"/>
        </w:rPr>
      </w:pPr>
      <w:bookmarkStart w:id="0" w:name="_GoBack"/>
      <w:bookmarkEnd w:id="0"/>
      <w:r w:rsidRPr="001D1690">
        <w:rPr>
          <w:rFonts w:ascii="Times New Roman" w:eastAsia="Times New Roman" w:hAnsi="Times New Roman" w:cs="Times New Roman"/>
          <w:sz w:val="24"/>
          <w:szCs w:val="24"/>
          <w:lang w:eastAsia="pl-PL"/>
        </w:rPr>
        <w:t xml:space="preserve">Ogłoszenie nr 616511-N-2019 z dnia 2019-10-30 r. </w:t>
      </w:r>
    </w:p>
    <w:p w:rsidR="001D1690" w:rsidRPr="001D1690" w:rsidRDefault="001D1690" w:rsidP="001D1690">
      <w:pPr>
        <w:spacing w:after="0" w:line="240" w:lineRule="auto"/>
        <w:jc w:val="center"/>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Wojskowy Zarząd Infrastruktury w Poznaniu: Zadanie 55228 POZNAŃ "Rozbudowa instalacji teleinformatycznej w budynku nr 11"CSWLąd Poznań. Opracowanie Programu Inwestycji oraz Dokumentacji Projektowo-Kosztorysowej wraz z pełnieniem nadzoru autorskiego.</w:t>
      </w:r>
      <w:r w:rsidRPr="001D1690">
        <w:rPr>
          <w:rFonts w:ascii="Times New Roman" w:eastAsia="Times New Roman" w:hAnsi="Times New Roman" w:cs="Times New Roman"/>
          <w:sz w:val="24"/>
          <w:szCs w:val="24"/>
          <w:lang w:eastAsia="pl-PL"/>
        </w:rPr>
        <w:br/>
        <w:t xml:space="preserve">OGŁOSZENIE O ZAMÓWIENIU - Usługi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Zamieszczanie ogłoszenia:</w:t>
      </w:r>
      <w:r w:rsidRPr="001D1690">
        <w:rPr>
          <w:rFonts w:ascii="Times New Roman" w:eastAsia="Times New Roman" w:hAnsi="Times New Roman" w:cs="Times New Roman"/>
          <w:sz w:val="24"/>
          <w:szCs w:val="24"/>
          <w:lang w:eastAsia="pl-PL"/>
        </w:rPr>
        <w:t xml:space="preserve"> Zamieszczanie obowiązkowe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Ogłoszenie dotyczy:</w:t>
      </w:r>
      <w:r w:rsidRPr="001D1690">
        <w:rPr>
          <w:rFonts w:ascii="Times New Roman" w:eastAsia="Times New Roman" w:hAnsi="Times New Roman" w:cs="Times New Roman"/>
          <w:sz w:val="24"/>
          <w:szCs w:val="24"/>
          <w:lang w:eastAsia="pl-PL"/>
        </w:rPr>
        <w:t xml:space="preserve"> Zamówienia publicznego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Nazwa projektu lub programu</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u w:val="single"/>
          <w:lang w:eastAsia="pl-PL"/>
        </w:rPr>
        <w:t>SEKCJA I: ZAMAWIAJĄCY</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Postępowanie przeprowadza centralny zamawiający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Informacje na temat podmiotu któremu zamawiający powierzył/powierzyli prowadzenie postępowania:</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Postępowanie jest przeprowadzane wspólnie przez zamawiających</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Informacje dodatkowe:</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 1) NAZWA I ADRES: </w:t>
      </w:r>
      <w:r w:rsidRPr="001D1690">
        <w:rPr>
          <w:rFonts w:ascii="Times New Roman" w:eastAsia="Times New Roman" w:hAnsi="Times New Roman" w:cs="Times New Roman"/>
          <w:sz w:val="24"/>
          <w:szCs w:val="24"/>
          <w:lang w:eastAsia="pl-PL"/>
        </w:rPr>
        <w:t xml:space="preserve">Wojskowy Zarząd Infrastruktury w Poznaniu, krajowy numer identyfikacyjny 63015300300000, ul. ul. Kościuszki  92/98 , 61-716  Poznań, woj. wielkopolskie, państwo Polska, tel. 261 573 323, , e-mail wzi.szp@ron.mil.pl, , faks 261 572 </w:t>
      </w:r>
      <w:r w:rsidRPr="001D1690">
        <w:rPr>
          <w:rFonts w:ascii="Times New Roman" w:eastAsia="Times New Roman" w:hAnsi="Times New Roman" w:cs="Times New Roman"/>
          <w:sz w:val="24"/>
          <w:szCs w:val="24"/>
          <w:lang w:eastAsia="pl-PL"/>
        </w:rPr>
        <w:lastRenderedPageBreak/>
        <w:t xml:space="preserve">727. </w:t>
      </w:r>
      <w:r w:rsidRPr="001D1690">
        <w:rPr>
          <w:rFonts w:ascii="Times New Roman" w:eastAsia="Times New Roman" w:hAnsi="Times New Roman" w:cs="Times New Roman"/>
          <w:sz w:val="24"/>
          <w:szCs w:val="24"/>
          <w:lang w:eastAsia="pl-PL"/>
        </w:rPr>
        <w:br/>
        <w:t xml:space="preserve">Adres strony internetowej (URL): </w:t>
      </w:r>
      <w:r w:rsidRPr="001D1690">
        <w:rPr>
          <w:rFonts w:ascii="Times New Roman" w:eastAsia="Times New Roman" w:hAnsi="Times New Roman" w:cs="Times New Roman"/>
          <w:sz w:val="24"/>
          <w:szCs w:val="24"/>
          <w:lang w:eastAsia="pl-PL"/>
        </w:rPr>
        <w:br/>
        <w:t xml:space="preserve">Adres profilu nabywcy: </w:t>
      </w:r>
      <w:r w:rsidRPr="001D169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 2) RODZAJ ZAMAWIAJĄCEGO: </w:t>
      </w:r>
      <w:r w:rsidRPr="001D1690">
        <w:rPr>
          <w:rFonts w:ascii="Times New Roman" w:eastAsia="Times New Roman" w:hAnsi="Times New Roman" w:cs="Times New Roman"/>
          <w:sz w:val="24"/>
          <w:szCs w:val="24"/>
          <w:lang w:eastAsia="pl-PL"/>
        </w:rPr>
        <w:t xml:space="preserve">Inny (proszę określić): </w:t>
      </w:r>
      <w:r w:rsidRPr="001D1690">
        <w:rPr>
          <w:rFonts w:ascii="Times New Roman" w:eastAsia="Times New Roman" w:hAnsi="Times New Roman" w:cs="Times New Roman"/>
          <w:sz w:val="24"/>
          <w:szCs w:val="24"/>
          <w:lang w:eastAsia="pl-PL"/>
        </w:rPr>
        <w:br/>
        <w:t xml:space="preserve">Jednostka budżetowa MON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I.3) WSPÓLNE UDZIELANIE ZAMÓWIENIA </w:t>
      </w:r>
      <w:r w:rsidRPr="001D1690">
        <w:rPr>
          <w:rFonts w:ascii="Times New Roman" w:eastAsia="Times New Roman" w:hAnsi="Times New Roman" w:cs="Times New Roman"/>
          <w:b/>
          <w:bCs/>
          <w:i/>
          <w:iCs/>
          <w:sz w:val="24"/>
          <w:szCs w:val="24"/>
          <w:lang w:eastAsia="pl-PL"/>
        </w:rPr>
        <w:t>(jeżeli dotyczy)</w:t>
      </w:r>
      <w:r w:rsidRPr="001D1690">
        <w:rPr>
          <w:rFonts w:ascii="Times New Roman" w:eastAsia="Times New Roman" w:hAnsi="Times New Roman" w:cs="Times New Roman"/>
          <w:b/>
          <w:bCs/>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I.4) KOMUNIKACJA: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Oferty lub wnioski o dopuszczenie do udziału w postępowaniu należy przesyłać:</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Elektronicznie</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t xml:space="preserve">adres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Nie </w:t>
      </w:r>
      <w:r w:rsidRPr="001D1690">
        <w:rPr>
          <w:rFonts w:ascii="Times New Roman" w:eastAsia="Times New Roman" w:hAnsi="Times New Roman" w:cs="Times New Roman"/>
          <w:sz w:val="24"/>
          <w:szCs w:val="24"/>
          <w:lang w:eastAsia="pl-PL"/>
        </w:rPr>
        <w:br/>
        <w:t xml:space="preserve">Inny sposób: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Nie </w:t>
      </w:r>
      <w:r w:rsidRPr="001D1690">
        <w:rPr>
          <w:rFonts w:ascii="Times New Roman" w:eastAsia="Times New Roman" w:hAnsi="Times New Roman" w:cs="Times New Roman"/>
          <w:sz w:val="24"/>
          <w:szCs w:val="24"/>
          <w:lang w:eastAsia="pl-PL"/>
        </w:rPr>
        <w:br/>
        <w:t xml:space="preserve">Inny sposób: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Adres: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lastRenderedPageBreak/>
        <w:t xml:space="preserve">Wojskowy Zarząd Infrastruktury, ul. Kościuszki 92/98, 61-716 Poznań (skrytka pocztowa 129), budynek nr 3, pokój nr 5 (Kancelaria)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u w:val="single"/>
          <w:lang w:eastAsia="pl-PL"/>
        </w:rPr>
        <w:t xml:space="preserve">SEKCJA II: PRZEDMIOT ZAMÓWIENIA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II.1) Nazwa nadana zamówieniu przez zamawiającego: </w:t>
      </w:r>
      <w:r w:rsidRPr="001D1690">
        <w:rPr>
          <w:rFonts w:ascii="Times New Roman" w:eastAsia="Times New Roman" w:hAnsi="Times New Roman" w:cs="Times New Roman"/>
          <w:sz w:val="24"/>
          <w:szCs w:val="24"/>
          <w:lang w:eastAsia="pl-PL"/>
        </w:rPr>
        <w:t xml:space="preserve">Zadanie 55228 POZNAŃ "Rozbudowa instalacji teleinformatycznej w budynku nr 11"CSWLąd Poznań. Opracowanie Programu Inwestycji oraz Dokumentacji Projektowo-Kosztorysowej wraz z pełnieniem nadzoru autorskiego.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Numer referencyjny: </w:t>
      </w:r>
      <w:r w:rsidRPr="001D1690">
        <w:rPr>
          <w:rFonts w:ascii="Times New Roman" w:eastAsia="Times New Roman" w:hAnsi="Times New Roman" w:cs="Times New Roman"/>
          <w:sz w:val="24"/>
          <w:szCs w:val="24"/>
          <w:lang w:eastAsia="pl-PL"/>
        </w:rPr>
        <w:t xml:space="preserve">86/WZI/19/WB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1690" w:rsidRPr="001D1690" w:rsidRDefault="001D1690" w:rsidP="001D1690">
      <w:pPr>
        <w:spacing w:after="0" w:line="240" w:lineRule="auto"/>
        <w:jc w:val="both"/>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II.2) Rodzaj zamówienia: </w:t>
      </w:r>
      <w:r w:rsidRPr="001D1690">
        <w:rPr>
          <w:rFonts w:ascii="Times New Roman" w:eastAsia="Times New Roman" w:hAnsi="Times New Roman" w:cs="Times New Roman"/>
          <w:sz w:val="24"/>
          <w:szCs w:val="24"/>
          <w:lang w:eastAsia="pl-PL"/>
        </w:rPr>
        <w:t xml:space="preserve">Usługi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II.3) Informacja o możliwości składania ofert częściowych</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Zamówienie podzielone jest na części: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Oferty lub wnioski o dopuszczenie do udziału w postępowaniu można składać w odniesieniu do:</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II.4) Krótki opis przedmiotu zamówienia </w:t>
      </w:r>
      <w:r w:rsidRPr="001D16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16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1690">
        <w:rPr>
          <w:rFonts w:ascii="Times New Roman" w:eastAsia="Times New Roman" w:hAnsi="Times New Roman" w:cs="Times New Roman"/>
          <w:sz w:val="24"/>
          <w:szCs w:val="24"/>
          <w:lang w:eastAsia="pl-PL"/>
        </w:rPr>
        <w:t xml:space="preserve">Zadanie 55228 POZNAŃ "Rozbudowa instalacji teleinformatycznej w budynku nr 11"CSWLąd Poznań. Opracowanie Programu Inwestycji oraz Dokumentacji Projektowo-Kosztorysowej wraz z pełnieniem nadzoru autorskiego.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II.5) Główny kod CPV: </w:t>
      </w:r>
      <w:r w:rsidRPr="001D1690">
        <w:rPr>
          <w:rFonts w:ascii="Times New Roman" w:eastAsia="Times New Roman" w:hAnsi="Times New Roman" w:cs="Times New Roman"/>
          <w:sz w:val="24"/>
          <w:szCs w:val="24"/>
          <w:lang w:eastAsia="pl-PL"/>
        </w:rPr>
        <w:t xml:space="preserve">71320000-7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Dodatkowe kody CPV:</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II.6) Całkowita wartość zamówienia </w:t>
      </w:r>
      <w:r w:rsidRPr="001D1690">
        <w:rPr>
          <w:rFonts w:ascii="Times New Roman" w:eastAsia="Times New Roman" w:hAnsi="Times New Roman" w:cs="Times New Roman"/>
          <w:i/>
          <w:iCs/>
          <w:sz w:val="24"/>
          <w:szCs w:val="24"/>
          <w:lang w:eastAsia="pl-PL"/>
        </w:rPr>
        <w:t>(jeżeli zamawiający podaje informacje o wartości zamówienia)</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Wartość bez VAT: 131761,29 </w:t>
      </w:r>
      <w:r w:rsidRPr="001D1690">
        <w:rPr>
          <w:rFonts w:ascii="Times New Roman" w:eastAsia="Times New Roman" w:hAnsi="Times New Roman" w:cs="Times New Roman"/>
          <w:sz w:val="24"/>
          <w:szCs w:val="24"/>
          <w:lang w:eastAsia="pl-PL"/>
        </w:rPr>
        <w:br/>
        <w:t xml:space="preserve">Waluta: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proofErr w:type="spellStart"/>
      <w:r w:rsidRPr="001D1690">
        <w:rPr>
          <w:rFonts w:ascii="Times New Roman" w:eastAsia="Times New Roman" w:hAnsi="Times New Roman" w:cs="Times New Roman"/>
          <w:sz w:val="24"/>
          <w:szCs w:val="24"/>
          <w:lang w:eastAsia="pl-PL"/>
        </w:rPr>
        <w:lastRenderedPageBreak/>
        <w:t>pln</w:t>
      </w:r>
      <w:proofErr w:type="spellEnd"/>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1690">
        <w:rPr>
          <w:rFonts w:ascii="Times New Roman" w:eastAsia="Times New Roman" w:hAnsi="Times New Roman" w:cs="Times New Roman"/>
          <w:b/>
          <w:bCs/>
          <w:sz w:val="24"/>
          <w:szCs w:val="24"/>
          <w:lang w:eastAsia="pl-PL"/>
        </w:rPr>
        <w:t>Pzp</w:t>
      </w:r>
      <w:proofErr w:type="spellEnd"/>
      <w:r w:rsidRPr="001D1690">
        <w:rPr>
          <w:rFonts w:ascii="Times New Roman" w:eastAsia="Times New Roman" w:hAnsi="Times New Roman" w:cs="Times New Roman"/>
          <w:b/>
          <w:bCs/>
          <w:sz w:val="24"/>
          <w:szCs w:val="24"/>
          <w:lang w:eastAsia="pl-PL"/>
        </w:rPr>
        <w:t xml:space="preserve">: </w:t>
      </w: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miesiącach:   </w:t>
      </w:r>
      <w:r w:rsidRPr="001D1690">
        <w:rPr>
          <w:rFonts w:ascii="Times New Roman" w:eastAsia="Times New Roman" w:hAnsi="Times New Roman" w:cs="Times New Roman"/>
          <w:i/>
          <w:iCs/>
          <w:sz w:val="24"/>
          <w:szCs w:val="24"/>
          <w:lang w:eastAsia="pl-PL"/>
        </w:rPr>
        <w:t xml:space="preserve"> lub </w:t>
      </w:r>
      <w:r w:rsidRPr="001D1690">
        <w:rPr>
          <w:rFonts w:ascii="Times New Roman" w:eastAsia="Times New Roman" w:hAnsi="Times New Roman" w:cs="Times New Roman"/>
          <w:b/>
          <w:bCs/>
          <w:sz w:val="24"/>
          <w:szCs w:val="24"/>
          <w:lang w:eastAsia="pl-PL"/>
        </w:rPr>
        <w:t>dniach:</w:t>
      </w:r>
      <w:r w:rsidRPr="001D1690">
        <w:rPr>
          <w:rFonts w:ascii="Times New Roman" w:eastAsia="Times New Roman" w:hAnsi="Times New Roman" w:cs="Times New Roman"/>
          <w:sz w:val="24"/>
          <w:szCs w:val="24"/>
          <w:lang w:eastAsia="pl-PL"/>
        </w:rPr>
        <w:t xml:space="preserve"> 250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i/>
          <w:iCs/>
          <w:sz w:val="24"/>
          <w:szCs w:val="24"/>
          <w:lang w:eastAsia="pl-PL"/>
        </w:rPr>
        <w:t>lub</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data rozpoczęcia: </w:t>
      </w:r>
      <w:r w:rsidRPr="001D1690">
        <w:rPr>
          <w:rFonts w:ascii="Times New Roman" w:eastAsia="Times New Roman" w:hAnsi="Times New Roman" w:cs="Times New Roman"/>
          <w:sz w:val="24"/>
          <w:szCs w:val="24"/>
          <w:lang w:eastAsia="pl-PL"/>
        </w:rPr>
        <w:t> </w:t>
      </w:r>
      <w:r w:rsidRPr="001D1690">
        <w:rPr>
          <w:rFonts w:ascii="Times New Roman" w:eastAsia="Times New Roman" w:hAnsi="Times New Roman" w:cs="Times New Roman"/>
          <w:i/>
          <w:iCs/>
          <w:sz w:val="24"/>
          <w:szCs w:val="24"/>
          <w:lang w:eastAsia="pl-PL"/>
        </w:rPr>
        <w:t xml:space="preserve"> lub </w:t>
      </w:r>
      <w:r w:rsidRPr="001D1690">
        <w:rPr>
          <w:rFonts w:ascii="Times New Roman" w:eastAsia="Times New Roman" w:hAnsi="Times New Roman" w:cs="Times New Roman"/>
          <w:b/>
          <w:bCs/>
          <w:sz w:val="24"/>
          <w:szCs w:val="24"/>
          <w:lang w:eastAsia="pl-PL"/>
        </w:rPr>
        <w:t xml:space="preserve">zakończenia: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II.9) Informacje dodatkowe: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III.1) WARUNKI UDZIAŁU W POSTĘPOWANIU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Określenie warunków: Zamawiający nie precyzuje w zakresie tego warunku żadnych wymagań, których spełnienie Wykonawca zobowiązany jest wskazać w sposób szczególny na etapie składania wniosków. </w:t>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III.1.2) Sytuacja finansowa lub ekonomiczna </w:t>
      </w:r>
      <w:r w:rsidRPr="001D1690">
        <w:rPr>
          <w:rFonts w:ascii="Times New Roman" w:eastAsia="Times New Roman" w:hAnsi="Times New Roman" w:cs="Times New Roman"/>
          <w:sz w:val="24"/>
          <w:szCs w:val="24"/>
          <w:lang w:eastAsia="pl-PL"/>
        </w:rPr>
        <w:br/>
        <w:t xml:space="preserve">Określenie warunków: Zamawiający nie precyzuje w zakresie tego warunku żadnych wymagań, których spełnienie Wykonawca zobowiązany jest wskazać w sposób szczególny na etapie składania wniosków. </w:t>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III.1.3) Zdolność techniczna lub zawodowa </w:t>
      </w:r>
      <w:r w:rsidRPr="001D1690">
        <w:rPr>
          <w:rFonts w:ascii="Times New Roman" w:eastAsia="Times New Roman" w:hAnsi="Times New Roman" w:cs="Times New Roman"/>
          <w:sz w:val="24"/>
          <w:szCs w:val="24"/>
          <w:lang w:eastAsia="pl-PL"/>
        </w:rPr>
        <w:br/>
        <w:t xml:space="preserve">Określenie warunków: Wykonawca spełni warunek, jeżeli wykaże, że: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w okresie ostatnich (3) trzech lat przed upływem terminu składania wniosków o dopuszczenie do udziału w postępowaniu, a jeżeli okres prowadzenia działalności jest krótszy - w tym okresie, wykonał (dwie) 2 dokumentacje projektowe dotyczące budowy, przebudowy lub rozbudowy sieci strukturalnej oraz instalacji elektrycznej dedykowanej do komputerów w budynkach o kubaturze min. 900 m³ każda. W przypadku składania wniosku przez konsorcjum, warunek doświadczenia nie podlega zsumowaniu. Oznacza to, że przynajmniej jeden z członków konsorcjum będzie posiadał wymagane doświadczenie i wykaże się wykonaniem projektów. Warunek wiedzy i doświadczenia nie będzie spełniony, jeżeli Wykonawcy w celu jego wykazania będą sumować swoje pojedyncze doświadczenie,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Wykonawca winien dysponować osobami należącymi do Izby Inżynierów Budownictwa oraz legitymującymi się uprawnieniami zgodnymi z przepisami polskiego prawa budowlanego do projektowania bez ograniczeń w specjalnościach: - architektonicznej – 1 osoba, - instalacyjnej w zakresie sieci, instalacji i urządzeń elektrycznych i elektroenergetycznych – 1 osoba, - instalacyjnej w zakresie sieci, instalacji i urządzeń telekomunikacyjnych –1 osoba; Wyżej wymienione osoby muszą na dzień składania wniosków oraz na cały czas trwania realizacji zamówienia przynależeć do Samorządu Zawodowego. oraz osobą: - do projektowania systemów alarmowych i kontroli dostępu z zaświadczeniem Komendanta Wojewódzkiego Policji o </w:t>
      </w:r>
      <w:r w:rsidRPr="001D1690">
        <w:rPr>
          <w:rFonts w:ascii="Times New Roman" w:eastAsia="Times New Roman" w:hAnsi="Times New Roman" w:cs="Times New Roman"/>
          <w:sz w:val="24"/>
          <w:szCs w:val="24"/>
          <w:lang w:eastAsia="pl-PL"/>
        </w:rPr>
        <w:lastRenderedPageBreak/>
        <w:t xml:space="preserve">wpisie na listę kwalifikowanych pracowników zabezpieczenia technicznego oraz ukończonym kursem projektowania tych systemów dla klasy SA4 – 1 osoba, Pracownicy skierowani przez Wykonawcę do realizacji zamówienia publicznego muszą posiadać ważne poświadczenie bezpieczeństwa, upoważniające do dostępu do informacji niejawnych oznaczonych klauzulą tajności „ZASTRZEŻONE” lub upoważnienie KJO do klauzuli „Z” oraz zaświadczenie stwierdzające odbycie przeszkolenia w zakresie ochrony informacji niejawnych.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Wykonawca spełni warunek, jeżeli spełni wymogi Ustawy o ochronie informacji niejawnych z dnia 5 sierpnia 2010 r. (Dz. U. 2019.742) w zakresie ochrony informacji niejawnych o klauzuli „ZASTRZEŻONE”, w tym: - zatrudnia pełnomocnika ds. ochrony informacji niejawnych; - zatrudnia przeszkolonego przez ABW lub SKW administratora niejawnego systemu teleinformatycznego; - zatrudnia przeszkolonego przez ABW lub SKW inspektora bezpieczeństwa teleinformatycznego; - posiada akredytowany system teleinformatyczny do przetwarzania informacji niejawnych o klauzuli „ZASTRZEŻONE” w tym do obsługi geodezyjnej, - posiada obsługę kancelaryjną dokumentów niejawnych oznaczonych klauzulą „ZASTRZEŻONE”. UWAGA: Zakaz polegania na potencjale i zasobach podmiotów trzecich w przypadku spełnienia wymogów Ustawy o ochronie informacji niejawnych z dnia 5 sierpnia 2010 r. Powyższe wymogi musi spełnić Wykonawca tylko osobiście. W przypadku konsorcjum powyższe wymogi musi spełniać przynajmniej jeden z członków konsorcjum. Warunki wymagane od Wykonawców sprawdzane będą na podstawie złożonych we wniosku dokumentów i oświadczeń. Przy dokonywaniu oceny spełnienia warunków zamawiający będzie się kierował zasadą: spełnienia lub niespełnienia. Nie może być żadnego stanu pośredniego, co oznacza, że warunek spełniony częściowo będzie oceniony jako niespełniony. Wykonawca musi spełnić wszystkie warunki wymagane przez Zamawiającego. </w:t>
      </w:r>
      <w:r w:rsidRPr="001D16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1690">
        <w:rPr>
          <w:rFonts w:ascii="Times New Roman" w:eastAsia="Times New Roman" w:hAnsi="Times New Roman" w:cs="Times New Roman"/>
          <w:sz w:val="24"/>
          <w:szCs w:val="24"/>
          <w:lang w:eastAsia="pl-PL"/>
        </w:rPr>
        <w:br/>
        <w:t xml:space="preserve">Informacje dodatkowe: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III.2) PODSTAWY WYKLUCZENIA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1690">
        <w:rPr>
          <w:rFonts w:ascii="Times New Roman" w:eastAsia="Times New Roman" w:hAnsi="Times New Roman" w:cs="Times New Roman"/>
          <w:b/>
          <w:bCs/>
          <w:sz w:val="24"/>
          <w:szCs w:val="24"/>
          <w:lang w:eastAsia="pl-PL"/>
        </w:rPr>
        <w:t>Pzp</w:t>
      </w:r>
      <w:proofErr w:type="spellEnd"/>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1690">
        <w:rPr>
          <w:rFonts w:ascii="Times New Roman" w:eastAsia="Times New Roman" w:hAnsi="Times New Roman" w:cs="Times New Roman"/>
          <w:b/>
          <w:bCs/>
          <w:sz w:val="24"/>
          <w:szCs w:val="24"/>
          <w:lang w:eastAsia="pl-PL"/>
        </w:rPr>
        <w:t>Pzp</w:t>
      </w:r>
      <w:proofErr w:type="spellEnd"/>
      <w:r w:rsidRPr="001D16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1690">
        <w:rPr>
          <w:rFonts w:ascii="Times New Roman" w:eastAsia="Times New Roman" w:hAnsi="Times New Roman" w:cs="Times New Roman"/>
          <w:sz w:val="24"/>
          <w:szCs w:val="24"/>
          <w:lang w:eastAsia="pl-PL"/>
        </w:rPr>
        <w:br/>
        <w:t xml:space="preserve">Tak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Oświadczenie o spełnianiu kryteriów selekcji </w:t>
      </w:r>
      <w:r w:rsidRPr="001D1690">
        <w:rPr>
          <w:rFonts w:ascii="Times New Roman" w:eastAsia="Times New Roman" w:hAnsi="Times New Roman" w:cs="Times New Roman"/>
          <w:sz w:val="24"/>
          <w:szCs w:val="24"/>
          <w:lang w:eastAsia="pl-PL"/>
        </w:rPr>
        <w:br/>
        <w:t xml:space="preserve">Nie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 aktualne na dzień składania wniosków o dopuszczenie do udziału w postępowaniu oświadczenie w zakresie wskazanym w załączniku nr 3 do Ogłoszenia, - 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III.5.1) W ZAKRESIE SPEŁNIANIA WARUNKÓW UDZIAŁU W POSTĘPOWANIU:</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aktualne na dzień składania wniosków o dopuszczenie do udziału w postępowaniu oświadczenie w zakresie wskazanym w załączniku nr 2 do Ogłoszenia.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wykaz wykonanych zamówień + dowody określające czy zostały one wykonane należycie, w szczególności informacji o tym czy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załącznik nr 5 do Ogłoszenia; Wykonawca nie ma obowiązku przedstawiania dowodów, o których mowa w zdaniu poprzednim, w stosunku do usług wykonanych na rzecz Zamawiającego. Wykaz, o którym mowa powyżej posłuży Zamawiającemu zarówno do oceny spełnienia warunków udziału w postępowaniu jak i do oceny spełnienia kryteriów selekcji.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Wykaz osób, które zostały skierowane przez Wykonawcę do realizacji zamówienia, o których mowa w Rozdziale VI pkt 1 ust. 2 lit. c – załącznik nr 4 do Ogłoszenia,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oświadczenie Wykonawcy dotyczące posiadania uprawnień oraz spełniania wymogów ustawy o ochronie informacji niejawnych przez osoby skierowane przez Wykonawcę do realizacji zamówienia – załącznik nr 9 do Ogłoszenia, </w:t>
      </w:r>
      <w:r w:rsidRPr="001D1690">
        <w:rPr>
          <w:rFonts w:ascii="Times New Roman" w:eastAsia="Times New Roman" w:hAnsi="Times New Roman" w:cs="Times New Roman"/>
          <w:sz w:val="24"/>
          <w:szCs w:val="24"/>
          <w:lang w:eastAsia="pl-PL"/>
        </w:rPr>
        <w:sym w:font="Symbol" w:char="F0D8"/>
      </w:r>
      <w:r w:rsidRPr="001D1690">
        <w:rPr>
          <w:rFonts w:ascii="Times New Roman" w:eastAsia="Times New Roman" w:hAnsi="Times New Roman" w:cs="Times New Roman"/>
          <w:sz w:val="24"/>
          <w:szCs w:val="24"/>
          <w:lang w:eastAsia="pl-PL"/>
        </w:rPr>
        <w:t xml:space="preserve"> oświadczenie Wykonawcy o spełnianiu wymogów przepisów o ochronie informacji niejawnych – załącznik nr 10 do Ogłoszenia,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III.5.2) W ZAKRESIE KRYTERIÓW SELEKCJI:</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 xml:space="preserve">III.7) INNE DOKUMENTY NIE WYMIENIONE W pkt III.3) - III.6)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Zgodnie z art. 24 ust. 11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Wykonawca w terminie 3 dni od dnia przekazania informacji o wynikach oceny spełnienia warunków udziału w postępowaniu i otrzymanych ocenach spełnienia tych warunków przekazuje Zamawiającemu oświadczenie o przynależności lub braku przynależności do tej samej grupy kapitałowej, o której mowa w art. 24 ust. 1 pkt. 23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w:t>
      </w:r>
      <w:proofErr w:type="spellStart"/>
      <w:r w:rsidRPr="001D1690">
        <w:rPr>
          <w:rFonts w:ascii="Times New Roman" w:eastAsia="Times New Roman" w:hAnsi="Times New Roman" w:cs="Times New Roman"/>
          <w:sz w:val="24"/>
          <w:szCs w:val="24"/>
          <w:lang w:eastAsia="pl-PL"/>
        </w:rPr>
        <w:t>Pzp</w:t>
      </w:r>
      <w:proofErr w:type="spellEnd"/>
      <w:r w:rsidRPr="001D1690">
        <w:rPr>
          <w:rFonts w:ascii="Times New Roman" w:eastAsia="Times New Roman" w:hAnsi="Times New Roman" w:cs="Times New Roman"/>
          <w:sz w:val="24"/>
          <w:szCs w:val="24"/>
          <w:lang w:eastAsia="pl-PL"/>
        </w:rPr>
        <w:t xml:space="preserve"> stanowi załącznik nr 6 do Ogłoszenia.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u w:val="single"/>
          <w:lang w:eastAsia="pl-PL"/>
        </w:rPr>
        <w:t xml:space="preserve">SEKCJA IV: PROCEDURA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lastRenderedPageBreak/>
        <w:t xml:space="preserve">IV.1) OPIS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IV.1.1) Tryb udzielenia zamówienia: </w:t>
      </w:r>
      <w:r w:rsidRPr="001D1690">
        <w:rPr>
          <w:rFonts w:ascii="Times New Roman" w:eastAsia="Times New Roman" w:hAnsi="Times New Roman" w:cs="Times New Roman"/>
          <w:sz w:val="24"/>
          <w:szCs w:val="24"/>
          <w:lang w:eastAsia="pl-PL"/>
        </w:rPr>
        <w:t xml:space="preserve">Przetarg ograniczony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IV.1.2) Zamawiający żąda wniesienia wadium:</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Tak </w:t>
      </w:r>
      <w:r w:rsidRPr="001D1690">
        <w:rPr>
          <w:rFonts w:ascii="Times New Roman" w:eastAsia="Times New Roman" w:hAnsi="Times New Roman" w:cs="Times New Roman"/>
          <w:sz w:val="24"/>
          <w:szCs w:val="24"/>
          <w:lang w:eastAsia="pl-PL"/>
        </w:rPr>
        <w:br/>
        <w:t xml:space="preserve">Informacja na temat wadium </w:t>
      </w:r>
      <w:r w:rsidRPr="001D1690">
        <w:rPr>
          <w:rFonts w:ascii="Times New Roman" w:eastAsia="Times New Roman" w:hAnsi="Times New Roman" w:cs="Times New Roman"/>
          <w:sz w:val="24"/>
          <w:szCs w:val="24"/>
          <w:lang w:eastAsia="pl-PL"/>
        </w:rPr>
        <w:br/>
        <w:t xml:space="preserve">Zamawiający będzie wymagał wniesienia wadium od Wykonawców, którzy zostaną zaproszeni do składania ofert. Wadium wynosi 4 000,00 zł (cztery tysiące złotych).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IV.1.3) Przewiduje się udzielenie zaliczek na poczet wykonania zamówienia:</w:t>
      </w:r>
      <w:r w:rsidRPr="001D1690">
        <w:rPr>
          <w:rFonts w:ascii="Times New Roman" w:eastAsia="Times New Roman" w:hAnsi="Times New Roman" w:cs="Times New Roman"/>
          <w:sz w:val="24"/>
          <w:szCs w:val="24"/>
          <w:lang w:eastAsia="pl-PL"/>
        </w:rPr>
        <w:t xml:space="preserv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t xml:space="preserve">Należy podać informacje na temat udzielania zaliczek: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1690">
        <w:rPr>
          <w:rFonts w:ascii="Times New Roman" w:eastAsia="Times New Roman" w:hAnsi="Times New Roman" w:cs="Times New Roman"/>
          <w:sz w:val="24"/>
          <w:szCs w:val="24"/>
          <w:lang w:eastAsia="pl-PL"/>
        </w:rPr>
        <w:br/>
        <w:t xml:space="preserve">Nie </w:t>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IV.1.5.) Wymaga się złożenia oferty wariantowej: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Nie </w:t>
      </w:r>
      <w:r w:rsidRPr="001D1690">
        <w:rPr>
          <w:rFonts w:ascii="Times New Roman" w:eastAsia="Times New Roman" w:hAnsi="Times New Roman" w:cs="Times New Roman"/>
          <w:sz w:val="24"/>
          <w:szCs w:val="24"/>
          <w:lang w:eastAsia="pl-PL"/>
        </w:rPr>
        <w:br/>
        <w:t xml:space="preserve">Dopuszcza się złożenie oferty wariantowej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Liczba wykonawców   </w:t>
      </w:r>
      <w:r w:rsidRPr="001D1690">
        <w:rPr>
          <w:rFonts w:ascii="Times New Roman" w:eastAsia="Times New Roman" w:hAnsi="Times New Roman" w:cs="Times New Roman"/>
          <w:sz w:val="24"/>
          <w:szCs w:val="24"/>
          <w:lang w:eastAsia="pl-PL"/>
        </w:rPr>
        <w:br/>
        <w:t xml:space="preserve">Przewidywana minimalna liczba wykonawców </w:t>
      </w:r>
      <w:r w:rsidRPr="001D1690">
        <w:rPr>
          <w:rFonts w:ascii="Times New Roman" w:eastAsia="Times New Roman" w:hAnsi="Times New Roman" w:cs="Times New Roman"/>
          <w:sz w:val="24"/>
          <w:szCs w:val="24"/>
          <w:lang w:eastAsia="pl-PL"/>
        </w:rPr>
        <w:br/>
        <w:t xml:space="preserve">Maksymalna liczba wykonawców   </w:t>
      </w:r>
      <w:r w:rsidRPr="001D1690">
        <w:rPr>
          <w:rFonts w:ascii="Times New Roman" w:eastAsia="Times New Roman" w:hAnsi="Times New Roman" w:cs="Times New Roman"/>
          <w:sz w:val="24"/>
          <w:szCs w:val="24"/>
          <w:lang w:eastAsia="pl-PL"/>
        </w:rPr>
        <w:br/>
        <w:t xml:space="preserve">Kryteria selekcji wykonawców: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IV.1.7) Informacje na temat umowy ramowej lub dynamicznego systemu zakupów: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Umowa ramowa będzie zawarta: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Czy przewiduje się ograniczenie liczby uczestników umowy ramowej: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Przewidziana maksymalna liczba uczestników umowy ramowej: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Zamówienie obejmuje ustanowienie dynamicznego systemu zakupów: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IV.1.8) Aukcja elektroniczna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Przewidziane jest przeprowadzenie aukcji elektronicznej </w:t>
      </w:r>
      <w:r w:rsidRPr="001D1690">
        <w:rPr>
          <w:rFonts w:ascii="Times New Roman" w:eastAsia="Times New Roman" w:hAnsi="Times New Roman" w:cs="Times New Roman"/>
          <w:i/>
          <w:iCs/>
          <w:sz w:val="24"/>
          <w:szCs w:val="24"/>
          <w:lang w:eastAsia="pl-PL"/>
        </w:rPr>
        <w:t xml:space="preserve">(przetarg nieograniczony, przetarg ograniczony, negocjacje z ogłoszeniem) </w:t>
      </w:r>
      <w:r w:rsidRPr="001D1690">
        <w:rPr>
          <w:rFonts w:ascii="Times New Roman" w:eastAsia="Times New Roman" w:hAnsi="Times New Roman" w:cs="Times New Roman"/>
          <w:sz w:val="24"/>
          <w:szCs w:val="24"/>
          <w:lang w:eastAsia="pl-PL"/>
        </w:rPr>
        <w:br/>
        <w:t xml:space="preserve">Należy podać adres strony internetowej, na której aukcja będzie prowadzona: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1690">
        <w:rPr>
          <w:rFonts w:ascii="Times New Roman" w:eastAsia="Times New Roman" w:hAnsi="Times New Roman" w:cs="Times New Roman"/>
          <w:sz w:val="24"/>
          <w:szCs w:val="24"/>
          <w:lang w:eastAsia="pl-PL"/>
        </w:rPr>
        <w:br/>
        <w:t xml:space="preserve">Informacje dotyczące przebiegu aukcji elektronicznej: </w:t>
      </w:r>
      <w:r w:rsidRPr="001D16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16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16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1690">
        <w:rPr>
          <w:rFonts w:ascii="Times New Roman" w:eastAsia="Times New Roman" w:hAnsi="Times New Roman" w:cs="Times New Roman"/>
          <w:sz w:val="24"/>
          <w:szCs w:val="24"/>
          <w:lang w:eastAsia="pl-PL"/>
        </w:rPr>
        <w:br/>
        <w:t xml:space="preserve">Informacje o liczbie etapów aukcji elektronicznej i czasie ich trwania: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t xml:space="preserve">Czas trwania: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1690">
        <w:rPr>
          <w:rFonts w:ascii="Times New Roman" w:eastAsia="Times New Roman" w:hAnsi="Times New Roman" w:cs="Times New Roman"/>
          <w:sz w:val="24"/>
          <w:szCs w:val="24"/>
          <w:lang w:eastAsia="pl-PL"/>
        </w:rPr>
        <w:br/>
        <w:t xml:space="preserve">Warunki zamknięcia aukcji elektronicznej: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IV.2) KRYTERIA OCENY OFERT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IV.2.1) Kryteria oceny ofert: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IV.2.2) Kryteria</w:t>
      </w:r>
      <w:r w:rsidRPr="001D16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2"/>
        <w:gridCol w:w="1016"/>
      </w:tblGrid>
      <w:tr w:rsidR="001D1690" w:rsidRPr="001D1690" w:rsidTr="001D1690">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Znaczenie</w:t>
            </w:r>
          </w:p>
        </w:tc>
      </w:tr>
      <w:tr w:rsidR="001D1690" w:rsidRPr="001D1690" w:rsidTr="001D1690">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60,00</w:t>
            </w:r>
          </w:p>
        </w:tc>
      </w:tr>
      <w:tr w:rsidR="001D1690" w:rsidRPr="001D1690" w:rsidTr="001D1690">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20,00</w:t>
            </w:r>
          </w:p>
        </w:tc>
      </w:tr>
      <w:tr w:rsidR="001D1690" w:rsidRPr="001D1690" w:rsidTr="001D1690">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kwalifikacje zawodowe i 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20,00</w:t>
            </w:r>
          </w:p>
        </w:tc>
      </w:tr>
    </w:tbl>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1690">
        <w:rPr>
          <w:rFonts w:ascii="Times New Roman" w:eastAsia="Times New Roman" w:hAnsi="Times New Roman" w:cs="Times New Roman"/>
          <w:b/>
          <w:bCs/>
          <w:sz w:val="24"/>
          <w:szCs w:val="24"/>
          <w:lang w:eastAsia="pl-PL"/>
        </w:rPr>
        <w:t>Pzp</w:t>
      </w:r>
      <w:proofErr w:type="spellEnd"/>
      <w:r w:rsidRPr="001D1690">
        <w:rPr>
          <w:rFonts w:ascii="Times New Roman" w:eastAsia="Times New Roman" w:hAnsi="Times New Roman" w:cs="Times New Roman"/>
          <w:b/>
          <w:bCs/>
          <w:sz w:val="24"/>
          <w:szCs w:val="24"/>
          <w:lang w:eastAsia="pl-PL"/>
        </w:rPr>
        <w:t xml:space="preserve"> </w:t>
      </w:r>
      <w:r w:rsidRPr="001D1690">
        <w:rPr>
          <w:rFonts w:ascii="Times New Roman" w:eastAsia="Times New Roman" w:hAnsi="Times New Roman" w:cs="Times New Roman"/>
          <w:sz w:val="24"/>
          <w:szCs w:val="24"/>
          <w:lang w:eastAsia="pl-PL"/>
        </w:rPr>
        <w:t xml:space="preserve">(przetarg nieograniczony)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IV.3.1) Informacje na temat negocjacji z ogłoszeniem</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Minimalne wymagania, które muszą spełniać wszystkie oferty: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1690">
        <w:rPr>
          <w:rFonts w:ascii="Times New Roman" w:eastAsia="Times New Roman" w:hAnsi="Times New Roman" w:cs="Times New Roman"/>
          <w:sz w:val="24"/>
          <w:szCs w:val="24"/>
          <w:lang w:eastAsia="pl-PL"/>
        </w:rPr>
        <w:br/>
        <w:t xml:space="preserve">Przewidziany jest podział negocjacji na etapy w celu ograniczenia liczby ofert: </w:t>
      </w:r>
      <w:r w:rsidRPr="001D1690">
        <w:rPr>
          <w:rFonts w:ascii="Times New Roman" w:eastAsia="Times New Roman" w:hAnsi="Times New Roman" w:cs="Times New Roman"/>
          <w:sz w:val="24"/>
          <w:szCs w:val="24"/>
          <w:lang w:eastAsia="pl-PL"/>
        </w:rPr>
        <w:br/>
        <w:t xml:space="preserve">Należy podać informacje na temat etapów negocjacji (w tym liczbę etapów):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IV.3.2) Informacje na temat dialogu konkurencyjnego</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Wstępny harmonogram postępowania: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Podział dialogu na etapy w celu ograniczenia liczby rozwiązań: </w:t>
      </w:r>
      <w:r w:rsidRPr="001D1690">
        <w:rPr>
          <w:rFonts w:ascii="Times New Roman" w:eastAsia="Times New Roman" w:hAnsi="Times New Roman" w:cs="Times New Roman"/>
          <w:sz w:val="24"/>
          <w:szCs w:val="24"/>
          <w:lang w:eastAsia="pl-PL"/>
        </w:rPr>
        <w:br/>
        <w:t xml:space="preserve">Należy podać informacje na temat etapów dialogu: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IV.3.3) Informacje na temat partnerstwa innowacyjnego</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Informacje dodatkowe: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IV.4) Licytacja elektroniczna </w:t>
      </w:r>
      <w:r w:rsidRPr="001D1690">
        <w:rPr>
          <w:rFonts w:ascii="Times New Roman" w:eastAsia="Times New Roman" w:hAnsi="Times New Roman" w:cs="Times New Roman"/>
          <w:sz w:val="24"/>
          <w:szCs w:val="24"/>
          <w:lang w:eastAsia="pl-PL"/>
        </w:rPr>
        <w:br/>
        <w:t xml:space="preserve">Adres strony internetowej, na której będzie prowadzona licytacja elektroniczna: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Informacje o liczbie etapów licytacji elektronicznej i czasie ich trwania: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Czas trwania: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D1690">
        <w:rPr>
          <w:rFonts w:ascii="Times New Roman" w:eastAsia="Times New Roman" w:hAnsi="Times New Roman" w:cs="Times New Roman"/>
          <w:sz w:val="24"/>
          <w:szCs w:val="24"/>
          <w:lang w:eastAsia="pl-PL"/>
        </w:rPr>
        <w:br/>
        <w:t xml:space="preserve">Data: godzina: </w:t>
      </w:r>
      <w:r w:rsidRPr="001D1690">
        <w:rPr>
          <w:rFonts w:ascii="Times New Roman" w:eastAsia="Times New Roman" w:hAnsi="Times New Roman" w:cs="Times New Roman"/>
          <w:sz w:val="24"/>
          <w:szCs w:val="24"/>
          <w:lang w:eastAsia="pl-PL"/>
        </w:rPr>
        <w:br/>
        <w:t xml:space="preserve">Termin otwarcia licytacji elektronicznej: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t xml:space="preserve">Termin i warunki zamknięcia licytacji elektronicznej: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t xml:space="preserve">Wymagania dotyczące zabezpieczenia należytego wykonania umowy: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lang w:eastAsia="pl-PL"/>
        </w:rPr>
        <w:br/>
        <w:t xml:space="preserve">Informacje dodatkowe: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r w:rsidRPr="001D1690">
        <w:rPr>
          <w:rFonts w:ascii="Times New Roman" w:eastAsia="Times New Roman" w:hAnsi="Times New Roman" w:cs="Times New Roman"/>
          <w:b/>
          <w:bCs/>
          <w:sz w:val="24"/>
          <w:szCs w:val="24"/>
          <w:lang w:eastAsia="pl-PL"/>
        </w:rPr>
        <w:t>IV.5) ZMIANA UMOWY</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1690">
        <w:rPr>
          <w:rFonts w:ascii="Times New Roman" w:eastAsia="Times New Roman" w:hAnsi="Times New Roman" w:cs="Times New Roman"/>
          <w:sz w:val="24"/>
          <w:szCs w:val="24"/>
          <w:lang w:eastAsia="pl-PL"/>
        </w:rPr>
        <w:t xml:space="preserve"> Tak </w:t>
      </w:r>
      <w:r w:rsidRPr="001D1690">
        <w:rPr>
          <w:rFonts w:ascii="Times New Roman" w:eastAsia="Times New Roman" w:hAnsi="Times New Roman" w:cs="Times New Roman"/>
          <w:sz w:val="24"/>
          <w:szCs w:val="24"/>
          <w:lang w:eastAsia="pl-PL"/>
        </w:rPr>
        <w:br/>
        <w:t xml:space="preserve">Należy wskazać zakres, charakter zmian oraz warunki wprowadzenia zmian: </w:t>
      </w:r>
      <w:r w:rsidRPr="001D1690">
        <w:rPr>
          <w:rFonts w:ascii="Times New Roman" w:eastAsia="Times New Roman" w:hAnsi="Times New Roman" w:cs="Times New Roman"/>
          <w:sz w:val="24"/>
          <w:szCs w:val="24"/>
          <w:lang w:eastAsia="pl-PL"/>
        </w:rPr>
        <w:br/>
        <w:t xml:space="preserve">1. Wszelkie uzgodnienia, zawiadomienia, ustalenia, zmiany, itp. pomiędzy Wykonawcą, a Zamawiającym mogą być dokonywane jedynie za zgodą obu stron, wyrażoną na piśmie w formie aneksu do niniejszej umowy. 2. Zamawiający przewiduje możliwość wprowadzenia aneksem zmian postanowień zawartej umowy w zakresie: 1) terminu wykonania zamówienia – w przypadku gdy w szczególności zmiana terminu wynika z: a) treści decyzji administracyjnych uzyskanych przez Wykonawcę w trakcie opracowywania dokumentacji, b) wykonania zamiennych bądź zwiększających prac projektowych wynikających z zatwierdzonego aneksu do minimalnych wojskowych wymagań </w:t>
      </w:r>
      <w:proofErr w:type="spellStart"/>
      <w:r w:rsidRPr="001D1690">
        <w:rPr>
          <w:rFonts w:ascii="Times New Roman" w:eastAsia="Times New Roman" w:hAnsi="Times New Roman" w:cs="Times New Roman"/>
          <w:sz w:val="24"/>
          <w:szCs w:val="24"/>
          <w:lang w:eastAsia="pl-PL"/>
        </w:rPr>
        <w:t>organizacyjno</w:t>
      </w:r>
      <w:proofErr w:type="spellEnd"/>
      <w:r w:rsidRPr="001D1690">
        <w:rPr>
          <w:rFonts w:ascii="Times New Roman" w:eastAsia="Times New Roman" w:hAnsi="Times New Roman" w:cs="Times New Roman"/>
          <w:sz w:val="24"/>
          <w:szCs w:val="24"/>
          <w:lang w:eastAsia="pl-PL"/>
        </w:rPr>
        <w:t xml:space="preserve"> – użytkowych, narad technicznych, inwentaryzacji stanu istniejącego, które warunkują wykonanie całości dokumentacji projektowej, c) zmiany obowiązujących norm i przepisów dotyczących opracowywanej dokumentacji, d) przeprowadzonych przez projektanta badań geologicznych, inwentaryzacji uzbrojenia terenu oraz wykonanych ekspertyz powodujących konieczność wykonania uzupełniających rozwiązań projektowych. e) przedłużających się procedur uzyskiwania decyzji administracyjnych nie zawinionych przez Wykonawcę, 2) wykonania zamiennych prac projektowych lub zmniejszenia zakresu prac projektowych wynikających z zatwierdzonego aneksu do minimalnych wojskowych wymagań </w:t>
      </w:r>
      <w:proofErr w:type="spellStart"/>
      <w:r w:rsidRPr="001D1690">
        <w:rPr>
          <w:rFonts w:ascii="Times New Roman" w:eastAsia="Times New Roman" w:hAnsi="Times New Roman" w:cs="Times New Roman"/>
          <w:sz w:val="24"/>
          <w:szCs w:val="24"/>
          <w:lang w:eastAsia="pl-PL"/>
        </w:rPr>
        <w:t>organizacyjno</w:t>
      </w:r>
      <w:proofErr w:type="spellEnd"/>
      <w:r w:rsidRPr="001D1690">
        <w:rPr>
          <w:rFonts w:ascii="Times New Roman" w:eastAsia="Times New Roman" w:hAnsi="Times New Roman" w:cs="Times New Roman"/>
          <w:sz w:val="24"/>
          <w:szCs w:val="24"/>
          <w:lang w:eastAsia="pl-PL"/>
        </w:rPr>
        <w:t xml:space="preserve"> – użytkowych, narad technicznych, inwentaryzacji stanu istniejącego, które warunkują wykonanie całości dokumentacji projektowej, 3) zmiany w zakresie osób reprezentujących strony umowy w szczególności w sytuacjach losowych, zmian organizacyjnych – projektantów wszystkich specjalności. 4) zmiany w zakresie wskazanych dla realizacji umowy podwykonawców – w przypadku gdy w szczególności podwykonawca wadliwie wykonuje umowę w tym zaprzestał jej wykonywania lub w razie upadłości/ likwidacji podwykonawcy – dopuszcza się nie więcej niż dwie zmiany. 5) wstrzymania realizacji umowy na uzgodniony przez strony okres czasu, niezbędny dla sporządzenia i zatwierdzenia aneksu do MWWOU, bądź uzyskania od Użytkownika dodatkowych danych, wyjaśnień lub uzupełnień do MWWOU.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IV.6) INFORMACJE ADMINISTRACYJNE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IV.6.1) Sposób udostępniania informacji o charakterze poufnym </w:t>
      </w:r>
      <w:r w:rsidRPr="001D1690">
        <w:rPr>
          <w:rFonts w:ascii="Times New Roman" w:eastAsia="Times New Roman" w:hAnsi="Times New Roman" w:cs="Times New Roman"/>
          <w:i/>
          <w:iCs/>
          <w:sz w:val="24"/>
          <w:szCs w:val="24"/>
          <w:lang w:eastAsia="pl-PL"/>
        </w:rPr>
        <w:t xml:space="preserve">(jeżeli dotyczy):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Środki służące ochronie informacji o charakterze poufnym</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1690">
        <w:rPr>
          <w:rFonts w:ascii="Times New Roman" w:eastAsia="Times New Roman" w:hAnsi="Times New Roman" w:cs="Times New Roman"/>
          <w:sz w:val="24"/>
          <w:szCs w:val="24"/>
          <w:lang w:eastAsia="pl-PL"/>
        </w:rPr>
        <w:br/>
        <w:t xml:space="preserve">Data: 2019-11-13, godzina: 11:00, </w:t>
      </w:r>
      <w:r w:rsidRPr="001D169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1D169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Wskazać powody: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1690">
        <w:rPr>
          <w:rFonts w:ascii="Times New Roman" w:eastAsia="Times New Roman" w:hAnsi="Times New Roman" w:cs="Times New Roman"/>
          <w:sz w:val="24"/>
          <w:szCs w:val="24"/>
          <w:lang w:eastAsia="pl-PL"/>
        </w:rPr>
        <w:br/>
        <w:t xml:space="preserve">&gt; polski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 xml:space="preserve">IV.6.3) Termin związania ofertą: </w:t>
      </w:r>
      <w:r w:rsidRPr="001D1690">
        <w:rPr>
          <w:rFonts w:ascii="Times New Roman" w:eastAsia="Times New Roman" w:hAnsi="Times New Roman" w:cs="Times New Roman"/>
          <w:sz w:val="24"/>
          <w:szCs w:val="24"/>
          <w:lang w:eastAsia="pl-PL"/>
        </w:rPr>
        <w:t xml:space="preserve">do: okres w dniach: 30 (od ostatecznego terminu składania ofert)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r w:rsidRPr="001D1690">
        <w:rPr>
          <w:rFonts w:ascii="Times New Roman" w:eastAsia="Times New Roman" w:hAnsi="Times New Roman" w:cs="Times New Roman"/>
          <w:b/>
          <w:bCs/>
          <w:sz w:val="24"/>
          <w:szCs w:val="24"/>
          <w:lang w:eastAsia="pl-PL"/>
        </w:rPr>
        <w:t>IV.6.6) Informacje dodatkowe:</w:t>
      </w:r>
      <w:r w:rsidRPr="001D1690">
        <w:rPr>
          <w:rFonts w:ascii="Times New Roman" w:eastAsia="Times New Roman" w:hAnsi="Times New Roman" w:cs="Times New Roman"/>
          <w:sz w:val="24"/>
          <w:szCs w:val="24"/>
          <w:lang w:eastAsia="pl-PL"/>
        </w:rPr>
        <w:t xml:space="preserve"> </w:t>
      </w:r>
      <w:r w:rsidRPr="001D1690">
        <w:rPr>
          <w:rFonts w:ascii="Times New Roman" w:eastAsia="Times New Roman" w:hAnsi="Times New Roman" w:cs="Times New Roman"/>
          <w:sz w:val="24"/>
          <w:szCs w:val="24"/>
          <w:lang w:eastAsia="pl-PL"/>
        </w:rPr>
        <w:br/>
      </w:r>
    </w:p>
    <w:p w:rsidR="001D1690" w:rsidRPr="001D1690" w:rsidRDefault="001D1690" w:rsidP="001D1690">
      <w:pPr>
        <w:spacing w:after="0" w:line="240" w:lineRule="auto"/>
        <w:jc w:val="center"/>
        <w:rPr>
          <w:rFonts w:ascii="Times New Roman" w:eastAsia="Times New Roman" w:hAnsi="Times New Roman" w:cs="Times New Roman"/>
          <w:sz w:val="24"/>
          <w:szCs w:val="24"/>
          <w:lang w:eastAsia="pl-PL"/>
        </w:rPr>
      </w:pPr>
      <w:r w:rsidRPr="001D1690">
        <w:rPr>
          <w:rFonts w:ascii="Times New Roman" w:eastAsia="Times New Roman" w:hAnsi="Times New Roman" w:cs="Times New Roman"/>
          <w:sz w:val="24"/>
          <w:szCs w:val="24"/>
          <w:u w:val="single"/>
          <w:lang w:eastAsia="pl-PL"/>
        </w:rPr>
        <w:t xml:space="preserve">ZAŁĄCZNIK I - INFORMACJE DOTYCZĄCE OFERT CZĘŚCIOWYCH </w:t>
      </w:r>
    </w:p>
    <w:p w:rsidR="001D1690" w:rsidRPr="001D1690" w:rsidRDefault="001D1690" w:rsidP="001D1690">
      <w:pPr>
        <w:spacing w:after="0" w:line="240" w:lineRule="auto"/>
        <w:rPr>
          <w:rFonts w:ascii="Times New Roman" w:eastAsia="Times New Roman" w:hAnsi="Times New Roman" w:cs="Times New Roman"/>
          <w:sz w:val="24"/>
          <w:szCs w:val="24"/>
          <w:lang w:eastAsia="pl-PL"/>
        </w:rPr>
      </w:pPr>
    </w:p>
    <w:p w:rsidR="001D1690" w:rsidRPr="001D1690" w:rsidRDefault="001D1690" w:rsidP="001D1690">
      <w:pPr>
        <w:spacing w:after="0" w:line="240" w:lineRule="auto"/>
        <w:rPr>
          <w:rFonts w:ascii="Times New Roman" w:eastAsia="Times New Roman" w:hAnsi="Times New Roman" w:cs="Times New Roman"/>
          <w:sz w:val="24"/>
          <w:szCs w:val="24"/>
          <w:lang w:eastAsia="pl-PL"/>
        </w:rPr>
      </w:pPr>
    </w:p>
    <w:p w:rsidR="001D1690" w:rsidRPr="001D1690" w:rsidRDefault="001D1690" w:rsidP="001D1690">
      <w:pPr>
        <w:spacing w:after="240" w:line="240" w:lineRule="auto"/>
        <w:rPr>
          <w:rFonts w:ascii="Times New Roman" w:eastAsia="Times New Roman" w:hAnsi="Times New Roman" w:cs="Times New Roman"/>
          <w:sz w:val="24"/>
          <w:szCs w:val="24"/>
          <w:lang w:eastAsia="pl-PL"/>
        </w:rPr>
      </w:pPr>
    </w:p>
    <w:p w:rsidR="001D1690" w:rsidRPr="001D1690" w:rsidRDefault="001D1690" w:rsidP="001D169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1690" w:rsidRPr="001D1690" w:rsidTr="001D1690">
        <w:trPr>
          <w:tblCellSpacing w:w="15" w:type="dxa"/>
        </w:trPr>
        <w:tc>
          <w:tcPr>
            <w:tcW w:w="0" w:type="auto"/>
            <w:vAlign w:val="center"/>
            <w:hideMark/>
          </w:tcPr>
          <w:p w:rsidR="001D1690" w:rsidRPr="001D1690" w:rsidRDefault="001D1690" w:rsidP="001D1690">
            <w:pPr>
              <w:spacing w:after="0" w:line="240" w:lineRule="auto"/>
              <w:rPr>
                <w:rFonts w:ascii="Times New Roman" w:eastAsia="Times New Roman" w:hAnsi="Times New Roman" w:cs="Times New Roman"/>
                <w:sz w:val="24"/>
                <w:szCs w:val="24"/>
                <w:lang w:eastAsia="pl-PL"/>
              </w:rPr>
            </w:pPr>
          </w:p>
        </w:tc>
      </w:tr>
    </w:tbl>
    <w:p w:rsidR="001D1690" w:rsidRPr="001D1690" w:rsidRDefault="001D1690" w:rsidP="001D1690">
      <w:pPr>
        <w:pBdr>
          <w:top w:val="single" w:sz="6" w:space="1" w:color="auto"/>
        </w:pBdr>
        <w:spacing w:after="0" w:line="240" w:lineRule="auto"/>
        <w:jc w:val="center"/>
        <w:rPr>
          <w:rFonts w:ascii="Arial" w:eastAsia="Times New Roman" w:hAnsi="Arial" w:cs="Arial"/>
          <w:vanish/>
          <w:sz w:val="16"/>
          <w:szCs w:val="16"/>
          <w:lang w:eastAsia="pl-PL"/>
        </w:rPr>
      </w:pPr>
      <w:r w:rsidRPr="001D1690">
        <w:rPr>
          <w:rFonts w:ascii="Arial" w:eastAsia="Times New Roman" w:hAnsi="Arial" w:cs="Arial"/>
          <w:vanish/>
          <w:sz w:val="16"/>
          <w:szCs w:val="16"/>
          <w:lang w:eastAsia="pl-PL"/>
        </w:rPr>
        <w:t>Dół formularza</w:t>
      </w:r>
    </w:p>
    <w:p w:rsidR="001D1690" w:rsidRPr="001D1690" w:rsidRDefault="001D1690" w:rsidP="001D1690">
      <w:pPr>
        <w:pBdr>
          <w:bottom w:val="single" w:sz="6" w:space="1" w:color="auto"/>
        </w:pBdr>
        <w:spacing w:after="0" w:line="240" w:lineRule="auto"/>
        <w:jc w:val="center"/>
        <w:rPr>
          <w:rFonts w:ascii="Arial" w:eastAsia="Times New Roman" w:hAnsi="Arial" w:cs="Arial"/>
          <w:vanish/>
          <w:sz w:val="16"/>
          <w:szCs w:val="16"/>
          <w:lang w:eastAsia="pl-PL"/>
        </w:rPr>
      </w:pPr>
      <w:r w:rsidRPr="001D1690">
        <w:rPr>
          <w:rFonts w:ascii="Arial" w:eastAsia="Times New Roman" w:hAnsi="Arial" w:cs="Arial"/>
          <w:vanish/>
          <w:sz w:val="16"/>
          <w:szCs w:val="16"/>
          <w:lang w:eastAsia="pl-PL"/>
        </w:rPr>
        <w:t>Początek formularza</w:t>
      </w:r>
    </w:p>
    <w:p w:rsidR="001D1690" w:rsidRPr="001D1690" w:rsidRDefault="001D1690" w:rsidP="001D1690">
      <w:pPr>
        <w:pBdr>
          <w:top w:val="single" w:sz="6" w:space="1" w:color="auto"/>
        </w:pBdr>
        <w:spacing w:after="0" w:line="240" w:lineRule="auto"/>
        <w:jc w:val="center"/>
        <w:rPr>
          <w:rFonts w:ascii="Arial" w:eastAsia="Times New Roman" w:hAnsi="Arial" w:cs="Arial"/>
          <w:vanish/>
          <w:sz w:val="16"/>
          <w:szCs w:val="16"/>
          <w:lang w:eastAsia="pl-PL"/>
        </w:rPr>
      </w:pPr>
      <w:r w:rsidRPr="001D1690">
        <w:rPr>
          <w:rFonts w:ascii="Arial" w:eastAsia="Times New Roman" w:hAnsi="Arial" w:cs="Arial"/>
          <w:vanish/>
          <w:sz w:val="16"/>
          <w:szCs w:val="16"/>
          <w:lang w:eastAsia="pl-PL"/>
        </w:rPr>
        <w:t>Dół formularza</w:t>
      </w:r>
    </w:p>
    <w:p w:rsidR="00866904" w:rsidRDefault="00866904"/>
    <w:sectPr w:rsidR="0086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90"/>
    <w:rsid w:val="001D1690"/>
    <w:rsid w:val="00866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477">
      <w:bodyDiv w:val="1"/>
      <w:marLeft w:val="0"/>
      <w:marRight w:val="0"/>
      <w:marTop w:val="0"/>
      <w:marBottom w:val="0"/>
      <w:divBdr>
        <w:top w:val="none" w:sz="0" w:space="0" w:color="auto"/>
        <w:left w:val="none" w:sz="0" w:space="0" w:color="auto"/>
        <w:bottom w:val="none" w:sz="0" w:space="0" w:color="auto"/>
        <w:right w:val="none" w:sz="0" w:space="0" w:color="auto"/>
      </w:divBdr>
      <w:divsChild>
        <w:div w:id="2029406911">
          <w:marLeft w:val="0"/>
          <w:marRight w:val="0"/>
          <w:marTop w:val="0"/>
          <w:marBottom w:val="0"/>
          <w:divBdr>
            <w:top w:val="none" w:sz="0" w:space="0" w:color="auto"/>
            <w:left w:val="none" w:sz="0" w:space="0" w:color="auto"/>
            <w:bottom w:val="none" w:sz="0" w:space="0" w:color="auto"/>
            <w:right w:val="none" w:sz="0" w:space="0" w:color="auto"/>
          </w:divBdr>
          <w:divsChild>
            <w:div w:id="1742603322">
              <w:marLeft w:val="0"/>
              <w:marRight w:val="0"/>
              <w:marTop w:val="0"/>
              <w:marBottom w:val="0"/>
              <w:divBdr>
                <w:top w:val="none" w:sz="0" w:space="0" w:color="auto"/>
                <w:left w:val="none" w:sz="0" w:space="0" w:color="auto"/>
                <w:bottom w:val="none" w:sz="0" w:space="0" w:color="auto"/>
                <w:right w:val="none" w:sz="0" w:space="0" w:color="auto"/>
              </w:divBdr>
              <w:divsChild>
                <w:div w:id="1802575810">
                  <w:marLeft w:val="0"/>
                  <w:marRight w:val="0"/>
                  <w:marTop w:val="0"/>
                  <w:marBottom w:val="0"/>
                  <w:divBdr>
                    <w:top w:val="none" w:sz="0" w:space="0" w:color="auto"/>
                    <w:left w:val="none" w:sz="0" w:space="0" w:color="auto"/>
                    <w:bottom w:val="none" w:sz="0" w:space="0" w:color="auto"/>
                    <w:right w:val="none" w:sz="0" w:space="0" w:color="auto"/>
                  </w:divBdr>
                </w:div>
                <w:div w:id="1420979415">
                  <w:marLeft w:val="0"/>
                  <w:marRight w:val="0"/>
                  <w:marTop w:val="0"/>
                  <w:marBottom w:val="0"/>
                  <w:divBdr>
                    <w:top w:val="none" w:sz="0" w:space="0" w:color="auto"/>
                    <w:left w:val="none" w:sz="0" w:space="0" w:color="auto"/>
                    <w:bottom w:val="none" w:sz="0" w:space="0" w:color="auto"/>
                    <w:right w:val="none" w:sz="0" w:space="0" w:color="auto"/>
                  </w:divBdr>
                </w:div>
                <w:div w:id="1023172238">
                  <w:marLeft w:val="0"/>
                  <w:marRight w:val="0"/>
                  <w:marTop w:val="0"/>
                  <w:marBottom w:val="0"/>
                  <w:divBdr>
                    <w:top w:val="none" w:sz="0" w:space="0" w:color="auto"/>
                    <w:left w:val="none" w:sz="0" w:space="0" w:color="auto"/>
                    <w:bottom w:val="none" w:sz="0" w:space="0" w:color="auto"/>
                    <w:right w:val="none" w:sz="0" w:space="0" w:color="auto"/>
                  </w:divBdr>
                  <w:divsChild>
                    <w:div w:id="311643837">
                      <w:marLeft w:val="0"/>
                      <w:marRight w:val="0"/>
                      <w:marTop w:val="0"/>
                      <w:marBottom w:val="0"/>
                      <w:divBdr>
                        <w:top w:val="none" w:sz="0" w:space="0" w:color="auto"/>
                        <w:left w:val="none" w:sz="0" w:space="0" w:color="auto"/>
                        <w:bottom w:val="none" w:sz="0" w:space="0" w:color="auto"/>
                        <w:right w:val="none" w:sz="0" w:space="0" w:color="auto"/>
                      </w:divBdr>
                    </w:div>
                  </w:divsChild>
                </w:div>
                <w:div w:id="1135371217">
                  <w:marLeft w:val="0"/>
                  <w:marRight w:val="0"/>
                  <w:marTop w:val="0"/>
                  <w:marBottom w:val="0"/>
                  <w:divBdr>
                    <w:top w:val="none" w:sz="0" w:space="0" w:color="auto"/>
                    <w:left w:val="none" w:sz="0" w:space="0" w:color="auto"/>
                    <w:bottom w:val="none" w:sz="0" w:space="0" w:color="auto"/>
                    <w:right w:val="none" w:sz="0" w:space="0" w:color="auto"/>
                  </w:divBdr>
                  <w:divsChild>
                    <w:div w:id="507983147">
                      <w:marLeft w:val="0"/>
                      <w:marRight w:val="0"/>
                      <w:marTop w:val="0"/>
                      <w:marBottom w:val="0"/>
                      <w:divBdr>
                        <w:top w:val="none" w:sz="0" w:space="0" w:color="auto"/>
                        <w:left w:val="none" w:sz="0" w:space="0" w:color="auto"/>
                        <w:bottom w:val="none" w:sz="0" w:space="0" w:color="auto"/>
                        <w:right w:val="none" w:sz="0" w:space="0" w:color="auto"/>
                      </w:divBdr>
                    </w:div>
                  </w:divsChild>
                </w:div>
                <w:div w:id="376781505">
                  <w:marLeft w:val="0"/>
                  <w:marRight w:val="0"/>
                  <w:marTop w:val="0"/>
                  <w:marBottom w:val="0"/>
                  <w:divBdr>
                    <w:top w:val="none" w:sz="0" w:space="0" w:color="auto"/>
                    <w:left w:val="none" w:sz="0" w:space="0" w:color="auto"/>
                    <w:bottom w:val="none" w:sz="0" w:space="0" w:color="auto"/>
                    <w:right w:val="none" w:sz="0" w:space="0" w:color="auto"/>
                  </w:divBdr>
                  <w:divsChild>
                    <w:div w:id="1573395097">
                      <w:marLeft w:val="0"/>
                      <w:marRight w:val="0"/>
                      <w:marTop w:val="0"/>
                      <w:marBottom w:val="0"/>
                      <w:divBdr>
                        <w:top w:val="none" w:sz="0" w:space="0" w:color="auto"/>
                        <w:left w:val="none" w:sz="0" w:space="0" w:color="auto"/>
                        <w:bottom w:val="none" w:sz="0" w:space="0" w:color="auto"/>
                        <w:right w:val="none" w:sz="0" w:space="0" w:color="auto"/>
                      </w:divBdr>
                    </w:div>
                    <w:div w:id="1820533250">
                      <w:marLeft w:val="0"/>
                      <w:marRight w:val="0"/>
                      <w:marTop w:val="0"/>
                      <w:marBottom w:val="0"/>
                      <w:divBdr>
                        <w:top w:val="none" w:sz="0" w:space="0" w:color="auto"/>
                        <w:left w:val="none" w:sz="0" w:space="0" w:color="auto"/>
                        <w:bottom w:val="none" w:sz="0" w:space="0" w:color="auto"/>
                        <w:right w:val="none" w:sz="0" w:space="0" w:color="auto"/>
                      </w:divBdr>
                    </w:div>
                    <w:div w:id="685133683">
                      <w:marLeft w:val="0"/>
                      <w:marRight w:val="0"/>
                      <w:marTop w:val="0"/>
                      <w:marBottom w:val="0"/>
                      <w:divBdr>
                        <w:top w:val="none" w:sz="0" w:space="0" w:color="auto"/>
                        <w:left w:val="none" w:sz="0" w:space="0" w:color="auto"/>
                        <w:bottom w:val="none" w:sz="0" w:space="0" w:color="auto"/>
                        <w:right w:val="none" w:sz="0" w:space="0" w:color="auto"/>
                      </w:divBdr>
                    </w:div>
                    <w:div w:id="2083019699">
                      <w:marLeft w:val="0"/>
                      <w:marRight w:val="0"/>
                      <w:marTop w:val="0"/>
                      <w:marBottom w:val="0"/>
                      <w:divBdr>
                        <w:top w:val="none" w:sz="0" w:space="0" w:color="auto"/>
                        <w:left w:val="none" w:sz="0" w:space="0" w:color="auto"/>
                        <w:bottom w:val="none" w:sz="0" w:space="0" w:color="auto"/>
                        <w:right w:val="none" w:sz="0" w:space="0" w:color="auto"/>
                      </w:divBdr>
                    </w:div>
                  </w:divsChild>
                </w:div>
                <w:div w:id="1325160596">
                  <w:marLeft w:val="0"/>
                  <w:marRight w:val="0"/>
                  <w:marTop w:val="0"/>
                  <w:marBottom w:val="0"/>
                  <w:divBdr>
                    <w:top w:val="none" w:sz="0" w:space="0" w:color="auto"/>
                    <w:left w:val="none" w:sz="0" w:space="0" w:color="auto"/>
                    <w:bottom w:val="none" w:sz="0" w:space="0" w:color="auto"/>
                    <w:right w:val="none" w:sz="0" w:space="0" w:color="auto"/>
                  </w:divBdr>
                  <w:divsChild>
                    <w:div w:id="382019145">
                      <w:marLeft w:val="0"/>
                      <w:marRight w:val="0"/>
                      <w:marTop w:val="0"/>
                      <w:marBottom w:val="0"/>
                      <w:divBdr>
                        <w:top w:val="none" w:sz="0" w:space="0" w:color="auto"/>
                        <w:left w:val="none" w:sz="0" w:space="0" w:color="auto"/>
                        <w:bottom w:val="none" w:sz="0" w:space="0" w:color="auto"/>
                        <w:right w:val="none" w:sz="0" w:space="0" w:color="auto"/>
                      </w:divBdr>
                    </w:div>
                    <w:div w:id="1054162626">
                      <w:marLeft w:val="0"/>
                      <w:marRight w:val="0"/>
                      <w:marTop w:val="0"/>
                      <w:marBottom w:val="0"/>
                      <w:divBdr>
                        <w:top w:val="none" w:sz="0" w:space="0" w:color="auto"/>
                        <w:left w:val="none" w:sz="0" w:space="0" w:color="auto"/>
                        <w:bottom w:val="none" w:sz="0" w:space="0" w:color="auto"/>
                        <w:right w:val="none" w:sz="0" w:space="0" w:color="auto"/>
                      </w:divBdr>
                    </w:div>
                    <w:div w:id="566190146">
                      <w:marLeft w:val="0"/>
                      <w:marRight w:val="0"/>
                      <w:marTop w:val="0"/>
                      <w:marBottom w:val="0"/>
                      <w:divBdr>
                        <w:top w:val="none" w:sz="0" w:space="0" w:color="auto"/>
                        <w:left w:val="none" w:sz="0" w:space="0" w:color="auto"/>
                        <w:bottom w:val="none" w:sz="0" w:space="0" w:color="auto"/>
                        <w:right w:val="none" w:sz="0" w:space="0" w:color="auto"/>
                      </w:divBdr>
                    </w:div>
                    <w:div w:id="1598751879">
                      <w:marLeft w:val="0"/>
                      <w:marRight w:val="0"/>
                      <w:marTop w:val="0"/>
                      <w:marBottom w:val="0"/>
                      <w:divBdr>
                        <w:top w:val="none" w:sz="0" w:space="0" w:color="auto"/>
                        <w:left w:val="none" w:sz="0" w:space="0" w:color="auto"/>
                        <w:bottom w:val="none" w:sz="0" w:space="0" w:color="auto"/>
                        <w:right w:val="none" w:sz="0" w:space="0" w:color="auto"/>
                      </w:divBdr>
                    </w:div>
                    <w:div w:id="1011494157">
                      <w:marLeft w:val="0"/>
                      <w:marRight w:val="0"/>
                      <w:marTop w:val="0"/>
                      <w:marBottom w:val="0"/>
                      <w:divBdr>
                        <w:top w:val="none" w:sz="0" w:space="0" w:color="auto"/>
                        <w:left w:val="none" w:sz="0" w:space="0" w:color="auto"/>
                        <w:bottom w:val="none" w:sz="0" w:space="0" w:color="auto"/>
                        <w:right w:val="none" w:sz="0" w:space="0" w:color="auto"/>
                      </w:divBdr>
                    </w:div>
                    <w:div w:id="1827471801">
                      <w:marLeft w:val="0"/>
                      <w:marRight w:val="0"/>
                      <w:marTop w:val="0"/>
                      <w:marBottom w:val="0"/>
                      <w:divBdr>
                        <w:top w:val="none" w:sz="0" w:space="0" w:color="auto"/>
                        <w:left w:val="none" w:sz="0" w:space="0" w:color="auto"/>
                        <w:bottom w:val="none" w:sz="0" w:space="0" w:color="auto"/>
                        <w:right w:val="none" w:sz="0" w:space="0" w:color="auto"/>
                      </w:divBdr>
                    </w:div>
                    <w:div w:id="301807945">
                      <w:marLeft w:val="0"/>
                      <w:marRight w:val="0"/>
                      <w:marTop w:val="0"/>
                      <w:marBottom w:val="0"/>
                      <w:divBdr>
                        <w:top w:val="none" w:sz="0" w:space="0" w:color="auto"/>
                        <w:left w:val="none" w:sz="0" w:space="0" w:color="auto"/>
                        <w:bottom w:val="none" w:sz="0" w:space="0" w:color="auto"/>
                        <w:right w:val="none" w:sz="0" w:space="0" w:color="auto"/>
                      </w:divBdr>
                    </w:div>
                  </w:divsChild>
                </w:div>
                <w:div w:id="2124496092">
                  <w:marLeft w:val="0"/>
                  <w:marRight w:val="0"/>
                  <w:marTop w:val="0"/>
                  <w:marBottom w:val="0"/>
                  <w:divBdr>
                    <w:top w:val="none" w:sz="0" w:space="0" w:color="auto"/>
                    <w:left w:val="none" w:sz="0" w:space="0" w:color="auto"/>
                    <w:bottom w:val="none" w:sz="0" w:space="0" w:color="auto"/>
                    <w:right w:val="none" w:sz="0" w:space="0" w:color="auto"/>
                  </w:divBdr>
                  <w:divsChild>
                    <w:div w:id="1052920092">
                      <w:marLeft w:val="0"/>
                      <w:marRight w:val="0"/>
                      <w:marTop w:val="0"/>
                      <w:marBottom w:val="0"/>
                      <w:divBdr>
                        <w:top w:val="none" w:sz="0" w:space="0" w:color="auto"/>
                        <w:left w:val="none" w:sz="0" w:space="0" w:color="auto"/>
                        <w:bottom w:val="none" w:sz="0" w:space="0" w:color="auto"/>
                        <w:right w:val="none" w:sz="0" w:space="0" w:color="auto"/>
                      </w:divBdr>
                    </w:div>
                    <w:div w:id="1293444386">
                      <w:marLeft w:val="0"/>
                      <w:marRight w:val="0"/>
                      <w:marTop w:val="0"/>
                      <w:marBottom w:val="0"/>
                      <w:divBdr>
                        <w:top w:val="none" w:sz="0" w:space="0" w:color="auto"/>
                        <w:left w:val="none" w:sz="0" w:space="0" w:color="auto"/>
                        <w:bottom w:val="none" w:sz="0" w:space="0" w:color="auto"/>
                        <w:right w:val="none" w:sz="0" w:space="0" w:color="auto"/>
                      </w:divBdr>
                    </w:div>
                  </w:divsChild>
                </w:div>
                <w:div w:id="1757479872">
                  <w:marLeft w:val="0"/>
                  <w:marRight w:val="0"/>
                  <w:marTop w:val="0"/>
                  <w:marBottom w:val="0"/>
                  <w:divBdr>
                    <w:top w:val="none" w:sz="0" w:space="0" w:color="auto"/>
                    <w:left w:val="none" w:sz="0" w:space="0" w:color="auto"/>
                    <w:bottom w:val="none" w:sz="0" w:space="0" w:color="auto"/>
                    <w:right w:val="none" w:sz="0" w:space="0" w:color="auto"/>
                  </w:divBdr>
                  <w:divsChild>
                    <w:div w:id="1423723234">
                      <w:marLeft w:val="0"/>
                      <w:marRight w:val="0"/>
                      <w:marTop w:val="0"/>
                      <w:marBottom w:val="0"/>
                      <w:divBdr>
                        <w:top w:val="none" w:sz="0" w:space="0" w:color="auto"/>
                        <w:left w:val="none" w:sz="0" w:space="0" w:color="auto"/>
                        <w:bottom w:val="none" w:sz="0" w:space="0" w:color="auto"/>
                        <w:right w:val="none" w:sz="0" w:space="0" w:color="auto"/>
                      </w:divBdr>
                    </w:div>
                    <w:div w:id="1290666781">
                      <w:marLeft w:val="0"/>
                      <w:marRight w:val="0"/>
                      <w:marTop w:val="0"/>
                      <w:marBottom w:val="0"/>
                      <w:divBdr>
                        <w:top w:val="none" w:sz="0" w:space="0" w:color="auto"/>
                        <w:left w:val="none" w:sz="0" w:space="0" w:color="auto"/>
                        <w:bottom w:val="none" w:sz="0" w:space="0" w:color="auto"/>
                        <w:right w:val="none" w:sz="0" w:space="0" w:color="auto"/>
                      </w:divBdr>
                    </w:div>
                    <w:div w:id="145441366">
                      <w:marLeft w:val="0"/>
                      <w:marRight w:val="0"/>
                      <w:marTop w:val="0"/>
                      <w:marBottom w:val="0"/>
                      <w:divBdr>
                        <w:top w:val="none" w:sz="0" w:space="0" w:color="auto"/>
                        <w:left w:val="none" w:sz="0" w:space="0" w:color="auto"/>
                        <w:bottom w:val="none" w:sz="0" w:space="0" w:color="auto"/>
                        <w:right w:val="none" w:sz="0" w:space="0" w:color="auto"/>
                      </w:divBdr>
                    </w:div>
                    <w:div w:id="1969510979">
                      <w:marLeft w:val="0"/>
                      <w:marRight w:val="0"/>
                      <w:marTop w:val="0"/>
                      <w:marBottom w:val="0"/>
                      <w:divBdr>
                        <w:top w:val="none" w:sz="0" w:space="0" w:color="auto"/>
                        <w:left w:val="none" w:sz="0" w:space="0" w:color="auto"/>
                        <w:bottom w:val="none" w:sz="0" w:space="0" w:color="auto"/>
                        <w:right w:val="none" w:sz="0" w:space="0" w:color="auto"/>
                      </w:divBdr>
                    </w:div>
                    <w:div w:id="1677658195">
                      <w:marLeft w:val="0"/>
                      <w:marRight w:val="0"/>
                      <w:marTop w:val="0"/>
                      <w:marBottom w:val="0"/>
                      <w:divBdr>
                        <w:top w:val="none" w:sz="0" w:space="0" w:color="auto"/>
                        <w:left w:val="none" w:sz="0" w:space="0" w:color="auto"/>
                        <w:bottom w:val="none" w:sz="0" w:space="0" w:color="auto"/>
                        <w:right w:val="none" w:sz="0" w:space="0" w:color="auto"/>
                      </w:divBdr>
                    </w:div>
                    <w:div w:id="1747994141">
                      <w:marLeft w:val="0"/>
                      <w:marRight w:val="0"/>
                      <w:marTop w:val="0"/>
                      <w:marBottom w:val="0"/>
                      <w:divBdr>
                        <w:top w:val="none" w:sz="0" w:space="0" w:color="auto"/>
                        <w:left w:val="none" w:sz="0" w:space="0" w:color="auto"/>
                        <w:bottom w:val="none" w:sz="0" w:space="0" w:color="auto"/>
                        <w:right w:val="none" w:sz="0" w:space="0" w:color="auto"/>
                      </w:divBdr>
                    </w:div>
                  </w:divsChild>
                </w:div>
                <w:div w:id="463816671">
                  <w:marLeft w:val="0"/>
                  <w:marRight w:val="0"/>
                  <w:marTop w:val="0"/>
                  <w:marBottom w:val="0"/>
                  <w:divBdr>
                    <w:top w:val="none" w:sz="0" w:space="0" w:color="auto"/>
                    <w:left w:val="none" w:sz="0" w:space="0" w:color="auto"/>
                    <w:bottom w:val="none" w:sz="0" w:space="0" w:color="auto"/>
                    <w:right w:val="none" w:sz="0" w:space="0" w:color="auto"/>
                  </w:divBdr>
                  <w:divsChild>
                    <w:div w:id="1556548943">
                      <w:marLeft w:val="0"/>
                      <w:marRight w:val="0"/>
                      <w:marTop w:val="0"/>
                      <w:marBottom w:val="0"/>
                      <w:divBdr>
                        <w:top w:val="none" w:sz="0" w:space="0" w:color="auto"/>
                        <w:left w:val="none" w:sz="0" w:space="0" w:color="auto"/>
                        <w:bottom w:val="none" w:sz="0" w:space="0" w:color="auto"/>
                        <w:right w:val="none" w:sz="0" w:space="0" w:color="auto"/>
                      </w:divBdr>
                    </w:div>
                    <w:div w:id="530921348">
                      <w:marLeft w:val="0"/>
                      <w:marRight w:val="0"/>
                      <w:marTop w:val="0"/>
                      <w:marBottom w:val="0"/>
                      <w:divBdr>
                        <w:top w:val="none" w:sz="0" w:space="0" w:color="auto"/>
                        <w:left w:val="none" w:sz="0" w:space="0" w:color="auto"/>
                        <w:bottom w:val="none" w:sz="0" w:space="0" w:color="auto"/>
                        <w:right w:val="none" w:sz="0" w:space="0" w:color="auto"/>
                      </w:divBdr>
                    </w:div>
                    <w:div w:id="1544442303">
                      <w:marLeft w:val="0"/>
                      <w:marRight w:val="0"/>
                      <w:marTop w:val="0"/>
                      <w:marBottom w:val="0"/>
                      <w:divBdr>
                        <w:top w:val="none" w:sz="0" w:space="0" w:color="auto"/>
                        <w:left w:val="none" w:sz="0" w:space="0" w:color="auto"/>
                        <w:bottom w:val="none" w:sz="0" w:space="0" w:color="auto"/>
                        <w:right w:val="none" w:sz="0" w:space="0" w:color="auto"/>
                      </w:divBdr>
                    </w:div>
                    <w:div w:id="759764928">
                      <w:marLeft w:val="0"/>
                      <w:marRight w:val="0"/>
                      <w:marTop w:val="0"/>
                      <w:marBottom w:val="0"/>
                      <w:divBdr>
                        <w:top w:val="none" w:sz="0" w:space="0" w:color="auto"/>
                        <w:left w:val="none" w:sz="0" w:space="0" w:color="auto"/>
                        <w:bottom w:val="none" w:sz="0" w:space="0" w:color="auto"/>
                        <w:right w:val="none" w:sz="0" w:space="0" w:color="auto"/>
                      </w:divBdr>
                    </w:div>
                    <w:div w:id="839349640">
                      <w:marLeft w:val="0"/>
                      <w:marRight w:val="0"/>
                      <w:marTop w:val="0"/>
                      <w:marBottom w:val="0"/>
                      <w:divBdr>
                        <w:top w:val="none" w:sz="0" w:space="0" w:color="auto"/>
                        <w:left w:val="none" w:sz="0" w:space="0" w:color="auto"/>
                        <w:bottom w:val="none" w:sz="0" w:space="0" w:color="auto"/>
                        <w:right w:val="none" w:sz="0" w:space="0" w:color="auto"/>
                      </w:divBdr>
                    </w:div>
                    <w:div w:id="238097776">
                      <w:marLeft w:val="0"/>
                      <w:marRight w:val="0"/>
                      <w:marTop w:val="0"/>
                      <w:marBottom w:val="0"/>
                      <w:divBdr>
                        <w:top w:val="none" w:sz="0" w:space="0" w:color="auto"/>
                        <w:left w:val="none" w:sz="0" w:space="0" w:color="auto"/>
                        <w:bottom w:val="none" w:sz="0" w:space="0" w:color="auto"/>
                        <w:right w:val="none" w:sz="0" w:space="0" w:color="auto"/>
                      </w:divBdr>
                    </w:div>
                    <w:div w:id="1990744438">
                      <w:marLeft w:val="0"/>
                      <w:marRight w:val="0"/>
                      <w:marTop w:val="0"/>
                      <w:marBottom w:val="0"/>
                      <w:divBdr>
                        <w:top w:val="none" w:sz="0" w:space="0" w:color="auto"/>
                        <w:left w:val="none" w:sz="0" w:space="0" w:color="auto"/>
                        <w:bottom w:val="none" w:sz="0" w:space="0" w:color="auto"/>
                        <w:right w:val="none" w:sz="0" w:space="0" w:color="auto"/>
                      </w:divBdr>
                    </w:div>
                    <w:div w:id="1657416871">
                      <w:marLeft w:val="0"/>
                      <w:marRight w:val="0"/>
                      <w:marTop w:val="0"/>
                      <w:marBottom w:val="0"/>
                      <w:divBdr>
                        <w:top w:val="none" w:sz="0" w:space="0" w:color="auto"/>
                        <w:left w:val="none" w:sz="0" w:space="0" w:color="auto"/>
                        <w:bottom w:val="none" w:sz="0" w:space="0" w:color="auto"/>
                        <w:right w:val="none" w:sz="0" w:space="0" w:color="auto"/>
                      </w:divBdr>
                    </w:div>
                  </w:divsChild>
                </w:div>
                <w:div w:id="15222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3559</Words>
  <Characters>21354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 Anna</dc:creator>
  <cp:lastModifiedBy>Koper Anna</cp:lastModifiedBy>
  <cp:revision>1</cp:revision>
  <dcterms:created xsi:type="dcterms:W3CDTF">2019-10-30T08:16:00Z</dcterms:created>
  <dcterms:modified xsi:type="dcterms:W3CDTF">2019-10-30T08:18:00Z</dcterms:modified>
</cp:coreProperties>
</file>