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85" w:rsidRDefault="00B616E1">
      <w:pPr>
        <w:spacing w:after="0" w:line="259" w:lineRule="auto"/>
        <w:ind w:left="-425" w:right="54" w:firstLine="0"/>
        <w:jc w:val="right"/>
      </w:pPr>
      <w:r>
        <w:rPr>
          <w:noProof/>
        </w:rPr>
        <w:drawing>
          <wp:inline distT="0" distB="0" distL="0" distR="0">
            <wp:extent cx="6236209" cy="1016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209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71185" w:rsidRDefault="00B616E1">
      <w:pPr>
        <w:tabs>
          <w:tab w:val="center" w:pos="5677"/>
          <w:tab w:val="center" w:pos="7338"/>
          <w:tab w:val="center" w:pos="8058"/>
          <w:tab w:val="center" w:pos="8778"/>
          <w:tab w:val="center" w:pos="9498"/>
        </w:tabs>
        <w:spacing w:after="21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</w:rPr>
        <w:t xml:space="preserve">            </w:t>
      </w:r>
      <w:r w:rsidR="00D25FB2">
        <w:rPr>
          <w:rFonts w:ascii="Arial" w:eastAsia="Arial" w:hAnsi="Arial" w:cs="Arial"/>
        </w:rPr>
        <w:tab/>
      </w:r>
      <w:r>
        <w:rPr>
          <w:i/>
        </w:rPr>
        <w:t xml:space="preserve">Załącznik nr 3 do SWZ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</w:t>
      </w:r>
    </w:p>
    <w:p w:rsidR="00D25FB2" w:rsidRDefault="00B616E1" w:rsidP="00D25FB2">
      <w:pPr>
        <w:spacing w:after="18" w:line="259" w:lineRule="auto"/>
        <w:ind w:left="0" w:firstLine="0"/>
        <w:jc w:val="left"/>
        <w:rPr>
          <w:color w:val="8EAADB" w:themeColor="accent1" w:themeTint="99"/>
          <w:sz w:val="22"/>
        </w:rPr>
      </w:pPr>
      <w:r>
        <w:rPr>
          <w:b/>
        </w:rPr>
        <w:t xml:space="preserve"> </w:t>
      </w:r>
      <w:r w:rsidR="00D25FB2">
        <w:rPr>
          <w:color w:val="8EAADB" w:themeColor="accent1" w:themeTint="99"/>
          <w:sz w:val="22"/>
        </w:rPr>
        <w:t>Modyfikacja 24.01.2024 r.</w:t>
      </w:r>
    </w:p>
    <w:p w:rsidR="00D25FB2" w:rsidRDefault="00D25FB2" w:rsidP="00D25FB2">
      <w:pPr>
        <w:spacing w:after="18" w:line="259" w:lineRule="auto"/>
        <w:ind w:left="0" w:firstLine="0"/>
        <w:jc w:val="left"/>
        <w:rPr>
          <w:color w:val="8EAADB" w:themeColor="accent1" w:themeTint="99"/>
          <w:sz w:val="22"/>
        </w:rPr>
      </w:pPr>
    </w:p>
    <w:p w:rsidR="00D71185" w:rsidRDefault="00B616E1" w:rsidP="00D25FB2">
      <w:pPr>
        <w:spacing w:after="18" w:line="259" w:lineRule="auto"/>
        <w:ind w:left="0" w:firstLine="0"/>
        <w:jc w:val="left"/>
      </w:pPr>
      <w:r>
        <w:rPr>
          <w:b/>
        </w:rPr>
        <w:t>Opis przedmiot zamówienia</w:t>
      </w:r>
      <w:r>
        <w:t xml:space="preserve"> </w:t>
      </w:r>
    </w:p>
    <w:p w:rsidR="00D71185" w:rsidRPr="00D25FB2" w:rsidRDefault="00B616E1" w:rsidP="00D25FB2">
      <w:pPr>
        <w:pStyle w:val="Akapitzlist"/>
        <w:numPr>
          <w:ilvl w:val="0"/>
          <w:numId w:val="3"/>
        </w:numPr>
        <w:spacing w:after="247"/>
        <w:rPr>
          <w:color w:val="8EAADB" w:themeColor="accent1" w:themeTint="99"/>
        </w:rPr>
      </w:pPr>
      <w:bookmarkStart w:id="0" w:name="_GoBack"/>
      <w:bookmarkEnd w:id="0"/>
      <w:r w:rsidRPr="00D25FB2">
        <w:rPr>
          <w:color w:val="8EAADB" w:themeColor="accent1" w:themeTint="99"/>
        </w:rPr>
        <w:t xml:space="preserve">Przedmiotem zamówienia jest stworzenie testowej platformy informatycznej (tzw. </w:t>
      </w:r>
      <w:proofErr w:type="spellStart"/>
      <w:r w:rsidRPr="00D25FB2">
        <w:rPr>
          <w:color w:val="8EAADB" w:themeColor="accent1" w:themeTint="99"/>
        </w:rPr>
        <w:t>testbed</w:t>
      </w:r>
      <w:proofErr w:type="spellEnd"/>
      <w:r w:rsidRPr="00D25FB2">
        <w:rPr>
          <w:color w:val="8EAADB" w:themeColor="accent1" w:themeTint="99"/>
        </w:rPr>
        <w:t xml:space="preserve">) w ramach projektu „ </w:t>
      </w:r>
      <w:proofErr w:type="spellStart"/>
      <w:r w:rsidRPr="00D25FB2">
        <w:rPr>
          <w:color w:val="8EAADB" w:themeColor="accent1" w:themeTint="99"/>
        </w:rPr>
        <w:t>Increasing</w:t>
      </w:r>
      <w:proofErr w:type="spellEnd"/>
      <w:r w:rsidRPr="00D25FB2">
        <w:rPr>
          <w:color w:val="8EAADB" w:themeColor="accent1" w:themeTint="99"/>
        </w:rPr>
        <w:t xml:space="preserve"> the </w:t>
      </w:r>
      <w:proofErr w:type="spellStart"/>
      <w:r w:rsidRPr="00D25FB2">
        <w:rPr>
          <w:color w:val="8EAADB" w:themeColor="accent1" w:themeTint="99"/>
        </w:rPr>
        <w:t>entrepreneurial</w:t>
      </w:r>
      <w:proofErr w:type="spellEnd"/>
      <w:r w:rsidRPr="00D25FB2">
        <w:rPr>
          <w:color w:val="8EAADB" w:themeColor="accent1" w:themeTint="99"/>
        </w:rPr>
        <w:t xml:space="preserve"> </w:t>
      </w:r>
      <w:proofErr w:type="spellStart"/>
      <w:r w:rsidRPr="00D25FB2">
        <w:rPr>
          <w:color w:val="8EAADB" w:themeColor="accent1" w:themeTint="99"/>
        </w:rPr>
        <w:t>innovation</w:t>
      </w:r>
      <w:proofErr w:type="spellEnd"/>
      <w:r w:rsidRPr="00D25FB2">
        <w:rPr>
          <w:color w:val="8EAADB" w:themeColor="accent1" w:themeTint="99"/>
        </w:rPr>
        <w:t xml:space="preserve"> </w:t>
      </w:r>
      <w:proofErr w:type="spellStart"/>
      <w:r w:rsidRPr="00D25FB2">
        <w:rPr>
          <w:color w:val="8EAADB" w:themeColor="accent1" w:themeTint="99"/>
        </w:rPr>
        <w:t>capacity</w:t>
      </w:r>
      <w:proofErr w:type="spellEnd"/>
      <w:r w:rsidRPr="00D25FB2">
        <w:rPr>
          <w:color w:val="8EAADB" w:themeColor="accent1" w:themeTint="99"/>
        </w:rPr>
        <w:t xml:space="preserve"> of </w:t>
      </w:r>
      <w:proofErr w:type="spellStart"/>
      <w:r w:rsidRPr="00D25FB2">
        <w:rPr>
          <w:color w:val="8EAADB" w:themeColor="accent1" w:themeTint="99"/>
        </w:rPr>
        <w:t>HEIs</w:t>
      </w:r>
      <w:proofErr w:type="spellEnd"/>
      <w:r w:rsidRPr="00D25FB2">
        <w:rPr>
          <w:color w:val="8EAADB" w:themeColor="accent1" w:themeTint="99"/>
        </w:rPr>
        <w:t xml:space="preserve"> in AL and data science in </w:t>
      </w:r>
      <w:proofErr w:type="spellStart"/>
      <w:r w:rsidRPr="00D25FB2">
        <w:rPr>
          <w:color w:val="8EAADB" w:themeColor="accent1" w:themeTint="99"/>
        </w:rPr>
        <w:t>healthcare</w:t>
      </w:r>
      <w:proofErr w:type="spellEnd"/>
      <w:r w:rsidRPr="00D25FB2">
        <w:rPr>
          <w:color w:val="8EAADB" w:themeColor="accent1" w:themeTint="99"/>
        </w:rPr>
        <w:t xml:space="preserve">”/EIT HEI </w:t>
      </w:r>
      <w:proofErr w:type="spellStart"/>
      <w:r w:rsidRPr="00D25FB2">
        <w:rPr>
          <w:color w:val="8EAADB" w:themeColor="accent1" w:themeTint="99"/>
        </w:rPr>
        <w:t>InnovAld</w:t>
      </w:r>
      <w:proofErr w:type="spellEnd"/>
      <w:r w:rsidRPr="00D25FB2">
        <w:rPr>
          <w:color w:val="8EAADB" w:themeColor="accent1" w:themeTint="99"/>
        </w:rPr>
        <w:t xml:space="preserve"> „ finansowanego z funduszy Unii Europejskiej. Stworzona platforma </w:t>
      </w:r>
      <w:proofErr w:type="spellStart"/>
      <w:r w:rsidRPr="00D25FB2">
        <w:rPr>
          <w:color w:val="8EAADB" w:themeColor="accent1" w:themeTint="99"/>
        </w:rPr>
        <w:t>informatycznama</w:t>
      </w:r>
      <w:proofErr w:type="spellEnd"/>
      <w:r w:rsidRPr="00D25FB2">
        <w:rPr>
          <w:color w:val="8EAADB" w:themeColor="accent1" w:themeTint="99"/>
        </w:rPr>
        <w:t xml:space="preserve"> służyć Centrum Analiz Biostatycznych i </w:t>
      </w:r>
      <w:proofErr w:type="spellStart"/>
      <w:r w:rsidRPr="00D25FB2">
        <w:rPr>
          <w:color w:val="8EAADB" w:themeColor="accent1" w:themeTint="99"/>
        </w:rPr>
        <w:t>Bioinformatycznych</w:t>
      </w:r>
      <w:proofErr w:type="spellEnd"/>
      <w:r w:rsidRPr="00D25FB2">
        <w:rPr>
          <w:color w:val="8EAADB" w:themeColor="accent1" w:themeTint="99"/>
        </w:rPr>
        <w:t xml:space="preserve"> </w:t>
      </w:r>
      <w:proofErr w:type="spellStart"/>
      <w:r w:rsidRPr="00D25FB2">
        <w:rPr>
          <w:color w:val="8EAADB" w:themeColor="accent1" w:themeTint="99"/>
        </w:rPr>
        <w:t>Gumed</w:t>
      </w:r>
      <w:proofErr w:type="spellEnd"/>
      <w:r w:rsidRPr="00D25FB2">
        <w:rPr>
          <w:color w:val="8EAADB" w:themeColor="accent1" w:themeTint="99"/>
        </w:rPr>
        <w:t xml:space="preserve">, które swoim działaniem i badaniami wesprze naukowców.. Niezbędne dane będą dostarczone z systemu </w:t>
      </w:r>
      <w:proofErr w:type="spellStart"/>
      <w:r w:rsidRPr="00D25FB2">
        <w:rPr>
          <w:color w:val="8EAADB" w:themeColor="accent1" w:themeTint="99"/>
        </w:rPr>
        <w:t>CliniNet</w:t>
      </w:r>
      <w:proofErr w:type="spellEnd"/>
      <w:r w:rsidRPr="00D25FB2">
        <w:rPr>
          <w:color w:val="8EAADB" w:themeColor="accent1" w:themeTint="99"/>
        </w:rPr>
        <w:t xml:space="preserve"> w zanonimizowanej postaci w formacie JSON. Wczytywanie danych powinno być zrealizowane w sposób umożliwiający późniejsza zmianę źródła danych z formatu JSON na inny; wskazane byłoby dodanie dodatkowej warstwy abstrakcji. Szacuje się, że w bazie będzie znajdować się ok. kilkaset pacjentów. Na podstawie istniejących danych powinna zostać stworzona ich baza oraz interfejs graficzny umożliwiający odczyt, dodawanie oraz edycję (w tym usuwanie) historii leczenia pacjentów w sposób ustrukturyzowany w postaci formularzy.  </w:t>
      </w:r>
    </w:p>
    <w:p w:rsidR="00D71185" w:rsidRDefault="00B616E1">
      <w:pPr>
        <w:spacing w:after="18" w:line="259" w:lineRule="auto"/>
        <w:ind w:left="0" w:firstLine="0"/>
        <w:jc w:val="left"/>
      </w:pPr>
      <w:r>
        <w:t xml:space="preserve"> </w:t>
      </w:r>
    </w:p>
    <w:p w:rsidR="00D71185" w:rsidRDefault="00B616E1">
      <w:pPr>
        <w:numPr>
          <w:ilvl w:val="1"/>
          <w:numId w:val="1"/>
        </w:numPr>
        <w:spacing w:after="169" w:line="259" w:lineRule="auto"/>
        <w:ind w:hanging="300"/>
        <w:jc w:val="left"/>
      </w:pPr>
      <w:r>
        <w:rPr>
          <w:u w:val="single" w:color="000000"/>
        </w:rPr>
        <w:t>Wymagania dotyczące testowej platformy informatycznej:</w:t>
      </w:r>
      <w:r>
        <w:t xml:space="preserve"> </w:t>
      </w:r>
    </w:p>
    <w:p w:rsidR="00D71185" w:rsidRDefault="00B616E1">
      <w:pPr>
        <w:numPr>
          <w:ilvl w:val="2"/>
          <w:numId w:val="1"/>
        </w:numPr>
        <w:ind w:hanging="355"/>
      </w:pPr>
      <w:r>
        <w:t>Historia pacjentów przechowywana w bazie powinna zawierać okresy ich hospitalizacji, przyjmowane leki, wytyczne lekarza, wyniki badań (m. in. krwi), dokonane interwencje medyczne, w jakiej sali znajduje się pacjent, a także inne podstawowe informacje na temat pacjentów takie jak: aktualny wiek chorego, płeć, rozpoznanie, wzrost, waga, stan kliniczny, skala duszności, skala bólu, dane przeżyciowe (</w:t>
      </w:r>
      <w:proofErr w:type="spellStart"/>
      <w:r>
        <w:t>follow-up</w:t>
      </w:r>
      <w:proofErr w:type="spellEnd"/>
      <w:r>
        <w:t xml:space="preserve">). </w:t>
      </w:r>
      <w:proofErr w:type="spellStart"/>
      <w:r>
        <w:t>Testbed</w:t>
      </w:r>
      <w:proofErr w:type="spellEnd"/>
      <w:r>
        <w:t xml:space="preserve"> powinien umożliwiać tworzenie złożonych zapytań, filtrowanie oraz prezentowanie widoków danych. Szczególny nacisk powinien być kładziony na zapytania względem czasu oraz na wydajność systemu, aby zapytania, filtrowanie oraz widoki były wykonywane w rozsądnym czasie.  </w:t>
      </w:r>
    </w:p>
    <w:p w:rsidR="00D71185" w:rsidRDefault="00B616E1">
      <w:pPr>
        <w:numPr>
          <w:ilvl w:val="2"/>
          <w:numId w:val="1"/>
        </w:numPr>
        <w:ind w:hanging="355"/>
      </w:pPr>
      <w:r>
        <w:t xml:space="preserve">Istotną funkcjonalnością systemu byłoby również automatyczne podpowiadanie procedur medycznych na podstawie słownika ICD9 oraz chorób na podstawie słownika ICD10. System podpowiadający powinien być deterministyczny – powinien bazować na prostych metodach (przykładowo odległości edycyjnej), a ewentualne użycie sztucznej inteligencji powinno być </w:t>
      </w:r>
      <w:proofErr w:type="spellStart"/>
      <w:r>
        <w:t>wyjaśnialne</w:t>
      </w:r>
      <w:proofErr w:type="spellEnd"/>
      <w:r>
        <w:t xml:space="preserve">. </w:t>
      </w:r>
    </w:p>
    <w:p w:rsidR="00D71185" w:rsidRDefault="00B616E1">
      <w:pPr>
        <w:numPr>
          <w:ilvl w:val="2"/>
          <w:numId w:val="1"/>
        </w:numPr>
        <w:ind w:hanging="355"/>
      </w:pPr>
      <w:r>
        <w:t xml:space="preserve">Interfejs graficzny powinien być przejrzysty, czytelny i odpowiednio dostosowany do grupy odbiorców. Proponowane okna interfejsu to m. in. okno odczytu podstawowych danych pojedynczego pacjenta z możliwością edycji; okno wyszukiwania i filtrowania danych pacjentów; okno dodania danych nowego pojedynczego pacjenta; okno widoku i edycji okresów hospitalizacji danego pacjenta.  </w:t>
      </w:r>
    </w:p>
    <w:p w:rsidR="00D71185" w:rsidRDefault="00B616E1">
      <w:pPr>
        <w:numPr>
          <w:ilvl w:val="2"/>
          <w:numId w:val="1"/>
        </w:numPr>
        <w:ind w:hanging="355"/>
      </w:pPr>
      <w:r>
        <w:t xml:space="preserve">Dany system powinien również umożliwiać wykonanie prac </w:t>
      </w:r>
      <w:proofErr w:type="spellStart"/>
      <w:r>
        <w:t>biostatystycznych</w:t>
      </w:r>
      <w:proofErr w:type="spellEnd"/>
      <w:r>
        <w:t xml:space="preserve"> w Centrum Analiz </w:t>
      </w:r>
      <w:proofErr w:type="spellStart"/>
      <w:r>
        <w:t>Biostatystycznych</w:t>
      </w:r>
      <w:proofErr w:type="spellEnd"/>
      <w:r>
        <w:t xml:space="preserve"> i </w:t>
      </w:r>
      <w:proofErr w:type="spellStart"/>
      <w:r>
        <w:t>Bioinformatycznych</w:t>
      </w:r>
      <w:proofErr w:type="spellEnd"/>
      <w:r>
        <w:t xml:space="preserve"> Gdańskiego Uniwersytetu Medycznego. Wyłoniony w przetargu podwykonawca stworzy </w:t>
      </w:r>
      <w:proofErr w:type="spellStart"/>
      <w:r>
        <w:t>testbed</w:t>
      </w:r>
      <w:proofErr w:type="spellEnd"/>
      <w:r>
        <w:t xml:space="preserve"> umożliwiający udzielenie odpowiedzi na pytania badawcze stawiane przez kardiologów-naukowców Gdańskiego Uniwersytetu Medycznego, a także ułatwi komunikację pomiędzy poszczególnymi jednostkami kardiologicznymi. W związku z czym istotne jest, aby eksport zanonimizowanych danych oraz wyników zapytań był prosty (przykładowo do formatu .</w:t>
      </w:r>
      <w:proofErr w:type="spellStart"/>
      <w:r>
        <w:t>csv</w:t>
      </w:r>
      <w:proofErr w:type="spellEnd"/>
      <w:r>
        <w:t xml:space="preserve">). </w:t>
      </w:r>
    </w:p>
    <w:p w:rsidR="00D71185" w:rsidRDefault="00B616E1">
      <w:pPr>
        <w:numPr>
          <w:ilvl w:val="2"/>
          <w:numId w:val="1"/>
        </w:numPr>
        <w:ind w:hanging="355"/>
      </w:pPr>
      <w:r>
        <w:t xml:space="preserve">Do wytworzonego </w:t>
      </w:r>
      <w:proofErr w:type="spellStart"/>
      <w:r>
        <w:t>testbedu</w:t>
      </w:r>
      <w:proofErr w:type="spellEnd"/>
      <w:r>
        <w:t xml:space="preserve"> podwykonawca załączy dokumentację opracowanej platformy, wraz z dostępnym kodem źródłowym niepoddanym </w:t>
      </w:r>
      <w:proofErr w:type="spellStart"/>
      <w:r>
        <w:t>obfuskacji</w:t>
      </w:r>
      <w:proofErr w:type="spellEnd"/>
      <w:r>
        <w:t xml:space="preserve"> ani szyfrowaniu. Dokumentacja </w:t>
      </w:r>
      <w:r>
        <w:lastRenderedPageBreak/>
        <w:t xml:space="preserve">oraz kod powinny być na tyle zrozumiałe i czytelne, aby utrzymanie danego systemu było możliwe przez pracowników technicznych </w:t>
      </w:r>
      <w:proofErr w:type="spellStart"/>
      <w:r>
        <w:t>GUMedu</w:t>
      </w:r>
      <w:proofErr w:type="spellEnd"/>
      <w:r>
        <w:t xml:space="preserve">. Dodatkowo, w dokumentacji powinno zostać opisane jak przetwarzane są dane pliki JSON, aby w przyszłości możliwe było dodanie modułu konwertującego inne formaty na strukturę wykorzystaną w tym systemie. </w:t>
      </w:r>
    </w:p>
    <w:p w:rsidR="00D71185" w:rsidRDefault="00B616E1">
      <w:pPr>
        <w:spacing w:after="0" w:line="259" w:lineRule="auto"/>
        <w:ind w:left="-425" w:right="54" w:firstLine="0"/>
        <w:jc w:val="right"/>
      </w:pPr>
      <w:r>
        <w:rPr>
          <w:noProof/>
        </w:rPr>
        <w:drawing>
          <wp:inline distT="0" distB="0" distL="0" distR="0">
            <wp:extent cx="6236209" cy="101600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209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D71185" w:rsidRDefault="00B616E1">
      <w:pPr>
        <w:numPr>
          <w:ilvl w:val="1"/>
          <w:numId w:val="1"/>
        </w:numPr>
        <w:spacing w:after="258" w:line="259" w:lineRule="auto"/>
        <w:ind w:hanging="300"/>
        <w:jc w:val="left"/>
      </w:pPr>
      <w:r>
        <w:rPr>
          <w:u w:val="single" w:color="000000"/>
        </w:rPr>
        <w:t>Dodatkowe informacje</w:t>
      </w:r>
      <w:r>
        <w:t xml:space="preserve">: </w:t>
      </w:r>
    </w:p>
    <w:p w:rsidR="00D71185" w:rsidRPr="009460D7" w:rsidRDefault="009460D7">
      <w:pPr>
        <w:spacing w:after="261"/>
        <w:ind w:left="-5"/>
        <w:rPr>
          <w:color w:val="8EAADB" w:themeColor="accent1" w:themeTint="99"/>
        </w:rPr>
      </w:pPr>
      <w:r w:rsidRPr="009460D7">
        <w:rPr>
          <w:color w:val="8EAADB" w:themeColor="accent1" w:themeTint="99"/>
        </w:rPr>
        <w:t>A</w:t>
      </w:r>
      <w:r w:rsidR="00B616E1" w:rsidRPr="009460D7">
        <w:rPr>
          <w:color w:val="8EAADB" w:themeColor="accent1" w:themeTint="99"/>
        </w:rPr>
        <w:t xml:space="preserve">plikacja </w:t>
      </w:r>
      <w:proofErr w:type="spellStart"/>
      <w:r w:rsidR="00B616E1" w:rsidRPr="009460D7">
        <w:rPr>
          <w:color w:val="8EAADB" w:themeColor="accent1" w:themeTint="99"/>
        </w:rPr>
        <w:t>testbedu</w:t>
      </w:r>
      <w:proofErr w:type="spellEnd"/>
      <w:r w:rsidR="00B616E1" w:rsidRPr="009460D7">
        <w:rPr>
          <w:color w:val="8EAADB" w:themeColor="accent1" w:themeTint="99"/>
        </w:rPr>
        <w:t xml:space="preserve"> może być przechowywana na serwerze Centrum Analiz </w:t>
      </w:r>
      <w:proofErr w:type="spellStart"/>
      <w:r w:rsidR="00B616E1" w:rsidRPr="009460D7">
        <w:rPr>
          <w:color w:val="8EAADB" w:themeColor="accent1" w:themeTint="99"/>
        </w:rPr>
        <w:t>Biostatystycznych</w:t>
      </w:r>
      <w:proofErr w:type="spellEnd"/>
      <w:r w:rsidR="00B616E1" w:rsidRPr="009460D7">
        <w:rPr>
          <w:color w:val="8EAADB" w:themeColor="accent1" w:themeTint="99"/>
        </w:rPr>
        <w:t xml:space="preserve"> i </w:t>
      </w:r>
      <w:proofErr w:type="spellStart"/>
      <w:r w:rsidR="00B616E1" w:rsidRPr="009460D7">
        <w:rPr>
          <w:color w:val="8EAADB" w:themeColor="accent1" w:themeTint="99"/>
        </w:rPr>
        <w:t>Bioinformatycznych</w:t>
      </w:r>
      <w:proofErr w:type="spellEnd"/>
      <w:r w:rsidR="00B616E1" w:rsidRPr="009460D7">
        <w:rPr>
          <w:color w:val="8EAADB" w:themeColor="accent1" w:themeTint="99"/>
        </w:rPr>
        <w:t xml:space="preserve">. Na serwerze </w:t>
      </w:r>
      <w:proofErr w:type="spellStart"/>
      <w:r w:rsidR="00B616E1" w:rsidRPr="009460D7">
        <w:rPr>
          <w:color w:val="8EAADB" w:themeColor="accent1" w:themeTint="99"/>
        </w:rPr>
        <w:t>CABiB</w:t>
      </w:r>
      <w:proofErr w:type="spellEnd"/>
      <w:r w:rsidR="00B616E1" w:rsidRPr="009460D7">
        <w:rPr>
          <w:color w:val="8EAADB" w:themeColor="accent1" w:themeTint="99"/>
        </w:rPr>
        <w:t xml:space="preserve"> jest dostępnych ok. 20 TB wolnej pamięci dyskowej, więc część danych może być również tymczasowo przechowywana na tym serwerze. </w:t>
      </w:r>
    </w:p>
    <w:p w:rsidR="00D71185" w:rsidRDefault="00B616E1">
      <w:pPr>
        <w:spacing w:after="1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D71185" w:rsidRDefault="00B616E1">
      <w:pPr>
        <w:numPr>
          <w:ilvl w:val="0"/>
          <w:numId w:val="1"/>
        </w:numPr>
        <w:spacing w:after="258" w:line="259" w:lineRule="auto"/>
        <w:ind w:hanging="199"/>
        <w:jc w:val="left"/>
      </w:pPr>
      <w:r>
        <w:rPr>
          <w:b/>
        </w:rPr>
        <w:t>Termin wykonania zamówienia:</w:t>
      </w:r>
      <w:r>
        <w:t xml:space="preserve"> </w:t>
      </w:r>
    </w:p>
    <w:p w:rsidR="00D71185" w:rsidRDefault="00B616E1">
      <w:pPr>
        <w:numPr>
          <w:ilvl w:val="1"/>
          <w:numId w:val="1"/>
        </w:numPr>
        <w:spacing w:after="258" w:line="259" w:lineRule="auto"/>
        <w:ind w:hanging="300"/>
        <w:jc w:val="left"/>
      </w:pPr>
      <w:r>
        <w:rPr>
          <w:b/>
          <w:u w:val="single" w:color="000000"/>
        </w:rPr>
        <w:t>Kamień milowy</w:t>
      </w:r>
      <w:r>
        <w:rPr>
          <w:b/>
        </w:rPr>
        <w:t xml:space="preserve"> – prototyp Platformy – przekazanie do odbioru: 01.03.2024 r.  </w:t>
      </w:r>
    </w:p>
    <w:p w:rsidR="00D71185" w:rsidRDefault="00B616E1">
      <w:pPr>
        <w:spacing w:after="258" w:line="259" w:lineRule="auto"/>
        <w:ind w:left="-5"/>
        <w:jc w:val="left"/>
      </w:pPr>
      <w:r>
        <w:rPr>
          <w:u w:val="single" w:color="000000"/>
        </w:rPr>
        <w:t>System powinien umożliwiać:</w:t>
      </w:r>
      <w:r>
        <w:t xml:space="preserve"> </w:t>
      </w:r>
    </w:p>
    <w:p w:rsidR="00D71185" w:rsidRDefault="00B616E1">
      <w:pPr>
        <w:numPr>
          <w:ilvl w:val="0"/>
          <w:numId w:val="2"/>
        </w:numPr>
        <w:spacing w:after="127"/>
        <w:ind w:hanging="106"/>
      </w:pPr>
      <w:r>
        <w:t>Odczyt, dodawanie oraz edycja (w tym usuwanie) historii leczenia pacjenta w ustrukturyzowanej formie, zawierającej okresy ich hospitalizacji, przyjmowane leki, wytyczne lekarza, wyniki badań (m. in. krwi czy badań obrazowych), dokonane interwencje medyczne, w jakiej sali znajduje się pacjent, a także inne podstawowe informacje na temat pacjentów takie jak: aktualny wiek chorego, płeć, rozpoznanie, wzrost, waga, stan kliniczny, skala duszności, skala bólu, dane przeżyciowe (</w:t>
      </w:r>
      <w:proofErr w:type="spellStart"/>
      <w:r>
        <w:t>follow-up</w:t>
      </w:r>
      <w:proofErr w:type="spellEnd"/>
      <w:r>
        <w:t xml:space="preserve">) </w:t>
      </w:r>
    </w:p>
    <w:p w:rsidR="00D71185" w:rsidRDefault="00B616E1">
      <w:pPr>
        <w:numPr>
          <w:ilvl w:val="0"/>
          <w:numId w:val="2"/>
        </w:numPr>
        <w:spacing w:after="131"/>
        <w:ind w:hanging="106"/>
      </w:pPr>
      <w:r>
        <w:t xml:space="preserve">Tworzenia złożonych zapytań, filtrowania wyników oraz tworzenia widoków danych w rozsądnym czasie </w:t>
      </w:r>
    </w:p>
    <w:p w:rsidR="00D71185" w:rsidRDefault="00B616E1">
      <w:pPr>
        <w:numPr>
          <w:ilvl w:val="0"/>
          <w:numId w:val="2"/>
        </w:numPr>
        <w:spacing w:after="131"/>
        <w:ind w:hanging="106"/>
      </w:pPr>
      <w:r>
        <w:t xml:space="preserve">Eksport zanonimizowanych danych oraz wyników zapytań </w:t>
      </w:r>
    </w:p>
    <w:p w:rsidR="00D71185" w:rsidRDefault="00B616E1">
      <w:pPr>
        <w:numPr>
          <w:ilvl w:val="0"/>
          <w:numId w:val="2"/>
        </w:numPr>
        <w:spacing w:after="251"/>
        <w:ind w:hanging="106"/>
      </w:pPr>
      <w:r>
        <w:t xml:space="preserve">Prototyp nie musi zawierać interfejsu graficznego lub interfejs ten może być w uproszczonej formie </w:t>
      </w:r>
    </w:p>
    <w:p w:rsidR="00D71185" w:rsidRDefault="00B616E1">
      <w:pPr>
        <w:spacing w:after="258" w:line="259" w:lineRule="auto"/>
        <w:ind w:left="-5"/>
        <w:jc w:val="left"/>
      </w:pPr>
      <w:r>
        <w:rPr>
          <w:b/>
          <w:u w:val="single" w:color="000000"/>
        </w:rPr>
        <w:t>2.2 Kamień milowy</w:t>
      </w:r>
      <w:r>
        <w:rPr>
          <w:b/>
        </w:rPr>
        <w:t xml:space="preserve"> – testowa Platforma informatyczna – przekazanie do odbioru: 01.05.2024 r.  </w:t>
      </w:r>
    </w:p>
    <w:p w:rsidR="00D71185" w:rsidRDefault="00B616E1">
      <w:pPr>
        <w:spacing w:after="258" w:line="259" w:lineRule="auto"/>
        <w:ind w:left="-5"/>
        <w:jc w:val="left"/>
      </w:pPr>
      <w:r>
        <w:rPr>
          <w:u w:val="single" w:color="000000"/>
        </w:rPr>
        <w:t>System powinien zawierać:</w:t>
      </w:r>
      <w:r>
        <w:t xml:space="preserve"> </w:t>
      </w:r>
    </w:p>
    <w:p w:rsidR="00D71185" w:rsidRDefault="00B616E1">
      <w:pPr>
        <w:numPr>
          <w:ilvl w:val="0"/>
          <w:numId w:val="2"/>
        </w:numPr>
        <w:spacing w:after="240" w:line="277" w:lineRule="auto"/>
        <w:ind w:hanging="106"/>
      </w:pPr>
      <w:r>
        <w:t xml:space="preserve">Czytelny i przejrzysty interfejs graficzny, odpowiednio dostosowany do grupy docelowej w postaci formularzy i widoków danych </w:t>
      </w:r>
    </w:p>
    <w:p w:rsidR="00D71185" w:rsidRDefault="00B616E1">
      <w:pPr>
        <w:numPr>
          <w:ilvl w:val="0"/>
          <w:numId w:val="2"/>
        </w:numPr>
        <w:spacing w:after="247"/>
        <w:ind w:hanging="106"/>
      </w:pPr>
      <w:r>
        <w:t xml:space="preserve">Automatyczne podpowiadanie procedur medycznych na podstawie słownika ICD9 oraz chorób na podstawie słownika ICD10 </w:t>
      </w:r>
    </w:p>
    <w:p w:rsidR="00D71185" w:rsidRDefault="00B616E1">
      <w:pPr>
        <w:numPr>
          <w:ilvl w:val="0"/>
          <w:numId w:val="2"/>
        </w:numPr>
        <w:spacing w:after="7"/>
        <w:ind w:hanging="106"/>
      </w:pPr>
      <w:r>
        <w:t xml:space="preserve">Dodatkowo powinna zostać przygotowana i dostarczona dokumentacja danego systemu, jak również powinien być zapewniony dostęp do kodu. </w:t>
      </w:r>
    </w:p>
    <w:p w:rsidR="00D71185" w:rsidRDefault="00B616E1">
      <w:pPr>
        <w:spacing w:after="18" w:line="259" w:lineRule="auto"/>
        <w:ind w:left="0" w:firstLine="0"/>
        <w:jc w:val="left"/>
      </w:pPr>
      <w:r>
        <w:t xml:space="preserve"> </w:t>
      </w:r>
    </w:p>
    <w:p w:rsidR="00D71185" w:rsidRDefault="00B616E1">
      <w:pPr>
        <w:spacing w:after="19" w:line="259" w:lineRule="auto"/>
        <w:ind w:left="0" w:firstLine="0"/>
        <w:jc w:val="left"/>
      </w:pPr>
      <w:r>
        <w:t xml:space="preserve"> </w:t>
      </w:r>
    </w:p>
    <w:p w:rsidR="00D71185" w:rsidRDefault="00B616E1">
      <w:pPr>
        <w:spacing w:after="177" w:line="259" w:lineRule="auto"/>
        <w:ind w:left="0" w:firstLine="0"/>
        <w:jc w:val="left"/>
      </w:pPr>
      <w:r>
        <w:t xml:space="preserve"> </w:t>
      </w:r>
    </w:p>
    <w:p w:rsidR="00D71185" w:rsidRDefault="00B616E1">
      <w:pPr>
        <w:spacing w:after="0" w:line="259" w:lineRule="auto"/>
        <w:ind w:left="0" w:firstLine="0"/>
        <w:jc w:val="left"/>
      </w:pPr>
      <w:r>
        <w:t xml:space="preserve"> </w:t>
      </w:r>
    </w:p>
    <w:sectPr w:rsidR="00D71185">
      <w:pgSz w:w="11906" w:h="16838"/>
      <w:pgMar w:top="426" w:right="991" w:bottom="16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2B39"/>
    <w:multiLevelType w:val="hybridMultilevel"/>
    <w:tmpl w:val="D18EEB44"/>
    <w:lvl w:ilvl="0" w:tplc="0E1EE268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A6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CF5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021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873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A55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4A7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924D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4C38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6583"/>
    <w:multiLevelType w:val="hybridMultilevel"/>
    <w:tmpl w:val="20907C10"/>
    <w:lvl w:ilvl="0" w:tplc="259ADC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2A41EF5"/>
    <w:multiLevelType w:val="multilevel"/>
    <w:tmpl w:val="9C92F4BE"/>
    <w:lvl w:ilvl="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85"/>
    <w:rsid w:val="009460D7"/>
    <w:rsid w:val="00B616E1"/>
    <w:rsid w:val="00D25FB2"/>
    <w:rsid w:val="00D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1F4B"/>
  <w15:docId w15:val="{C74E8251-E96F-4E4E-B7CA-0663A40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E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2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Zaworska</dc:creator>
  <cp:keywords/>
  <cp:lastModifiedBy>GUMed</cp:lastModifiedBy>
  <cp:revision>3</cp:revision>
  <cp:lastPrinted>2024-01-24T09:55:00Z</cp:lastPrinted>
  <dcterms:created xsi:type="dcterms:W3CDTF">2024-01-24T09:55:00Z</dcterms:created>
  <dcterms:modified xsi:type="dcterms:W3CDTF">2024-01-24T11:14:00Z</dcterms:modified>
</cp:coreProperties>
</file>