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F6D89" w14:textId="732FFA94" w:rsidR="00844A36" w:rsidRDefault="00C72E07" w:rsidP="00C72E07">
      <w:r>
        <w:rPr>
          <w:noProof/>
        </w:rPr>
        <w:drawing>
          <wp:inline distT="0" distB="0" distL="0" distR="0" wp14:anchorId="7ADF9F16" wp14:editId="6FE71663">
            <wp:extent cx="5474970" cy="1115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9BB363" w14:textId="0D47CFD6" w:rsidR="00C72E07" w:rsidRPr="00512112" w:rsidRDefault="00C72E07" w:rsidP="00C72E07">
      <w:pPr>
        <w:jc w:val="center"/>
        <w:rPr>
          <w:b/>
        </w:rPr>
      </w:pPr>
      <w:r w:rsidRPr="002407F8">
        <w:rPr>
          <w:b/>
          <w:highlight w:val="green"/>
        </w:rPr>
        <w:t>MODYFIKACJA</w:t>
      </w:r>
    </w:p>
    <w:p w14:paraId="1C3D8B93" w14:textId="77777777" w:rsidR="00C72E07" w:rsidRDefault="00C72E07" w:rsidP="00C72E07"/>
    <w:p w14:paraId="00203922" w14:textId="77777777" w:rsidR="00C72E07" w:rsidRPr="002C09FE" w:rsidRDefault="00C72E07" w:rsidP="00C72E07">
      <w:pPr>
        <w:rPr>
          <w:rFonts w:ascii="Times New Roman" w:hAnsi="Times New Roman" w:cs="Times New Roman"/>
          <w:b/>
        </w:rPr>
      </w:pPr>
      <w:r w:rsidRPr="00C72E07">
        <w:rPr>
          <w:rFonts w:ascii="Times New Roman" w:hAnsi="Times New Roman" w:cs="Times New Roman"/>
          <w:b/>
        </w:rPr>
        <w:t>ZP/99/2024</w:t>
      </w:r>
    </w:p>
    <w:p w14:paraId="6F3C7FB3" w14:textId="1338121E" w:rsidR="00C72E07" w:rsidRPr="0027437D" w:rsidRDefault="00C72E07" w:rsidP="00C72E07">
      <w:pPr>
        <w:rPr>
          <w:rFonts w:ascii="Times New Roman" w:hAnsi="Times New Roman" w:cs="Times New Roman"/>
          <w:b/>
        </w:rPr>
      </w:pPr>
      <w:r w:rsidRPr="002407F8">
        <w:rPr>
          <w:rFonts w:ascii="Times New Roman" w:hAnsi="Times New Roman" w:cs="Times New Roman"/>
          <w:b/>
          <w:highlight w:val="green"/>
        </w:rPr>
        <w:t xml:space="preserve">Załącznik Nr 2 </w:t>
      </w:r>
      <w:r w:rsidR="007A48C2" w:rsidRPr="002407F8">
        <w:rPr>
          <w:rFonts w:ascii="Times New Roman" w:hAnsi="Times New Roman" w:cs="Times New Roman"/>
          <w:b/>
          <w:highlight w:val="green"/>
        </w:rPr>
        <w:t>B</w:t>
      </w:r>
      <w:r w:rsidR="003E590F">
        <w:rPr>
          <w:rFonts w:ascii="Times New Roman" w:hAnsi="Times New Roman" w:cs="Times New Roman"/>
          <w:b/>
          <w:highlight w:val="green"/>
        </w:rPr>
        <w:t>’</w:t>
      </w:r>
      <w:r w:rsidRPr="002407F8">
        <w:rPr>
          <w:rFonts w:ascii="Times New Roman" w:hAnsi="Times New Roman" w:cs="Times New Roman"/>
          <w:b/>
          <w:highlight w:val="green"/>
        </w:rPr>
        <w:t>- Szczegółowy opis przedmiotu zamówienia (OPZ) / Parametry techniczne</w:t>
      </w:r>
      <w:r w:rsidR="0000278B" w:rsidRPr="002407F8">
        <w:rPr>
          <w:rFonts w:ascii="Times New Roman" w:hAnsi="Times New Roman" w:cs="Times New Roman"/>
          <w:b/>
          <w:highlight w:val="green"/>
        </w:rPr>
        <w:t xml:space="preserve"> – MODUŁ </w:t>
      </w:r>
      <w:r w:rsidR="001D44B1" w:rsidRPr="002407F8">
        <w:rPr>
          <w:rFonts w:ascii="Times New Roman" w:hAnsi="Times New Roman" w:cs="Times New Roman"/>
          <w:b/>
          <w:highlight w:val="green"/>
        </w:rPr>
        <w:t>DRUGI</w:t>
      </w:r>
    </w:p>
    <w:p w14:paraId="7EFBF8A0" w14:textId="77777777" w:rsidR="00C72E07" w:rsidRPr="0027437D" w:rsidRDefault="00C72E07" w:rsidP="00C72E07">
      <w:pPr>
        <w:jc w:val="center"/>
        <w:rPr>
          <w:rFonts w:ascii="Times New Roman" w:hAnsi="Times New Roman" w:cs="Times New Roman"/>
          <w:b/>
          <w:color w:val="FF0000"/>
        </w:rPr>
      </w:pPr>
      <w:r w:rsidRPr="0027437D">
        <w:rPr>
          <w:rFonts w:ascii="Times New Roman" w:hAnsi="Times New Roman" w:cs="Times New Roman"/>
          <w:b/>
          <w:color w:val="FF0000"/>
        </w:rPr>
        <w:t>– Wykonawca składa wraz z ofertą</w:t>
      </w:r>
    </w:p>
    <w:tbl>
      <w:tblPr>
        <w:tblW w:w="1015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6"/>
        <w:gridCol w:w="1726"/>
        <w:gridCol w:w="2560"/>
        <w:gridCol w:w="1806"/>
        <w:gridCol w:w="3077"/>
      </w:tblGrid>
      <w:tr w:rsidR="002407F8" w:rsidRPr="002407F8" w14:paraId="41FD11D7" w14:textId="77777777" w:rsidTr="00E01A8D">
        <w:trPr>
          <w:trHeight w:val="284"/>
          <w:jc w:val="center"/>
        </w:trPr>
        <w:tc>
          <w:tcPr>
            <w:tcW w:w="10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E94B5D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kern w:val="2"/>
                <w:u w:val="single"/>
                <w14:ligatures w14:val="standardContextual"/>
              </w:rPr>
            </w:pPr>
            <w:r w:rsidRPr="002407F8">
              <w:rPr>
                <w:rFonts w:cstheme="minorHAnsi"/>
                <w:b/>
                <w:kern w:val="2"/>
                <w:u w:val="single"/>
                <w14:ligatures w14:val="standardContextual"/>
              </w:rPr>
              <w:t>System automatycznego magazynowania i kompletowania leków w aptece szpitalnej</w:t>
            </w:r>
          </w:p>
        </w:tc>
      </w:tr>
      <w:tr w:rsidR="002407F8" w:rsidRPr="002407F8" w14:paraId="0065EFAB" w14:textId="77777777" w:rsidTr="00E01A8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A243E4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kern w:val="2"/>
                <w14:ligatures w14:val="standardContextual"/>
              </w:rPr>
              <w:t>Nazwa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3530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4AF106F" w14:textId="77777777" w:rsidTr="00E01A8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1A833B5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kern w:val="2"/>
                <w14:ligatures w14:val="standardContextual"/>
              </w:rPr>
              <w:t>Typ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4A44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2F202085" w14:textId="77777777" w:rsidTr="00E01A8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B164797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kern w:val="2"/>
                <w14:ligatures w14:val="standardContextual"/>
              </w:rPr>
              <w:t>Wytwórca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560D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:lang w:val="en-US"/>
                <w14:ligatures w14:val="standardContextual"/>
              </w:rPr>
            </w:pPr>
          </w:p>
        </w:tc>
      </w:tr>
      <w:tr w:rsidR="002407F8" w:rsidRPr="002407F8" w14:paraId="40D69AC8" w14:textId="77777777" w:rsidTr="00E01A8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E8C6C0D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kern w:val="2"/>
                <w14:ligatures w14:val="standardContextual"/>
              </w:rPr>
              <w:t>Kraj pochodzenia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A1CF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73290E4D" w14:textId="77777777" w:rsidTr="00E01A8D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3FCBD28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kern w:val="2"/>
                <w14:ligatures w14:val="standardContextual"/>
              </w:rPr>
              <w:t>Rok produkcji: 2024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15A7C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</w:p>
        </w:tc>
      </w:tr>
      <w:tr w:rsidR="002407F8" w:rsidRPr="002407F8" w14:paraId="0F67EAC5" w14:textId="77777777" w:rsidTr="00E01A8D">
        <w:trPr>
          <w:trHeight w:val="406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169637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bCs/>
                <w:kern w:val="2"/>
                <w14:ligatures w14:val="standardContextual"/>
              </w:rPr>
              <w:t>Lp.</w:t>
            </w:r>
          </w:p>
        </w:tc>
        <w:tc>
          <w:tcPr>
            <w:tcW w:w="42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28D615F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bCs/>
                <w:kern w:val="2"/>
                <w14:ligatures w14:val="standardContextual"/>
              </w:rPr>
              <w:t>OPIS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DD457D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bCs/>
                <w:kern w:val="2"/>
                <w14:ligatures w14:val="standardContextual"/>
              </w:rPr>
              <w:t>WYMAGANE PARAMETRY              I WARUNKI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BFAD4A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bCs/>
                <w:kern w:val="2"/>
                <w14:ligatures w14:val="standardContextual"/>
              </w:rPr>
              <w:t>PARAMETRY OFEROWANE</w:t>
            </w:r>
          </w:p>
        </w:tc>
      </w:tr>
      <w:tr w:rsidR="002407F8" w:rsidRPr="002407F8" w14:paraId="56BDDDA2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A636D9" w14:textId="77777777" w:rsidR="002407F8" w:rsidRPr="002407F8" w:rsidRDefault="002407F8" w:rsidP="002407F8">
            <w:pPr>
              <w:ind w:left="340"/>
              <w:jc w:val="center"/>
              <w:rPr>
                <w:rFonts w:cstheme="minorHAnsi"/>
                <w:b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kern w:val="2"/>
                <w14:ligatures w14:val="standardContextual"/>
              </w:rPr>
              <w:t>B’</w:t>
            </w:r>
          </w:p>
        </w:tc>
        <w:tc>
          <w:tcPr>
            <w:tcW w:w="9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92EDEA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kern w:val="2"/>
                <w:u w:val="single"/>
                <w14:ligatures w14:val="standardContextual"/>
              </w:rPr>
            </w:pPr>
            <w:r w:rsidRPr="002407F8">
              <w:rPr>
                <w:rFonts w:cstheme="minorHAnsi"/>
                <w:b/>
                <w:kern w:val="2"/>
                <w:u w:val="single"/>
                <w14:ligatures w14:val="standardContextual"/>
              </w:rPr>
              <w:t>Moduł drugi</w:t>
            </w:r>
          </w:p>
        </w:tc>
      </w:tr>
      <w:tr w:rsidR="002407F8" w:rsidRPr="002407F8" w14:paraId="5499E25D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EC6F76" w14:textId="77777777" w:rsidR="002407F8" w:rsidRPr="002407F8" w:rsidRDefault="002407F8" w:rsidP="002407F8">
            <w:pPr>
              <w:ind w:left="283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D304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Szerokość każdego z dwóch robotów dopasowana do projektu</w:t>
            </w:r>
          </w:p>
          <w:p w14:paraId="40B80F6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Wysokość każdego z dwóch robotów dopasowana do projektu</w:t>
            </w:r>
          </w:p>
          <w:p w14:paraId="7034B3AB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Długość każdego z dwóch robotów dopasowana do projektu</w:t>
            </w:r>
          </w:p>
          <w:p w14:paraId="30DD969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 xml:space="preserve">Masa całkowita sumaryczna dwóch robotów </w:t>
            </w:r>
            <w:r w:rsidRPr="002407F8">
              <w:rPr>
                <w:rFonts w:cstheme="minorHAnsi"/>
                <w:color w:val="000000"/>
                <w:spacing w:val="-6"/>
                <w:kern w:val="2"/>
                <w14:ligatures w14:val="standardContextual"/>
              </w:rPr>
              <w:t>7 428, 2 kg</w:t>
            </w:r>
          </w:p>
          <w:p w14:paraId="3FE7E9A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 xml:space="preserve">Nacisk na podłogę </w:t>
            </w:r>
            <w:r w:rsidRPr="002407F8">
              <w:rPr>
                <w:rFonts w:cstheme="minorHAnsi"/>
                <w:kern w:val="2"/>
                <w14:ligatures w14:val="standardContextual"/>
              </w:rPr>
              <w:t>sumaryczny dwóch robotów</w:t>
            </w:r>
            <w:r w:rsidRPr="002407F8">
              <w:rPr>
                <w:rFonts w:cstheme="minorHAnsi"/>
                <w:color w:val="000000"/>
                <w:spacing w:val="-6"/>
                <w:kern w:val="2"/>
                <w14:ligatures w14:val="standardContextual"/>
              </w:rPr>
              <w:t xml:space="preserve"> </w:t>
            </w: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430,6 kg/ m2</w:t>
            </w:r>
          </w:p>
          <w:p w14:paraId="63297B01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  <w:r w:rsidRPr="002407F8">
              <w:rPr>
                <w:rFonts w:cstheme="minorHAnsi"/>
                <w:b/>
                <w:bCs/>
                <w:kern w:val="2"/>
                <w14:ligatures w14:val="standardContextual"/>
              </w:rPr>
              <w:t xml:space="preserve">*Zamawiający wymaga aby w/w wymiary zostały dopasowane do otrzymanego projektu. Zamawiający nie dopuści rozwiązania, które nie będzie mogłoby być  </w:t>
            </w:r>
            <w:r w:rsidRPr="002407F8">
              <w:rPr>
                <w:rFonts w:cstheme="minorHAnsi"/>
                <w:b/>
                <w:bCs/>
                <w:kern w:val="2"/>
                <w14:ligatures w14:val="standardContextual"/>
              </w:rPr>
              <w:lastRenderedPageBreak/>
              <w:t>zainstalowane w pomieszczeniach przedstawionych w projekcie</w:t>
            </w:r>
          </w:p>
          <w:p w14:paraId="4960B32C" w14:textId="77777777" w:rsidR="002407F8" w:rsidRPr="002407F8" w:rsidRDefault="002407F8" w:rsidP="002407F8">
            <w:pPr>
              <w:jc w:val="center"/>
              <w:rPr>
                <w:rFonts w:cstheme="minorHAnsi"/>
                <w:bCs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C688B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76CE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67FC6769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8DDAB6" w14:textId="77777777" w:rsidR="002407F8" w:rsidRPr="002407F8" w:rsidRDefault="002407F8" w:rsidP="002407F8">
            <w:pPr>
              <w:ind w:left="283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323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Całkowita, łączna pojemność obu robotów nie mniejsza niż 40 000 opakowań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EE2C8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E659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7208333B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181643" w14:textId="77777777" w:rsidR="002407F8" w:rsidRPr="002407F8" w:rsidRDefault="002407F8" w:rsidP="002407F8">
            <w:pPr>
              <w:ind w:left="283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F07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2"/>
                <w:kern w:val="2"/>
                <w14:ligatures w14:val="standardContextual"/>
              </w:rPr>
              <w:t>Zamknięty system regałów magazynowych z układem przenośników</w:t>
            </w:r>
          </w:p>
          <w:p w14:paraId="0088D7B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C71A1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16D3B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BDD9CA4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A248DF" w14:textId="77777777" w:rsidR="002407F8" w:rsidRPr="002407F8" w:rsidRDefault="002407F8" w:rsidP="002407F8">
            <w:pPr>
              <w:ind w:left="283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5A9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2"/>
                <w:kern w:val="2"/>
                <w14:ligatures w14:val="standardContextual"/>
              </w:rPr>
              <w:t>System składa się z modułów umożliwiających optymalne wykorzystanie infrastruktury budowlanej pomieszczeń Zamawiającego</w:t>
            </w:r>
          </w:p>
          <w:p w14:paraId="53E9586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F208B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53A6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45DE071F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CF0DA8" w14:textId="77777777" w:rsidR="002407F8" w:rsidRPr="002407F8" w:rsidRDefault="002407F8" w:rsidP="002407F8">
            <w:pPr>
              <w:ind w:left="283"/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A3D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2"/>
                <w:kern w:val="2"/>
                <w14:ligatures w14:val="standardContextual"/>
              </w:rPr>
              <w:t>Możliwość instalacji na każdej kondygnacji (w piwnicy, parterze, piętrach)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D9900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7822DB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7BFB2C3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C408C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9B7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2"/>
                <w:kern w:val="2"/>
                <w14:ligatures w14:val="standardContextual"/>
              </w:rPr>
              <w:t>Możliwość rozbudowy funkcjonalności robota o dodatkowy półautomatyczny podajnik wewnętrzny</w:t>
            </w:r>
          </w:p>
          <w:p w14:paraId="2EA83B4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F61A7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1DF4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6F75DB63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39A20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DEE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Ergonomicznie umieszczone miejsce  półautomatycznego załadunku opakowań, usytuowane na ścianie frontowej lub z boku urządzenia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5CE66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052D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7BCA7ED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6E5F6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9E6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Opcja zdublowania (dołożenia drugiego miejsca  półautomatycznego załadunku z przodu</w:t>
            </w:r>
          </w:p>
          <w:p w14:paraId="631FA0CB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68819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11B2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64F162F9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82FE7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42F7" w14:textId="42D47DA9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 xml:space="preserve">Pojemność systemów automatycznego załadunku: min. </w:t>
            </w:r>
            <w:r w:rsidR="00662BA0">
              <w:rPr>
                <w:rFonts w:cstheme="minorHAnsi"/>
                <w:color w:val="000000"/>
                <w:kern w:val="2"/>
                <w14:ligatures w14:val="standardContextual"/>
              </w:rPr>
              <w:t xml:space="preserve">3000 </w:t>
            </w: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opakowań.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DDD89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C0BE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549186B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6EE44B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D210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Miejsce automatycznego załadunku 24 h/dobę nieuporządkowanych opakowań usytuowane na bocznej lub tylnej ścianie urządzenia</w:t>
            </w:r>
          </w:p>
          <w:p w14:paraId="06DF67D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A037A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45F4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BCC3F01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3A75B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09A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 xml:space="preserve">Możliwość automatycznego załadunku 24 h/dobę dwóch robotów przez jeden podajnik automatyczny umożliwiający załadunek leków do OBU urządzeń, W oferowanym rozwiązaniu leki rozkładane są przez jeden podajnik w obu robotach/urządzeniach bez konieczności </w:t>
            </w: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lastRenderedPageBreak/>
              <w:t>przekazywania leków pomiędzy robotami, zamiast tego opakowania z lekami rozkładane są w obu w pełni zintegrowanych urządzeniach tak, aby w przypadku awarii działający robot mógł nadal wydawać i przyjmować leki nie wymuszając przerw w pracy apteki szpitalnej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FA0DC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FACF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681C074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99BBB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37B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Możliwość automatycznego i półautomatycznego załadunku równolegle</w:t>
            </w:r>
          </w:p>
          <w:p w14:paraId="0D3D585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7230C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C55CB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26C1FAB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C0E6E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E23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Czas przyjęcia opakowania dla podajnika manualnego/półautomatycznego: nie więcej niż 3 sekundy na opakowanie</w:t>
            </w:r>
          </w:p>
          <w:p w14:paraId="1D5D78A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EB368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79CE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7A4AD7A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07A85B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7E9B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umożliwia operatorowi wybór punktu wydawania leków</w:t>
            </w:r>
          </w:p>
          <w:p w14:paraId="474FC81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BBF4A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5330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2FB5886B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9FF1D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B59A" w14:textId="51D32E68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4D41CD">
              <w:rPr>
                <w:rFonts w:cstheme="minorHAnsi"/>
                <w:b/>
                <w:color w:val="000000"/>
                <w:kern w:val="2"/>
                <w:highlight w:val="yellow"/>
                <w14:ligatures w14:val="standardContextual"/>
              </w:rPr>
              <w:t>Każd</w:t>
            </w:r>
            <w:r w:rsidR="004D41CD" w:rsidRPr="004D41CD">
              <w:rPr>
                <w:rFonts w:cstheme="minorHAnsi"/>
                <w:b/>
                <w:color w:val="000000"/>
                <w:kern w:val="2"/>
                <w:highlight w:val="yellow"/>
                <w14:ligatures w14:val="standardContextual"/>
              </w:rPr>
              <w:t>y z dwóch robotów</w:t>
            </w:r>
            <w:r w:rsidRPr="004D41CD">
              <w:rPr>
                <w:rFonts w:cstheme="minorHAnsi"/>
                <w:b/>
                <w:color w:val="000000"/>
                <w:kern w:val="2"/>
                <w:highlight w:val="yellow"/>
                <w14:ligatures w14:val="standardContextual"/>
              </w:rPr>
              <w:t xml:space="preserve"> wyposażon</w:t>
            </w:r>
            <w:r w:rsidR="004D41CD" w:rsidRPr="004D41CD">
              <w:rPr>
                <w:rFonts w:cstheme="minorHAnsi"/>
                <w:b/>
                <w:color w:val="000000"/>
                <w:kern w:val="2"/>
                <w:highlight w:val="yellow"/>
                <w14:ligatures w14:val="standardContextual"/>
              </w:rPr>
              <w:t>y</w:t>
            </w:r>
            <w:r w:rsidRPr="004D41CD">
              <w:rPr>
                <w:rFonts w:cstheme="minorHAnsi"/>
                <w:b/>
                <w:color w:val="000000"/>
                <w:kern w:val="2"/>
                <w:highlight w:val="yellow"/>
                <w14:ligatures w14:val="standardContextual"/>
              </w:rPr>
              <w:t xml:space="preserve"> w dwie  głowice chwytające </w:t>
            </w:r>
            <w:r w:rsidR="004D41CD" w:rsidRPr="004D41CD">
              <w:rPr>
                <w:rFonts w:cstheme="minorHAnsi"/>
                <w:b/>
                <w:color w:val="000000"/>
                <w:kern w:val="2"/>
                <w:highlight w:val="yellow"/>
                <w14:ligatures w14:val="standardContextual"/>
              </w:rPr>
              <w:t>( łącznie cztery głowice)</w:t>
            </w:r>
            <w:r w:rsidRPr="004D41CD">
              <w:rPr>
                <w:rFonts w:cstheme="minorHAnsi"/>
                <w:b/>
                <w:color w:val="000000"/>
                <w:kern w:val="2"/>
                <w:highlight w:val="yellow"/>
                <w14:ligatures w14:val="standardContextual"/>
              </w:rPr>
              <w:t>:</w:t>
            </w: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 podawczo-wydawcze oraz z możliwością bezkolizyjnego mijania w całym obszarze magazynu, dodatkowo leki mogą być umieszczane jak i wydawane przez każdą głowicę niezależnie w każdej lokalizacji (regału i półki), jednoczesne przyjmowania i wydawania opakowań. Głowice obracając się obsługują obie strony robotów, takie rozwiązanie optymalizuje przyjmowanie i wydawanie (także jednoczesne) gwarantując bezkolizyjne mijanie głowic oraz ich niezależną pracę. Każda głowica została wyposażona w jedną kamerę, która zupełnie wystarcza do monitorowania i nagrywania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59BAA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9524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4724FCC3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3F2D9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CC19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Głowica powinna jednocześnie przenosić paczki o łącznej wadze ≤1000 g</w:t>
            </w:r>
          </w:p>
          <w:p w14:paraId="6E79AC4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D4024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6844D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2CD3D2C4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01A1F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C531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Liczba różnych leków (o różnych rozmiarach i wadze), które mogą być jednocześnie pobierane przez głowicę min 9</w:t>
            </w:r>
          </w:p>
          <w:p w14:paraId="002CCCD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BACDA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0B4C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213643D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4983F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8D1F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 xml:space="preserve">System powinien wydawać opakowania pojedynczo oraz zbiorczo o różnych  </w:t>
            </w: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lastRenderedPageBreak/>
              <w:t>gabarytach (szerokość, długość, głębokość) do punktów odbioru oraz pojemników transportowych</w:t>
            </w:r>
          </w:p>
          <w:p w14:paraId="39CD863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A2254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7BDE7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56E65FC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F9312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B’.19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9451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Umożliwienie automatycznej weryfikacji dostaw tj. kontroli zgodności dostawy (ilość, typ, data ważności) przy automatycznym przyjęciu dostawy zgodnie ze wskazaną fakturą zakupu</w:t>
            </w:r>
          </w:p>
          <w:p w14:paraId="18A6C2C4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8A9CC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DC51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AA97647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4B469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0B16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Możliwość dostarczenie wielu opakowań przez głowicę chwytającą podawczo-wydawczą za jednym razem do konkretnej wyrzutni</w:t>
            </w:r>
          </w:p>
          <w:p w14:paraId="47162AFA" w14:textId="77777777" w:rsidR="002407F8" w:rsidRPr="002407F8" w:rsidRDefault="002407F8" w:rsidP="002407F8">
            <w:pPr>
              <w:tabs>
                <w:tab w:val="left" w:pos="1485"/>
              </w:tabs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7B868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E48404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8DE705F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2B602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9FC4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Minimalne wymiary opakowania/pudełka prostokątnego (głębokość x szerokość x wysokość): 35x15x15 mm</w:t>
            </w:r>
          </w:p>
          <w:p w14:paraId="1CE4EA83" w14:textId="77777777" w:rsidR="002407F8" w:rsidRPr="002407F8" w:rsidRDefault="002407F8" w:rsidP="002407F8">
            <w:pPr>
              <w:numPr>
                <w:ilvl w:val="1"/>
                <w:numId w:val="1"/>
              </w:num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0561E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AC61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486406CD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89A45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3715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Maksymalne wymiary opakowania/pudełka prostokątnego (głębokość x szerokość x wysokość): 230x145x140 mm</w:t>
            </w:r>
          </w:p>
          <w:p w14:paraId="3FB7F12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AC2F4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F82A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7E5BED51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65C0E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8DB4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Zakres masy opakowania prostokątnego od 5 do 1000 g</w:t>
            </w:r>
          </w:p>
          <w:p w14:paraId="0296EAD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BAFEC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D3AF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7DF88DF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AC499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07CA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Obsługa opakowań okrągłych na wejściu i wyjściu z urządzenia</w:t>
            </w:r>
          </w:p>
          <w:p w14:paraId="0B87935F" w14:textId="77777777" w:rsidR="002407F8" w:rsidRPr="002407F8" w:rsidRDefault="002407F8" w:rsidP="002407F8">
            <w:pPr>
              <w:jc w:val="center"/>
              <w:rPr>
                <w:rFonts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2D65D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A81FF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30EFDC9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929EB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B150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Minimalne wymiary opakowania okrągłego – średnica 45 mm, wysokość 15 mm</w:t>
            </w:r>
          </w:p>
          <w:p w14:paraId="3E4508C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6E956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668BD4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38B9E9CC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2AE39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A39E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Maksymalne wymiary opakowania okrągłego – średnica 140 mm, wysokość 145 mm</w:t>
            </w:r>
          </w:p>
          <w:p w14:paraId="20B6D219" w14:textId="77777777" w:rsidR="002407F8" w:rsidRPr="002407F8" w:rsidRDefault="002407F8" w:rsidP="002407F8">
            <w:pPr>
              <w:numPr>
                <w:ilvl w:val="1"/>
                <w:numId w:val="2"/>
              </w:num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A6C50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E15D0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45BE3141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4B094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D925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Zakres masy opakowania okrągłego od 5 do 800 g</w:t>
            </w:r>
          </w:p>
          <w:p w14:paraId="778711D1" w14:textId="77777777" w:rsidR="002407F8" w:rsidRPr="002407F8" w:rsidRDefault="002407F8" w:rsidP="002407F8">
            <w:pPr>
              <w:tabs>
                <w:tab w:val="left" w:pos="1110"/>
              </w:tabs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C373AB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91A9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75492F6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74640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4898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kompletacji zleceń oddziałowych zintegrowany z rolkowym systemem przenośników</w:t>
            </w:r>
          </w:p>
          <w:p w14:paraId="4C46949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BFF0A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FF13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B3A95FA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9696A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B’.29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2961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wyposażony w skalowalny system automatycznej kompletacji zleceń w pojemnikach oddziałowych</w:t>
            </w:r>
          </w:p>
          <w:p w14:paraId="7E266E96" w14:textId="77777777" w:rsidR="002407F8" w:rsidRPr="002407F8" w:rsidRDefault="002407F8" w:rsidP="002407F8">
            <w:pPr>
              <w:tabs>
                <w:tab w:val="left" w:pos="1305"/>
              </w:tabs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6D768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9645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0348587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9858C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DD01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wyposażony w automatyczny podajnik pojemników oddziałowych</w:t>
            </w:r>
          </w:p>
          <w:p w14:paraId="69353BD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46789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CCA2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B3DED60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F33E7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64CE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wyposażony w elastyczną konfigurację/</w:t>
            </w:r>
            <w:proofErr w:type="spellStart"/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priorytetyzację</w:t>
            </w:r>
            <w:proofErr w:type="spellEnd"/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 xml:space="preserve"> zleceń</w:t>
            </w:r>
          </w:p>
          <w:p w14:paraId="2117E13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27E58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D512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792F99E3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C850E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276E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wyposażony w monitor z ekranem dotykowym i skaner kodów 1D/2D</w:t>
            </w:r>
          </w:p>
          <w:p w14:paraId="08567BB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D492E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5E64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9166099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2F9BD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630A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skanuje kody GS1 identyfikujące lek w systemie</w:t>
            </w:r>
          </w:p>
          <w:p w14:paraId="5D3671F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BEE9D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1CF60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C5FB828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84BE6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2434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wyposażony jest w przenośniki taśmowe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9BB91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190EF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777BCD6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28806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50F3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przenośników obsługuje paczki o wadze 5 g-1000 g</w:t>
            </w:r>
          </w:p>
          <w:p w14:paraId="48D5707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4763A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8191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4C74B06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940EA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A76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Konstrukcja systemu taśmowego umożliwia dostosowanie jego wysokości i długości do pomieszczenia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3A598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AAAC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74E30E8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95E2C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853E" w14:textId="77777777" w:rsidR="002407F8" w:rsidRPr="002407F8" w:rsidRDefault="002407F8" w:rsidP="002407F8">
            <w:pPr>
              <w:jc w:val="center"/>
              <w:rPr>
                <w:rFonts w:cstheme="minorHAnsi"/>
                <w:color w:val="000000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System powinien automatycznie obliczać ilość opakowań leków, jaka maksymalnie zmieści się w pojemniku i automatycznie przypisywać kolejny pojemnik do zlecenia</w:t>
            </w:r>
          </w:p>
          <w:p w14:paraId="1CE9880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14024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75AA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0579D56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B7058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FBC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kern w:val="2"/>
                <w14:ligatures w14:val="standardContextual"/>
              </w:rPr>
              <w:t>Jednoczesna i bezkolizyjna implementacja procesów ładowania i wydawania leków</w:t>
            </w:r>
          </w:p>
          <w:p w14:paraId="7A7AF4C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0DB2E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48FA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7F2FA057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3BB16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B’.39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88F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 xml:space="preserve">Poziom hałasu 48,3 </w:t>
            </w:r>
            <w:proofErr w:type="spellStart"/>
            <w:r w:rsidRPr="002407F8">
              <w:rPr>
                <w:rFonts w:cstheme="minorHAnsi"/>
                <w:kern w:val="2"/>
                <w14:ligatures w14:val="standardContextual"/>
              </w:rPr>
              <w:t>dB</w:t>
            </w:r>
            <w:proofErr w:type="spellEnd"/>
          </w:p>
          <w:p w14:paraId="60C16A8A" w14:textId="77777777" w:rsidR="002407F8" w:rsidRPr="002407F8" w:rsidRDefault="002407F8" w:rsidP="002407F8">
            <w:pPr>
              <w:tabs>
                <w:tab w:val="left" w:pos="945"/>
              </w:tabs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210A0B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B470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798076B6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27258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E36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System automatycznego czyszczenia półek uruchamiany na zlecenie operatora lub automatycznie w okresach przestoju urządzenia np. w nocy</w:t>
            </w:r>
          </w:p>
          <w:p w14:paraId="363B5F6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C6BCD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48661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39E250EF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570A7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7C3B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Możliwość zaprogramowania opóźnionego startu procedury czyszczenia półek wg. własnego harmonogramu np. dzień, tydzień, miesiąc, kwartał</w:t>
            </w:r>
          </w:p>
          <w:p w14:paraId="565FA6B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8BBF0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C55B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3651E4C2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47C4C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EBF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Głowica pobiera leki z taśmy załadowczej i przenosi je na odpowiednie półki. System wybiera półkę, na której umieszcza opakowania leków</w:t>
            </w:r>
          </w:p>
          <w:p w14:paraId="4AED759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C4FC4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FAC4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45667DB3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C1B7B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23F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Półki wewnątrz robota są skonfigurowane pod względem wysokości tak, aby dopasować je do wymiarów przechowywanych leków</w:t>
            </w:r>
          </w:p>
          <w:p w14:paraId="6EBDC81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B31DB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8926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6A23AD2B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F1108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A08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Rekonfiguracja półek jest możliwa do wykonania przez serwis techniczny</w:t>
            </w:r>
          </w:p>
          <w:p w14:paraId="205E3FF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C7DA8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7BFB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62C9991D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B73FF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8514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System automatycznie optymalizuje ułożenie leków wewnątrz robota, a proces optymalizacji nie pokrywa się z wydawaniem lub załadunkiem robota i może też być zdefiniowany przez użytkownika</w:t>
            </w:r>
          </w:p>
          <w:p w14:paraId="1187197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E8FC3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FB75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4BEB9A51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03C7D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BEC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System posiada możliwość wizualizacji 3D wszystkich przechowywanych leków znajdujących się w urządzeniu</w:t>
            </w:r>
          </w:p>
          <w:p w14:paraId="5C44729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ED01B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6C04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04E2C35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8C018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B’.47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35D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Dostęp do wnętrza urządzenia (powierzchni przechowywania) jest możliwy wyłącznie po zatrzymaniu pracy,</w:t>
            </w:r>
          </w:p>
          <w:p w14:paraId="6E318A9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9E796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A4474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730D75BE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02AB7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051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System umożliwia bezpieczny dostęp do powierzchni magazynowej. Drzwi wejściowe powinny być zamknięte i dostępne wyłącznie dla upoważnionego personelu dysponującego dedykowanym kluczem</w:t>
            </w:r>
          </w:p>
          <w:p w14:paraId="2668F51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8E444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D122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5886BC0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6B009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B’.49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A9C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Tryb awaryjny (np. awaria zasilania, awaria systemu IT, awaria maszyny) ma możliwość manualnego wyjmowania leków. W trybie awaryjny wszystkie leki są dostępne dla zalogowanego użytkownika</w:t>
            </w:r>
          </w:p>
          <w:p w14:paraId="2B36FF1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E60FF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FF706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7BC4EBD9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9A650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04A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Umiejscowienie leku/ów wyjmowanych w trybie awaryjnym jest wizualizowane w postaci obrazu na interfejsie użytkownika. Użytkownik jest instruowany o położeniu leków poprzez komunikaty głosowe.</w:t>
            </w:r>
          </w:p>
          <w:p w14:paraId="35755FB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E5D76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5882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2756ED93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98E02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85B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Możliwość natychmiastowej inwentaryzacji leków na półkach po usunięciu awarii</w:t>
            </w:r>
          </w:p>
          <w:p w14:paraId="43A69A7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81D71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6AA1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4E263075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E4D80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494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>System lokalizuje i usuwa leki przeterminowane oraz leki wycofane, zgodnie z numerem serii, nazwą lub datą ważności</w:t>
            </w:r>
          </w:p>
          <w:p w14:paraId="50EBC58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05622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32CA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F63CC34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1DDC0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1AF5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 xml:space="preserve">Proponowane rozwiązanie zapewnia możliwość monitorowania i raportowania. W graficznym interfejsie użytkownika można wygenerować następujące raporty i wyeksportować je na dysk </w:t>
            </w:r>
            <w:proofErr w:type="spellStart"/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>flash</w:t>
            </w:r>
            <w:proofErr w:type="spellEnd"/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 xml:space="preserve"> USB w formacie CSV (z komputera PC do MS Excel):</w:t>
            </w:r>
          </w:p>
          <w:p w14:paraId="24AD07DD" w14:textId="77777777" w:rsidR="002407F8" w:rsidRPr="002407F8" w:rsidRDefault="002407F8" w:rsidP="002407F8">
            <w:pPr>
              <w:ind w:left="720"/>
              <w:contextualSpacing/>
              <w:jc w:val="center"/>
              <w:rPr>
                <w:rFonts w:cstheme="minorHAnsi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>- Zapasy magazynowe</w:t>
            </w:r>
          </w:p>
          <w:p w14:paraId="1D13817A" w14:textId="77777777" w:rsidR="002407F8" w:rsidRPr="002407F8" w:rsidRDefault="002407F8" w:rsidP="002407F8">
            <w:pPr>
              <w:ind w:left="720"/>
              <w:contextualSpacing/>
              <w:jc w:val="center"/>
              <w:rPr>
                <w:rFonts w:cstheme="minorHAnsi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>- Utrzymanie zapasów</w:t>
            </w:r>
          </w:p>
          <w:p w14:paraId="105AF725" w14:textId="77777777" w:rsidR="002407F8" w:rsidRPr="002407F8" w:rsidRDefault="002407F8" w:rsidP="002407F8">
            <w:pPr>
              <w:ind w:left="720"/>
              <w:contextualSpacing/>
              <w:jc w:val="center"/>
              <w:rPr>
                <w:rFonts w:cstheme="minorHAnsi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 xml:space="preserve">Zapasy można filtrować według nazwy lub rodzaju, a urządzenie wyświetli liczbę pełnych i niepełnych opakowań wewnątrz urządzenia, a także wyświetli </w:t>
            </w: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lastRenderedPageBreak/>
              <w:t xml:space="preserve">lokalizację wewnątrz urządzenia. Dodatkowo istnieje kilka raportów, które można przeglądać w graficznym interfejsie użytkownika (nie można ich eksportować na dysk </w:t>
            </w:r>
            <w:proofErr w:type="spellStart"/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>flash</w:t>
            </w:r>
            <w:proofErr w:type="spellEnd"/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 xml:space="preserve"> USB):</w:t>
            </w:r>
          </w:p>
          <w:p w14:paraId="0CC80768" w14:textId="77777777" w:rsidR="002407F8" w:rsidRPr="002407F8" w:rsidRDefault="002407F8" w:rsidP="002407F8">
            <w:pPr>
              <w:ind w:left="720"/>
              <w:contextualSpacing/>
              <w:jc w:val="center"/>
              <w:rPr>
                <w:rFonts w:cstheme="minorHAnsi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>- Optymalizacja zapasów</w:t>
            </w:r>
          </w:p>
          <w:p w14:paraId="70D0E6C3" w14:textId="77777777" w:rsidR="002407F8" w:rsidRPr="002407F8" w:rsidRDefault="002407F8" w:rsidP="002407F8">
            <w:pPr>
              <w:ind w:left="720"/>
              <w:contextualSpacing/>
              <w:jc w:val="center"/>
              <w:rPr>
                <w:rFonts w:cstheme="minorHAnsi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>- Statystyki zapasów</w:t>
            </w:r>
          </w:p>
          <w:p w14:paraId="1931B9B5" w14:textId="77777777" w:rsidR="002407F8" w:rsidRPr="002407F8" w:rsidRDefault="002407F8" w:rsidP="002407F8">
            <w:pPr>
              <w:ind w:left="720"/>
              <w:contextualSpacing/>
              <w:jc w:val="center"/>
              <w:rPr>
                <w:rFonts w:cstheme="minorHAnsi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>- Historia zamówień</w:t>
            </w:r>
          </w:p>
          <w:p w14:paraId="23AE19C4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1F32D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E5C9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2DD6E57E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9DA05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CF79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System automatycznie i w sposób ciągły monitoruje:</w:t>
            </w:r>
          </w:p>
          <w:p w14:paraId="36AD3DEF" w14:textId="77777777" w:rsidR="002407F8" w:rsidRPr="002407F8" w:rsidRDefault="002407F8" w:rsidP="002407F8">
            <w:pPr>
              <w:ind w:left="284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daty ważności (wygaśnięcie daty)</w:t>
            </w:r>
          </w:p>
          <w:p w14:paraId="2F2DD6A9" w14:textId="77777777" w:rsidR="002407F8" w:rsidRPr="002407F8" w:rsidRDefault="002407F8" w:rsidP="002407F8">
            <w:pPr>
              <w:ind w:firstLine="284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poziom zapasów</w:t>
            </w:r>
          </w:p>
          <w:p w14:paraId="0C90ED43" w14:textId="77777777" w:rsidR="002407F8" w:rsidRPr="002407F8" w:rsidRDefault="002407F8" w:rsidP="002407F8">
            <w:pPr>
              <w:ind w:firstLine="284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numery serii</w:t>
            </w:r>
          </w:p>
          <w:p w14:paraId="2EEACAFA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System umożliwia zmianę priorytetów w realizacji zleceń</w:t>
            </w:r>
          </w:p>
          <w:p w14:paraId="0079B60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49293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035A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5ABB24B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2ED17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8386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System umożliwia „wydanie leku natychmiast” – funkcja uruchamiana jest przez użytkownika w dowolnym momencie podczas realizacji innych zleceń</w:t>
            </w:r>
          </w:p>
          <w:p w14:paraId="31ED80B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70194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61A4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7F82059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E3DB8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ED03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System wskazuje lokalizację wszystkich magazynowanych leków</w:t>
            </w:r>
          </w:p>
          <w:p w14:paraId="20B6688E" w14:textId="77777777" w:rsidR="002407F8" w:rsidRPr="002407F8" w:rsidRDefault="002407F8" w:rsidP="002407F8">
            <w:pPr>
              <w:ind w:firstLine="708"/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D5C89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7DC4E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74E0A16E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FDB9F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1FF0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Urządzenie wyposażone jest w zdefiniowany system ostrzeżeń i alarmów, które są wyświetlane na monitorze/monitorach urządzenia</w:t>
            </w:r>
          </w:p>
          <w:p w14:paraId="6F370BC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CBF07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D3F16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3EA33F2B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9DEED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E3DB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Interfejs użytkownika w języku polskim</w:t>
            </w:r>
          </w:p>
          <w:p w14:paraId="6134FBC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AD1754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64D74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EA4CFF2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BB2AF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B’.59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1C9F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spacing w:val="-4"/>
                <w:kern w:val="2"/>
                <w14:ligatures w14:val="standardContextual"/>
              </w:rPr>
              <w:t>Zużycie energii podczas pracy dla jednego urządzenia z dwiema głowicami 780W, w spoczynku 379W</w:t>
            </w:r>
          </w:p>
          <w:p w14:paraId="6235B4A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609A6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F43B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D08735E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CA26F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D5F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 xml:space="preserve">System jest wyposażony w drugiego komputer (mirror PC) - zdublowany system PC  celem podwyższenia bezpieczeństwa pracy. System jest zabezpieczony przez redundantny backup sprzętowy jednostki sterującej oraz </w:t>
            </w: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lastRenderedPageBreak/>
              <w:t>wielopoziomowy backup danych na nośniku zewnętrznym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D0A26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3C63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4CF19B92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3E9DE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E4E8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Urządzenie posiada własny zintegrowany zasilacz UPS podtrzymujący pracę oprogramowania, umożliwiający nieprzerwaną pracę przez co najmniej 25 min</w:t>
            </w:r>
          </w:p>
          <w:p w14:paraId="25C9712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06829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DA9A2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3F563D6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EA033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9EC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Oświetlenie LED wewnątrz robota</w:t>
            </w:r>
          </w:p>
          <w:p w14:paraId="47459B5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6532D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B707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35B7EADA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03D8D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909E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Możliwy zdalny dostęp do robota – pomoc zdalna, naprawy</w:t>
            </w:r>
          </w:p>
          <w:p w14:paraId="7592AF13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53562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CDF8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4DBA8218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B978A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4EC6" w14:textId="77777777" w:rsidR="002407F8" w:rsidRPr="002407F8" w:rsidRDefault="002407F8" w:rsidP="002407F8">
            <w:pPr>
              <w:spacing w:after="0"/>
              <w:jc w:val="center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System zarządzania uprawnieniami użytkownika (UMR)</w:t>
            </w:r>
          </w:p>
          <w:p w14:paraId="1B18CD16" w14:textId="77777777" w:rsidR="002407F8" w:rsidRPr="002407F8" w:rsidRDefault="002407F8" w:rsidP="002407F8">
            <w:pPr>
              <w:numPr>
                <w:ilvl w:val="0"/>
                <w:numId w:val="7"/>
              </w:numPr>
              <w:suppressAutoHyphens/>
              <w:overflowPunct w:val="0"/>
              <w:autoSpaceDE w:val="0"/>
              <w:spacing w:after="0" w:line="240" w:lineRule="auto"/>
              <w:contextualSpacing/>
              <w:jc w:val="center"/>
              <w:textAlignment w:val="baseline"/>
              <w:rPr>
                <w:rFonts w:eastAsia="SimSun" w:cstheme="minorHAnsi"/>
                <w:color w:val="000000"/>
                <w:spacing w:val="-4"/>
                <w:kern w:val="2"/>
                <w:lang w:eastAsia="pl-PL"/>
                <w14:ligatures w14:val="standardContextual"/>
              </w:rPr>
            </w:pPr>
            <w:r w:rsidRPr="002407F8">
              <w:rPr>
                <w:rFonts w:eastAsia="SimSun" w:cstheme="minorHAnsi"/>
                <w:color w:val="000000"/>
                <w:spacing w:val="-4"/>
                <w:kern w:val="2"/>
                <w:lang w:eastAsia="pl-PL"/>
                <w14:ligatures w14:val="standardContextual"/>
              </w:rPr>
              <w:t>Logowanie</w:t>
            </w:r>
          </w:p>
          <w:p w14:paraId="21807F97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64"/>
              <w:jc w:val="center"/>
              <w:textAlignment w:val="baseline"/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  <w:t>- Użytkownik ma możliwość do zalogowania się za pomocą nazwy użytkownika i hasła</w:t>
            </w:r>
          </w:p>
          <w:p w14:paraId="59AB78FA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64"/>
              <w:jc w:val="center"/>
              <w:textAlignment w:val="baseline"/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  <w:t>- system ma  możliwość włączenie i wyłączenia dostępu do urządzenia</w:t>
            </w:r>
          </w:p>
          <w:p w14:paraId="224D06B5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64"/>
              <w:jc w:val="center"/>
              <w:textAlignment w:val="baseline"/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  <w:t xml:space="preserve">- system automatycznie </w:t>
            </w:r>
            <w:proofErr w:type="spellStart"/>
            <w:r w:rsidRPr="002407F8"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  <w:t>wylogowuje</w:t>
            </w:r>
            <w:proofErr w:type="spellEnd"/>
            <w:r w:rsidRPr="002407F8"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  <w:t xml:space="preserve"> użytkownika po okresie bezczynności</w:t>
            </w:r>
          </w:p>
          <w:p w14:paraId="00071936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64"/>
              <w:jc w:val="center"/>
              <w:textAlignment w:val="baseline"/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  <w:t>- system wyposażony jest w funkcję powiadomienia o wygaśnięciu hasła</w:t>
            </w:r>
          </w:p>
          <w:p w14:paraId="2B5EDCB9" w14:textId="77777777" w:rsidR="002407F8" w:rsidRPr="002407F8" w:rsidRDefault="002407F8" w:rsidP="002407F8">
            <w:pPr>
              <w:numPr>
                <w:ilvl w:val="0"/>
                <w:numId w:val="7"/>
              </w:numPr>
              <w:suppressAutoHyphens/>
              <w:overflowPunct w:val="0"/>
              <w:autoSpaceDE w:val="0"/>
              <w:spacing w:after="0" w:line="240" w:lineRule="auto"/>
              <w:contextualSpacing/>
              <w:jc w:val="center"/>
              <w:textAlignment w:val="baseline"/>
              <w:rPr>
                <w:rFonts w:eastAsia="SimSun" w:cstheme="minorHAnsi"/>
                <w:color w:val="000000"/>
                <w:spacing w:val="-4"/>
                <w:kern w:val="2"/>
                <w:lang w:eastAsia="pl-PL"/>
                <w14:ligatures w14:val="standardContextual"/>
              </w:rPr>
            </w:pPr>
            <w:r w:rsidRPr="002407F8">
              <w:rPr>
                <w:rFonts w:eastAsia="SimSun" w:cstheme="minorHAnsi"/>
                <w:color w:val="000000"/>
                <w:spacing w:val="-4"/>
                <w:kern w:val="2"/>
                <w:lang w:eastAsia="pl-PL"/>
                <w14:ligatures w14:val="standardContextual"/>
              </w:rPr>
              <w:t>Przyjęcie  towaru</w:t>
            </w:r>
          </w:p>
          <w:p w14:paraId="71467035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104"/>
              <w:jc w:val="center"/>
              <w:textAlignment w:val="baseline"/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  <w:t>- Użytkownik ma możliwość zarządzania trybem wprowadzania leków</w:t>
            </w:r>
          </w:p>
          <w:p w14:paraId="364BA847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16"/>
              <w:jc w:val="center"/>
              <w:textAlignment w:val="baseline"/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  <w:t>- Wprowadzanie leków za pomocą funkcji zwrotu bez podawania numeru dokumentu (faktury bądź innego wewnętrznego dokumentu)</w:t>
            </w:r>
          </w:p>
          <w:p w14:paraId="0F836B8F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64"/>
              <w:jc w:val="center"/>
              <w:textAlignment w:val="baseline"/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eastAsia="SimSun" w:cstheme="minorHAnsi"/>
                <w:color w:val="000000"/>
                <w:spacing w:val="-4"/>
                <w:kern w:val="2"/>
                <w14:ligatures w14:val="standardContextual"/>
              </w:rPr>
              <w:t>- Ma możliwość wprowadzenia poprzez wprowadzenie odpowiedniego numeru              dokumentu</w:t>
            </w:r>
          </w:p>
          <w:p w14:paraId="3FC21687" w14:textId="77777777" w:rsidR="002407F8" w:rsidRPr="002407F8" w:rsidRDefault="002407F8" w:rsidP="002407F8">
            <w:pPr>
              <w:numPr>
                <w:ilvl w:val="0"/>
                <w:numId w:val="6"/>
              </w:num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Wydawanie leków</w:t>
            </w:r>
          </w:p>
          <w:p w14:paraId="13E7211F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64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lastRenderedPageBreak/>
              <w:t>- Użytkownik jest w stanie zarządzać tak pracą robota, aby móc przerywać bieżące działanie np. przyjmowanie leków i wymuszać inne czynności np. pilne wydanie leku.</w:t>
            </w:r>
          </w:p>
          <w:p w14:paraId="24EE6134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64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Użytkownik ma możliwość zlecenia wydania leku (bez zlecenia z oddziału)</w:t>
            </w:r>
          </w:p>
          <w:p w14:paraId="6813D18B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64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Użytkownik  musi zatwierdzić każde zlecenie z oddziału, może także takie zlecenia modyfikować</w:t>
            </w:r>
          </w:p>
          <w:p w14:paraId="5B5AB08A" w14:textId="77777777" w:rsidR="002407F8" w:rsidRPr="002407F8" w:rsidRDefault="002407F8" w:rsidP="002407F8">
            <w:pPr>
              <w:numPr>
                <w:ilvl w:val="0"/>
                <w:numId w:val="6"/>
              </w:num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Raporty - Użytkownik ma dostęp do ekranu raportowania o:</w:t>
            </w:r>
          </w:p>
          <w:p w14:paraId="41337F51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2184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Przeglądzie leków</w:t>
            </w:r>
          </w:p>
          <w:p w14:paraId="6FA81074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2184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Rozszerzonych danych leków</w:t>
            </w:r>
          </w:p>
          <w:p w14:paraId="1D8C1DAA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2184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Statystyk przechowywania leków</w:t>
            </w:r>
          </w:p>
          <w:p w14:paraId="235ACF69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1416" w:firstLine="708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Wykaz asortymentu na półkach</w:t>
            </w:r>
          </w:p>
          <w:p w14:paraId="6DD3C203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2184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Trójwymiarowej wizualizacji półki z informacjami o każdym leku</w:t>
            </w:r>
          </w:p>
          <w:p w14:paraId="6FC6E93E" w14:textId="77777777" w:rsidR="002407F8" w:rsidRPr="002407F8" w:rsidRDefault="002407F8" w:rsidP="002407F8">
            <w:pPr>
              <w:suppressAutoHyphens/>
              <w:overflowPunct w:val="0"/>
              <w:autoSpaceDE w:val="0"/>
              <w:ind w:left="2184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- Listy dat ważności</w:t>
            </w:r>
          </w:p>
          <w:p w14:paraId="3CEEEEF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2C59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3D4E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01679B6A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1DC21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B682" w14:textId="77777777" w:rsidR="002407F8" w:rsidRPr="002407F8" w:rsidRDefault="002407F8" w:rsidP="002407F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  <w:t>Bieżąca kontrola stanów magazynowych (raporty) z możliwością generowania raportów inwentaryzacyjnych w dowolnym momencie na zlecenie osoby upoważnionej</w:t>
            </w:r>
          </w:p>
          <w:p w14:paraId="7F2852C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3C9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D2B6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26DCB11E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C1E86D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A345" w14:textId="77777777" w:rsidR="002407F8" w:rsidRPr="002407F8" w:rsidRDefault="002407F8" w:rsidP="002407F8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lang w:eastAsia="pl-PL"/>
              </w:rPr>
            </w:pPr>
            <w:r w:rsidRPr="002407F8">
              <w:rPr>
                <w:rFonts w:eastAsia="Calibri" w:cstheme="minorHAnsi"/>
                <w:color w:val="000000"/>
                <w:lang w:eastAsia="pl-PL"/>
              </w:rPr>
              <w:t>Wyposażenie w system automatycznego weryfikowania niepoprawnie ułożonych opakowań i informowaniu o tym personel apteki na interfejsie graficznym użytkownika</w:t>
            </w:r>
          </w:p>
          <w:p w14:paraId="16CA753F" w14:textId="77777777" w:rsidR="002407F8" w:rsidRPr="002407F8" w:rsidRDefault="002407F8" w:rsidP="002407F8">
            <w:pPr>
              <w:ind w:firstLine="708"/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00AA0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6EA70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15D36FD8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838AF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lastRenderedPageBreak/>
              <w:t>B’.67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E381" w14:textId="77777777" w:rsidR="002407F8" w:rsidRPr="002407F8" w:rsidRDefault="002407F8" w:rsidP="002407F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11"/>
                <w:kern w:val="2"/>
                <w14:ligatures w14:val="standardContextual"/>
              </w:rPr>
              <w:t>System jest wyposażony w precyzyjny, laserowy system kontroli stanu zapasów na półkach magazynowych.</w:t>
            </w:r>
          </w:p>
          <w:p w14:paraId="125F8C61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927C6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7C7A8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C41581E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767607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CC1A" w14:textId="77777777" w:rsidR="002407F8" w:rsidRPr="002407F8" w:rsidRDefault="002407F8" w:rsidP="002407F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11"/>
                <w:kern w:val="2"/>
                <w14:ligatures w14:val="standardContextual"/>
              </w:rPr>
              <w:t>Możliwość weryfikacji stanów magazynowych leków oraz poprawności ułożenia opakowań w przypadku wystąpienia zdarzeń niepożądanych.</w:t>
            </w:r>
          </w:p>
          <w:p w14:paraId="5F94C81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D724C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A6BA2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5A297917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DE55D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B’.69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AB89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11"/>
                <w:kern w:val="2"/>
                <w14:ligatures w14:val="standardContextual"/>
              </w:rPr>
              <w:t>System zapewnia  ustawienie mieszanego asortymentu zarówno w ramach półki jak i pojedynczych rzędów leków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49AD5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4C514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2407F8" w:rsidRPr="002407F8" w14:paraId="6C5173EC" w14:textId="77777777" w:rsidTr="00E01A8D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17459F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B’.70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8536" w14:textId="77777777" w:rsidR="002407F8" w:rsidRPr="002407F8" w:rsidRDefault="002407F8" w:rsidP="002407F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cstheme="minorHAnsi"/>
                <w:color w:val="000000"/>
                <w:spacing w:val="-4"/>
                <w:kern w:val="2"/>
                <w14:ligatures w14:val="standardContextual"/>
              </w:rPr>
            </w:pPr>
            <w:r w:rsidRPr="002407F8">
              <w:rPr>
                <w:rFonts w:cstheme="minorHAnsi"/>
                <w:color w:val="000000"/>
                <w:spacing w:val="-11"/>
                <w:kern w:val="2"/>
                <w14:ligatures w14:val="standardContextual"/>
              </w:rPr>
              <w:t>System automatycznie definiuje leki szybko rotujące i magazynuje je w pojedynczych rzędach, aby skrócić czas wydawania</w:t>
            </w:r>
          </w:p>
          <w:p w14:paraId="3FC10EAE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5D0D8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  <w:r w:rsidRPr="002407F8">
              <w:rPr>
                <w:rFonts w:cstheme="minorHAnsi"/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D494A" w14:textId="77777777" w:rsidR="002407F8" w:rsidRPr="002407F8" w:rsidRDefault="002407F8" w:rsidP="002407F8">
            <w:pPr>
              <w:jc w:val="center"/>
              <w:rPr>
                <w:rFonts w:cstheme="minorHAnsi"/>
                <w:kern w:val="2"/>
                <w14:ligatures w14:val="standardContextual"/>
              </w:rPr>
            </w:pPr>
          </w:p>
        </w:tc>
      </w:tr>
    </w:tbl>
    <w:p w14:paraId="3822F6A6" w14:textId="77777777" w:rsidR="001D44B1" w:rsidRPr="001D44B1" w:rsidRDefault="001D44B1" w:rsidP="001D44B1">
      <w:pPr>
        <w:jc w:val="center"/>
        <w:rPr>
          <w:rFonts w:cstheme="minorHAnsi"/>
          <w:kern w:val="2"/>
          <w14:ligatures w14:val="standardContextual"/>
        </w:rPr>
      </w:pPr>
    </w:p>
    <w:p w14:paraId="305D0A52" w14:textId="7AED1E2C" w:rsidR="001D44B1" w:rsidRPr="001D44B1" w:rsidRDefault="001D44B1" w:rsidP="001D44B1">
      <w:pPr>
        <w:jc w:val="both"/>
        <w:rPr>
          <w:b/>
          <w:bCs/>
          <w:kern w:val="2"/>
          <w14:ligatures w14:val="standardContextual"/>
        </w:rPr>
      </w:pPr>
      <w:r w:rsidRPr="001D44B1">
        <w:rPr>
          <w:b/>
          <w:bCs/>
          <w:kern w:val="2"/>
          <w14:ligatures w14:val="standardContextual"/>
        </w:rPr>
        <w:t>Zamawiający zaznacza, iż wszystkie odpowiedzi na pozostałe pytania udzielo</w:t>
      </w:r>
      <w:r w:rsidR="00AE2DBC">
        <w:rPr>
          <w:b/>
          <w:bCs/>
          <w:kern w:val="2"/>
          <w14:ligatures w14:val="standardContextual"/>
        </w:rPr>
        <w:t>ne</w:t>
      </w:r>
      <w:r w:rsidRPr="001D44B1">
        <w:rPr>
          <w:b/>
          <w:bCs/>
          <w:kern w:val="2"/>
          <w14:ligatures w14:val="standardContextual"/>
        </w:rPr>
        <w:t xml:space="preserve"> przez Zamawiającego  dotyczące modułu B muszą być brane pod uwagę w przypadku zaoferowania produktu równoważnego zgodnego z załącznikiem </w:t>
      </w:r>
      <w:r w:rsidR="00341CC4">
        <w:rPr>
          <w:b/>
          <w:bCs/>
          <w:kern w:val="2"/>
          <w14:ligatures w14:val="standardContextual"/>
        </w:rPr>
        <w:t>2</w:t>
      </w:r>
      <w:bookmarkStart w:id="0" w:name="_GoBack"/>
      <w:bookmarkEnd w:id="0"/>
      <w:r w:rsidRPr="001D44B1">
        <w:rPr>
          <w:b/>
          <w:bCs/>
          <w:kern w:val="2"/>
          <w14:ligatures w14:val="standardContextual"/>
        </w:rPr>
        <w:t>B’</w:t>
      </w:r>
    </w:p>
    <w:p w14:paraId="503F52E2" w14:textId="77777777" w:rsidR="00C72E07" w:rsidRPr="00C72E07" w:rsidRDefault="00C72E07" w:rsidP="00C72E07">
      <w:pPr>
        <w:pStyle w:val="Zwykytekst"/>
        <w:rPr>
          <w:b/>
          <w:color w:val="FF0000"/>
        </w:rPr>
      </w:pPr>
      <w:r w:rsidRPr="00C72E07">
        <w:rPr>
          <w:b/>
          <w:color w:val="FF0000"/>
        </w:rPr>
        <w:t xml:space="preserve">W przypadku zaoferowania modułu równoważnego w </w:t>
      </w:r>
      <w:proofErr w:type="spellStart"/>
      <w:r w:rsidRPr="00C72E07">
        <w:rPr>
          <w:b/>
          <w:color w:val="FF0000"/>
        </w:rPr>
        <w:t>zał</w:t>
      </w:r>
      <w:proofErr w:type="spellEnd"/>
      <w:r w:rsidRPr="00C72E07">
        <w:rPr>
          <w:b/>
          <w:color w:val="FF0000"/>
        </w:rPr>
        <w:t xml:space="preserve"> 2 w odpowiednim module w parametrach oferowanych zaznaczyć "produkt równoważny" oraz dodatkowo załączyć wypełniony formularz zamieszczony jako odpowiedź na pytanie dotyczące dopuszczenia rozwiązania równoważnego. Formularz dotyczący produktu równoważnego musi być uzupełniony zgodnie z zasadami wypełniania </w:t>
      </w:r>
      <w:proofErr w:type="spellStart"/>
      <w:r w:rsidRPr="00C72E07">
        <w:rPr>
          <w:b/>
          <w:color w:val="FF0000"/>
        </w:rPr>
        <w:t>zał</w:t>
      </w:r>
      <w:proofErr w:type="spellEnd"/>
      <w:r w:rsidRPr="00C72E07">
        <w:rPr>
          <w:b/>
          <w:color w:val="FF0000"/>
        </w:rPr>
        <w:t xml:space="preserve"> 2.</w:t>
      </w:r>
    </w:p>
    <w:p w14:paraId="2EF9326D" w14:textId="77777777" w:rsidR="00C72E07" w:rsidRDefault="00C72E07" w:rsidP="00C72E07">
      <w:pPr>
        <w:jc w:val="both"/>
        <w:rPr>
          <w:b/>
          <w:bCs/>
          <w:kern w:val="2"/>
          <w14:ligatures w14:val="standardContextual"/>
        </w:rPr>
      </w:pPr>
    </w:p>
    <w:p w14:paraId="22059C64" w14:textId="77777777" w:rsidR="00C72E07" w:rsidRPr="00C72E07" w:rsidRDefault="00C72E07" w:rsidP="00C72E07"/>
    <w:sectPr w:rsidR="00C72E07" w:rsidRPr="00C72E07" w:rsidSect="00C72E07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A81A9" w14:textId="77777777" w:rsidR="00C72E07" w:rsidRDefault="00C72E07" w:rsidP="00C72E07">
      <w:pPr>
        <w:spacing w:after="0" w:line="240" w:lineRule="auto"/>
      </w:pPr>
      <w:r>
        <w:separator/>
      </w:r>
    </w:p>
  </w:endnote>
  <w:endnote w:type="continuationSeparator" w:id="0">
    <w:p w14:paraId="178C1F9F" w14:textId="77777777" w:rsidR="00C72E07" w:rsidRDefault="00C72E07" w:rsidP="00C7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3CEDD" w14:textId="77777777" w:rsidR="00C72E07" w:rsidRDefault="00C72E07" w:rsidP="00C72E07">
      <w:pPr>
        <w:spacing w:after="0" w:line="240" w:lineRule="auto"/>
      </w:pPr>
      <w:r>
        <w:separator/>
      </w:r>
    </w:p>
  </w:footnote>
  <w:footnote w:type="continuationSeparator" w:id="0">
    <w:p w14:paraId="145786F7" w14:textId="77777777" w:rsidR="00C72E07" w:rsidRDefault="00C72E07" w:rsidP="00C7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FA4B2" w14:textId="49297AAF" w:rsidR="00C72E07" w:rsidRDefault="00C72E07">
    <w:pPr>
      <w:pStyle w:val="Nagwek"/>
    </w:pPr>
    <w:r w:rsidRPr="00C72E07">
      <w:t>ZP/99/2024 – „Dostawa wyposażenia na potrzeby Apteki Szpitalnej CSK UM w Łodzi przy ul. Pomorskiej”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574FD"/>
    <w:multiLevelType w:val="hybridMultilevel"/>
    <w:tmpl w:val="9D48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735E5"/>
    <w:multiLevelType w:val="multilevel"/>
    <w:tmpl w:val="3CE735E5"/>
    <w:lvl w:ilvl="0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" w15:restartNumberingAfterBreak="0">
    <w:nsid w:val="3FCF3274"/>
    <w:multiLevelType w:val="hybridMultilevel"/>
    <w:tmpl w:val="31FE4B1E"/>
    <w:lvl w:ilvl="0" w:tplc="C19299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5DC"/>
    <w:multiLevelType w:val="hybridMultilevel"/>
    <w:tmpl w:val="A74CB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D6974"/>
    <w:multiLevelType w:val="hybridMultilevel"/>
    <w:tmpl w:val="90EE696A"/>
    <w:lvl w:ilvl="0" w:tplc="6D9EA02A">
      <w:start w:val="1"/>
      <w:numFmt w:val="lowerLetter"/>
      <w:lvlText w:val="%1)"/>
      <w:lvlJc w:val="left"/>
      <w:pPr>
        <w:ind w:left="108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6B348C"/>
    <w:multiLevelType w:val="hybridMultilevel"/>
    <w:tmpl w:val="90EE696A"/>
    <w:lvl w:ilvl="0" w:tplc="6D9EA02A">
      <w:start w:val="1"/>
      <w:numFmt w:val="lowerLetter"/>
      <w:lvlText w:val="%1)"/>
      <w:lvlJc w:val="left"/>
      <w:pPr>
        <w:ind w:left="108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9903DE"/>
    <w:multiLevelType w:val="hybridMultilevel"/>
    <w:tmpl w:val="9230CF64"/>
    <w:lvl w:ilvl="0" w:tplc="0415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9A1"/>
    <w:rsid w:val="0000278B"/>
    <w:rsid w:val="00044C16"/>
    <w:rsid w:val="00171379"/>
    <w:rsid w:val="001949A1"/>
    <w:rsid w:val="001D44B1"/>
    <w:rsid w:val="002407F8"/>
    <w:rsid w:val="00341CC4"/>
    <w:rsid w:val="003E590F"/>
    <w:rsid w:val="004D41CD"/>
    <w:rsid w:val="005D0872"/>
    <w:rsid w:val="00662BA0"/>
    <w:rsid w:val="007011E0"/>
    <w:rsid w:val="007A48C2"/>
    <w:rsid w:val="00844A36"/>
    <w:rsid w:val="00881E8A"/>
    <w:rsid w:val="00AE2DBC"/>
    <w:rsid w:val="00C020B9"/>
    <w:rsid w:val="00C7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B680"/>
  <w15:chartTrackingRefBased/>
  <w15:docId w15:val="{CF2D2BC6-00ED-4847-AE69-689276BD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2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E07"/>
  </w:style>
  <w:style w:type="paragraph" w:styleId="Stopka">
    <w:name w:val="footer"/>
    <w:basedOn w:val="Normalny"/>
    <w:link w:val="StopkaZnak"/>
    <w:uiPriority w:val="99"/>
    <w:unhideWhenUsed/>
    <w:rsid w:val="00C72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E07"/>
  </w:style>
  <w:style w:type="paragraph" w:styleId="Zwykytekst">
    <w:name w:val="Plain Text"/>
    <w:basedOn w:val="Normalny"/>
    <w:link w:val="ZwykytekstZnak"/>
    <w:uiPriority w:val="99"/>
    <w:semiHidden/>
    <w:unhideWhenUsed/>
    <w:rsid w:val="00C72E0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72E0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1735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11</cp:revision>
  <cp:lastPrinted>2024-09-02T07:59:00Z</cp:lastPrinted>
  <dcterms:created xsi:type="dcterms:W3CDTF">2024-09-03T06:52:00Z</dcterms:created>
  <dcterms:modified xsi:type="dcterms:W3CDTF">2024-09-04T10:58:00Z</dcterms:modified>
</cp:coreProperties>
</file>