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F5234" w14:textId="22014273" w:rsidR="001B6810" w:rsidRPr="004D43A1" w:rsidRDefault="00B6100B" w:rsidP="001B6810">
      <w:pPr>
        <w:jc w:val="right"/>
        <w:rPr>
          <w:rFonts w:cs="Times New Roman"/>
          <w:b/>
          <w:iCs/>
          <w:color w:val="000000"/>
        </w:rPr>
      </w:pPr>
      <w:r w:rsidRPr="004D43A1">
        <w:rPr>
          <w:rFonts w:cs="Times New Roman"/>
          <w:b/>
          <w:iCs/>
          <w:color w:val="000000"/>
        </w:rPr>
        <w:t xml:space="preserve">ZAŁĄCZNIK nr </w:t>
      </w:r>
      <w:r w:rsidR="003C398A" w:rsidRPr="004D43A1">
        <w:rPr>
          <w:rFonts w:cs="Times New Roman"/>
          <w:b/>
          <w:iCs/>
          <w:color w:val="000000"/>
        </w:rPr>
        <w:t>5</w:t>
      </w:r>
      <w:r w:rsidRPr="004D43A1">
        <w:rPr>
          <w:rFonts w:cs="Times New Roman"/>
          <w:b/>
          <w:iCs/>
          <w:color w:val="000000"/>
        </w:rPr>
        <w:t xml:space="preserve"> do SWZ </w:t>
      </w:r>
    </w:p>
    <w:p w14:paraId="175110CD" w14:textId="77777777" w:rsidR="00906E13" w:rsidRPr="004D43A1" w:rsidRDefault="00906E13" w:rsidP="001B6810">
      <w:pPr>
        <w:jc w:val="right"/>
        <w:rPr>
          <w:rFonts w:cs="Times New Roman"/>
          <w:b/>
          <w:iCs/>
          <w:color w:val="000000"/>
        </w:rPr>
      </w:pPr>
    </w:p>
    <w:p w14:paraId="7C98C4B0" w14:textId="77777777" w:rsidR="006B2A78" w:rsidRDefault="006B2A78" w:rsidP="006B2A78">
      <w:pPr>
        <w:pStyle w:val="Nagwek1"/>
        <w:spacing w:before="0"/>
        <w:rPr>
          <w:rFonts w:ascii="Times New Roman" w:eastAsia="Calibri" w:hAnsi="Times New Roman" w:cs="Times New Roman"/>
        </w:rPr>
      </w:pPr>
    </w:p>
    <w:p w14:paraId="7AA8D86D" w14:textId="4746A79B" w:rsidR="003C398A" w:rsidRPr="004D43A1" w:rsidRDefault="003C398A" w:rsidP="006B2A78">
      <w:pPr>
        <w:pStyle w:val="Nagwek1"/>
        <w:spacing w:before="0"/>
        <w:rPr>
          <w:rFonts w:ascii="Times New Roman" w:hAnsi="Times New Roman" w:cs="Times New Roman"/>
        </w:rPr>
      </w:pPr>
      <w:r w:rsidRPr="004D43A1">
        <w:rPr>
          <w:rFonts w:ascii="Times New Roman" w:eastAsia="Calibri" w:hAnsi="Times New Roman" w:cs="Times New Roman"/>
        </w:rPr>
        <w:t xml:space="preserve">OŚWIADCZENIE WYKONAWCY O PRZYNALEŻNOŚCI </w:t>
      </w:r>
      <w:r w:rsidRPr="004D43A1">
        <w:rPr>
          <w:rFonts w:ascii="Times New Roman" w:eastAsia="Calibri" w:hAnsi="Times New Roman" w:cs="Times New Roman"/>
        </w:rPr>
        <w:br/>
        <w:t>DO GRUPY KAPITAŁOWEJ</w:t>
      </w:r>
    </w:p>
    <w:p w14:paraId="6CC30B7E" w14:textId="1BFE4132" w:rsidR="003C398A" w:rsidRPr="004D43A1" w:rsidRDefault="003C398A" w:rsidP="00906E13">
      <w:pPr>
        <w:tabs>
          <w:tab w:val="left" w:pos="6663"/>
        </w:tabs>
        <w:jc w:val="right"/>
        <w:rPr>
          <w:rFonts w:cs="Times New Roman"/>
          <w:b/>
          <w:iCs/>
          <w:color w:val="000000"/>
        </w:rPr>
      </w:pPr>
      <w:bookmarkStart w:id="0" w:name="_Hlk487658148"/>
      <w:r w:rsidRPr="004D43A1">
        <w:rPr>
          <w:rFonts w:cs="Times New Roman"/>
          <w:b/>
          <w:iCs/>
          <w:color w:val="000000"/>
        </w:rPr>
        <w:t xml:space="preserve"> </w:t>
      </w:r>
    </w:p>
    <w:bookmarkEnd w:id="0"/>
    <w:p w14:paraId="119CE2B4" w14:textId="77777777" w:rsidR="003C398A" w:rsidRPr="004D43A1" w:rsidRDefault="003C398A" w:rsidP="001B6810">
      <w:pPr>
        <w:tabs>
          <w:tab w:val="left" w:leader="dot" w:pos="9072"/>
        </w:tabs>
        <w:suppressAutoHyphens w:val="0"/>
        <w:jc w:val="both"/>
        <w:rPr>
          <w:rFonts w:eastAsiaTheme="minorHAnsi" w:cs="Times New Roman"/>
          <w:bCs/>
          <w:lang w:eastAsia="en-US"/>
        </w:rPr>
      </w:pPr>
      <w:r w:rsidRPr="004D43A1">
        <w:rPr>
          <w:rFonts w:eastAsiaTheme="minorHAnsi" w:cs="Times New Roman"/>
          <w:bCs/>
          <w:lang w:eastAsia="en-US"/>
        </w:rPr>
        <w:t>Ja niżej podpisany:</w:t>
      </w:r>
    </w:p>
    <w:p w14:paraId="20F90664" w14:textId="77777777" w:rsidR="003C398A" w:rsidRPr="004D43A1" w:rsidRDefault="003C398A" w:rsidP="001B6810">
      <w:pPr>
        <w:tabs>
          <w:tab w:val="left" w:leader="dot" w:pos="9072"/>
        </w:tabs>
        <w:suppressAutoHyphens w:val="0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……………………………….................................................................................................</w:t>
      </w:r>
    </w:p>
    <w:p w14:paraId="4B388AB1" w14:textId="610D228F" w:rsidR="003C398A" w:rsidRPr="004D43A1" w:rsidRDefault="003C398A" w:rsidP="001B6810">
      <w:pPr>
        <w:tabs>
          <w:tab w:val="left" w:leader="dot" w:pos="9072"/>
        </w:tabs>
        <w:suppressAutoHyphens w:val="0"/>
        <w:jc w:val="both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działając w imieniu i na rzecz:</w:t>
      </w:r>
    </w:p>
    <w:p w14:paraId="532D8609" w14:textId="2418A8B6" w:rsidR="003C398A" w:rsidRPr="004D43A1" w:rsidRDefault="003C398A" w:rsidP="001B6810">
      <w:pPr>
        <w:tabs>
          <w:tab w:val="left" w:leader="dot" w:pos="9072"/>
        </w:tabs>
        <w:suppressAutoHyphens w:val="0"/>
        <w:jc w:val="both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………………………………………………………………………………..…………………………</w:t>
      </w:r>
    </w:p>
    <w:p w14:paraId="147BEA07" w14:textId="6AC86006" w:rsidR="003C398A" w:rsidRPr="004D43A1" w:rsidRDefault="003C398A" w:rsidP="001B6810">
      <w:pPr>
        <w:tabs>
          <w:tab w:val="left" w:leader="dot" w:pos="9072"/>
        </w:tabs>
        <w:suppressAutoHyphens w:val="0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…………………………………………………………………………………………………………</w:t>
      </w:r>
    </w:p>
    <w:p w14:paraId="70CDD174" w14:textId="77777777" w:rsidR="003C398A" w:rsidRPr="004D43A1" w:rsidRDefault="003C398A" w:rsidP="001B6810">
      <w:pPr>
        <w:tabs>
          <w:tab w:val="center" w:pos="4536"/>
          <w:tab w:val="right" w:pos="9072"/>
        </w:tabs>
        <w:jc w:val="center"/>
        <w:rPr>
          <w:rFonts w:cs="Times New Roman"/>
          <w:i/>
        </w:rPr>
      </w:pPr>
      <w:r w:rsidRPr="004D43A1">
        <w:rPr>
          <w:rFonts w:cs="Times New Roman"/>
          <w:i/>
        </w:rPr>
        <w:t>(nazwa i dokładny adres Wykonawcy)</w:t>
      </w:r>
    </w:p>
    <w:p w14:paraId="22E930D9" w14:textId="77777777" w:rsidR="003C398A" w:rsidRPr="004D43A1" w:rsidRDefault="003C398A" w:rsidP="001B6810">
      <w:pPr>
        <w:autoSpaceDE w:val="0"/>
        <w:jc w:val="both"/>
        <w:rPr>
          <w:rFonts w:eastAsia="Calibri" w:cs="Times New Roman"/>
          <w:b/>
          <w:bCs/>
        </w:rPr>
      </w:pPr>
    </w:p>
    <w:p w14:paraId="6703C946" w14:textId="69F6CA47" w:rsidR="003C398A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</w:rPr>
      </w:pPr>
      <w:r w:rsidRPr="004D43A1">
        <w:rPr>
          <w:rFonts w:cs="Times New Roman"/>
        </w:rPr>
        <w:t xml:space="preserve">dotyczy postępowania prowadzonego w trybie  podstawowym bez przeprowadzenia negocjacji </w:t>
      </w:r>
      <w:r w:rsidR="00C705BB">
        <w:rPr>
          <w:rFonts w:cs="Times New Roman"/>
        </w:rPr>
        <w:t>pt.</w:t>
      </w:r>
      <w:r w:rsidRPr="004D43A1">
        <w:rPr>
          <w:rFonts w:cs="Times New Roman"/>
        </w:rPr>
        <w:t>:</w:t>
      </w:r>
    </w:p>
    <w:p w14:paraId="36E40F52" w14:textId="77777777" w:rsidR="00B05540" w:rsidRDefault="00B05540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</w:rPr>
      </w:pPr>
    </w:p>
    <w:p w14:paraId="0BDB2C84" w14:textId="77777777" w:rsidR="00C705BB" w:rsidRDefault="00C705BB" w:rsidP="00C705BB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lang w:eastAsia="pl-PL"/>
        </w:rPr>
      </w:pPr>
      <w:r>
        <w:rPr>
          <w:rFonts w:cs="Times New Roman"/>
          <w:b/>
          <w:lang w:eastAsia="pl-PL"/>
        </w:rPr>
        <w:t xml:space="preserve">„Dobiegniew – chcę tu mieszkać, pracować i żyć w ramach zad. Zagospodarowanie placu przy ul. Kard. Wyszyńskiego z przebudową </w:t>
      </w:r>
      <w:proofErr w:type="spellStart"/>
      <w:r>
        <w:rPr>
          <w:rFonts w:cs="Times New Roman"/>
          <w:b/>
          <w:lang w:eastAsia="pl-PL"/>
        </w:rPr>
        <w:t>zabytk</w:t>
      </w:r>
      <w:proofErr w:type="spellEnd"/>
      <w:r>
        <w:rPr>
          <w:rFonts w:cs="Times New Roman"/>
          <w:b/>
          <w:lang w:eastAsia="pl-PL"/>
        </w:rPr>
        <w:t xml:space="preserve">. Arsenału na Centrum Aktywizacji” </w:t>
      </w:r>
    </w:p>
    <w:p w14:paraId="72478A28" w14:textId="77777777" w:rsidR="00C705BB" w:rsidRDefault="00C705BB" w:rsidP="00C705BB">
      <w:pPr>
        <w:suppressAutoHyphens w:val="0"/>
        <w:autoSpaceDE w:val="0"/>
        <w:autoSpaceDN w:val="0"/>
        <w:adjustRightInd w:val="0"/>
        <w:rPr>
          <w:rFonts w:cs="Times New Roman"/>
          <w:b/>
          <w:lang w:eastAsia="pl-PL"/>
        </w:rPr>
      </w:pPr>
      <w:r>
        <w:rPr>
          <w:rFonts w:cs="Times New Roman"/>
          <w:lang w:eastAsia="pl-PL"/>
        </w:rPr>
        <w:t>w zakresie:</w:t>
      </w:r>
    </w:p>
    <w:p w14:paraId="3D8C284D" w14:textId="77777777" w:rsidR="00C705BB" w:rsidRDefault="00C705BB" w:rsidP="00C705BB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budowy 2 budynków  mieszkalnych wielorodzinnych  1A  i 1B z usługami na parterze usytuowanego budynku, </w:t>
      </w:r>
    </w:p>
    <w:p w14:paraId="44F2F0E8" w14:textId="77777777" w:rsidR="00C705BB" w:rsidRDefault="00C705BB" w:rsidP="00C705BB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zagospodarowania terenu i infrastruktura techniczna w zakresie budynków, w tym:. murki oporowe, elementy małej architektury, trawniki, placyk na odpady komunalne z osłoną śmietnikową, drogi gminne z krawężnikami, obrzeżami, zatoki i miejsca postojowe, ciągi piesze z krawężnikami, obrzeżami, sieć wodociągowa, kanalizacja sanitarna, deszczowa i słupy oświetleniowe. </w:t>
      </w:r>
    </w:p>
    <w:p w14:paraId="3710D371" w14:textId="77777777" w:rsidR="00C705BB" w:rsidRDefault="00C705BB" w:rsidP="00C705BB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wykonania zasilania w energię grzewczą  budynków 1A i 1B w zakresie zgodnym projektem budowalnym zamiennym. </w:t>
      </w:r>
    </w:p>
    <w:p w14:paraId="1B8C63C1" w14:textId="77777777" w:rsidR="00C705BB" w:rsidRDefault="00C705BB" w:rsidP="00C705BB">
      <w:pPr>
        <w:suppressAutoHyphens w:val="0"/>
        <w:autoSpaceDE w:val="0"/>
        <w:autoSpaceDN w:val="0"/>
        <w:adjustRightInd w:val="0"/>
        <w:rPr>
          <w:rFonts w:cs="Times New Roman"/>
          <w:b/>
          <w:lang w:eastAsia="pl-PL"/>
        </w:rPr>
      </w:pPr>
      <w:r>
        <w:rPr>
          <w:rFonts w:cs="Times New Roman"/>
          <w:b/>
          <w:lang w:eastAsia="pl-PL"/>
        </w:rPr>
        <w:t xml:space="preserve"> </w:t>
      </w:r>
    </w:p>
    <w:p w14:paraId="2F3C4C25" w14:textId="77777777" w:rsidR="003C398A" w:rsidRPr="004D43A1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b/>
        </w:rPr>
      </w:pPr>
    </w:p>
    <w:p w14:paraId="0F092515" w14:textId="77777777" w:rsidR="003C398A" w:rsidRPr="004D43A1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  <w:r w:rsidRPr="004D43A1">
        <w:rPr>
          <w:rFonts w:cs="Times New Roman"/>
          <w:b/>
          <w:color w:val="000000"/>
        </w:rPr>
        <w:t>Oświadczamy, że:</w:t>
      </w:r>
      <w:r w:rsidRPr="004D43A1">
        <w:rPr>
          <w:rFonts w:cs="Times New Roman"/>
        </w:rPr>
        <w:t xml:space="preserve"> (</w:t>
      </w:r>
      <w:r w:rsidRPr="004D43A1">
        <w:rPr>
          <w:rFonts w:cs="Times New Roman"/>
          <w:color w:val="000000"/>
        </w:rPr>
        <w:t>należy wpisać  w odpowiednie pole „X” - zaznaczając właściwą treść oświadczenia)</w:t>
      </w:r>
    </w:p>
    <w:p w14:paraId="6CE04E60" w14:textId="77777777" w:rsidR="003C398A" w:rsidRPr="004D43A1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</w:p>
    <w:p w14:paraId="7B315C57" w14:textId="643B6135" w:rsidR="001B6810" w:rsidRPr="004D43A1" w:rsidRDefault="001B6810" w:rsidP="001B6810">
      <w:pPr>
        <w:tabs>
          <w:tab w:val="left" w:leader="dot" w:pos="1985"/>
        </w:tabs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  <w:r w:rsidRPr="004D43A1">
        <w:rPr>
          <w:rFonts w:cs="Times New Roman"/>
          <w:b/>
          <w:bCs/>
          <w:lang w:eastAsia="pl-PL"/>
        </w:rPr>
        <w:sym w:font="Symbol" w:char="F0FF"/>
      </w:r>
      <w:r w:rsidRPr="004D43A1">
        <w:rPr>
          <w:rFonts w:cs="Times New Roman"/>
          <w:b/>
          <w:bCs/>
          <w:lang w:eastAsia="pl-PL"/>
        </w:rPr>
        <w:t xml:space="preserve">  </w:t>
      </w:r>
      <w:r w:rsidRPr="004D43A1">
        <w:rPr>
          <w:rFonts w:cs="Times New Roman"/>
          <w:color w:val="000000"/>
        </w:rPr>
        <w:t xml:space="preserve"> </w:t>
      </w:r>
      <w:r w:rsidR="003C398A" w:rsidRPr="004D43A1">
        <w:rPr>
          <w:rFonts w:eastAsia="Calibri" w:cs="Times New Roman"/>
          <w:u w:val="single"/>
        </w:rPr>
        <w:t>nie należę/</w:t>
      </w:r>
      <w:proofErr w:type="spellStart"/>
      <w:r w:rsidR="003C398A" w:rsidRPr="004D43A1">
        <w:rPr>
          <w:rFonts w:eastAsia="Calibri" w:cs="Times New Roman"/>
          <w:u w:val="single"/>
        </w:rPr>
        <w:t>ymy</w:t>
      </w:r>
      <w:proofErr w:type="spellEnd"/>
      <w:r w:rsidR="003C398A" w:rsidRPr="004D43A1">
        <w:rPr>
          <w:rFonts w:eastAsia="Calibri" w:cs="Times New Roman"/>
          <w:u w:val="single"/>
        </w:rPr>
        <w:t xml:space="preserve">  do grupy kapitałowej,</w:t>
      </w:r>
      <w:r w:rsidR="003C398A" w:rsidRPr="004D43A1">
        <w:rPr>
          <w:rFonts w:eastAsia="Calibri" w:cs="Times New Roman"/>
        </w:rPr>
        <w:t xml:space="preserve"> w rozumieniu ustawy z dnia 16 lutego 2007 o ochronie konkurencji i konsumentów (Dz.U. z 202</w:t>
      </w:r>
      <w:r w:rsidR="00470BAD">
        <w:rPr>
          <w:rFonts w:eastAsia="Calibri" w:cs="Times New Roman"/>
        </w:rPr>
        <w:t>3</w:t>
      </w:r>
      <w:r w:rsidR="003C398A" w:rsidRPr="004D43A1">
        <w:rPr>
          <w:rFonts w:eastAsia="Calibri" w:cs="Times New Roman"/>
        </w:rPr>
        <w:t xml:space="preserve"> r. poz. </w:t>
      </w:r>
      <w:r w:rsidR="00470BAD">
        <w:rPr>
          <w:rFonts w:eastAsia="Calibri" w:cs="Times New Roman"/>
        </w:rPr>
        <w:t>1689 ze zm.</w:t>
      </w:r>
      <w:r w:rsidR="003C398A" w:rsidRPr="004D43A1">
        <w:rPr>
          <w:rFonts w:eastAsia="Calibri" w:cs="Times New Roman"/>
        </w:rPr>
        <w:t xml:space="preserve">), o której mowa w art. 108 ust 1 pkt 5 ustawy </w:t>
      </w:r>
      <w:proofErr w:type="spellStart"/>
      <w:r w:rsidR="003C398A" w:rsidRPr="004D43A1">
        <w:rPr>
          <w:rFonts w:eastAsia="Calibri" w:cs="Times New Roman"/>
        </w:rPr>
        <w:t>Pzp</w:t>
      </w:r>
      <w:proofErr w:type="spellEnd"/>
      <w:r w:rsidR="003C398A" w:rsidRPr="004D43A1">
        <w:rPr>
          <w:rFonts w:eastAsia="Calibri" w:cs="Times New Roman"/>
        </w:rPr>
        <w:t xml:space="preserve">  </w:t>
      </w:r>
      <w:r w:rsidR="003C398A" w:rsidRPr="004D43A1">
        <w:rPr>
          <w:rFonts w:eastAsia="Calibri" w:cs="Times New Roman"/>
          <w:u w:val="single"/>
        </w:rPr>
        <w:t xml:space="preserve">wraz z jakimkolwiek innym Wykonawcą, który złożył ofertę </w:t>
      </w:r>
      <w:r w:rsidR="003C398A" w:rsidRPr="004D43A1">
        <w:rPr>
          <w:rFonts w:eastAsia="Calibri" w:cs="Times New Roman"/>
        </w:rPr>
        <w:t>w tym postępowaniu.</w:t>
      </w:r>
    </w:p>
    <w:p w14:paraId="1E066A92" w14:textId="77777777" w:rsidR="001B6810" w:rsidRPr="004D43A1" w:rsidRDefault="001B6810" w:rsidP="001B6810">
      <w:pPr>
        <w:tabs>
          <w:tab w:val="left" w:leader="dot" w:pos="1985"/>
        </w:tabs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</w:p>
    <w:p w14:paraId="090D1E5C" w14:textId="1254C4A0" w:rsidR="001B6810" w:rsidRPr="004D43A1" w:rsidRDefault="001B6810" w:rsidP="001B6810">
      <w:pPr>
        <w:tabs>
          <w:tab w:val="left" w:leader="dot" w:pos="1985"/>
        </w:tabs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</w:rPr>
      </w:pPr>
      <w:r w:rsidRPr="004D43A1">
        <w:rPr>
          <w:rFonts w:cs="Times New Roman"/>
          <w:b/>
          <w:bCs/>
          <w:lang w:eastAsia="pl-PL"/>
        </w:rPr>
        <w:sym w:font="Symbol" w:char="F0FF"/>
      </w:r>
      <w:r w:rsidRPr="004D43A1">
        <w:rPr>
          <w:rFonts w:cs="Times New Roman"/>
          <w:b/>
          <w:bCs/>
          <w:lang w:eastAsia="pl-PL"/>
        </w:rPr>
        <w:t xml:space="preserve">  </w:t>
      </w:r>
      <w:r w:rsidR="003C398A" w:rsidRPr="004D43A1">
        <w:rPr>
          <w:rFonts w:cs="Times New Roman"/>
          <w:u w:val="single"/>
        </w:rPr>
        <w:t>należę/</w:t>
      </w:r>
      <w:proofErr w:type="spellStart"/>
      <w:r w:rsidR="003C398A" w:rsidRPr="004D43A1">
        <w:rPr>
          <w:rFonts w:cs="Times New Roman"/>
          <w:u w:val="single"/>
        </w:rPr>
        <w:t>ymy</w:t>
      </w:r>
      <w:proofErr w:type="spellEnd"/>
      <w:r w:rsidR="003C398A" w:rsidRPr="004D43A1">
        <w:rPr>
          <w:rFonts w:cs="Times New Roman"/>
          <w:u w:val="single"/>
        </w:rPr>
        <w:t xml:space="preserve"> do tej samej grupy kapitałowej,</w:t>
      </w:r>
      <w:r w:rsidR="003C398A" w:rsidRPr="004D43A1">
        <w:rPr>
          <w:rFonts w:cs="Times New Roman"/>
        </w:rPr>
        <w:t xml:space="preserve"> w rozumieniu ustawy z dnia 16 lutego 2007 o ochronie konkurencji i konsumentów (Dz.U. z 202</w:t>
      </w:r>
      <w:r w:rsidR="00470BAD">
        <w:rPr>
          <w:rFonts w:cs="Times New Roman"/>
        </w:rPr>
        <w:t>3</w:t>
      </w:r>
      <w:r w:rsidR="003C398A" w:rsidRPr="004D43A1">
        <w:rPr>
          <w:rFonts w:cs="Times New Roman"/>
        </w:rPr>
        <w:t xml:space="preserve"> r. poz. </w:t>
      </w:r>
      <w:r w:rsidR="00470BAD">
        <w:rPr>
          <w:rFonts w:cs="Times New Roman"/>
        </w:rPr>
        <w:t>1689 ze zm.</w:t>
      </w:r>
      <w:r w:rsidR="003C398A" w:rsidRPr="004D43A1">
        <w:rPr>
          <w:rFonts w:cs="Times New Roman"/>
        </w:rPr>
        <w:t xml:space="preserve">), o której mowa w art. 108 ust 1 pkt 5 ustawy </w:t>
      </w:r>
      <w:proofErr w:type="spellStart"/>
      <w:r w:rsidR="003C398A" w:rsidRPr="004D43A1">
        <w:rPr>
          <w:rFonts w:cs="Times New Roman"/>
        </w:rPr>
        <w:t>Pzp</w:t>
      </w:r>
      <w:proofErr w:type="spellEnd"/>
      <w:r w:rsidR="003C398A" w:rsidRPr="004D43A1">
        <w:rPr>
          <w:rFonts w:cs="Times New Roman"/>
        </w:rPr>
        <w:t xml:space="preserve">   z następującym/mi Wykonawcą/</w:t>
      </w:r>
      <w:proofErr w:type="spellStart"/>
      <w:r w:rsidR="003C398A" w:rsidRPr="004D43A1">
        <w:rPr>
          <w:rFonts w:cs="Times New Roman"/>
        </w:rPr>
        <w:t>ami</w:t>
      </w:r>
      <w:proofErr w:type="spellEnd"/>
      <w:r w:rsidR="003C398A" w:rsidRPr="004D43A1">
        <w:rPr>
          <w:rFonts w:cs="Times New Roman"/>
        </w:rPr>
        <w:t>, który/</w:t>
      </w:r>
      <w:proofErr w:type="spellStart"/>
      <w:r w:rsidR="003C398A" w:rsidRPr="004D43A1">
        <w:rPr>
          <w:rFonts w:cs="Times New Roman"/>
        </w:rPr>
        <w:t>rzy</w:t>
      </w:r>
      <w:proofErr w:type="spellEnd"/>
      <w:r w:rsidR="003C398A" w:rsidRPr="004D43A1">
        <w:rPr>
          <w:rFonts w:cs="Times New Roman"/>
        </w:rPr>
        <w:t xml:space="preserve"> złożył/li ofertę w niniejszym postępowaniu – tj. </w:t>
      </w:r>
    </w:p>
    <w:p w14:paraId="3B5165AC" w14:textId="77777777" w:rsidR="001B6810" w:rsidRPr="004D43A1" w:rsidRDefault="003C398A" w:rsidP="001B6810">
      <w:pPr>
        <w:widowControl w:val="0"/>
        <w:jc w:val="both"/>
        <w:rPr>
          <w:rFonts w:cs="Times New Roman"/>
        </w:rPr>
      </w:pPr>
      <w:r w:rsidRPr="004D43A1">
        <w:rPr>
          <w:rFonts w:cs="Times New Roman"/>
        </w:rPr>
        <w:t>………………………</w:t>
      </w:r>
      <w:r w:rsidR="001B6810" w:rsidRPr="004D43A1">
        <w:rPr>
          <w:rFonts w:cs="Times New Roman"/>
        </w:rPr>
        <w:t>………………………………………………………………………………</w:t>
      </w:r>
    </w:p>
    <w:p w14:paraId="12695375" w14:textId="3CB65CDD" w:rsidR="001B6810" w:rsidRPr="004D43A1" w:rsidRDefault="003C398A" w:rsidP="001B6810">
      <w:pPr>
        <w:widowControl w:val="0"/>
        <w:jc w:val="both"/>
        <w:rPr>
          <w:rFonts w:cs="Times New Roman"/>
        </w:rPr>
      </w:pPr>
      <w:r w:rsidRPr="004D43A1">
        <w:rPr>
          <w:rFonts w:cs="Times New Roman"/>
        </w:rPr>
        <w:t xml:space="preserve"> </w:t>
      </w:r>
      <w:r w:rsidR="001B6810" w:rsidRPr="004D43A1">
        <w:rPr>
          <w:rFonts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6DB375EF" w14:textId="77777777" w:rsidR="001B6810" w:rsidRPr="004D43A1" w:rsidRDefault="001B6810" w:rsidP="001B6810">
      <w:pPr>
        <w:autoSpaceDE w:val="0"/>
        <w:autoSpaceDN w:val="0"/>
        <w:adjustRightInd w:val="0"/>
        <w:rPr>
          <w:rFonts w:cs="Times New Roman"/>
        </w:rPr>
      </w:pPr>
      <w:r w:rsidRPr="004D43A1">
        <w:rPr>
          <w:rFonts w:cs="Times New Roman"/>
        </w:rPr>
        <w:t>1)………………………………………………………………………………………………</w:t>
      </w:r>
    </w:p>
    <w:p w14:paraId="18C04824" w14:textId="77777777" w:rsidR="001B6810" w:rsidRPr="004D43A1" w:rsidRDefault="001B6810" w:rsidP="001B6810">
      <w:pPr>
        <w:autoSpaceDE w:val="0"/>
        <w:autoSpaceDN w:val="0"/>
        <w:adjustRightInd w:val="0"/>
        <w:rPr>
          <w:rFonts w:cs="Times New Roman"/>
        </w:rPr>
      </w:pPr>
      <w:r w:rsidRPr="004D43A1">
        <w:rPr>
          <w:rFonts w:cs="Times New Roman"/>
        </w:rPr>
        <w:t>2)………………………………………………………………………………………………</w:t>
      </w:r>
    </w:p>
    <w:p w14:paraId="2D93487B" w14:textId="77777777" w:rsidR="00EA038D" w:rsidRPr="004D43A1" w:rsidRDefault="00EA038D" w:rsidP="001B6810">
      <w:pPr>
        <w:autoSpaceDE w:val="0"/>
        <w:jc w:val="both"/>
        <w:rPr>
          <w:rFonts w:cs="Times New Roman"/>
          <w:i/>
        </w:rPr>
      </w:pPr>
    </w:p>
    <w:p w14:paraId="58ADC374" w14:textId="1FA65A7A" w:rsidR="00F61707" w:rsidRPr="00C705BB" w:rsidRDefault="00EA038D" w:rsidP="00C705BB">
      <w:pPr>
        <w:autoSpaceDE w:val="0"/>
        <w:jc w:val="both"/>
        <w:rPr>
          <w:rFonts w:cs="Times New Roman"/>
          <w:i/>
          <w:iCs/>
        </w:rPr>
      </w:pPr>
      <w:r w:rsidRPr="004D43A1">
        <w:rPr>
          <w:rFonts w:eastAsia="Calibri" w:cs="Times New Roman"/>
          <w:i/>
          <w:iCs/>
        </w:rPr>
        <w:t xml:space="preserve"> </w:t>
      </w:r>
      <w:r w:rsidR="003C398A" w:rsidRPr="004D43A1">
        <w:rPr>
          <w:rFonts w:eastAsia="Calibri" w:cs="Times New Roman"/>
          <w:i/>
          <w:iCs/>
        </w:rPr>
        <w:t>(*) - niepotrzebne skreślić</w:t>
      </w:r>
      <w:bookmarkStart w:id="1" w:name="_GoBack"/>
      <w:bookmarkEnd w:id="1"/>
    </w:p>
    <w:p w14:paraId="5277E797" w14:textId="77777777" w:rsidR="00AE48E8" w:rsidRPr="004D43A1" w:rsidRDefault="00AE48E8" w:rsidP="001B6810">
      <w:pPr>
        <w:jc w:val="right"/>
        <w:rPr>
          <w:rFonts w:cs="Times New Roman"/>
          <w:b/>
          <w:color w:val="FF0000"/>
        </w:rPr>
      </w:pPr>
      <w:r w:rsidRPr="004D43A1">
        <w:rPr>
          <w:rFonts w:cs="Times New Roman"/>
          <w:b/>
          <w:color w:val="FF0000"/>
        </w:rPr>
        <w:t>Uwaga Podpis!</w:t>
      </w:r>
    </w:p>
    <w:p w14:paraId="5DDD7D92" w14:textId="359EE565" w:rsidR="00AE48E8" w:rsidRPr="004D43A1" w:rsidRDefault="00AE48E8" w:rsidP="001B6810">
      <w:pPr>
        <w:jc w:val="right"/>
        <w:rPr>
          <w:rFonts w:cs="Times New Roman"/>
        </w:rPr>
      </w:pPr>
      <w:r w:rsidRPr="004D43A1">
        <w:rPr>
          <w:rFonts w:cs="Times New Roman"/>
          <w:color w:val="FF0000"/>
        </w:rPr>
        <w:t>Dokument należy opatrzyć kwalifikowanym podpisem</w:t>
      </w:r>
      <w:r w:rsidRPr="004D43A1">
        <w:rPr>
          <w:rFonts w:cs="Times New Roman"/>
          <w:color w:val="FF0000"/>
        </w:rPr>
        <w:br/>
        <w:t>elektronicznym albo podpisem zaufanym albo podpisem osobistym</w:t>
      </w:r>
    </w:p>
    <w:p w14:paraId="15272022" w14:textId="77777777" w:rsidR="00AE48E8" w:rsidRPr="004D43A1" w:rsidRDefault="00AE48E8" w:rsidP="001B6810">
      <w:pPr>
        <w:tabs>
          <w:tab w:val="left" w:pos="567"/>
        </w:tabs>
        <w:suppressAutoHyphens w:val="0"/>
        <w:rPr>
          <w:rFonts w:cs="Times New Roman"/>
          <w:color w:val="000000"/>
        </w:rPr>
      </w:pPr>
    </w:p>
    <w:p w14:paraId="4DB2F15C" w14:textId="6FB220EF" w:rsidR="0081206D" w:rsidRPr="00C705BB" w:rsidRDefault="00AE48E8" w:rsidP="001B6810">
      <w:pPr>
        <w:tabs>
          <w:tab w:val="left" w:pos="567"/>
        </w:tabs>
        <w:suppressAutoHyphens w:val="0"/>
        <w:rPr>
          <w:rFonts w:cs="Times New Roman"/>
          <w:b/>
          <w:bCs/>
          <w:iCs/>
        </w:rPr>
      </w:pPr>
      <w:r w:rsidRPr="004D43A1">
        <w:rPr>
          <w:rFonts w:cs="Times New Roman"/>
          <w:b/>
          <w:bCs/>
          <w:iCs/>
        </w:rPr>
        <w:t>UWAGA:</w:t>
      </w:r>
      <w:r w:rsidR="00C705BB">
        <w:rPr>
          <w:rFonts w:cs="Times New Roman"/>
          <w:b/>
          <w:bCs/>
          <w:iCs/>
        </w:rPr>
        <w:t xml:space="preserve"> </w:t>
      </w:r>
      <w:r w:rsidRPr="004D43A1">
        <w:rPr>
          <w:rFonts w:cs="Times New Roman"/>
          <w:b/>
          <w:bCs/>
          <w:iCs/>
        </w:rPr>
        <w:t>Oświadczenie składa każdy z Wykonawców ubiegających się wspólnie o udzielenie zamówienia</w:t>
      </w:r>
      <w:r w:rsidR="003C398A" w:rsidRPr="004D43A1">
        <w:rPr>
          <w:rFonts w:cs="Times New Roman"/>
          <w:b/>
          <w:bCs/>
          <w:iCs/>
        </w:rPr>
        <w:t xml:space="preserve">. </w:t>
      </w:r>
    </w:p>
    <w:sectPr w:rsidR="0081206D" w:rsidRPr="00C705BB" w:rsidSect="00C705BB">
      <w:footerReference w:type="default" r:id="rId9"/>
      <w:headerReference w:type="first" r:id="rId10"/>
      <w:footerReference w:type="first" r:id="rId11"/>
      <w:pgSz w:w="11906" w:h="16838"/>
      <w:pgMar w:top="568" w:right="991" w:bottom="1417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C7679" w14:textId="77777777" w:rsidR="00431FCE" w:rsidRDefault="00431FCE" w:rsidP="00B6100B">
      <w:r>
        <w:separator/>
      </w:r>
    </w:p>
  </w:endnote>
  <w:endnote w:type="continuationSeparator" w:id="0">
    <w:p w14:paraId="5CFEE1B4" w14:textId="77777777" w:rsidR="00431FCE" w:rsidRDefault="00431FCE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C705BB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9B55C1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9B55C1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9B55C1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8125B" w14:textId="77777777" w:rsidR="00431FCE" w:rsidRDefault="00431FCE" w:rsidP="00B6100B">
      <w:r>
        <w:separator/>
      </w:r>
    </w:p>
  </w:footnote>
  <w:footnote w:type="continuationSeparator" w:id="0">
    <w:p w14:paraId="1AF1FB0A" w14:textId="77777777" w:rsidR="00431FCE" w:rsidRDefault="00431FCE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2275D"/>
    <w:rsid w:val="000246DE"/>
    <w:rsid w:val="000328CC"/>
    <w:rsid w:val="00044306"/>
    <w:rsid w:val="00054F4E"/>
    <w:rsid w:val="00063693"/>
    <w:rsid w:val="000B1F8E"/>
    <w:rsid w:val="000B51ED"/>
    <w:rsid w:val="000C042F"/>
    <w:rsid w:val="000D3FE9"/>
    <w:rsid w:val="000F77A0"/>
    <w:rsid w:val="00101F3E"/>
    <w:rsid w:val="00133036"/>
    <w:rsid w:val="00144BAF"/>
    <w:rsid w:val="00147482"/>
    <w:rsid w:val="00147506"/>
    <w:rsid w:val="00147964"/>
    <w:rsid w:val="0016067C"/>
    <w:rsid w:val="00170ED1"/>
    <w:rsid w:val="001B6810"/>
    <w:rsid w:val="001E373C"/>
    <w:rsid w:val="001E4A97"/>
    <w:rsid w:val="00204FBE"/>
    <w:rsid w:val="002804B2"/>
    <w:rsid w:val="00282A10"/>
    <w:rsid w:val="0028638C"/>
    <w:rsid w:val="00295AF4"/>
    <w:rsid w:val="00297C42"/>
    <w:rsid w:val="002A5905"/>
    <w:rsid w:val="002B2B12"/>
    <w:rsid w:val="002D22A1"/>
    <w:rsid w:val="002F1CBA"/>
    <w:rsid w:val="0030294C"/>
    <w:rsid w:val="00333902"/>
    <w:rsid w:val="00343B6D"/>
    <w:rsid w:val="00362FD6"/>
    <w:rsid w:val="00364ACE"/>
    <w:rsid w:val="003C398A"/>
    <w:rsid w:val="003C5166"/>
    <w:rsid w:val="00416E46"/>
    <w:rsid w:val="00422008"/>
    <w:rsid w:val="00431FCE"/>
    <w:rsid w:val="00437F1A"/>
    <w:rsid w:val="0044368A"/>
    <w:rsid w:val="004528AC"/>
    <w:rsid w:val="00457E69"/>
    <w:rsid w:val="00465F1A"/>
    <w:rsid w:val="00470BAD"/>
    <w:rsid w:val="004900D2"/>
    <w:rsid w:val="004A388B"/>
    <w:rsid w:val="004B749B"/>
    <w:rsid w:val="004C0D89"/>
    <w:rsid w:val="004C61E0"/>
    <w:rsid w:val="004D125D"/>
    <w:rsid w:val="004D2978"/>
    <w:rsid w:val="004D43A1"/>
    <w:rsid w:val="00504012"/>
    <w:rsid w:val="00504169"/>
    <w:rsid w:val="0051237A"/>
    <w:rsid w:val="00524EFF"/>
    <w:rsid w:val="00545EEC"/>
    <w:rsid w:val="00546A85"/>
    <w:rsid w:val="00555119"/>
    <w:rsid w:val="005B2A48"/>
    <w:rsid w:val="005C5E03"/>
    <w:rsid w:val="00617CFC"/>
    <w:rsid w:val="00686FE6"/>
    <w:rsid w:val="006B2A78"/>
    <w:rsid w:val="006D2F2E"/>
    <w:rsid w:val="006D3C9C"/>
    <w:rsid w:val="006F10B3"/>
    <w:rsid w:val="006F2C20"/>
    <w:rsid w:val="0072264A"/>
    <w:rsid w:val="00725342"/>
    <w:rsid w:val="00727D1D"/>
    <w:rsid w:val="0074480C"/>
    <w:rsid w:val="00752353"/>
    <w:rsid w:val="00753F9E"/>
    <w:rsid w:val="007638A3"/>
    <w:rsid w:val="0078653F"/>
    <w:rsid w:val="00787B6D"/>
    <w:rsid w:val="00790D7A"/>
    <w:rsid w:val="007A4C2E"/>
    <w:rsid w:val="007B0ABF"/>
    <w:rsid w:val="007D1895"/>
    <w:rsid w:val="007D2C6F"/>
    <w:rsid w:val="007E5F8E"/>
    <w:rsid w:val="007F1CD2"/>
    <w:rsid w:val="00801BA6"/>
    <w:rsid w:val="00805AFC"/>
    <w:rsid w:val="00811B6A"/>
    <w:rsid w:val="0081206D"/>
    <w:rsid w:val="008207DA"/>
    <w:rsid w:val="00826A4E"/>
    <w:rsid w:val="00831163"/>
    <w:rsid w:val="00835AB9"/>
    <w:rsid w:val="00846427"/>
    <w:rsid w:val="00850F86"/>
    <w:rsid w:val="00871CC9"/>
    <w:rsid w:val="00880EC0"/>
    <w:rsid w:val="008A0191"/>
    <w:rsid w:val="008C7884"/>
    <w:rsid w:val="008F2259"/>
    <w:rsid w:val="00906E13"/>
    <w:rsid w:val="009105F2"/>
    <w:rsid w:val="00942B82"/>
    <w:rsid w:val="009505CF"/>
    <w:rsid w:val="009562FF"/>
    <w:rsid w:val="00986B9A"/>
    <w:rsid w:val="009B55C1"/>
    <w:rsid w:val="009C3ACD"/>
    <w:rsid w:val="009C4136"/>
    <w:rsid w:val="009E229E"/>
    <w:rsid w:val="009F39EB"/>
    <w:rsid w:val="009F65F0"/>
    <w:rsid w:val="00A33B30"/>
    <w:rsid w:val="00A508C2"/>
    <w:rsid w:val="00AA0E8E"/>
    <w:rsid w:val="00AB1AF7"/>
    <w:rsid w:val="00AC600C"/>
    <w:rsid w:val="00AD6EE6"/>
    <w:rsid w:val="00AE44AF"/>
    <w:rsid w:val="00AE48E8"/>
    <w:rsid w:val="00B05540"/>
    <w:rsid w:val="00B20963"/>
    <w:rsid w:val="00B3702D"/>
    <w:rsid w:val="00B40AB4"/>
    <w:rsid w:val="00B41349"/>
    <w:rsid w:val="00B44929"/>
    <w:rsid w:val="00B55238"/>
    <w:rsid w:val="00B6100B"/>
    <w:rsid w:val="00B71CD5"/>
    <w:rsid w:val="00B73099"/>
    <w:rsid w:val="00B91192"/>
    <w:rsid w:val="00B9156B"/>
    <w:rsid w:val="00BA1B10"/>
    <w:rsid w:val="00BA5841"/>
    <w:rsid w:val="00C163E9"/>
    <w:rsid w:val="00C62350"/>
    <w:rsid w:val="00C705BB"/>
    <w:rsid w:val="00C855B7"/>
    <w:rsid w:val="00C94F60"/>
    <w:rsid w:val="00C977B2"/>
    <w:rsid w:val="00CA4F50"/>
    <w:rsid w:val="00CD0DF9"/>
    <w:rsid w:val="00CE5FED"/>
    <w:rsid w:val="00CF4A8E"/>
    <w:rsid w:val="00CF699D"/>
    <w:rsid w:val="00CF706D"/>
    <w:rsid w:val="00D067E4"/>
    <w:rsid w:val="00D3688B"/>
    <w:rsid w:val="00D733FC"/>
    <w:rsid w:val="00DD6679"/>
    <w:rsid w:val="00E51B9A"/>
    <w:rsid w:val="00EA038D"/>
    <w:rsid w:val="00EA687A"/>
    <w:rsid w:val="00EB1DC7"/>
    <w:rsid w:val="00EC70E0"/>
    <w:rsid w:val="00ED03B1"/>
    <w:rsid w:val="00ED4E7E"/>
    <w:rsid w:val="00EE59C3"/>
    <w:rsid w:val="00F02E17"/>
    <w:rsid w:val="00F10957"/>
    <w:rsid w:val="00F20EEE"/>
    <w:rsid w:val="00F2101B"/>
    <w:rsid w:val="00F56452"/>
    <w:rsid w:val="00F61707"/>
    <w:rsid w:val="00F66766"/>
    <w:rsid w:val="00F92183"/>
    <w:rsid w:val="00FA7E11"/>
    <w:rsid w:val="00FC2A69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94D62-2F35-4883-9E12-0FD880C9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21</cp:revision>
  <cp:lastPrinted>2024-07-01T09:56:00Z</cp:lastPrinted>
  <dcterms:created xsi:type="dcterms:W3CDTF">2023-01-17T09:39:00Z</dcterms:created>
  <dcterms:modified xsi:type="dcterms:W3CDTF">2024-07-01T09:59:00Z</dcterms:modified>
</cp:coreProperties>
</file>