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F64A0" w14:textId="3C38C831" w:rsidR="008626F4" w:rsidRDefault="00B75F5C" w:rsidP="003E12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PROJEKT</w:t>
      </w:r>
    </w:p>
    <w:p w14:paraId="1E3E4D7C" w14:textId="77777777" w:rsidR="0038131D" w:rsidRPr="00050480" w:rsidRDefault="0038131D" w:rsidP="003E127D">
      <w:pPr>
        <w:jc w:val="center"/>
        <w:rPr>
          <w:b/>
          <w:bCs/>
          <w:sz w:val="32"/>
          <w:szCs w:val="32"/>
        </w:rPr>
      </w:pPr>
    </w:p>
    <w:p w14:paraId="2898792F" w14:textId="4879033B" w:rsidR="008626F4" w:rsidRPr="00050480" w:rsidRDefault="005A15AC" w:rsidP="005A15AC">
      <w:pPr>
        <w:rPr>
          <w:b/>
          <w:bCs/>
          <w:sz w:val="24"/>
          <w:szCs w:val="24"/>
          <w:u w:val="single"/>
        </w:rPr>
      </w:pPr>
      <w:r w:rsidRPr="00050480">
        <w:rPr>
          <w:b/>
          <w:bCs/>
          <w:sz w:val="24"/>
          <w:szCs w:val="24"/>
          <w:u w:val="single"/>
        </w:rPr>
        <w:t>Część 1: W</w:t>
      </w:r>
      <w:r w:rsidR="00C31B1F" w:rsidRPr="00050480">
        <w:rPr>
          <w:b/>
          <w:bCs/>
          <w:sz w:val="24"/>
          <w:szCs w:val="24"/>
          <w:u w:val="single"/>
        </w:rPr>
        <w:t>ymian</w:t>
      </w:r>
      <w:r w:rsidRPr="00050480">
        <w:rPr>
          <w:b/>
          <w:bCs/>
          <w:sz w:val="24"/>
          <w:szCs w:val="24"/>
          <w:u w:val="single"/>
        </w:rPr>
        <w:t xml:space="preserve">a </w:t>
      </w:r>
      <w:r w:rsidR="00C31B1F" w:rsidRPr="00050480">
        <w:rPr>
          <w:b/>
          <w:bCs/>
          <w:sz w:val="24"/>
          <w:szCs w:val="24"/>
          <w:u w:val="single"/>
        </w:rPr>
        <w:t xml:space="preserve">2 wind w budynku A </w:t>
      </w:r>
      <w:r w:rsidR="00A80636" w:rsidRPr="00050480">
        <w:rPr>
          <w:b/>
          <w:bCs/>
          <w:sz w:val="24"/>
          <w:szCs w:val="24"/>
          <w:u w:val="single"/>
        </w:rPr>
        <w:t>ANS</w:t>
      </w:r>
      <w:r w:rsidR="00C31B1F" w:rsidRPr="00050480">
        <w:rPr>
          <w:b/>
          <w:bCs/>
          <w:sz w:val="24"/>
          <w:szCs w:val="24"/>
          <w:u w:val="single"/>
        </w:rPr>
        <w:t xml:space="preserve"> w Tarnowie</w:t>
      </w:r>
    </w:p>
    <w:p w14:paraId="2C592D4A" w14:textId="77777777" w:rsidR="003E127D" w:rsidRDefault="003E127D"/>
    <w:p w14:paraId="39DAE559" w14:textId="77777777" w:rsidR="003E127D" w:rsidRDefault="003E127D"/>
    <w:p w14:paraId="389D328E" w14:textId="49210F6E" w:rsidR="003E127D" w:rsidRDefault="003E127D"/>
    <w:p w14:paraId="1459D923" w14:textId="55EBD5F3" w:rsidR="00FD04E4" w:rsidRDefault="00FD04E4"/>
    <w:p w14:paraId="537BBAFF" w14:textId="4CC19BCF" w:rsidR="00FD04E4" w:rsidRDefault="00FD04E4"/>
    <w:p w14:paraId="3A831F81" w14:textId="77777777" w:rsidR="00FD04E4" w:rsidRDefault="00FD04E4"/>
    <w:p w14:paraId="5601AECE" w14:textId="77777777" w:rsidR="003E127D" w:rsidRDefault="003E127D"/>
    <w:p w14:paraId="0E933AD0" w14:textId="77777777" w:rsidR="003E127D" w:rsidRDefault="003E127D"/>
    <w:p w14:paraId="6948DE5C" w14:textId="77777777" w:rsidR="003E127D" w:rsidRDefault="003E127D"/>
    <w:p w14:paraId="02B022E2" w14:textId="77777777" w:rsidR="003E127D" w:rsidRDefault="003E127D"/>
    <w:p w14:paraId="67BC0127" w14:textId="77777777" w:rsidR="003E127D" w:rsidRDefault="003E127D"/>
    <w:p w14:paraId="4D0E7605" w14:textId="3A36EA01" w:rsidR="003E127D" w:rsidRDefault="003E127D" w:rsidP="006F1449">
      <w:pPr>
        <w:spacing w:after="0"/>
      </w:pPr>
      <w:r>
        <w:t>Lokalizacja:</w:t>
      </w:r>
    </w:p>
    <w:p w14:paraId="3BF717CA" w14:textId="6CDDC6A4" w:rsidR="003774D7" w:rsidRDefault="003774D7" w:rsidP="006F1449">
      <w:pPr>
        <w:spacing w:after="0"/>
      </w:pPr>
      <w:r>
        <w:t>Akademia Nauk Stosowanych w Tarnowie</w:t>
      </w:r>
    </w:p>
    <w:p w14:paraId="5D59E2BF" w14:textId="1158688B" w:rsidR="00C31B1F" w:rsidRDefault="00C31B1F" w:rsidP="006F1449">
      <w:pPr>
        <w:spacing w:after="0"/>
      </w:pPr>
      <w:r>
        <w:t>ul. Mickiewicza 8, 33-100 Tarnów</w:t>
      </w:r>
    </w:p>
    <w:p w14:paraId="05668903" w14:textId="32852F61" w:rsidR="00C31B1F" w:rsidRDefault="00C31B1F"/>
    <w:p w14:paraId="3A775988" w14:textId="0FB28037" w:rsidR="003E127D" w:rsidRDefault="003E127D"/>
    <w:p w14:paraId="4DED6E3C" w14:textId="28AACCBD" w:rsidR="003E127D" w:rsidRDefault="003E127D"/>
    <w:p w14:paraId="3B7D3970" w14:textId="4E11622A" w:rsidR="003E127D" w:rsidRDefault="003E127D"/>
    <w:p w14:paraId="0BEFD55B" w14:textId="0AD8AD59" w:rsidR="003E127D" w:rsidRDefault="003E127D"/>
    <w:p w14:paraId="357EE608" w14:textId="535C6065" w:rsidR="003E127D" w:rsidRDefault="003E127D"/>
    <w:p w14:paraId="5D4FB546" w14:textId="55EA3869" w:rsidR="00FD04E4" w:rsidRDefault="00FD04E4"/>
    <w:p w14:paraId="15830943" w14:textId="5F06FF24" w:rsidR="00FD04E4" w:rsidRDefault="00FD04E4"/>
    <w:p w14:paraId="285EA33A" w14:textId="47EEFA71" w:rsidR="00A80636" w:rsidRDefault="00A80636" w:rsidP="00050480">
      <w:pPr>
        <w:spacing w:after="0"/>
      </w:pPr>
      <w:r>
        <w:t>Opracował:</w:t>
      </w:r>
    </w:p>
    <w:p w14:paraId="131A8023" w14:textId="09FC6D9D" w:rsidR="003774D7" w:rsidRDefault="00A80636" w:rsidP="00050480">
      <w:pPr>
        <w:spacing w:after="0"/>
      </w:pPr>
      <w:r>
        <w:t>Janusz Kozioł</w:t>
      </w:r>
    </w:p>
    <w:p w14:paraId="25CC08DA" w14:textId="77777777" w:rsidR="00FD04E4" w:rsidRDefault="00FD04E4"/>
    <w:p w14:paraId="7CE64927" w14:textId="5F2E3506" w:rsidR="00050480" w:rsidRDefault="00050480"/>
    <w:p w14:paraId="1DCEA7E2" w14:textId="77777777" w:rsidR="006F1449" w:rsidRDefault="006F1449"/>
    <w:p w14:paraId="2090EF90" w14:textId="00D56581" w:rsidR="003E127D" w:rsidRDefault="003E127D" w:rsidP="00FD04E4">
      <w:pPr>
        <w:jc w:val="center"/>
      </w:pPr>
      <w:r>
        <w:t xml:space="preserve">Tarnów, dnia </w:t>
      </w:r>
      <w:r w:rsidR="00CC5984">
        <w:t>25</w:t>
      </w:r>
      <w:r>
        <w:t>.0</w:t>
      </w:r>
      <w:r w:rsidR="00CC5984">
        <w:t>5</w:t>
      </w:r>
      <w:r>
        <w:t>.2022 r.</w:t>
      </w:r>
    </w:p>
    <w:p w14:paraId="611411ED" w14:textId="77777777" w:rsidR="00050480" w:rsidRDefault="00050480"/>
    <w:p w14:paraId="7A655F1E" w14:textId="32008AB3" w:rsidR="00C31B1F" w:rsidRPr="00232C13" w:rsidRDefault="00050480" w:rsidP="00232C13">
      <w:pPr>
        <w:rPr>
          <w:u w:val="single"/>
        </w:rPr>
      </w:pPr>
      <w:r w:rsidRPr="00232C13">
        <w:rPr>
          <w:u w:val="single"/>
        </w:rPr>
        <w:t>OPIS TECHNICZNY</w:t>
      </w:r>
    </w:p>
    <w:p w14:paraId="592346A9" w14:textId="129C5DAF" w:rsidR="00C31B1F" w:rsidRPr="00F045B6" w:rsidRDefault="00F045B6" w:rsidP="00F045B6">
      <w:pPr>
        <w:shd w:val="pct12" w:color="auto" w:fill="auto"/>
        <w:rPr>
          <w:b/>
        </w:rPr>
      </w:pPr>
      <w:r>
        <w:rPr>
          <w:b/>
        </w:rPr>
        <w:t xml:space="preserve">I. </w:t>
      </w:r>
      <w:r w:rsidRPr="00F045B6">
        <w:rPr>
          <w:b/>
        </w:rPr>
        <w:t>PODSTAWA OPRACOWANIA</w:t>
      </w:r>
      <w:r w:rsidR="00050480" w:rsidRPr="00F045B6">
        <w:rPr>
          <w:b/>
        </w:rPr>
        <w:t>:</w:t>
      </w:r>
    </w:p>
    <w:p w14:paraId="2D3C90A2" w14:textId="10064893" w:rsidR="00C31B1F" w:rsidRDefault="00232C13" w:rsidP="00232C13">
      <w:pPr>
        <w:pStyle w:val="Akapitzlist"/>
        <w:numPr>
          <w:ilvl w:val="1"/>
          <w:numId w:val="1"/>
        </w:numPr>
        <w:ind w:left="426" w:hanging="426"/>
      </w:pPr>
      <w:r>
        <w:t>Z</w:t>
      </w:r>
      <w:r w:rsidR="00C31B1F">
        <w:t>lecenie Inwestora</w:t>
      </w:r>
      <w:r w:rsidR="00050480">
        <w:t>,</w:t>
      </w:r>
    </w:p>
    <w:p w14:paraId="25EA0C20" w14:textId="1044CEFB" w:rsidR="00C31B1F" w:rsidRDefault="00232C13" w:rsidP="00232C13">
      <w:pPr>
        <w:pStyle w:val="Akapitzlist"/>
        <w:numPr>
          <w:ilvl w:val="1"/>
          <w:numId w:val="1"/>
        </w:numPr>
        <w:ind w:left="426" w:hanging="426"/>
      </w:pPr>
      <w:r>
        <w:t>I</w:t>
      </w:r>
      <w:r w:rsidR="00C31B1F">
        <w:t>nwentaryzacja budynku w niezbędnym zakresie, oględziny budynku z natury</w:t>
      </w:r>
      <w:r w:rsidR="00050480">
        <w:t>,</w:t>
      </w:r>
    </w:p>
    <w:p w14:paraId="256C2004" w14:textId="55F04C0C" w:rsidR="00804195" w:rsidRDefault="00804195" w:rsidP="00232C13">
      <w:pPr>
        <w:pStyle w:val="Akapitzlist"/>
        <w:numPr>
          <w:ilvl w:val="1"/>
          <w:numId w:val="1"/>
        </w:numPr>
        <w:ind w:left="426" w:hanging="426"/>
      </w:pPr>
      <w:r>
        <w:t>Dokumentacje techniczne dźwigów</w:t>
      </w:r>
      <w:r w:rsidR="00C053C8">
        <w:t xml:space="preserve"> (w tym</w:t>
      </w:r>
      <w:r>
        <w:t xml:space="preserve"> dotyczące stopnia wykorzystania resursu</w:t>
      </w:r>
      <w:r w:rsidR="00C053C8">
        <w:t>)</w:t>
      </w:r>
      <w:r>
        <w:t>,</w:t>
      </w:r>
    </w:p>
    <w:p w14:paraId="3F5EFB85" w14:textId="387FF208" w:rsidR="004613CC" w:rsidRDefault="00232C13" w:rsidP="00232C13">
      <w:pPr>
        <w:pStyle w:val="Akapitzlist"/>
        <w:numPr>
          <w:ilvl w:val="1"/>
          <w:numId w:val="1"/>
        </w:numPr>
        <w:ind w:left="426" w:hanging="426"/>
      </w:pPr>
      <w:r>
        <w:t>O</w:t>
      </w:r>
      <w:r w:rsidR="004613CC">
        <w:t>bowiązujące akty prawne i normy</w:t>
      </w:r>
      <w:r w:rsidR="00050480">
        <w:t>,</w:t>
      </w:r>
    </w:p>
    <w:p w14:paraId="1872F3E8" w14:textId="10305185" w:rsidR="004613CC" w:rsidRDefault="00232C13" w:rsidP="00232C13">
      <w:pPr>
        <w:pStyle w:val="Akapitzlist"/>
        <w:numPr>
          <w:ilvl w:val="1"/>
          <w:numId w:val="1"/>
        </w:numPr>
        <w:ind w:left="426" w:hanging="426"/>
      </w:pPr>
      <w:r>
        <w:t>U</w:t>
      </w:r>
      <w:r w:rsidR="004613CC">
        <w:t>zgodnienia z Inwestorem</w:t>
      </w:r>
      <w:r w:rsidR="00050480">
        <w:t>.</w:t>
      </w:r>
    </w:p>
    <w:p w14:paraId="28B4207A" w14:textId="77777777" w:rsidR="00F045B6" w:rsidRDefault="00F045B6" w:rsidP="00F045B6">
      <w:pPr>
        <w:pStyle w:val="Akapitzlist"/>
        <w:ind w:left="426"/>
      </w:pPr>
    </w:p>
    <w:p w14:paraId="7A6D568A" w14:textId="76CDAA0D" w:rsidR="00C31B1F" w:rsidRPr="00F045B6" w:rsidRDefault="00F045B6" w:rsidP="00F045B6">
      <w:pPr>
        <w:pStyle w:val="Akapitzlist"/>
        <w:numPr>
          <w:ilvl w:val="0"/>
          <w:numId w:val="1"/>
        </w:numPr>
        <w:shd w:val="pct12" w:color="auto" w:fill="auto"/>
        <w:spacing w:after="0"/>
        <w:ind w:left="284" w:hanging="142"/>
        <w:rPr>
          <w:b/>
          <w:highlight w:val="lightGray"/>
        </w:rPr>
      </w:pPr>
      <w:r w:rsidRPr="00F045B6">
        <w:rPr>
          <w:b/>
          <w:highlight w:val="lightGray"/>
        </w:rPr>
        <w:t xml:space="preserve">PRZEDMIOT </w:t>
      </w:r>
      <w:r w:rsidR="0038131D" w:rsidRPr="0038131D">
        <w:rPr>
          <w:b/>
          <w:highlight w:val="lightGray"/>
        </w:rPr>
        <w:t>ZAMOWIENIA:</w:t>
      </w:r>
    </w:p>
    <w:p w14:paraId="03CA8234" w14:textId="545A2F36" w:rsidR="00C31B1F" w:rsidRDefault="00C31B1F" w:rsidP="00050480">
      <w:pPr>
        <w:spacing w:after="0"/>
        <w:jc w:val="both"/>
      </w:pPr>
      <w:r>
        <w:t xml:space="preserve">Przedmiotem </w:t>
      </w:r>
      <w:r w:rsidR="007D07D2">
        <w:t xml:space="preserve">zamówienia </w:t>
      </w:r>
      <w:r>
        <w:t>jest wymian</w:t>
      </w:r>
      <w:r w:rsidR="0038131D">
        <w:t>a</w:t>
      </w:r>
      <w:r w:rsidRPr="007D07D2">
        <w:rPr>
          <w:color w:val="FF0000"/>
        </w:rPr>
        <w:t xml:space="preserve"> </w:t>
      </w:r>
      <w:r>
        <w:t xml:space="preserve">dwóch wind osobowych w budynku A </w:t>
      </w:r>
      <w:r w:rsidR="00FA62B6">
        <w:t>Akademii Nauk Stosowanych</w:t>
      </w:r>
      <w:r>
        <w:t xml:space="preserve"> w Tarnowie</w:t>
      </w:r>
      <w:r w:rsidR="007D07D2">
        <w:t>.</w:t>
      </w:r>
    </w:p>
    <w:p w14:paraId="232DC57F" w14:textId="2DFE61D2" w:rsidR="00A460CD" w:rsidRDefault="00A460CD" w:rsidP="00C31B1F">
      <w:pPr>
        <w:pStyle w:val="Akapitzlist"/>
      </w:pPr>
    </w:p>
    <w:p w14:paraId="587073A9" w14:textId="6A2E221F" w:rsidR="00050480" w:rsidRPr="00F045B6" w:rsidRDefault="00F045B6" w:rsidP="00F045B6">
      <w:pPr>
        <w:shd w:val="pct12" w:color="auto" w:fill="auto"/>
        <w:jc w:val="both"/>
        <w:rPr>
          <w:b/>
        </w:rPr>
      </w:pPr>
      <w:r>
        <w:rPr>
          <w:b/>
        </w:rPr>
        <w:t>III. PARAMETRY TECHNICZNE</w:t>
      </w:r>
      <w:r w:rsidR="00A460CD" w:rsidRPr="00F045B6">
        <w:rPr>
          <w:b/>
        </w:rPr>
        <w:t xml:space="preserve"> </w:t>
      </w:r>
      <w:r w:rsidR="0038131D" w:rsidRPr="0038131D">
        <w:rPr>
          <w:b/>
        </w:rPr>
        <w:t>NOWYCH</w:t>
      </w:r>
      <w:r w:rsidR="00A460CD" w:rsidRPr="0038131D">
        <w:rPr>
          <w:b/>
        </w:rPr>
        <w:t xml:space="preserve"> </w:t>
      </w:r>
      <w:r>
        <w:rPr>
          <w:b/>
        </w:rPr>
        <w:t>WIND</w:t>
      </w:r>
      <w:r w:rsidR="007D4A0B" w:rsidRPr="00F045B6">
        <w:rPr>
          <w:b/>
        </w:rPr>
        <w:t>:</w:t>
      </w:r>
    </w:p>
    <w:p w14:paraId="3932C23B" w14:textId="38BC7591" w:rsidR="003E3CF9" w:rsidRDefault="003E3CF9" w:rsidP="0068549B">
      <w:pPr>
        <w:pStyle w:val="Akapitzlist"/>
        <w:numPr>
          <w:ilvl w:val="1"/>
          <w:numId w:val="38"/>
        </w:numPr>
        <w:jc w:val="both"/>
      </w:pPr>
      <w:r>
        <w:t>Zamawiający wymaga:</w:t>
      </w:r>
    </w:p>
    <w:p w14:paraId="0C12CB87" w14:textId="04F1A7D1" w:rsidR="003E3CF9" w:rsidRDefault="003E3CF9" w:rsidP="00050480">
      <w:pPr>
        <w:pStyle w:val="Akapitzlist"/>
        <w:numPr>
          <w:ilvl w:val="0"/>
          <w:numId w:val="10"/>
        </w:numPr>
        <w:ind w:left="709" w:hanging="283"/>
        <w:jc w:val="both"/>
      </w:pPr>
      <w:r>
        <w:t>zastosowania sterowania ogólnodostępnego dla każdej firmy konserwującej (bez testów i kodów dostępu)</w:t>
      </w:r>
      <w:r w:rsidR="00050480">
        <w:t>,</w:t>
      </w:r>
    </w:p>
    <w:p w14:paraId="361D18DF" w14:textId="2DBDEA75" w:rsidR="003E3CF9" w:rsidRPr="00050480" w:rsidRDefault="003E3CF9" w:rsidP="00050480">
      <w:pPr>
        <w:pStyle w:val="Akapitzlist"/>
        <w:numPr>
          <w:ilvl w:val="0"/>
          <w:numId w:val="10"/>
        </w:numPr>
        <w:ind w:left="709" w:hanging="283"/>
        <w:jc w:val="both"/>
      </w:pPr>
      <w:r w:rsidRPr="00050480">
        <w:t>niestosowania w wymaganiach serwisowych tylko oryginalnych podzespołów poszczególnych koncernów producentów wind (badanie typu). Możliwość zastosowania części ogólnodostępnych w hurtowniach dźwigowych, nawet w przypadku braku produkcji wind i części zamiennych, lub też w przypadku wycofania producenta z rynku</w:t>
      </w:r>
      <w:r w:rsidR="00FA62B6" w:rsidRPr="00050480">
        <w:t>.</w:t>
      </w:r>
    </w:p>
    <w:p w14:paraId="7BD106E4" w14:textId="3D7A0000" w:rsidR="003E3CF9" w:rsidRDefault="003E3CF9" w:rsidP="00050480">
      <w:pPr>
        <w:pStyle w:val="Akapitzlist"/>
        <w:numPr>
          <w:ilvl w:val="0"/>
          <w:numId w:val="10"/>
        </w:numPr>
        <w:ind w:left="709" w:hanging="283"/>
        <w:jc w:val="both"/>
      </w:pPr>
      <w:r>
        <w:t>niestosowania zaprogramowania na infolini</w:t>
      </w:r>
      <w:r w:rsidR="00050480" w:rsidRPr="00686E9D">
        <w:t>ę</w:t>
      </w:r>
      <w:r>
        <w:t xml:space="preserve"> koncernów producentów wind. Windy powinny mieć możliwość komunikacji w przypadku awarii z firmą konserwująca i serwisująca windę w okresie gwarancyjnym i pogwarancyjnym.</w:t>
      </w:r>
    </w:p>
    <w:p w14:paraId="6B083826" w14:textId="6EE2BFCB" w:rsidR="00FD1C4C" w:rsidRDefault="00FD1C4C" w:rsidP="00050480">
      <w:pPr>
        <w:pStyle w:val="Akapitzlist"/>
        <w:numPr>
          <w:ilvl w:val="0"/>
          <w:numId w:val="10"/>
        </w:numPr>
        <w:ind w:left="709" w:hanging="283"/>
        <w:jc w:val="both"/>
        <w:rPr>
          <w:rFonts w:cstheme="minorHAnsi"/>
        </w:rPr>
      </w:pPr>
      <w:r w:rsidRPr="00050480">
        <w:rPr>
          <w:rFonts w:cstheme="minorHAnsi"/>
        </w:rPr>
        <w:t>sterowanie dźwigu nie może być ograniczone: kodami dostępu , hasłami, blokadami dostępu poprzez kody pobierane online lub innymi zabezpieczeniami</w:t>
      </w:r>
      <w:r w:rsidR="00050480">
        <w:rPr>
          <w:rFonts w:cstheme="minorHAnsi"/>
        </w:rPr>
        <w:t>,</w:t>
      </w:r>
      <w:r w:rsidRPr="00050480">
        <w:rPr>
          <w:rFonts w:cstheme="minorHAnsi"/>
        </w:rPr>
        <w:t xml:space="preserve"> nie pozwalającymi na konserwację dźwigów po okresie gwarancji  przez inne firmy z uprawnieniami UDT niż Producent. Jeżeli sterowanie dźwigu wymaga testerów, pendrive-ów do wykonywania prób i odczytywania błędów sterownika, takowe muszą znajdować się </w:t>
      </w:r>
      <w:r w:rsidRPr="00050480">
        <w:rPr>
          <w:rFonts w:cstheme="minorHAnsi"/>
          <w:b/>
          <w:bCs/>
        </w:rPr>
        <w:t>na stałe</w:t>
      </w:r>
      <w:r w:rsidRPr="00050480">
        <w:rPr>
          <w:rFonts w:cstheme="minorHAnsi"/>
        </w:rPr>
        <w:t xml:space="preserve"> na wyposażeniu dźwigu i być dostępne dla każdego konserwatora z uprawnieniami UDT</w:t>
      </w:r>
      <w:r w:rsidR="003A0FF4">
        <w:rPr>
          <w:rFonts w:cstheme="minorHAnsi"/>
        </w:rPr>
        <w:t>,</w:t>
      </w:r>
    </w:p>
    <w:p w14:paraId="0D8D6B84" w14:textId="37DA6516" w:rsidR="00FD1C4C" w:rsidRPr="00700429" w:rsidRDefault="00FD1C4C" w:rsidP="003A0FF4">
      <w:pPr>
        <w:pStyle w:val="Akapitzlist"/>
        <w:numPr>
          <w:ilvl w:val="0"/>
          <w:numId w:val="10"/>
        </w:numPr>
        <w:ind w:left="709" w:hanging="283"/>
        <w:jc w:val="both"/>
        <w:rPr>
          <w:rFonts w:cstheme="minorHAnsi"/>
        </w:rPr>
      </w:pPr>
      <w:r w:rsidRPr="00700429">
        <w:rPr>
          <w:rFonts w:cstheme="minorHAnsi"/>
        </w:rPr>
        <w:t xml:space="preserve">Wykonawca winien w cenie oferty uwzględnić: cenę konserwacji i </w:t>
      </w:r>
      <w:r w:rsidR="0038131D">
        <w:rPr>
          <w:rFonts w:cstheme="minorHAnsi"/>
        </w:rPr>
        <w:t xml:space="preserve">cenę </w:t>
      </w:r>
      <w:r w:rsidRPr="00700429">
        <w:rPr>
          <w:rFonts w:cstheme="minorHAnsi"/>
        </w:rPr>
        <w:t xml:space="preserve">pogotowia dźwigowego </w:t>
      </w:r>
      <w:r w:rsidR="0038131D" w:rsidRPr="000163CE">
        <w:rPr>
          <w:rFonts w:cstheme="minorHAnsi"/>
          <w:b/>
        </w:rPr>
        <w:t xml:space="preserve">na </w:t>
      </w:r>
      <w:r w:rsidR="00C40A21" w:rsidRPr="000163CE">
        <w:rPr>
          <w:rFonts w:cstheme="minorHAnsi"/>
          <w:b/>
        </w:rPr>
        <w:t xml:space="preserve">okres min. </w:t>
      </w:r>
      <w:r w:rsidR="00026C84" w:rsidRPr="000163CE">
        <w:rPr>
          <w:rFonts w:cstheme="minorHAnsi"/>
          <w:b/>
        </w:rPr>
        <w:t>24 miesięcy</w:t>
      </w:r>
      <w:r w:rsidR="00026C84" w:rsidRPr="000163CE">
        <w:rPr>
          <w:rFonts w:cstheme="minorHAnsi"/>
        </w:rPr>
        <w:t xml:space="preserve"> </w:t>
      </w:r>
      <w:r w:rsidRPr="00700429">
        <w:rPr>
          <w:rFonts w:cstheme="minorHAnsi"/>
        </w:rPr>
        <w:t xml:space="preserve">od </w:t>
      </w:r>
      <w:r w:rsidR="00FD6372" w:rsidRPr="00700429">
        <w:rPr>
          <w:rFonts w:cstheme="minorHAnsi"/>
        </w:rPr>
        <w:t>daty</w:t>
      </w:r>
      <w:r w:rsidR="00171319" w:rsidRPr="00700429">
        <w:rPr>
          <w:rFonts w:cstheme="minorHAnsi"/>
        </w:rPr>
        <w:t xml:space="preserve"> </w:t>
      </w:r>
      <w:r w:rsidRPr="00700429">
        <w:rPr>
          <w:rFonts w:cstheme="minorHAnsi"/>
        </w:rPr>
        <w:t>protok</w:t>
      </w:r>
      <w:r w:rsidR="00171319" w:rsidRPr="00700429">
        <w:rPr>
          <w:rFonts w:cstheme="minorHAnsi"/>
        </w:rPr>
        <w:t>o</w:t>
      </w:r>
      <w:r w:rsidRPr="00700429">
        <w:rPr>
          <w:rFonts w:cstheme="minorHAnsi"/>
        </w:rPr>
        <w:t>larnego odbioru</w:t>
      </w:r>
      <w:r w:rsidR="0038131D">
        <w:rPr>
          <w:rFonts w:cstheme="minorHAnsi"/>
        </w:rPr>
        <w:t xml:space="preserve"> końcowego </w:t>
      </w:r>
      <w:r w:rsidRPr="00700429">
        <w:rPr>
          <w:rFonts w:cstheme="minorHAnsi"/>
        </w:rPr>
        <w:t>dźwigów przez Zamawiającego (dotyczy dźwigów w budynku A)</w:t>
      </w:r>
      <w:r w:rsidR="003A0FF4" w:rsidRPr="00700429">
        <w:rPr>
          <w:rFonts w:cstheme="minorHAnsi"/>
        </w:rPr>
        <w:t>,</w:t>
      </w:r>
    </w:p>
    <w:p w14:paraId="74BA2BCB" w14:textId="15A3AA22" w:rsidR="00FD1C4C" w:rsidRPr="00700429" w:rsidRDefault="00FD1C4C" w:rsidP="003A0FF4">
      <w:pPr>
        <w:pStyle w:val="Akapitzlist"/>
        <w:numPr>
          <w:ilvl w:val="0"/>
          <w:numId w:val="10"/>
        </w:numPr>
        <w:ind w:left="709" w:hanging="283"/>
        <w:jc w:val="both"/>
        <w:rPr>
          <w:rFonts w:cstheme="minorHAnsi"/>
        </w:rPr>
      </w:pPr>
      <w:r w:rsidRPr="00700429">
        <w:rPr>
          <w:rFonts w:cstheme="minorHAnsi"/>
        </w:rPr>
        <w:t>na wykonane usługi Wykonawca udziela gwarancj</w:t>
      </w:r>
      <w:r w:rsidR="005A6446" w:rsidRPr="00700429">
        <w:rPr>
          <w:rFonts w:cstheme="minorHAnsi"/>
        </w:rPr>
        <w:t>i</w:t>
      </w:r>
      <w:r w:rsidRPr="00700429">
        <w:rPr>
          <w:rFonts w:cstheme="minorHAnsi"/>
        </w:rPr>
        <w:t xml:space="preserve"> w </w:t>
      </w:r>
      <w:r w:rsidRPr="000163CE">
        <w:rPr>
          <w:rFonts w:cstheme="minorHAnsi"/>
        </w:rPr>
        <w:t xml:space="preserve">okresie </w:t>
      </w:r>
      <w:r w:rsidR="0058498B" w:rsidRPr="000163CE">
        <w:rPr>
          <w:rFonts w:cstheme="minorHAnsi"/>
          <w:b/>
        </w:rPr>
        <w:t xml:space="preserve">min. </w:t>
      </w:r>
      <w:r w:rsidR="00026C84" w:rsidRPr="000163CE">
        <w:rPr>
          <w:rFonts w:cstheme="minorHAnsi"/>
          <w:b/>
        </w:rPr>
        <w:t>24 miesięcy</w:t>
      </w:r>
      <w:r w:rsidR="0058498B" w:rsidRPr="000163CE">
        <w:rPr>
          <w:rFonts w:cstheme="minorHAnsi"/>
        </w:rPr>
        <w:t xml:space="preserve"> </w:t>
      </w:r>
      <w:r w:rsidRPr="00700429">
        <w:rPr>
          <w:rFonts w:cstheme="minorHAnsi"/>
        </w:rPr>
        <w:t xml:space="preserve">od </w:t>
      </w:r>
      <w:r w:rsidR="00700429" w:rsidRPr="0038131D">
        <w:rPr>
          <w:rFonts w:cstheme="minorHAnsi"/>
        </w:rPr>
        <w:t>daty</w:t>
      </w:r>
      <w:r w:rsidR="00700429" w:rsidRPr="00700429">
        <w:rPr>
          <w:rFonts w:cstheme="minorHAnsi"/>
          <w:color w:val="FF0000"/>
        </w:rPr>
        <w:t xml:space="preserve"> </w:t>
      </w:r>
      <w:r w:rsidRPr="00700429">
        <w:rPr>
          <w:rFonts w:cstheme="minorHAnsi"/>
        </w:rPr>
        <w:t>protok</w:t>
      </w:r>
      <w:r w:rsidR="00700429" w:rsidRPr="00700429">
        <w:rPr>
          <w:rFonts w:cstheme="minorHAnsi"/>
        </w:rPr>
        <w:t>o</w:t>
      </w:r>
      <w:r w:rsidRPr="00700429">
        <w:rPr>
          <w:rFonts w:cstheme="minorHAnsi"/>
        </w:rPr>
        <w:t>larnego odbioru</w:t>
      </w:r>
      <w:r w:rsidR="00700429" w:rsidRPr="00700429">
        <w:rPr>
          <w:rFonts w:cstheme="minorHAnsi"/>
        </w:rPr>
        <w:t xml:space="preserve"> </w:t>
      </w:r>
      <w:r w:rsidR="00700429" w:rsidRPr="0038131D">
        <w:rPr>
          <w:rFonts w:cstheme="minorHAnsi"/>
        </w:rPr>
        <w:t>końcowego</w:t>
      </w:r>
      <w:r w:rsidRPr="00700429">
        <w:rPr>
          <w:rFonts w:cstheme="minorHAnsi"/>
        </w:rPr>
        <w:t xml:space="preserve"> dźwigów przez Zamawiającego</w:t>
      </w:r>
      <w:r w:rsidR="009D13FF" w:rsidRPr="00700429">
        <w:rPr>
          <w:rFonts w:cstheme="minorHAnsi"/>
        </w:rPr>
        <w:t>,</w:t>
      </w:r>
    </w:p>
    <w:p w14:paraId="6D71B44F" w14:textId="434ECBD7" w:rsidR="00002B1E" w:rsidRDefault="00002B1E" w:rsidP="009D13FF">
      <w:pPr>
        <w:pStyle w:val="Akapitzlist"/>
        <w:numPr>
          <w:ilvl w:val="0"/>
          <w:numId w:val="10"/>
        </w:numPr>
        <w:ind w:left="709" w:hanging="283"/>
        <w:jc w:val="both"/>
        <w:rPr>
          <w:rFonts w:cstheme="minorHAnsi"/>
        </w:rPr>
      </w:pPr>
      <w:r w:rsidRPr="009D13FF">
        <w:rPr>
          <w:rFonts w:cstheme="minorHAnsi"/>
        </w:rPr>
        <w:t>Zamawiający wymaga etapowania inwestycji tj. należy wykonać demontaż</w:t>
      </w:r>
      <w:r w:rsidR="0038131D" w:rsidRPr="0038131D">
        <w:rPr>
          <w:rFonts w:cstheme="minorHAnsi"/>
        </w:rPr>
        <w:t>,</w:t>
      </w:r>
      <w:r w:rsidRPr="009D13FF">
        <w:rPr>
          <w:rFonts w:cstheme="minorHAnsi"/>
        </w:rPr>
        <w:t xml:space="preserve"> montaż i uruchomienie</w:t>
      </w:r>
      <w:r w:rsidR="0038131D">
        <w:rPr>
          <w:rFonts w:cstheme="minorHAnsi"/>
        </w:rPr>
        <w:t xml:space="preserve"> jednej windy (jednego kompletu). Oddać  Zamawiającemu jedną windę do użytkowania. Dopiero po</w:t>
      </w:r>
      <w:r w:rsidRPr="009D13FF">
        <w:rPr>
          <w:rFonts w:cstheme="minorHAnsi"/>
        </w:rPr>
        <w:t xml:space="preserve"> uruchomieniu</w:t>
      </w:r>
      <w:r w:rsidR="0038131D">
        <w:rPr>
          <w:rFonts w:cstheme="minorHAnsi"/>
        </w:rPr>
        <w:t xml:space="preserve"> i oddaniu do użytkowania</w:t>
      </w:r>
      <w:r w:rsidRPr="009D13FF">
        <w:rPr>
          <w:rFonts w:cstheme="minorHAnsi"/>
        </w:rPr>
        <w:t xml:space="preserve"> pierwszej windy</w:t>
      </w:r>
      <w:r w:rsidR="00DF0087">
        <w:rPr>
          <w:rFonts w:cstheme="minorHAnsi"/>
        </w:rPr>
        <w:t>,</w:t>
      </w:r>
      <w:r w:rsidRPr="009D13FF">
        <w:rPr>
          <w:rFonts w:cstheme="minorHAnsi"/>
        </w:rPr>
        <w:t xml:space="preserve"> należy wykonać demontaż montaż i uruchomienie drugiej windy (1 </w:t>
      </w:r>
      <w:proofErr w:type="spellStart"/>
      <w:r w:rsidRPr="009D13FF">
        <w:rPr>
          <w:rFonts w:cstheme="minorHAnsi"/>
        </w:rPr>
        <w:t>kpl</w:t>
      </w:r>
      <w:proofErr w:type="spellEnd"/>
      <w:r w:rsidRPr="009D13FF">
        <w:rPr>
          <w:rFonts w:cstheme="minorHAnsi"/>
        </w:rPr>
        <w:t>)</w:t>
      </w:r>
      <w:r w:rsidR="009D13FF">
        <w:rPr>
          <w:rFonts w:cstheme="minorHAnsi"/>
        </w:rPr>
        <w:t xml:space="preserve">, </w:t>
      </w:r>
    </w:p>
    <w:p w14:paraId="2ED9CA4C" w14:textId="4CF41D40" w:rsidR="0038131D" w:rsidRPr="002A3046" w:rsidRDefault="00FD1C4C" w:rsidP="004B14B4">
      <w:pPr>
        <w:pStyle w:val="Akapitzlist"/>
        <w:numPr>
          <w:ilvl w:val="0"/>
          <w:numId w:val="10"/>
        </w:numPr>
        <w:ind w:left="709" w:hanging="283"/>
        <w:jc w:val="both"/>
        <w:rPr>
          <w:rFonts w:cstheme="minorHAnsi"/>
          <w:color w:val="FF0000"/>
        </w:rPr>
      </w:pPr>
      <w:r w:rsidRPr="004B14B4">
        <w:rPr>
          <w:rFonts w:cstheme="minorHAnsi"/>
        </w:rPr>
        <w:t xml:space="preserve">winda powinna </w:t>
      </w:r>
      <w:r w:rsidR="0038131D" w:rsidRPr="004B14B4">
        <w:rPr>
          <w:rFonts w:cstheme="minorHAnsi"/>
        </w:rPr>
        <w:t xml:space="preserve">spełniać wymagania normy PN-EN 81-70:2021-09 - wersja angielska - Zasady bezpieczeństwa dotyczące budowy i instalowania dźwigów - Szczególne zastosowania dźwigów osobowych i dźwigów towarowo-osobowych - Część 70: Dostępność dźwigów dla osób, w tym osób niepełnosprawnych </w:t>
      </w:r>
      <w:r w:rsidR="004B14B4" w:rsidRPr="004B14B4">
        <w:rPr>
          <w:rFonts w:cstheme="minorHAnsi"/>
        </w:rPr>
        <w:t xml:space="preserve">- </w:t>
      </w:r>
      <w:r w:rsidR="0038131D" w:rsidRPr="004B14B4">
        <w:rPr>
          <w:rFonts w:cstheme="minorHAnsi"/>
        </w:rPr>
        <w:t xml:space="preserve">w której to normie określono minimalne wymagania dotyczące bezpieczeństwa i niezależnego dostępu oraz użytkowania dźwigów przez osoby, </w:t>
      </w:r>
      <w:r w:rsidR="0038131D" w:rsidRPr="004B14B4">
        <w:rPr>
          <w:rFonts w:cstheme="minorHAnsi"/>
        </w:rPr>
        <w:lastRenderedPageBreak/>
        <w:t xml:space="preserve">włączając osoby niepełnosprawne. Niniejsza norma obejmuje potrzeby osób z niepełnosprawnościami </w:t>
      </w:r>
      <w:r w:rsidR="0038131D" w:rsidRPr="00CC5984">
        <w:rPr>
          <w:rFonts w:cstheme="minorHAnsi"/>
        </w:rPr>
        <w:t>opisanymi w Załączniku A.</w:t>
      </w:r>
      <w:r w:rsidR="004B14B4" w:rsidRPr="00CC5984">
        <w:rPr>
          <w:rFonts w:cstheme="minorHAnsi"/>
        </w:rPr>
        <w:t xml:space="preserve"> Zalecenia i wskazówki dotyczące</w:t>
      </w:r>
      <w:r w:rsidR="0038131D" w:rsidRPr="00CC5984">
        <w:rPr>
          <w:rFonts w:cstheme="minorHAnsi"/>
        </w:rPr>
        <w:t xml:space="preserve"> rozwiązań zwiększających</w:t>
      </w:r>
      <w:r w:rsidR="004B14B4" w:rsidRPr="00CC5984">
        <w:rPr>
          <w:rFonts w:cstheme="minorHAnsi"/>
        </w:rPr>
        <w:t xml:space="preserve"> dostępność i użyteczność zamieszczono w z</w:t>
      </w:r>
      <w:r w:rsidR="0038131D" w:rsidRPr="00CC5984">
        <w:rPr>
          <w:rFonts w:cstheme="minorHAnsi"/>
        </w:rPr>
        <w:t>ałącznik</w:t>
      </w:r>
      <w:r w:rsidR="004B14B4" w:rsidRPr="00CC5984">
        <w:rPr>
          <w:rFonts w:cstheme="minorHAnsi"/>
        </w:rPr>
        <w:t>u</w:t>
      </w:r>
      <w:r w:rsidR="0038131D" w:rsidRPr="00CC5984">
        <w:rPr>
          <w:rFonts w:cstheme="minorHAnsi"/>
        </w:rPr>
        <w:t xml:space="preserve"> D</w:t>
      </w:r>
      <w:r w:rsidR="00CC5984">
        <w:rPr>
          <w:rFonts w:cstheme="minorHAnsi"/>
        </w:rPr>
        <w:t xml:space="preserve"> do normy</w:t>
      </w:r>
      <w:bookmarkStart w:id="0" w:name="_GoBack"/>
      <w:bookmarkEnd w:id="0"/>
      <w:r w:rsidR="0038131D" w:rsidRPr="00CC5984">
        <w:rPr>
          <w:rFonts w:cstheme="minorHAnsi"/>
        </w:rPr>
        <w:t>.</w:t>
      </w:r>
    </w:p>
    <w:p w14:paraId="1CB2FEBD" w14:textId="77777777" w:rsidR="004B14B4" w:rsidRPr="004B14B4" w:rsidRDefault="004B14B4" w:rsidP="004B14B4">
      <w:pPr>
        <w:pStyle w:val="Akapitzlist"/>
        <w:ind w:left="709"/>
        <w:jc w:val="both"/>
        <w:rPr>
          <w:rFonts w:cstheme="minorHAnsi"/>
        </w:rPr>
      </w:pPr>
    </w:p>
    <w:p w14:paraId="57F43AB7" w14:textId="188402A2" w:rsidR="00305374" w:rsidRDefault="003E3CF9" w:rsidP="0068549B">
      <w:pPr>
        <w:pStyle w:val="Akapitzlist"/>
        <w:numPr>
          <w:ilvl w:val="1"/>
          <w:numId w:val="38"/>
        </w:numPr>
        <w:jc w:val="both"/>
      </w:pPr>
      <w:bookmarkStart w:id="1" w:name="_Hlk104382823"/>
      <w:r>
        <w:t>Specyfikacja:</w:t>
      </w:r>
    </w:p>
    <w:p w14:paraId="7FC06773" w14:textId="41E5D3EB" w:rsidR="00305374" w:rsidRPr="009D13FF" w:rsidRDefault="00305374" w:rsidP="0068549B">
      <w:pPr>
        <w:pStyle w:val="Akapitzlist"/>
        <w:numPr>
          <w:ilvl w:val="2"/>
          <w:numId w:val="38"/>
        </w:numPr>
        <w:ind w:left="567" w:hanging="567"/>
        <w:jc w:val="both"/>
        <w:rPr>
          <w:u w:val="single"/>
        </w:rPr>
      </w:pPr>
      <w:r w:rsidRPr="009D13FF">
        <w:rPr>
          <w:u w:val="single"/>
        </w:rPr>
        <w:t>Model</w:t>
      </w:r>
    </w:p>
    <w:bookmarkEnd w:id="1"/>
    <w:p w14:paraId="30C66FC4" w14:textId="012DE332" w:rsidR="003E3CF9" w:rsidRDefault="00305374" w:rsidP="009D13FF">
      <w:pPr>
        <w:pStyle w:val="Akapitzlist"/>
        <w:numPr>
          <w:ilvl w:val="0"/>
          <w:numId w:val="12"/>
        </w:numPr>
        <w:ind w:left="709" w:hanging="305"/>
        <w:jc w:val="both"/>
      </w:pPr>
      <w:r>
        <w:t>dźwig</w:t>
      </w:r>
      <w:r w:rsidR="003E3CF9">
        <w:t xml:space="preserve"> osobowy bez maszynowni</w:t>
      </w:r>
      <w:r w:rsidR="009D13FF">
        <w:t>,</w:t>
      </w:r>
    </w:p>
    <w:p w14:paraId="3C598162" w14:textId="0BE8EF93" w:rsidR="00305374" w:rsidRDefault="00305374" w:rsidP="009D13FF">
      <w:pPr>
        <w:pStyle w:val="Akapitzlist"/>
        <w:numPr>
          <w:ilvl w:val="0"/>
          <w:numId w:val="12"/>
        </w:numPr>
        <w:ind w:left="709" w:hanging="305"/>
        <w:jc w:val="both"/>
      </w:pPr>
      <w:r>
        <w:t>udźwig nie mniejszy niż 630 kg (8 osób)</w:t>
      </w:r>
      <w:r w:rsidR="009D13FF">
        <w:t>,</w:t>
      </w:r>
    </w:p>
    <w:p w14:paraId="409752C7" w14:textId="5261A40F" w:rsidR="00305374" w:rsidRDefault="00305374" w:rsidP="009D13FF">
      <w:pPr>
        <w:pStyle w:val="Akapitzlist"/>
        <w:numPr>
          <w:ilvl w:val="0"/>
          <w:numId w:val="12"/>
        </w:numPr>
        <w:ind w:left="709" w:hanging="305"/>
        <w:jc w:val="both"/>
      </w:pPr>
      <w:r>
        <w:t xml:space="preserve">napęd: elektryczny, </w:t>
      </w:r>
      <w:proofErr w:type="spellStart"/>
      <w:r>
        <w:t>bezreduktorowy</w:t>
      </w:r>
      <w:proofErr w:type="spellEnd"/>
      <w:r>
        <w:t>, cierny</w:t>
      </w:r>
      <w:r w:rsidR="00195BE2">
        <w:t>,</w:t>
      </w:r>
    </w:p>
    <w:p w14:paraId="3D8489D3" w14:textId="1546F662" w:rsidR="00305374" w:rsidRDefault="00305374" w:rsidP="00195BE2">
      <w:pPr>
        <w:pStyle w:val="Akapitzlist"/>
        <w:numPr>
          <w:ilvl w:val="0"/>
          <w:numId w:val="12"/>
        </w:numPr>
        <w:ind w:left="709" w:hanging="305"/>
        <w:jc w:val="both"/>
      </w:pPr>
      <w:r>
        <w:t>moc silnika nie większa niż 4,3 kW 11A VVVF- płynna regulacja startu i zatrzymania</w:t>
      </w:r>
      <w:r w:rsidR="00195BE2">
        <w:t>,</w:t>
      </w:r>
    </w:p>
    <w:p w14:paraId="1FF62180" w14:textId="419899B7" w:rsidR="00305374" w:rsidRDefault="00305374" w:rsidP="00195BE2">
      <w:pPr>
        <w:pStyle w:val="Akapitzlist"/>
        <w:numPr>
          <w:ilvl w:val="0"/>
          <w:numId w:val="12"/>
        </w:numPr>
        <w:ind w:left="709" w:hanging="305"/>
        <w:jc w:val="both"/>
      </w:pPr>
      <w:r>
        <w:t>rodzaj cięgien nośnych: liny stalowe bez otuliny</w:t>
      </w:r>
      <w:r w:rsidR="00195BE2">
        <w:t>,</w:t>
      </w:r>
    </w:p>
    <w:p w14:paraId="48ACB58B" w14:textId="7BC5184C" w:rsidR="00305374" w:rsidRDefault="00305374" w:rsidP="00195BE2">
      <w:pPr>
        <w:pStyle w:val="Akapitzlist"/>
        <w:numPr>
          <w:ilvl w:val="0"/>
          <w:numId w:val="12"/>
        </w:numPr>
        <w:ind w:left="709" w:hanging="305"/>
        <w:jc w:val="both"/>
      </w:pPr>
      <w:r>
        <w:t>wysokość podnoszenia: ana</w:t>
      </w:r>
      <w:r w:rsidR="004B14B4">
        <w:t>logicznie do istniejących wind,</w:t>
      </w:r>
    </w:p>
    <w:p w14:paraId="6940092F" w14:textId="7B18AF30" w:rsidR="00305374" w:rsidRDefault="00305374" w:rsidP="00195BE2">
      <w:pPr>
        <w:pStyle w:val="Akapitzlist"/>
        <w:numPr>
          <w:ilvl w:val="0"/>
          <w:numId w:val="12"/>
        </w:numPr>
        <w:ind w:left="709" w:hanging="305"/>
        <w:jc w:val="both"/>
      </w:pPr>
      <w:r>
        <w:t>ilość przystanków: 4</w:t>
      </w:r>
      <w:r w:rsidR="00195BE2">
        <w:t>,</w:t>
      </w:r>
    </w:p>
    <w:p w14:paraId="15328699" w14:textId="32E7F127" w:rsidR="00305374" w:rsidRPr="00232C13" w:rsidRDefault="00305374" w:rsidP="00195BE2">
      <w:pPr>
        <w:pStyle w:val="Akapitzlist"/>
        <w:numPr>
          <w:ilvl w:val="0"/>
          <w:numId w:val="12"/>
        </w:numPr>
        <w:ind w:left="709" w:hanging="305"/>
        <w:jc w:val="both"/>
      </w:pPr>
      <w:r w:rsidRPr="00232C13">
        <w:t>ilość dojść drzwi: 4</w:t>
      </w:r>
      <w:r w:rsidR="00195BE2" w:rsidRPr="00232C13">
        <w:t>,</w:t>
      </w:r>
    </w:p>
    <w:p w14:paraId="3030D349" w14:textId="534228A0" w:rsidR="00305374" w:rsidRDefault="00305374" w:rsidP="00195BE2">
      <w:pPr>
        <w:pStyle w:val="Akapitzlist"/>
        <w:numPr>
          <w:ilvl w:val="0"/>
          <w:numId w:val="12"/>
        </w:numPr>
        <w:ind w:left="709" w:hanging="305"/>
        <w:jc w:val="both"/>
      </w:pPr>
      <w:r>
        <w:t>opis modelu: produkt bez oleju hydraulicznego (przyjazny dla środowiska), bez dodatkowej przestrzeni na maszynownie, wymagane zabezpieczenie wejścia kurtynami świetlnymi, UPS awaryjnego zjazdu z powrotem na przystanek z otwarciem drzwi. Nowoczesny wystrój kabin i modułowa konstrukcja – opisane poniżej. Płynna regulacja startu i zatrzymania, redukcja hałasu i wibracji, komfort użytkowania.</w:t>
      </w:r>
    </w:p>
    <w:p w14:paraId="79EC924A" w14:textId="77777777" w:rsidR="00195BE2" w:rsidRDefault="00195BE2" w:rsidP="00195BE2">
      <w:pPr>
        <w:pStyle w:val="Akapitzlist"/>
        <w:ind w:left="709"/>
        <w:jc w:val="both"/>
      </w:pPr>
    </w:p>
    <w:p w14:paraId="17EB655E" w14:textId="3630AE9E" w:rsidR="00305374" w:rsidRPr="004354D3" w:rsidRDefault="00305374" w:rsidP="0068549B">
      <w:pPr>
        <w:pStyle w:val="Akapitzlist"/>
        <w:numPr>
          <w:ilvl w:val="2"/>
          <w:numId w:val="38"/>
        </w:numPr>
        <w:ind w:left="567" w:hanging="567"/>
        <w:jc w:val="both"/>
      </w:pPr>
      <w:r w:rsidRPr="004354D3">
        <w:t>Kabina</w:t>
      </w:r>
    </w:p>
    <w:p w14:paraId="350A382A" w14:textId="2975FAE4" w:rsidR="00620606" w:rsidRDefault="00195BE2" w:rsidP="00195BE2">
      <w:pPr>
        <w:pStyle w:val="Akapitzlist"/>
        <w:numPr>
          <w:ilvl w:val="0"/>
          <w:numId w:val="14"/>
        </w:numPr>
        <w:ind w:left="709" w:hanging="283"/>
        <w:jc w:val="both"/>
      </w:pPr>
      <w:r>
        <w:t>Ś</w:t>
      </w:r>
      <w:r w:rsidR="00620606">
        <w:t>ciany</w:t>
      </w:r>
      <w:r>
        <w:t>:</w:t>
      </w:r>
    </w:p>
    <w:p w14:paraId="13FC6CF0" w14:textId="207FD427" w:rsidR="00305374" w:rsidRDefault="00DF0087" w:rsidP="00DF0087">
      <w:pPr>
        <w:pStyle w:val="Akapitzlist"/>
        <w:numPr>
          <w:ilvl w:val="0"/>
          <w:numId w:val="15"/>
        </w:numPr>
        <w:ind w:left="851" w:hanging="142"/>
        <w:jc w:val="both"/>
      </w:pPr>
      <w:r>
        <w:t xml:space="preserve"> </w:t>
      </w:r>
      <w:r w:rsidR="00692C9E">
        <w:t>nie</w:t>
      </w:r>
      <w:r w:rsidR="00620606">
        <w:t>przelotowa</w:t>
      </w:r>
      <w:r w:rsidR="00692C9E">
        <w:t xml:space="preserve"> z jednym dojściem</w:t>
      </w:r>
      <w:r w:rsidR="00195BE2">
        <w:t>,</w:t>
      </w:r>
    </w:p>
    <w:p w14:paraId="224D939F" w14:textId="2C1D5645" w:rsidR="00692C9E" w:rsidRDefault="00DF0087" w:rsidP="00DF0087">
      <w:pPr>
        <w:pStyle w:val="Akapitzlist"/>
        <w:numPr>
          <w:ilvl w:val="0"/>
          <w:numId w:val="15"/>
        </w:numPr>
        <w:ind w:left="851" w:hanging="142"/>
        <w:jc w:val="both"/>
      </w:pPr>
      <w:r>
        <w:t xml:space="preserve"> </w:t>
      </w:r>
      <w:r w:rsidR="00692C9E">
        <w:t xml:space="preserve">3 ściany – panele </w:t>
      </w:r>
      <w:r w:rsidR="00620606">
        <w:t>z paskiem ozdobnym</w:t>
      </w:r>
      <w:r w:rsidR="006F600E">
        <w:t xml:space="preserve"> lub z pasami ozdobnymi (kontrastowymi) na wysokości 130-140cm oraz 90-100 cm</w:t>
      </w:r>
      <w:r w:rsidR="00620606">
        <w:t xml:space="preserve"> (w kolorze do wyboru przez Zamawiającego na etapie </w:t>
      </w:r>
      <w:r w:rsidR="004354D3" w:rsidRPr="004B14B4">
        <w:t>realizacji zamówienia</w:t>
      </w:r>
      <w:r w:rsidR="00620606" w:rsidRPr="004B14B4">
        <w:t>)</w:t>
      </w:r>
      <w:r w:rsidR="00195BE2" w:rsidRPr="004B14B4">
        <w:t>,</w:t>
      </w:r>
    </w:p>
    <w:p w14:paraId="78F99740" w14:textId="459E4DFD" w:rsidR="00620606" w:rsidRDefault="00DF0087" w:rsidP="00DF0087">
      <w:pPr>
        <w:pStyle w:val="Akapitzlist"/>
        <w:numPr>
          <w:ilvl w:val="0"/>
          <w:numId w:val="15"/>
        </w:numPr>
        <w:ind w:left="851" w:hanging="142"/>
        <w:jc w:val="both"/>
      </w:pPr>
      <w:r>
        <w:t xml:space="preserve"> </w:t>
      </w:r>
      <w:r w:rsidR="00002B1E">
        <w:t xml:space="preserve">lustro na ścianie tylnej, </w:t>
      </w:r>
      <w:r w:rsidR="00002B1E" w:rsidRPr="00002B1E">
        <w:t>montaż 40 cm nad poziomem podłogi</w:t>
      </w:r>
      <w:r w:rsidR="00195BE2">
        <w:t>,</w:t>
      </w:r>
      <w:r w:rsidR="00002B1E" w:rsidRPr="00002B1E">
        <w:t xml:space="preserve"> umożliwiające osobie poruszającej się na wózku inwalidzkim</w:t>
      </w:r>
      <w:r w:rsidR="00195BE2">
        <w:t>,</w:t>
      </w:r>
      <w:r w:rsidR="00002B1E" w:rsidRPr="00002B1E">
        <w:t xml:space="preserve"> sprawdzenie, czy za jej plecami nie znajduje się żadna przeszkoda i czy może bezpiecznie opuścić kabinę</w:t>
      </w:r>
      <w:r w:rsidR="00620606" w:rsidRPr="00002B1E">
        <w:t xml:space="preserve"> </w:t>
      </w:r>
      <w:r w:rsidR="00620606" w:rsidRPr="00FA62B6">
        <w:t>(wymiar lustra nie mniejszy niż</w:t>
      </w:r>
      <w:r w:rsidR="00296682" w:rsidRPr="00FA62B6">
        <w:t xml:space="preserve"> ¾ szerokości ściany</w:t>
      </w:r>
      <w:r w:rsidR="00620606" w:rsidRPr="00FA62B6">
        <w:t>)</w:t>
      </w:r>
      <w:r w:rsidR="00195BE2">
        <w:t>,</w:t>
      </w:r>
    </w:p>
    <w:p w14:paraId="18274D27" w14:textId="79F41878" w:rsidR="00620606" w:rsidRDefault="004B14B4" w:rsidP="00DF0087">
      <w:pPr>
        <w:pStyle w:val="Akapitzlist"/>
        <w:numPr>
          <w:ilvl w:val="0"/>
          <w:numId w:val="15"/>
        </w:numPr>
        <w:ind w:left="851" w:hanging="142"/>
        <w:jc w:val="both"/>
      </w:pPr>
      <w:r>
        <w:t xml:space="preserve">Poręcz okrągła ze stali nierdzewnej na ścianie bocznej </w:t>
      </w:r>
      <w:r w:rsidR="009A032A" w:rsidRPr="00002B1E">
        <w:t>na wysokości 900 mm od podłogi</w:t>
      </w:r>
      <w:r w:rsidR="00195BE2">
        <w:t>,</w:t>
      </w:r>
    </w:p>
    <w:p w14:paraId="5D2111BC" w14:textId="7E5FBE0F" w:rsidR="00620606" w:rsidRDefault="00DF0087" w:rsidP="00DF0087">
      <w:pPr>
        <w:pStyle w:val="Akapitzlist"/>
        <w:numPr>
          <w:ilvl w:val="0"/>
          <w:numId w:val="15"/>
        </w:numPr>
        <w:ind w:left="851" w:hanging="142"/>
        <w:jc w:val="both"/>
      </w:pPr>
      <w:r>
        <w:t xml:space="preserve"> </w:t>
      </w:r>
      <w:r w:rsidR="00620606" w:rsidRPr="00620606">
        <w:t>portal drzwiowy w kabinie: wersja stal nierdzewna</w:t>
      </w:r>
      <w:r w:rsidR="002D4B67">
        <w:t>,</w:t>
      </w:r>
      <w:r w:rsidR="00620606" w:rsidRPr="00620606">
        <w:t xml:space="preserve"> satyna</w:t>
      </w:r>
      <w:r w:rsidR="002D4B67">
        <w:t>,</w:t>
      </w:r>
    </w:p>
    <w:p w14:paraId="684B3842" w14:textId="3A0B4A26" w:rsidR="000E2E95" w:rsidRDefault="00DF0087" w:rsidP="00DF0087">
      <w:pPr>
        <w:pStyle w:val="Akapitzlist"/>
        <w:numPr>
          <w:ilvl w:val="0"/>
          <w:numId w:val="15"/>
        </w:numPr>
        <w:ind w:left="851" w:hanging="142"/>
        <w:jc w:val="both"/>
      </w:pPr>
      <w:r>
        <w:t xml:space="preserve"> </w:t>
      </w:r>
      <w:r w:rsidR="000E2E95">
        <w:t>wykończenie matowe i nieodbijające światła, które nie będzie potęgować efektu olśnienia</w:t>
      </w:r>
      <w:r w:rsidR="002D4B67">
        <w:t>,</w:t>
      </w:r>
    </w:p>
    <w:p w14:paraId="597FEDA8" w14:textId="245BBCDD" w:rsidR="00002B1E" w:rsidRDefault="00002B1E" w:rsidP="00DF0087">
      <w:pPr>
        <w:pStyle w:val="Akapitzlist"/>
        <w:numPr>
          <w:ilvl w:val="0"/>
          <w:numId w:val="15"/>
        </w:numPr>
        <w:ind w:left="851" w:hanging="142"/>
        <w:jc w:val="both"/>
      </w:pPr>
      <w:r w:rsidRPr="00002B1E">
        <w:t>wentylator – umożliwiający wymianę powietrza, co najmniej 120 m</w:t>
      </w:r>
      <w:r w:rsidR="008E46ED">
        <w:rPr>
          <w:vertAlign w:val="superscript"/>
        </w:rPr>
        <w:t>3</w:t>
      </w:r>
      <w:r w:rsidRPr="00002B1E">
        <w:t>/h</w:t>
      </w:r>
      <w:r w:rsidR="002D4B67">
        <w:t xml:space="preserve">, </w:t>
      </w:r>
    </w:p>
    <w:p w14:paraId="5165FD90" w14:textId="379E45EB" w:rsidR="00620606" w:rsidRPr="00FA0721" w:rsidRDefault="00DF0087" w:rsidP="00DF0087">
      <w:pPr>
        <w:pStyle w:val="Akapitzlist"/>
        <w:numPr>
          <w:ilvl w:val="0"/>
          <w:numId w:val="15"/>
        </w:numPr>
        <w:ind w:left="851" w:hanging="142"/>
        <w:jc w:val="both"/>
      </w:pPr>
      <w:r>
        <w:t xml:space="preserve"> </w:t>
      </w:r>
      <w:r w:rsidR="00FA0721" w:rsidRPr="00FA0721">
        <w:t xml:space="preserve">różnica poziomów podłogi kabiny dźwigu, zatrzymującego się na kondygnacji użytkowej i posadzki tej kondygnacji przy wyjściu z dźwigu nie powinna być większa niż </w:t>
      </w:r>
      <w:r w:rsidR="00296682">
        <w:t>1</w:t>
      </w:r>
      <w:r w:rsidR="00FA0721" w:rsidRPr="00FA0721">
        <w:t xml:space="preserve"> cm</w:t>
      </w:r>
      <w:r>
        <w:t>.</w:t>
      </w:r>
    </w:p>
    <w:p w14:paraId="0E4C00B3" w14:textId="77777777" w:rsidR="00FA0721" w:rsidRDefault="00FA0721" w:rsidP="007D4A0B">
      <w:pPr>
        <w:pStyle w:val="Akapitzlist"/>
        <w:jc w:val="both"/>
      </w:pPr>
    </w:p>
    <w:p w14:paraId="4540AC4F" w14:textId="40F123C0" w:rsidR="00620606" w:rsidRDefault="00DF0087" w:rsidP="00DF0087">
      <w:pPr>
        <w:pStyle w:val="Akapitzlist"/>
        <w:numPr>
          <w:ilvl w:val="0"/>
          <w:numId w:val="14"/>
        </w:numPr>
        <w:ind w:left="709" w:hanging="283"/>
        <w:jc w:val="both"/>
      </w:pPr>
      <w:r>
        <w:t>D</w:t>
      </w:r>
      <w:r w:rsidR="00620606">
        <w:t>rzwi</w:t>
      </w:r>
      <w:r w:rsidR="006744B8">
        <w:t xml:space="preserve"> kabinowe</w:t>
      </w:r>
      <w:r>
        <w:t>:</w:t>
      </w:r>
    </w:p>
    <w:p w14:paraId="63CAE307" w14:textId="5E947C96" w:rsidR="00620606" w:rsidRDefault="00DF0087" w:rsidP="00DF0087">
      <w:pPr>
        <w:pStyle w:val="Akapitzlist"/>
        <w:numPr>
          <w:ilvl w:val="0"/>
          <w:numId w:val="16"/>
        </w:numPr>
        <w:ind w:left="851" w:hanging="164"/>
        <w:jc w:val="both"/>
      </w:pPr>
      <w:r>
        <w:t xml:space="preserve"> </w:t>
      </w:r>
      <w:r w:rsidR="00627E24">
        <w:t>d</w:t>
      </w:r>
      <w:r w:rsidR="00620606">
        <w:t>wupanelowe</w:t>
      </w:r>
      <w:r>
        <w:t>,</w:t>
      </w:r>
      <w:r w:rsidR="00620606">
        <w:t xml:space="preserve"> teleskopowe</w:t>
      </w:r>
      <w:r>
        <w:t>,</w:t>
      </w:r>
      <w:r w:rsidR="00620606">
        <w:t xml:space="preserve"> wersja stal nierdzewna satyna</w:t>
      </w:r>
      <w:r>
        <w:t>.</w:t>
      </w:r>
    </w:p>
    <w:p w14:paraId="14F43F74" w14:textId="43511AAD" w:rsidR="00620606" w:rsidRDefault="00620606" w:rsidP="007D4A0B">
      <w:pPr>
        <w:pStyle w:val="Akapitzlist"/>
        <w:jc w:val="both"/>
      </w:pPr>
    </w:p>
    <w:p w14:paraId="19793DDC" w14:textId="723A0C4D" w:rsidR="00620606" w:rsidRDefault="00DF0087" w:rsidP="00DF0087">
      <w:pPr>
        <w:pStyle w:val="Akapitzlist"/>
        <w:numPr>
          <w:ilvl w:val="0"/>
          <w:numId w:val="14"/>
        </w:numPr>
        <w:ind w:left="709" w:hanging="283"/>
        <w:jc w:val="both"/>
      </w:pPr>
      <w:r>
        <w:t>P</w:t>
      </w:r>
      <w:r w:rsidR="00620606">
        <w:t>odłoga</w:t>
      </w:r>
      <w:r>
        <w:t>:</w:t>
      </w:r>
    </w:p>
    <w:p w14:paraId="046A3445" w14:textId="6E693B21" w:rsidR="00620606" w:rsidRDefault="00DF0087" w:rsidP="00DF0087">
      <w:pPr>
        <w:pStyle w:val="Akapitzlist"/>
        <w:numPr>
          <w:ilvl w:val="0"/>
          <w:numId w:val="16"/>
        </w:numPr>
        <w:ind w:left="851" w:hanging="164"/>
        <w:jc w:val="both"/>
      </w:pPr>
      <w:r>
        <w:t xml:space="preserve"> </w:t>
      </w:r>
      <w:r w:rsidR="00620606">
        <w:t>wykładzina PVC trudnościeralna, antypoślizgowa</w:t>
      </w:r>
      <w:r w:rsidR="00002B1E">
        <w:t xml:space="preserve"> R10</w:t>
      </w:r>
      <w:r w:rsidR="00620606">
        <w:t xml:space="preserve"> (kolor do ustalenia z Zamawiającym na etapie </w:t>
      </w:r>
      <w:r w:rsidR="00D34AA7" w:rsidRPr="004B14B4">
        <w:t>realizacji zamówienia</w:t>
      </w:r>
      <w:r w:rsidR="00620606">
        <w:t>)</w:t>
      </w:r>
      <w:r>
        <w:t>.</w:t>
      </w:r>
    </w:p>
    <w:p w14:paraId="76751B0E" w14:textId="059BD15D" w:rsidR="00620606" w:rsidRDefault="00620606" w:rsidP="007D4A0B">
      <w:pPr>
        <w:pStyle w:val="Akapitzlist"/>
        <w:jc w:val="both"/>
      </w:pPr>
    </w:p>
    <w:p w14:paraId="45BB9834" w14:textId="11E974FD" w:rsidR="00620606" w:rsidRDefault="00D34AA7" w:rsidP="00D34AA7">
      <w:pPr>
        <w:pStyle w:val="Akapitzlist"/>
        <w:numPr>
          <w:ilvl w:val="0"/>
          <w:numId w:val="14"/>
        </w:numPr>
        <w:ind w:left="709" w:hanging="305"/>
        <w:jc w:val="both"/>
      </w:pPr>
      <w:r>
        <w:t>P</w:t>
      </w:r>
      <w:r w:rsidR="00620606">
        <w:t>anel dyspozycji w kabinie</w:t>
      </w:r>
      <w:r>
        <w:t>:</w:t>
      </w:r>
    </w:p>
    <w:p w14:paraId="6F1C78CE" w14:textId="560E60D1" w:rsidR="00620606" w:rsidRPr="004B14B4" w:rsidRDefault="00D34AA7" w:rsidP="00D34AA7">
      <w:pPr>
        <w:pStyle w:val="Akapitzlist"/>
        <w:numPr>
          <w:ilvl w:val="0"/>
          <w:numId w:val="16"/>
        </w:numPr>
        <w:ind w:left="851" w:hanging="164"/>
        <w:jc w:val="both"/>
      </w:pPr>
      <w:r>
        <w:lastRenderedPageBreak/>
        <w:t xml:space="preserve"> </w:t>
      </w:r>
      <w:r w:rsidR="00620606">
        <w:t xml:space="preserve">ze </w:t>
      </w:r>
      <w:r w:rsidR="00620606" w:rsidRPr="00FA62B6">
        <w:t xml:space="preserve">stali </w:t>
      </w:r>
      <w:r w:rsidR="00296682" w:rsidRPr="00FA62B6">
        <w:t xml:space="preserve">malowanej w kolorze </w:t>
      </w:r>
      <w:r w:rsidR="00FA62B6" w:rsidRPr="00FA62B6">
        <w:t>(kolor do ustalenia</w:t>
      </w:r>
      <w:r>
        <w:t xml:space="preserve"> </w:t>
      </w:r>
      <w:r w:rsidRPr="004B14B4">
        <w:t>z Zamawiającym</w:t>
      </w:r>
      <w:r w:rsidR="00FA62B6" w:rsidRPr="004B14B4">
        <w:t xml:space="preserve"> na etapie </w:t>
      </w:r>
      <w:r w:rsidRPr="004B14B4">
        <w:t>realizacji zamówienia</w:t>
      </w:r>
      <w:r w:rsidR="00FA62B6" w:rsidRPr="004B14B4">
        <w:t>)</w:t>
      </w:r>
      <w:r w:rsidRPr="004B14B4">
        <w:t>,</w:t>
      </w:r>
    </w:p>
    <w:p w14:paraId="358CAE4D" w14:textId="417B4435" w:rsidR="00296682" w:rsidRDefault="00296682" w:rsidP="00D34AA7">
      <w:pPr>
        <w:pStyle w:val="Akapitzlist"/>
        <w:numPr>
          <w:ilvl w:val="0"/>
          <w:numId w:val="16"/>
        </w:numPr>
        <w:ind w:left="851" w:hanging="164"/>
        <w:jc w:val="both"/>
      </w:pPr>
      <w:r w:rsidRPr="00FA62B6">
        <w:t>przyciski na kontrastowym tle</w:t>
      </w:r>
      <w:r w:rsidR="00D34AA7">
        <w:t>,</w:t>
      </w:r>
    </w:p>
    <w:p w14:paraId="7E7FB117" w14:textId="61A92060" w:rsidR="00620606" w:rsidRDefault="00620606" w:rsidP="00D34AA7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przyciski pięter mechaniczne z krótkim skokiem z językiem Braille, podświetlane</w:t>
      </w:r>
      <w:r w:rsidR="00522325" w:rsidRPr="00002B1E">
        <w:t xml:space="preserve"> o średnicy nie mniejszej niż 20</w:t>
      </w:r>
      <w:r w:rsidR="00D34AA7">
        <w:t xml:space="preserve"> </w:t>
      </w:r>
      <w:r w:rsidR="00522325" w:rsidRPr="00002B1E">
        <w:t>mm</w:t>
      </w:r>
      <w:r w:rsidR="00D34AA7">
        <w:t>,</w:t>
      </w:r>
    </w:p>
    <w:p w14:paraId="684FA031" w14:textId="13A9A870" w:rsidR="00522325" w:rsidRDefault="00522325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przyciski wystające kilka milimetrów ze ściany kabiny, z podświetlaną obwódk</w:t>
      </w:r>
      <w:r w:rsidR="004606BB" w:rsidRPr="00002B1E">
        <w:t>ą przycisku</w:t>
      </w:r>
      <w:r w:rsidR="00D34AA7">
        <w:t>,</w:t>
      </w:r>
    </w:p>
    <w:p w14:paraId="4D9AF363" w14:textId="524A8264" w:rsidR="004606BB" w:rsidRDefault="004606BB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przystanek wyjścia z budynku (przycisk „0”) wyróżniony podkładką koloru zielonego wystającą ponad inne przyciski</w:t>
      </w:r>
      <w:r w:rsidR="00627E24">
        <w:t>,</w:t>
      </w:r>
    </w:p>
    <w:p w14:paraId="09EC6D8D" w14:textId="322F99CE" w:rsidR="004606BB" w:rsidRDefault="004606BB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wyposażenie dźwigu w instrukcję post</w:t>
      </w:r>
      <w:r w:rsidR="006744B8">
        <w:t>ępowania w razie awarii dźwigu</w:t>
      </w:r>
      <w:r w:rsidR="00627E24">
        <w:t>,</w:t>
      </w:r>
    </w:p>
    <w:p w14:paraId="1067668D" w14:textId="59B09B2C" w:rsidR="00620606" w:rsidRDefault="00620606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przyciski: alarm, wentylator, otwieranie i zamykanie drzwi</w:t>
      </w:r>
      <w:r w:rsidR="00627E24">
        <w:t>,</w:t>
      </w:r>
    </w:p>
    <w:p w14:paraId="0BAB6ABB" w14:textId="34D4B4F2" w:rsidR="00002B1E" w:rsidRDefault="00002B1E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wszystkie przyciski metalowe, czytelnie oznakowane i podświetlone</w:t>
      </w:r>
      <w:r w:rsidR="00627E24">
        <w:t>,</w:t>
      </w:r>
    </w:p>
    <w:p w14:paraId="2BADA770" w14:textId="7C1C52D1" w:rsidR="00620606" w:rsidRDefault="00620606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 xml:space="preserve">wyświetlacz LCD </w:t>
      </w:r>
      <w:proofErr w:type="spellStart"/>
      <w:r w:rsidRPr="00002B1E">
        <w:t>Multikolor</w:t>
      </w:r>
      <w:proofErr w:type="spellEnd"/>
      <w:r w:rsidR="00627E24">
        <w:t>,</w:t>
      </w:r>
    </w:p>
    <w:p w14:paraId="4E0A3CDC" w14:textId="139505ED" w:rsidR="00620606" w:rsidRDefault="00620606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oświetlenie awaryjne min. 2 h</w:t>
      </w:r>
      <w:r w:rsidR="00627E24">
        <w:t>,</w:t>
      </w:r>
    </w:p>
    <w:p w14:paraId="09683B49" w14:textId="5B58DE98" w:rsidR="00620606" w:rsidRDefault="00620606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wskaźnik przeciążenia</w:t>
      </w:r>
      <w:r w:rsidR="00627E24">
        <w:t>,</w:t>
      </w:r>
    </w:p>
    <w:p w14:paraId="0A6DB0DC" w14:textId="78C0C909" w:rsidR="00620606" w:rsidRDefault="00522325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sygnalizacja dźwiękowa (</w:t>
      </w:r>
      <w:r w:rsidR="00620606" w:rsidRPr="00002B1E">
        <w:t>informacja głosowa</w:t>
      </w:r>
      <w:r w:rsidRPr="00002B1E">
        <w:t xml:space="preserve">) - </w:t>
      </w:r>
      <w:r w:rsidR="00620606" w:rsidRPr="00002B1E">
        <w:t xml:space="preserve">położenie </w:t>
      </w:r>
      <w:r w:rsidRPr="00002B1E">
        <w:t>kabiny, kierunek kabiny, komunikat o otwieraniu i zamykaniu drzwi kabiny</w:t>
      </w:r>
      <w:r w:rsidR="00627E24">
        <w:t>,</w:t>
      </w:r>
    </w:p>
    <w:p w14:paraId="20121906" w14:textId="149E525B" w:rsidR="00522325" w:rsidRDefault="00522325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panel dyspozycji z numerami pięter oraz kasetę wezwań należy umieścić w granicach 0,9 – 1,1 m w odległości od podłogi</w:t>
      </w:r>
      <w:r w:rsidR="00627E24">
        <w:t>,</w:t>
      </w:r>
    </w:p>
    <w:p w14:paraId="18045033" w14:textId="3CA0899D" w:rsidR="00FA0721" w:rsidRDefault="00FA0721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FA0721">
        <w:t xml:space="preserve"> oświetlenie awaryjne w panelu dyspozycji</w:t>
      </w:r>
      <w:r w:rsidR="00627E24">
        <w:t>,</w:t>
      </w:r>
    </w:p>
    <w:p w14:paraId="09D95A4F" w14:textId="1AF8DE6E" w:rsidR="00620606" w:rsidRPr="00002B1E" w:rsidRDefault="00620606" w:rsidP="00627E24">
      <w:pPr>
        <w:pStyle w:val="Akapitzlist"/>
        <w:numPr>
          <w:ilvl w:val="0"/>
          <w:numId w:val="16"/>
        </w:numPr>
        <w:ind w:left="851" w:hanging="164"/>
        <w:jc w:val="both"/>
      </w:pPr>
      <w:r w:rsidRPr="00002B1E">
        <w:t>zgodnie z normą EN 81-41</w:t>
      </w:r>
      <w:r w:rsidR="00627E24">
        <w:t>.</w:t>
      </w:r>
    </w:p>
    <w:p w14:paraId="6510B762" w14:textId="77777777" w:rsidR="00002B1E" w:rsidRPr="00002B1E" w:rsidRDefault="00002B1E" w:rsidP="007D4A0B">
      <w:pPr>
        <w:pStyle w:val="Akapitzlist"/>
        <w:jc w:val="both"/>
      </w:pPr>
    </w:p>
    <w:p w14:paraId="08CAE344" w14:textId="3253DA52" w:rsidR="00620606" w:rsidRPr="00002B1E" w:rsidRDefault="00627E24" w:rsidP="00627E24">
      <w:pPr>
        <w:pStyle w:val="Akapitzlist"/>
        <w:numPr>
          <w:ilvl w:val="0"/>
          <w:numId w:val="14"/>
        </w:numPr>
        <w:ind w:left="851" w:hanging="306"/>
        <w:jc w:val="both"/>
      </w:pPr>
      <w:r>
        <w:t>S</w:t>
      </w:r>
      <w:r w:rsidR="00620606" w:rsidRPr="00002B1E">
        <w:t>ufit</w:t>
      </w:r>
      <w:r>
        <w:t>:</w:t>
      </w:r>
    </w:p>
    <w:p w14:paraId="14CD4B6D" w14:textId="3D8DE016" w:rsidR="00620606" w:rsidRDefault="00627E24" w:rsidP="00627E24">
      <w:pPr>
        <w:pStyle w:val="Akapitzlist"/>
        <w:numPr>
          <w:ilvl w:val="0"/>
          <w:numId w:val="17"/>
        </w:numPr>
        <w:ind w:left="851" w:hanging="142"/>
        <w:jc w:val="both"/>
      </w:pPr>
      <w:r>
        <w:t xml:space="preserve"> </w:t>
      </w:r>
      <w:r w:rsidR="00620606" w:rsidRPr="00002B1E">
        <w:t>podwieszany ze stali malowanej lub stali nierdzewnej</w:t>
      </w:r>
      <w:r w:rsidR="00DA46C4" w:rsidRPr="00002B1E">
        <w:t xml:space="preserve"> z oświetleniem rozproszonym LED</w:t>
      </w:r>
      <w:r>
        <w:t>,</w:t>
      </w:r>
    </w:p>
    <w:p w14:paraId="70CA71AB" w14:textId="252707CB" w:rsidR="00DA46C4" w:rsidRPr="00002B1E" w:rsidRDefault="00627E24" w:rsidP="00627E24">
      <w:pPr>
        <w:pStyle w:val="Akapitzlist"/>
        <w:numPr>
          <w:ilvl w:val="0"/>
          <w:numId w:val="17"/>
        </w:numPr>
        <w:ind w:left="851" w:hanging="142"/>
        <w:jc w:val="both"/>
      </w:pPr>
      <w:r>
        <w:t xml:space="preserve"> </w:t>
      </w:r>
      <w:r w:rsidR="00715731" w:rsidRPr="00002B1E">
        <w:t>oświetlenie zgodne z normą EN 81-20 (minimalne natężenie oświetlenia wewnątrz kabiny 1</w:t>
      </w:r>
      <w:r w:rsidR="009A032A" w:rsidRPr="00002B1E">
        <w:t>50-200</w:t>
      </w:r>
      <w:r w:rsidR="00715731" w:rsidRPr="00002B1E">
        <w:t xml:space="preserve"> </w:t>
      </w:r>
      <w:proofErr w:type="spellStart"/>
      <w:r w:rsidR="00715731" w:rsidRPr="00002B1E">
        <w:t>lux</w:t>
      </w:r>
      <w:proofErr w:type="spellEnd"/>
      <w:r w:rsidR="009A032A" w:rsidRPr="00002B1E">
        <w:t xml:space="preserve"> (barwa zbliżona do naturalnej)</w:t>
      </w:r>
      <w:r w:rsidR="00715731" w:rsidRPr="00002B1E">
        <w:t xml:space="preserve">, minimalne natężenie oświetlenia awaryjnego na poziomie 5 </w:t>
      </w:r>
      <w:proofErr w:type="spellStart"/>
      <w:r w:rsidR="00715731" w:rsidRPr="00002B1E">
        <w:t>lux</w:t>
      </w:r>
      <w:proofErr w:type="spellEnd"/>
      <w:r w:rsidR="00715731" w:rsidRPr="00002B1E">
        <w:t xml:space="preserve"> przez min 2 h.</w:t>
      </w:r>
    </w:p>
    <w:p w14:paraId="68C67CC5" w14:textId="77777777" w:rsidR="00B86C38" w:rsidRDefault="00B86C38" w:rsidP="007D4A0B">
      <w:pPr>
        <w:pStyle w:val="Akapitzlist"/>
        <w:jc w:val="both"/>
      </w:pPr>
    </w:p>
    <w:p w14:paraId="69D72A3B" w14:textId="77777777" w:rsidR="00B86C38" w:rsidRDefault="00B86C38" w:rsidP="00B86C38">
      <w:pPr>
        <w:pStyle w:val="Akapitzlist"/>
        <w:numPr>
          <w:ilvl w:val="0"/>
          <w:numId w:val="14"/>
        </w:numPr>
        <w:ind w:left="851" w:hanging="284"/>
        <w:jc w:val="both"/>
      </w:pPr>
      <w:r w:rsidRPr="00002B1E">
        <w:t>W</w:t>
      </w:r>
      <w:r w:rsidR="00DA46C4" w:rsidRPr="00002B1E">
        <w:t>yposażenie</w:t>
      </w:r>
      <w:r>
        <w:t>:</w:t>
      </w:r>
    </w:p>
    <w:p w14:paraId="2FEE9E1E" w14:textId="0B13AECA" w:rsidR="00715731" w:rsidRPr="00002B1E" w:rsidRDefault="00715731" w:rsidP="00B86C38">
      <w:pPr>
        <w:pStyle w:val="Akapitzlist"/>
        <w:numPr>
          <w:ilvl w:val="0"/>
          <w:numId w:val="18"/>
        </w:numPr>
        <w:ind w:left="993" w:hanging="284"/>
        <w:jc w:val="both"/>
      </w:pPr>
      <w:r w:rsidRPr="00002B1E">
        <w:t>wyposażenie standard</w:t>
      </w:r>
      <w:r w:rsidR="00B86C38">
        <w:t>:</w:t>
      </w:r>
    </w:p>
    <w:p w14:paraId="31F99937" w14:textId="0D252B0A" w:rsidR="00715731" w:rsidRPr="00002B1E" w:rsidRDefault="00715731" w:rsidP="00715731">
      <w:pPr>
        <w:pStyle w:val="Akapitzlist"/>
        <w:jc w:val="both"/>
      </w:pPr>
      <w:r w:rsidRPr="00002B1E">
        <w:t xml:space="preserve">- </w:t>
      </w:r>
      <w:proofErr w:type="spellStart"/>
      <w:r w:rsidRPr="00002B1E">
        <w:t>autodialler</w:t>
      </w:r>
      <w:proofErr w:type="spellEnd"/>
      <w:r w:rsidRPr="00002B1E">
        <w:t xml:space="preserve"> GSM do łączności alarmowej z kabiny</w:t>
      </w:r>
      <w:r w:rsidR="00FD1C4C" w:rsidRPr="00002B1E">
        <w:t xml:space="preserve"> </w:t>
      </w:r>
      <w:r w:rsidR="00FD1C4C" w:rsidRPr="00FA62B6">
        <w:t>do portierni budynku</w:t>
      </w:r>
      <w:r w:rsidR="00B86C38">
        <w:t>,</w:t>
      </w:r>
    </w:p>
    <w:p w14:paraId="4F77AD32" w14:textId="68FF2C7C" w:rsidR="00715731" w:rsidRPr="00002B1E" w:rsidRDefault="00715731" w:rsidP="00715731">
      <w:pPr>
        <w:pStyle w:val="Akapitzlist"/>
        <w:jc w:val="both"/>
      </w:pPr>
      <w:r w:rsidRPr="00002B1E">
        <w:t>- czujnik przeciążenia</w:t>
      </w:r>
      <w:r w:rsidR="00B86C38">
        <w:t>,</w:t>
      </w:r>
    </w:p>
    <w:p w14:paraId="3D3C2551" w14:textId="4DB113DA" w:rsidR="00715731" w:rsidRPr="00002B1E" w:rsidRDefault="00715731" w:rsidP="00715731">
      <w:pPr>
        <w:pStyle w:val="Akapitzlist"/>
        <w:jc w:val="both"/>
      </w:pPr>
      <w:r w:rsidRPr="00002B1E">
        <w:t>- bateryjny zjazd awaryjny z UPS na najbliższy przystanek wraz z otwarciem drzwi</w:t>
      </w:r>
      <w:r w:rsidR="00B86C38">
        <w:t>,</w:t>
      </w:r>
    </w:p>
    <w:p w14:paraId="6C53D396" w14:textId="6740D5B9" w:rsidR="00715731" w:rsidRPr="00002B1E" w:rsidRDefault="00715731" w:rsidP="00715731">
      <w:pPr>
        <w:pStyle w:val="Akapitzlist"/>
        <w:jc w:val="both"/>
      </w:pPr>
      <w:r w:rsidRPr="00002B1E">
        <w:t>- sterownik windy powinien być wyposażony</w:t>
      </w:r>
      <w:r w:rsidR="00B86C38">
        <w:t xml:space="preserve"> </w:t>
      </w:r>
      <w:r w:rsidR="00B86C38" w:rsidRPr="004B14B4">
        <w:t>w</w:t>
      </w:r>
      <w:r w:rsidRPr="00002B1E">
        <w:t xml:space="preserve"> zjazd </w:t>
      </w:r>
      <w:r w:rsidR="004B14B4">
        <w:t>pożarowy</w:t>
      </w:r>
      <w:r w:rsidRPr="00002B1E">
        <w:t xml:space="preserve"> (wymaga zasilania głównego oraz sygnału z centrali p.poż )  </w:t>
      </w:r>
    </w:p>
    <w:p w14:paraId="1F04C0EB" w14:textId="1469AF7F" w:rsidR="00715731" w:rsidRPr="00002B1E" w:rsidRDefault="00715731" w:rsidP="00715731">
      <w:pPr>
        <w:pStyle w:val="Akapitzlist"/>
        <w:jc w:val="both"/>
      </w:pPr>
    </w:p>
    <w:p w14:paraId="357E507D" w14:textId="64514243" w:rsidR="00715731" w:rsidRPr="00002B1E" w:rsidRDefault="00B86C38" w:rsidP="00B86C38">
      <w:pPr>
        <w:pStyle w:val="Akapitzlist"/>
        <w:numPr>
          <w:ilvl w:val="0"/>
          <w:numId w:val="14"/>
        </w:numPr>
        <w:ind w:left="851" w:hanging="284"/>
        <w:jc w:val="both"/>
      </w:pPr>
      <w:r>
        <w:t>D</w:t>
      </w:r>
      <w:r w:rsidR="00715731" w:rsidRPr="00002B1E">
        <w:t>rzwi szybowe i portal drzwiowy</w:t>
      </w:r>
      <w:r>
        <w:t>:</w:t>
      </w:r>
    </w:p>
    <w:p w14:paraId="644E5E28" w14:textId="0E9F4754" w:rsidR="00715731" w:rsidRDefault="00B86C38" w:rsidP="00B86C38">
      <w:pPr>
        <w:pStyle w:val="Akapitzlist"/>
        <w:numPr>
          <w:ilvl w:val="0"/>
          <w:numId w:val="18"/>
        </w:numPr>
        <w:ind w:left="851" w:hanging="142"/>
        <w:jc w:val="both"/>
      </w:pPr>
      <w:r>
        <w:t xml:space="preserve"> </w:t>
      </w:r>
      <w:r w:rsidR="00715731" w:rsidRPr="00002B1E">
        <w:t xml:space="preserve">teleskopowe, dwupanelowe wersja : stal nierdzewna </w:t>
      </w:r>
      <w:r w:rsidR="006744B8">
        <w:t>s</w:t>
      </w:r>
      <w:r w:rsidR="00715731" w:rsidRPr="00002B1E">
        <w:t>atyna . Futryna drzwi  min. 10 cm</w:t>
      </w:r>
      <w:r>
        <w:t>,</w:t>
      </w:r>
    </w:p>
    <w:p w14:paraId="2D7EFEBF" w14:textId="196A632C" w:rsidR="00715731" w:rsidRDefault="00B86C38" w:rsidP="00B86C38">
      <w:pPr>
        <w:pStyle w:val="Akapitzlist"/>
        <w:numPr>
          <w:ilvl w:val="0"/>
          <w:numId w:val="18"/>
        </w:numPr>
        <w:ind w:left="851" w:hanging="142"/>
        <w:jc w:val="both"/>
      </w:pPr>
      <w:r>
        <w:t xml:space="preserve"> </w:t>
      </w:r>
      <w:r w:rsidR="00715731" w:rsidRPr="00002B1E">
        <w:t>próg : aluminiowy</w:t>
      </w:r>
      <w:r>
        <w:t>,</w:t>
      </w:r>
    </w:p>
    <w:p w14:paraId="7BFFB389" w14:textId="3D898AD2" w:rsidR="00715731" w:rsidRDefault="00B86C38" w:rsidP="00B86C38">
      <w:pPr>
        <w:pStyle w:val="Akapitzlist"/>
        <w:numPr>
          <w:ilvl w:val="0"/>
          <w:numId w:val="18"/>
        </w:numPr>
        <w:ind w:left="851" w:hanging="142"/>
        <w:jc w:val="both"/>
      </w:pPr>
      <w:r>
        <w:t xml:space="preserve"> </w:t>
      </w:r>
      <w:r w:rsidR="00715731" w:rsidRPr="00002B1E">
        <w:t xml:space="preserve">odporność ogniowa: </w:t>
      </w:r>
      <w:r w:rsidR="00715731" w:rsidRPr="00FA62B6">
        <w:t>brak</w:t>
      </w:r>
      <w:r>
        <w:t>,</w:t>
      </w:r>
    </w:p>
    <w:p w14:paraId="08D95945" w14:textId="221CA5CA" w:rsidR="00715731" w:rsidRDefault="00B86C38" w:rsidP="00B86C38">
      <w:pPr>
        <w:pStyle w:val="Akapitzlist"/>
        <w:numPr>
          <w:ilvl w:val="0"/>
          <w:numId w:val="18"/>
        </w:numPr>
        <w:ind w:left="851" w:hanging="142"/>
        <w:jc w:val="both"/>
      </w:pPr>
      <w:r>
        <w:t xml:space="preserve"> </w:t>
      </w:r>
      <w:r w:rsidR="00715731" w:rsidRPr="00002B1E">
        <w:t>kaseta wezwań w ościeżnicy drzwi</w:t>
      </w:r>
      <w:r w:rsidR="00021C5B">
        <w:t>,</w:t>
      </w:r>
      <w:r w:rsidR="00715731" w:rsidRPr="00002B1E">
        <w:t xml:space="preserve"> ze stali nierdzewnej z przyciskiem mechanicznym z małym skokiem, wyświetlaczem piętra i strzałkami  kierunkiem dalszej jazdy  kabiny</w:t>
      </w:r>
      <w:r w:rsidR="00021C5B">
        <w:t>,</w:t>
      </w:r>
    </w:p>
    <w:p w14:paraId="26771DC6" w14:textId="079F9C63" w:rsidR="00715731" w:rsidRDefault="00021C5B" w:rsidP="00021C5B">
      <w:pPr>
        <w:pStyle w:val="Akapitzlist"/>
        <w:numPr>
          <w:ilvl w:val="0"/>
          <w:numId w:val="18"/>
        </w:numPr>
        <w:ind w:left="851" w:hanging="142"/>
        <w:jc w:val="both"/>
      </w:pPr>
      <w:r>
        <w:t xml:space="preserve"> </w:t>
      </w:r>
      <w:r w:rsidR="00715731" w:rsidRPr="00002B1E">
        <w:t>portal drzwiowy: obudowa do wykonania po stronie Wykonawcy (zgodnie z istniejącym standardem budynku)</w:t>
      </w:r>
      <w:r>
        <w:t>,</w:t>
      </w:r>
    </w:p>
    <w:p w14:paraId="1AE16C03" w14:textId="323A62A6" w:rsidR="00715731" w:rsidRPr="00002B1E" w:rsidRDefault="00021C5B" w:rsidP="00021C5B">
      <w:pPr>
        <w:pStyle w:val="Akapitzlist"/>
        <w:numPr>
          <w:ilvl w:val="0"/>
          <w:numId w:val="18"/>
        </w:numPr>
        <w:ind w:left="851" w:hanging="142"/>
        <w:jc w:val="both"/>
      </w:pPr>
      <w:r>
        <w:t xml:space="preserve"> </w:t>
      </w:r>
      <w:r w:rsidR="00522325" w:rsidRPr="00002B1E">
        <w:t>barw</w:t>
      </w:r>
      <w:r>
        <w:t xml:space="preserve">a </w:t>
      </w:r>
      <w:r w:rsidR="00522325" w:rsidRPr="00002B1E">
        <w:t>i jaskrawość drzwi przystankowych powinna kontrastować z wykończeniem otaczających ścian w celu ułatwienia wejścia do windy przez osoby niedowidzące</w:t>
      </w:r>
      <w:r>
        <w:t>.</w:t>
      </w:r>
    </w:p>
    <w:p w14:paraId="1F5A90DD" w14:textId="77777777" w:rsidR="00522325" w:rsidRPr="00002B1E" w:rsidRDefault="00522325" w:rsidP="00715731">
      <w:pPr>
        <w:pStyle w:val="Akapitzlist"/>
        <w:jc w:val="both"/>
      </w:pPr>
    </w:p>
    <w:p w14:paraId="7F01FDF0" w14:textId="615F699E" w:rsidR="00715731" w:rsidRPr="00002B1E" w:rsidRDefault="00021C5B" w:rsidP="00021C5B">
      <w:pPr>
        <w:pStyle w:val="Akapitzlist"/>
        <w:numPr>
          <w:ilvl w:val="0"/>
          <w:numId w:val="14"/>
        </w:numPr>
        <w:ind w:left="851" w:hanging="306"/>
        <w:jc w:val="both"/>
      </w:pPr>
      <w:r>
        <w:lastRenderedPageBreak/>
        <w:t xml:space="preserve"> S</w:t>
      </w:r>
      <w:r w:rsidR="00715731" w:rsidRPr="00002B1E">
        <w:t>terowanie</w:t>
      </w:r>
      <w:r>
        <w:t>:</w:t>
      </w:r>
    </w:p>
    <w:p w14:paraId="5266F730" w14:textId="13F86435" w:rsidR="00715731" w:rsidRDefault="00021C5B" w:rsidP="00021C5B">
      <w:pPr>
        <w:pStyle w:val="Akapitzlist"/>
        <w:numPr>
          <w:ilvl w:val="0"/>
          <w:numId w:val="19"/>
        </w:numPr>
        <w:ind w:left="851" w:hanging="142"/>
        <w:jc w:val="both"/>
      </w:pPr>
      <w:r>
        <w:t xml:space="preserve"> </w:t>
      </w:r>
      <w:r w:rsidR="00AF1F34" w:rsidRPr="00002B1E">
        <w:t>m</w:t>
      </w:r>
      <w:r w:rsidR="00715731" w:rsidRPr="00002B1E">
        <w:t>ikroprocesorowe oparte na sterowniku</w:t>
      </w:r>
      <w:r>
        <w:t>,</w:t>
      </w:r>
    </w:p>
    <w:p w14:paraId="5325CB72" w14:textId="6BF168E6" w:rsidR="00715731" w:rsidRPr="00700429" w:rsidRDefault="00021C5B" w:rsidP="00021C5B">
      <w:pPr>
        <w:pStyle w:val="Akapitzlist"/>
        <w:numPr>
          <w:ilvl w:val="0"/>
          <w:numId w:val="19"/>
        </w:numPr>
        <w:ind w:left="851" w:hanging="142"/>
        <w:jc w:val="both"/>
      </w:pPr>
      <w:r w:rsidRPr="00700429">
        <w:t xml:space="preserve"> </w:t>
      </w:r>
      <w:r w:rsidR="00AF1F34" w:rsidRPr="00700429">
        <w:t>w</w:t>
      </w:r>
      <w:r w:rsidR="00715731" w:rsidRPr="00700429">
        <w:t>gląd w działanie i awarie dźwigu - zdalnie z poziomu firmy</w:t>
      </w:r>
      <w:r w:rsidR="004B14B4">
        <w:t xml:space="preserve"> konserwującej,</w:t>
      </w:r>
    </w:p>
    <w:p w14:paraId="06BC91C2" w14:textId="1F5C7F9A" w:rsidR="00AF1F34" w:rsidRPr="00700429" w:rsidRDefault="00021C5B" w:rsidP="00021C5B">
      <w:pPr>
        <w:pStyle w:val="Akapitzlist"/>
        <w:numPr>
          <w:ilvl w:val="0"/>
          <w:numId w:val="19"/>
        </w:numPr>
        <w:ind w:left="851" w:hanging="142"/>
        <w:jc w:val="both"/>
      </w:pPr>
      <w:r w:rsidRPr="00700429">
        <w:t xml:space="preserve"> </w:t>
      </w:r>
      <w:r w:rsidR="00AF1F34" w:rsidRPr="00700429">
        <w:t>w</w:t>
      </w:r>
      <w:r w:rsidR="00715731" w:rsidRPr="00700429">
        <w:t xml:space="preserve"> </w:t>
      </w:r>
      <w:r w:rsidR="00AF1F34" w:rsidRPr="00700429">
        <w:t>okresie pogwarancyjnym</w:t>
      </w:r>
      <w:r w:rsidRPr="00700429">
        <w:t>,</w:t>
      </w:r>
      <w:r w:rsidR="00AF1F34" w:rsidRPr="00700429">
        <w:t xml:space="preserve"> w którym niewykluczone będzie świadczenie usług przez firmę konserwując</w:t>
      </w:r>
      <w:r w:rsidR="004B14B4">
        <w:t>ą</w:t>
      </w:r>
      <w:r w:rsidR="00AF1F34" w:rsidRPr="00700429">
        <w:t xml:space="preserve"> inną niż Wykonawca, Zamawiający wymaga</w:t>
      </w:r>
      <w:r w:rsidR="00715731" w:rsidRPr="00700429">
        <w:t xml:space="preserve"> </w:t>
      </w:r>
      <w:r w:rsidR="00AF1F34" w:rsidRPr="00700429">
        <w:t xml:space="preserve">udostępnienia nieodpłatnie </w:t>
      </w:r>
      <w:r w:rsidR="00715731" w:rsidRPr="00700429">
        <w:t>aplikacj</w:t>
      </w:r>
      <w:r w:rsidR="00AF1F34" w:rsidRPr="00700429">
        <w:t>i</w:t>
      </w:r>
      <w:r w:rsidR="00715731" w:rsidRPr="00700429">
        <w:t xml:space="preserve"> do obsługi </w:t>
      </w:r>
      <w:r w:rsidR="004B14B4">
        <w:t>wind,</w:t>
      </w:r>
    </w:p>
    <w:p w14:paraId="0CD33014" w14:textId="325A365A" w:rsidR="00715731" w:rsidRPr="00BC6114" w:rsidRDefault="00BC6114" w:rsidP="00BC6114">
      <w:pPr>
        <w:pStyle w:val="Akapitzlist"/>
        <w:numPr>
          <w:ilvl w:val="0"/>
          <w:numId w:val="19"/>
        </w:numPr>
        <w:ind w:left="851" w:hanging="142"/>
        <w:jc w:val="both"/>
        <w:rPr>
          <w:color w:val="00B0F0"/>
        </w:rPr>
      </w:pPr>
      <w:r>
        <w:t xml:space="preserve"> </w:t>
      </w:r>
      <w:r w:rsidR="00AF1F34" w:rsidRPr="00002B1E">
        <w:t>z</w:t>
      </w:r>
      <w:r w:rsidR="00715731" w:rsidRPr="00002B1E">
        <w:t>biorczość : jednokierunkowa</w:t>
      </w:r>
      <w:r>
        <w:t>,</w:t>
      </w:r>
      <w:r w:rsidR="00715731" w:rsidRPr="00002B1E">
        <w:t xml:space="preserve"> </w:t>
      </w:r>
    </w:p>
    <w:p w14:paraId="1CE83121" w14:textId="3C77B8C2" w:rsidR="00715731" w:rsidRPr="00BC6114" w:rsidRDefault="00715731" w:rsidP="00BC6114">
      <w:pPr>
        <w:pStyle w:val="Akapitzlist"/>
        <w:numPr>
          <w:ilvl w:val="0"/>
          <w:numId w:val="19"/>
        </w:numPr>
        <w:ind w:left="851" w:hanging="142"/>
        <w:jc w:val="both"/>
        <w:rPr>
          <w:color w:val="00B0F0"/>
        </w:rPr>
      </w:pPr>
      <w:r w:rsidRPr="00002B1E">
        <w:t xml:space="preserve"> </w:t>
      </w:r>
      <w:r w:rsidR="00AF1F34" w:rsidRPr="00002B1E">
        <w:t>l</w:t>
      </w:r>
      <w:r w:rsidRPr="00002B1E">
        <w:t>okalizacja szafy sterowniczej w futrynie drzwi szybowych  na najwyższym przystanku</w:t>
      </w:r>
      <w:r w:rsidR="00BC6114">
        <w:t>,</w:t>
      </w:r>
    </w:p>
    <w:p w14:paraId="38A82E58" w14:textId="2A6F134E" w:rsidR="009A032A" w:rsidRPr="00BC6114" w:rsidRDefault="00BC6114" w:rsidP="00BC6114">
      <w:pPr>
        <w:pStyle w:val="Akapitzlist"/>
        <w:numPr>
          <w:ilvl w:val="0"/>
          <w:numId w:val="19"/>
        </w:numPr>
        <w:ind w:left="851" w:hanging="142"/>
        <w:jc w:val="both"/>
        <w:rPr>
          <w:color w:val="00B0F0"/>
        </w:rPr>
      </w:pPr>
      <w:r>
        <w:t xml:space="preserve"> </w:t>
      </w:r>
      <w:r w:rsidR="009A032A" w:rsidRPr="00002B1E">
        <w:t>układ sterowani</w:t>
      </w:r>
      <w:r>
        <w:t xml:space="preserve">, </w:t>
      </w:r>
      <w:r w:rsidR="009A032A" w:rsidRPr="00002B1E">
        <w:t xml:space="preserve">powinien umożliwiać regulację czasu zwłoki zamykania drzwi, ponieważ </w:t>
      </w:r>
      <w:r w:rsidR="009A032A" w:rsidRPr="002A3046">
        <w:t xml:space="preserve">zbyt </w:t>
      </w:r>
      <w:r w:rsidR="009A032A" w:rsidRPr="002A3046">
        <w:rPr>
          <w:rFonts w:eastAsia="Times New Roman" w:cstheme="minorHAnsi"/>
          <w:lang w:eastAsia="pl-PL"/>
        </w:rPr>
        <w:t>szybkie ich zamknięcie ogranicza dostępność dźwigu osobom poruszającym się przy pomocy wózków inwalidzkich, balkoników, czy chodzików rehabilitacyjnych</w:t>
      </w:r>
      <w:r w:rsidRPr="002A3046">
        <w:rPr>
          <w:rFonts w:eastAsia="Times New Roman" w:cstheme="minorHAnsi"/>
          <w:lang w:eastAsia="pl-PL"/>
        </w:rPr>
        <w:t>,</w:t>
      </w:r>
    </w:p>
    <w:p w14:paraId="70A43B31" w14:textId="4AF62673" w:rsidR="00002B1E" w:rsidRPr="00BC6114" w:rsidRDefault="00BC6114" w:rsidP="00BC6114">
      <w:pPr>
        <w:pStyle w:val="Akapitzlist"/>
        <w:numPr>
          <w:ilvl w:val="0"/>
          <w:numId w:val="19"/>
        </w:numPr>
        <w:ind w:left="851" w:hanging="142"/>
        <w:jc w:val="both"/>
        <w:rPr>
          <w:color w:val="00B0F0"/>
        </w:rPr>
      </w:pPr>
      <w:r>
        <w:t xml:space="preserve"> </w:t>
      </w:r>
      <w:proofErr w:type="spellStart"/>
      <w:r w:rsidR="00002B1E" w:rsidRPr="00002B1E">
        <w:t>piętrowskazywacz</w:t>
      </w:r>
      <w:proofErr w:type="spellEnd"/>
      <w:r w:rsidR="00002B1E" w:rsidRPr="00002B1E">
        <w:t xml:space="preserve"> ze strzałkami kierunku jazdy</w:t>
      </w:r>
      <w:r w:rsidR="00FA0721">
        <w:t xml:space="preserve"> i oznaczeniem pięter</w:t>
      </w:r>
      <w:r w:rsidR="00002B1E" w:rsidRPr="00002B1E">
        <w:t>, wskaźnik przeciążenia, stacyjka z kluczem do blokady drzwi w stanie otwartym</w:t>
      </w:r>
      <w:r>
        <w:t>,</w:t>
      </w:r>
    </w:p>
    <w:p w14:paraId="77BE3B93" w14:textId="03E52531" w:rsidR="00DC21BE" w:rsidRPr="00BC6114" w:rsidRDefault="00BC6114" w:rsidP="00BC6114">
      <w:pPr>
        <w:pStyle w:val="Akapitzlist"/>
        <w:numPr>
          <w:ilvl w:val="0"/>
          <w:numId w:val="19"/>
        </w:numPr>
        <w:ind w:left="851" w:hanging="142"/>
        <w:jc w:val="both"/>
        <w:rPr>
          <w:color w:val="00B0F0"/>
        </w:rPr>
      </w:pPr>
      <w:r>
        <w:t xml:space="preserve"> </w:t>
      </w:r>
      <w:r w:rsidR="00DC21BE">
        <w:t>przygotowane pod wpięcie z centrali p.poż.</w:t>
      </w:r>
    </w:p>
    <w:p w14:paraId="35C39142" w14:textId="6E266D57" w:rsidR="00715731" w:rsidRDefault="00715731" w:rsidP="00715731">
      <w:pPr>
        <w:pStyle w:val="Akapitzlist"/>
        <w:jc w:val="both"/>
        <w:rPr>
          <w:color w:val="FF0000"/>
        </w:rPr>
      </w:pPr>
    </w:p>
    <w:p w14:paraId="533D897B" w14:textId="07A21869" w:rsidR="00AF1F34" w:rsidRPr="00002B1E" w:rsidRDefault="00BC6114" w:rsidP="00BC6114">
      <w:pPr>
        <w:pStyle w:val="Akapitzlist"/>
        <w:numPr>
          <w:ilvl w:val="0"/>
          <w:numId w:val="14"/>
        </w:numPr>
        <w:ind w:left="851" w:hanging="284"/>
        <w:jc w:val="both"/>
      </w:pPr>
      <w:r>
        <w:t>W</w:t>
      </w:r>
      <w:r w:rsidR="00AF1F34" w:rsidRPr="00002B1E">
        <w:t>ymiary kabiny i dźwigu</w:t>
      </w:r>
      <w:r>
        <w:t>:</w:t>
      </w:r>
    </w:p>
    <w:p w14:paraId="56975280" w14:textId="2218AB0B" w:rsidR="00AF1F34" w:rsidRPr="005B2535" w:rsidRDefault="00BC6114" w:rsidP="00BC6114">
      <w:pPr>
        <w:pStyle w:val="Akapitzlist"/>
        <w:numPr>
          <w:ilvl w:val="1"/>
          <w:numId w:val="21"/>
        </w:numPr>
        <w:ind w:left="851" w:hanging="142"/>
        <w:jc w:val="both"/>
        <w:rPr>
          <w:b/>
        </w:rPr>
      </w:pPr>
      <w:r>
        <w:t xml:space="preserve"> </w:t>
      </w:r>
      <w:r w:rsidR="00AF1F34" w:rsidRPr="005B2535">
        <w:rPr>
          <w:b/>
        </w:rPr>
        <w:t>Zamawiający wymaga dostosowania wymiarów kabiny i dźwigu do istniejących wymiarów</w:t>
      </w:r>
      <w:r w:rsidR="004B14B4">
        <w:rPr>
          <w:b/>
        </w:rPr>
        <w:t xml:space="preserve"> szybu windowego (</w:t>
      </w:r>
      <w:r w:rsidR="00AF1F34" w:rsidRPr="005B2535">
        <w:rPr>
          <w:b/>
        </w:rPr>
        <w:t>brak możliwości prac związanych w ingerencję w konstrukcję budynku A</w:t>
      </w:r>
      <w:r w:rsidRPr="005B2535">
        <w:rPr>
          <w:b/>
        </w:rPr>
        <w:t>,</w:t>
      </w:r>
      <w:r w:rsidR="00AF1F34" w:rsidRPr="005B2535">
        <w:rPr>
          <w:b/>
        </w:rPr>
        <w:t xml:space="preserve"> </w:t>
      </w:r>
      <w:r w:rsidRPr="004B14B4">
        <w:rPr>
          <w:b/>
        </w:rPr>
        <w:t>ANS</w:t>
      </w:r>
      <w:r w:rsidR="00AF1F34" w:rsidRPr="005B2535">
        <w:rPr>
          <w:b/>
        </w:rPr>
        <w:t xml:space="preserve"> w Tarnowie)</w:t>
      </w:r>
      <w:r w:rsidRPr="005B2535">
        <w:rPr>
          <w:b/>
        </w:rPr>
        <w:t>,</w:t>
      </w:r>
    </w:p>
    <w:p w14:paraId="262F9C63" w14:textId="4E7E7219" w:rsidR="00724D6C" w:rsidRDefault="00BC6114" w:rsidP="00BC6114">
      <w:pPr>
        <w:pStyle w:val="Akapitzlist"/>
        <w:numPr>
          <w:ilvl w:val="1"/>
          <w:numId w:val="21"/>
        </w:numPr>
        <w:ind w:left="851" w:hanging="142"/>
        <w:jc w:val="both"/>
      </w:pPr>
      <w:r>
        <w:t xml:space="preserve"> </w:t>
      </w:r>
      <w:r w:rsidR="00724D6C" w:rsidRPr="00002B1E">
        <w:t>kabina: min. 1100 x 1400 x 2100 mm</w:t>
      </w:r>
      <w:r>
        <w:t>,</w:t>
      </w:r>
    </w:p>
    <w:p w14:paraId="5B70B310" w14:textId="79EDEE80" w:rsidR="00724D6C" w:rsidRDefault="00BC6114" w:rsidP="00BC6114">
      <w:pPr>
        <w:pStyle w:val="Akapitzlist"/>
        <w:numPr>
          <w:ilvl w:val="1"/>
          <w:numId w:val="21"/>
        </w:numPr>
        <w:ind w:left="851" w:hanging="142"/>
        <w:jc w:val="both"/>
      </w:pPr>
      <w:r>
        <w:t xml:space="preserve"> </w:t>
      </w:r>
      <w:r w:rsidR="00724D6C" w:rsidRPr="00002B1E">
        <w:t>drzwi szybowe: min. 900 x 2000 mm</w:t>
      </w:r>
      <w:r>
        <w:t>,</w:t>
      </w:r>
    </w:p>
    <w:p w14:paraId="1399DB31" w14:textId="49349838" w:rsidR="002C1104" w:rsidRDefault="00BC6114" w:rsidP="00BC6114">
      <w:pPr>
        <w:pStyle w:val="Akapitzlist"/>
        <w:numPr>
          <w:ilvl w:val="1"/>
          <w:numId w:val="21"/>
        </w:numPr>
        <w:ind w:left="851" w:hanging="142"/>
        <w:jc w:val="both"/>
      </w:pPr>
      <w:r>
        <w:t xml:space="preserve"> </w:t>
      </w:r>
      <w:r w:rsidR="00724D6C" w:rsidRPr="00002B1E">
        <w:t>głębokość podszybia: max. 1300 mm</w:t>
      </w:r>
      <w:r>
        <w:t>,</w:t>
      </w:r>
    </w:p>
    <w:p w14:paraId="66878168" w14:textId="39075257" w:rsidR="00724D6C" w:rsidRPr="00002B1E" w:rsidRDefault="00BC6114" w:rsidP="00BC6114">
      <w:pPr>
        <w:pStyle w:val="Akapitzlist"/>
        <w:numPr>
          <w:ilvl w:val="1"/>
          <w:numId w:val="21"/>
        </w:numPr>
        <w:ind w:left="851" w:hanging="142"/>
        <w:jc w:val="both"/>
      </w:pPr>
      <w:r>
        <w:t xml:space="preserve"> </w:t>
      </w:r>
      <w:r w:rsidR="00724D6C" w:rsidRPr="00002B1E">
        <w:t>wysokość nadszybia: max. 3800 mm</w:t>
      </w:r>
      <w:r>
        <w:t>.</w:t>
      </w:r>
    </w:p>
    <w:p w14:paraId="01E12E7B" w14:textId="24C03BCF" w:rsidR="00724D6C" w:rsidRPr="00002B1E" w:rsidRDefault="00724D6C" w:rsidP="00AF1F34">
      <w:pPr>
        <w:pStyle w:val="Akapitzlist"/>
        <w:jc w:val="both"/>
      </w:pPr>
    </w:p>
    <w:p w14:paraId="7DC33994" w14:textId="0E2CB951" w:rsidR="00724D6C" w:rsidRPr="00002B1E" w:rsidRDefault="00BC6114" w:rsidP="00BC6114">
      <w:pPr>
        <w:pStyle w:val="Akapitzlist"/>
        <w:numPr>
          <w:ilvl w:val="0"/>
          <w:numId w:val="14"/>
        </w:numPr>
        <w:ind w:left="709" w:hanging="142"/>
        <w:jc w:val="both"/>
      </w:pPr>
      <w:r>
        <w:t xml:space="preserve"> </w:t>
      </w:r>
      <w:r w:rsidR="00724D6C" w:rsidRPr="00002B1E">
        <w:t>zasilanie i linia telefoniczna</w:t>
      </w:r>
      <w:r>
        <w:t>:</w:t>
      </w:r>
    </w:p>
    <w:p w14:paraId="545071C3" w14:textId="18347987" w:rsidR="00724D6C" w:rsidRDefault="00BC6114" w:rsidP="00BC6114">
      <w:pPr>
        <w:pStyle w:val="Akapitzlist"/>
        <w:numPr>
          <w:ilvl w:val="0"/>
          <w:numId w:val="22"/>
        </w:numPr>
        <w:ind w:left="851" w:hanging="142"/>
        <w:jc w:val="both"/>
      </w:pPr>
      <w:r>
        <w:t xml:space="preserve"> </w:t>
      </w:r>
      <w:r w:rsidR="00724D6C" w:rsidRPr="00002B1E">
        <w:t xml:space="preserve">zasilanie główne: 400 V 50 </w:t>
      </w:r>
      <w:proofErr w:type="spellStart"/>
      <w:r w:rsidR="00724D6C" w:rsidRPr="00002B1E">
        <w:t>Hz</w:t>
      </w:r>
      <w:proofErr w:type="spellEnd"/>
      <w:r w:rsidR="00724D6C" w:rsidRPr="00002B1E">
        <w:t xml:space="preserve">  5 x 6 mm</w:t>
      </w:r>
      <w:r>
        <w:rPr>
          <w:vertAlign w:val="superscript"/>
        </w:rPr>
        <w:t>2</w:t>
      </w:r>
      <w:r w:rsidR="00724D6C" w:rsidRPr="00002B1E">
        <w:t>. Zabezpieczenie C25</w:t>
      </w:r>
      <w:r>
        <w:t>,</w:t>
      </w:r>
    </w:p>
    <w:p w14:paraId="2EDDEE27" w14:textId="2C2F23FA" w:rsidR="00724D6C" w:rsidRPr="00002B1E" w:rsidRDefault="00BC6114" w:rsidP="00BC6114">
      <w:pPr>
        <w:pStyle w:val="Akapitzlist"/>
        <w:numPr>
          <w:ilvl w:val="0"/>
          <w:numId w:val="22"/>
        </w:numPr>
        <w:ind w:left="851" w:hanging="142"/>
        <w:jc w:val="both"/>
      </w:pPr>
      <w:r>
        <w:t xml:space="preserve"> </w:t>
      </w:r>
      <w:r w:rsidR="00724D6C" w:rsidRPr="00002B1E">
        <w:t xml:space="preserve">zasilanie oświetlenia: 230 V 50 </w:t>
      </w:r>
      <w:proofErr w:type="spellStart"/>
      <w:r w:rsidR="00724D6C" w:rsidRPr="00002B1E">
        <w:t>Hz</w:t>
      </w:r>
      <w:proofErr w:type="spellEnd"/>
      <w:r w:rsidR="00724D6C" w:rsidRPr="00002B1E">
        <w:t xml:space="preserve"> 3 x 2,5 mm</w:t>
      </w:r>
      <w:r w:rsidR="00F83FB3">
        <w:rPr>
          <w:vertAlign w:val="superscript"/>
        </w:rPr>
        <w:t>2</w:t>
      </w:r>
      <w:r w:rsidR="00724D6C" w:rsidRPr="00002B1E">
        <w:t>. Zabezpieczenie C20</w:t>
      </w:r>
      <w:r w:rsidR="00F83FB3">
        <w:t>.</w:t>
      </w:r>
    </w:p>
    <w:p w14:paraId="7C8BB483" w14:textId="77777777" w:rsidR="008626F4" w:rsidRDefault="008626F4" w:rsidP="00C31B1F">
      <w:pPr>
        <w:pStyle w:val="Akapitzlist"/>
      </w:pPr>
    </w:p>
    <w:p w14:paraId="4E4E15B9" w14:textId="78E72F8C" w:rsidR="00364D78" w:rsidRPr="00F045B6" w:rsidRDefault="004260CC" w:rsidP="004260CC">
      <w:pPr>
        <w:pStyle w:val="Akapitzlist"/>
        <w:shd w:val="pct12" w:color="auto" w:fill="auto"/>
        <w:ind w:left="0"/>
        <w:rPr>
          <w:b/>
        </w:rPr>
      </w:pPr>
      <w:r>
        <w:rPr>
          <w:b/>
        </w:rPr>
        <w:t>IV. ZAKRES PRAC</w:t>
      </w:r>
      <w:r w:rsidR="00364D78" w:rsidRPr="00F045B6">
        <w:rPr>
          <w:b/>
        </w:rPr>
        <w:t>:</w:t>
      </w:r>
    </w:p>
    <w:p w14:paraId="3039EB90" w14:textId="5726A3CA" w:rsidR="007D4A0B" w:rsidRDefault="007D4A0B" w:rsidP="004260CC">
      <w:pPr>
        <w:pStyle w:val="Akapitzlist"/>
        <w:ind w:left="0" w:firstLine="708"/>
        <w:jc w:val="both"/>
      </w:pPr>
      <w:r>
        <w:t>Przedmiotem prac jest wymiana dwóch istniejących wind na nowe, wraz ze wszystkimi towarzyszącymi koniecznymi do wykonania pracami.</w:t>
      </w:r>
    </w:p>
    <w:p w14:paraId="006658EC" w14:textId="77777777" w:rsidR="00FF20D9" w:rsidRDefault="00FF20D9" w:rsidP="004260CC">
      <w:pPr>
        <w:pStyle w:val="Akapitzlist"/>
        <w:ind w:left="0" w:firstLine="708"/>
        <w:jc w:val="both"/>
      </w:pPr>
    </w:p>
    <w:p w14:paraId="6F62EEF4" w14:textId="1A01110D" w:rsidR="00F045B6" w:rsidRDefault="00FF20D9" w:rsidP="00352623">
      <w:pPr>
        <w:pStyle w:val="Akapitzlist"/>
        <w:numPr>
          <w:ilvl w:val="1"/>
          <w:numId w:val="39"/>
        </w:numPr>
        <w:spacing w:after="0"/>
        <w:ind w:left="426" w:hanging="426"/>
        <w:jc w:val="both"/>
      </w:pPr>
      <w:r>
        <w:t xml:space="preserve"> </w:t>
      </w:r>
      <w:r w:rsidR="00937FF4">
        <w:t>Roboty ogólnobudowlane:</w:t>
      </w:r>
    </w:p>
    <w:p w14:paraId="77D72A89" w14:textId="5AF071B4" w:rsidR="00937FF4" w:rsidRPr="004260CC" w:rsidRDefault="007D4A0B" w:rsidP="00FF20D9">
      <w:pPr>
        <w:spacing w:after="0"/>
        <w:jc w:val="both"/>
        <w:rPr>
          <w:strike/>
          <w:color w:val="FF0000"/>
        </w:rPr>
      </w:pPr>
      <w:r>
        <w:t xml:space="preserve">W ramach wymiany wind należy zdemontować istniejące dźwigi windowe. Po stronie Wykonawcy jest </w:t>
      </w:r>
      <w:r w:rsidRPr="00F045B6">
        <w:t xml:space="preserve">wyniesienie </w:t>
      </w:r>
      <w:r>
        <w:t>zdemontowanych dźwigów (wszystkich wymienianych elementów) na zewnątrz budynku, oraz wywóz i utylizacja. Dokumenty z utylizacji należy przedstawić Zamawiającemu.</w:t>
      </w:r>
      <w:r w:rsidR="006B7D7E">
        <w:t xml:space="preserve"> W zakres prac wchodzi dostawa i montaż nowych wind</w:t>
      </w:r>
      <w:r w:rsidR="00937FF4">
        <w:t>, oraz wykonanie</w:t>
      </w:r>
      <w:r w:rsidR="006B7D7E">
        <w:t xml:space="preserve"> wszystki</w:t>
      </w:r>
      <w:r w:rsidR="00937FF4">
        <w:t>ch</w:t>
      </w:r>
      <w:r w:rsidR="006B7D7E">
        <w:t xml:space="preserve"> konieczn</w:t>
      </w:r>
      <w:r w:rsidR="00937FF4">
        <w:t>ych</w:t>
      </w:r>
      <w:r w:rsidR="006B7D7E">
        <w:t xml:space="preserve"> prac do zamontowania nowych wind</w:t>
      </w:r>
      <w:r w:rsidR="00937FF4">
        <w:t xml:space="preserve"> (dostosowanie istniejących szybów windowych)</w:t>
      </w:r>
      <w:r w:rsidR="006B7D7E">
        <w:t>.</w:t>
      </w:r>
      <w:r w:rsidR="00F045B6">
        <w:t xml:space="preserve"> </w:t>
      </w:r>
      <w:r w:rsidR="00937FF4">
        <w:t>W obrębie wymienianych drzwi przystankowych należy uzupełnić ewentualne ubytki ścian i tynków cementowo</w:t>
      </w:r>
      <w:r w:rsidR="00F045B6">
        <w:t>-</w:t>
      </w:r>
      <w:r w:rsidR="00937FF4">
        <w:t xml:space="preserve"> wapiennych, oraz wykonać prace malarskie przebudowanych fragmentów ścian wokół ościeży drzwi. Ościeża należy wykończyć analogicznie do istniejących drzwi. </w:t>
      </w:r>
    </w:p>
    <w:p w14:paraId="61220AAF" w14:textId="77777777" w:rsidR="004260CC" w:rsidRDefault="004260CC" w:rsidP="00FF20D9">
      <w:pPr>
        <w:spacing w:after="0"/>
        <w:jc w:val="both"/>
      </w:pPr>
    </w:p>
    <w:p w14:paraId="05EC7DE9" w14:textId="026C6A7B" w:rsidR="004260CC" w:rsidRDefault="00A903D9" w:rsidP="00FF20D9">
      <w:pPr>
        <w:pStyle w:val="Akapitzlist"/>
        <w:numPr>
          <w:ilvl w:val="0"/>
          <w:numId w:val="23"/>
        </w:numPr>
        <w:jc w:val="both"/>
      </w:pPr>
      <w:r>
        <w:t>Zalecenia do szybu windowego:</w:t>
      </w:r>
    </w:p>
    <w:p w14:paraId="15190647" w14:textId="686AFC58" w:rsidR="004260CC" w:rsidRDefault="00A903D9" w:rsidP="00FF20D9">
      <w:pPr>
        <w:pStyle w:val="Akapitzlist"/>
        <w:numPr>
          <w:ilvl w:val="0"/>
          <w:numId w:val="24"/>
        </w:numPr>
        <w:ind w:left="993" w:hanging="284"/>
        <w:jc w:val="both"/>
      </w:pPr>
      <w:r>
        <w:t xml:space="preserve">szyb windowy należy </w:t>
      </w:r>
      <w:r w:rsidR="004260CC">
        <w:t>oczyścić,</w:t>
      </w:r>
    </w:p>
    <w:p w14:paraId="43B312F3" w14:textId="709382C7" w:rsidR="00937FF4" w:rsidRDefault="00A903D9" w:rsidP="00FF20D9">
      <w:pPr>
        <w:pStyle w:val="Akapitzlist"/>
        <w:numPr>
          <w:ilvl w:val="0"/>
          <w:numId w:val="24"/>
        </w:numPr>
        <w:ind w:left="993" w:hanging="284"/>
        <w:jc w:val="both"/>
      </w:pPr>
      <w:r>
        <w:t>należy sprawdzić skuteczność działania wentylacji,</w:t>
      </w:r>
    </w:p>
    <w:p w14:paraId="170BD9E6" w14:textId="4A55A0BB" w:rsidR="00937FF4" w:rsidRDefault="00A903D9" w:rsidP="00FF20D9">
      <w:pPr>
        <w:pStyle w:val="Akapitzlist"/>
        <w:numPr>
          <w:ilvl w:val="0"/>
          <w:numId w:val="24"/>
        </w:numPr>
        <w:ind w:left="993" w:hanging="284"/>
        <w:jc w:val="both"/>
      </w:pPr>
      <w:r>
        <w:t xml:space="preserve">należy </w:t>
      </w:r>
      <w:r w:rsidR="00937FF4">
        <w:t>wymi</w:t>
      </w:r>
      <w:r w:rsidR="004260CC">
        <w:t>enić</w:t>
      </w:r>
      <w:r w:rsidR="00937FF4">
        <w:t xml:space="preserve"> krat</w:t>
      </w:r>
      <w:r w:rsidR="004260CC">
        <w:t>ki</w:t>
      </w:r>
      <w:r w:rsidR="00937FF4">
        <w:t xml:space="preserve"> wentylac</w:t>
      </w:r>
      <w:r w:rsidR="004260CC" w:rsidRPr="00A903D9">
        <w:t>yjne</w:t>
      </w:r>
      <w:r w:rsidR="004260CC">
        <w:t>,</w:t>
      </w:r>
    </w:p>
    <w:p w14:paraId="3CBB660F" w14:textId="3C25DA32" w:rsidR="00937FF4" w:rsidRDefault="00A903D9" w:rsidP="00FF20D9">
      <w:pPr>
        <w:pStyle w:val="Akapitzlist"/>
        <w:numPr>
          <w:ilvl w:val="0"/>
          <w:numId w:val="24"/>
        </w:numPr>
        <w:ind w:left="993" w:hanging="284"/>
        <w:jc w:val="both"/>
      </w:pPr>
      <w:r>
        <w:lastRenderedPageBreak/>
        <w:t xml:space="preserve">należy </w:t>
      </w:r>
      <w:r w:rsidR="00937FF4" w:rsidRPr="004260CC">
        <w:t>uzupełni</w:t>
      </w:r>
      <w:r w:rsidR="004260CC" w:rsidRPr="004260CC">
        <w:t>ć</w:t>
      </w:r>
      <w:r w:rsidR="00937FF4" w:rsidRPr="004260CC">
        <w:t xml:space="preserve"> ubytk</w:t>
      </w:r>
      <w:r w:rsidR="004260CC" w:rsidRPr="004260CC">
        <w:t xml:space="preserve">i </w:t>
      </w:r>
      <w:r w:rsidR="00937FF4" w:rsidRPr="004260CC">
        <w:t>w ścianach</w:t>
      </w:r>
      <w:r w:rsidR="004260CC" w:rsidRPr="004260CC">
        <w:t>,</w:t>
      </w:r>
    </w:p>
    <w:p w14:paraId="4EA46B9C" w14:textId="6217D463" w:rsidR="00937FF4" w:rsidRPr="00AF4D36" w:rsidRDefault="00A903D9" w:rsidP="00FF20D9">
      <w:pPr>
        <w:pStyle w:val="Akapitzlist"/>
        <w:numPr>
          <w:ilvl w:val="0"/>
          <w:numId w:val="24"/>
        </w:numPr>
        <w:ind w:left="993" w:hanging="284"/>
        <w:jc w:val="both"/>
      </w:pPr>
      <w:r>
        <w:t xml:space="preserve">należy </w:t>
      </w:r>
      <w:r w:rsidR="00937FF4" w:rsidRPr="00AF4D36">
        <w:t>odmalowa</w:t>
      </w:r>
      <w:r w:rsidR="00AF4D36" w:rsidRPr="00AF4D36">
        <w:t>ć</w:t>
      </w:r>
      <w:r w:rsidR="00937FF4" w:rsidRPr="00AF4D36">
        <w:t xml:space="preserve"> szyb</w:t>
      </w:r>
      <w:r w:rsidR="00FD1C4C" w:rsidRPr="00AF4D36">
        <w:t xml:space="preserve"> farbą barwy białej</w:t>
      </w:r>
      <w:r w:rsidR="004260CC" w:rsidRPr="00AF4D36">
        <w:t>,</w:t>
      </w:r>
    </w:p>
    <w:p w14:paraId="6B4235B1" w14:textId="5403FFEE" w:rsidR="00A903D9" w:rsidRDefault="00A903D9" w:rsidP="00FF20D9">
      <w:pPr>
        <w:pStyle w:val="Akapitzlist"/>
        <w:numPr>
          <w:ilvl w:val="0"/>
          <w:numId w:val="25"/>
        </w:numPr>
        <w:ind w:left="993" w:hanging="284"/>
        <w:jc w:val="both"/>
      </w:pPr>
      <w:r>
        <w:t>należy wymienić</w:t>
      </w:r>
      <w:r w:rsidR="00937FF4">
        <w:t xml:space="preserve"> progi drzwi przystankowych</w:t>
      </w:r>
      <w:r>
        <w:t xml:space="preserve"> (progi </w:t>
      </w:r>
      <w:r w:rsidR="00937FF4">
        <w:t>winne być ciągłe, wykonane z materiałów twardych</w:t>
      </w:r>
      <w:r>
        <w:t xml:space="preserve"> i gładkich)</w:t>
      </w:r>
    </w:p>
    <w:p w14:paraId="1F1BC550" w14:textId="6F5983BF" w:rsidR="00FD1C4C" w:rsidRDefault="00A903D9" w:rsidP="00FF20D9">
      <w:pPr>
        <w:pStyle w:val="Akapitzlist"/>
        <w:numPr>
          <w:ilvl w:val="0"/>
          <w:numId w:val="25"/>
        </w:numPr>
        <w:ind w:left="993" w:hanging="284"/>
        <w:jc w:val="both"/>
      </w:pPr>
      <w:r>
        <w:t xml:space="preserve">należy </w:t>
      </w:r>
      <w:r w:rsidR="00FD1C4C">
        <w:t>wymi</w:t>
      </w:r>
      <w:r w:rsidR="00AF4D36">
        <w:t>enić</w:t>
      </w:r>
      <w:r w:rsidR="00FD1C4C">
        <w:t xml:space="preserve"> drabinki na drabinkę spełniającą obowiązujące normy</w:t>
      </w:r>
      <w:r w:rsidR="00AF4D36">
        <w:t>.</w:t>
      </w:r>
    </w:p>
    <w:p w14:paraId="70E04E19" w14:textId="77777777" w:rsidR="00FD1C4C" w:rsidRDefault="00FD1C4C" w:rsidP="00FF20D9">
      <w:pPr>
        <w:pStyle w:val="Akapitzlist"/>
        <w:jc w:val="both"/>
      </w:pPr>
    </w:p>
    <w:p w14:paraId="0EF4FED7" w14:textId="526747F9" w:rsidR="00FD1C4C" w:rsidRDefault="00A903D9" w:rsidP="00FF20D9">
      <w:pPr>
        <w:pStyle w:val="Akapitzlist"/>
        <w:numPr>
          <w:ilvl w:val="0"/>
          <w:numId w:val="23"/>
        </w:numPr>
        <w:jc w:val="both"/>
      </w:pPr>
      <w:r>
        <w:t>Zalecenia do podszybia</w:t>
      </w:r>
      <w:r w:rsidR="00FD1C4C">
        <w:t>:</w:t>
      </w:r>
    </w:p>
    <w:p w14:paraId="3F1B7DD4" w14:textId="37DED917" w:rsidR="00FD1C4C" w:rsidRPr="00A903D9" w:rsidRDefault="00A903D9" w:rsidP="00FF20D9">
      <w:pPr>
        <w:pStyle w:val="Akapitzlist"/>
        <w:numPr>
          <w:ilvl w:val="0"/>
          <w:numId w:val="25"/>
        </w:numPr>
        <w:ind w:left="993" w:hanging="306"/>
        <w:jc w:val="both"/>
      </w:pPr>
      <w:r w:rsidRPr="00A903D9">
        <w:t xml:space="preserve">Podszybie należy </w:t>
      </w:r>
      <w:r w:rsidR="00FD1C4C" w:rsidRPr="00A903D9">
        <w:t>oczy</w:t>
      </w:r>
      <w:r w:rsidR="00AF4D36" w:rsidRPr="00A903D9">
        <w:t>ścić</w:t>
      </w:r>
      <w:r w:rsidR="00FD1C4C" w:rsidRPr="00A903D9">
        <w:t xml:space="preserve"> i odnowi</w:t>
      </w:r>
      <w:r w:rsidR="00AF4D36" w:rsidRPr="00A903D9">
        <w:t>ć</w:t>
      </w:r>
      <w:r w:rsidR="00FD1C4C" w:rsidRPr="00A903D9">
        <w:t xml:space="preserve"> dn</w:t>
      </w:r>
      <w:r w:rsidR="00AF4D36" w:rsidRPr="00A903D9">
        <w:t>o</w:t>
      </w:r>
      <w:r w:rsidR="00FD1C4C" w:rsidRPr="00A903D9">
        <w:t xml:space="preserve"> podszybia farbą zapobiegającą wnikani</w:t>
      </w:r>
      <w:r w:rsidR="00FF20D9" w:rsidRPr="00A903D9">
        <w:t>u</w:t>
      </w:r>
      <w:r w:rsidR="00FD1C4C" w:rsidRPr="00A903D9">
        <w:t xml:space="preserve"> oleju</w:t>
      </w:r>
      <w:r w:rsidR="00FF20D9" w:rsidRPr="00A903D9">
        <w:t>.</w:t>
      </w:r>
    </w:p>
    <w:p w14:paraId="5A9189F4" w14:textId="77777777" w:rsidR="00937FF4" w:rsidRDefault="00937FF4" w:rsidP="007D4A0B">
      <w:pPr>
        <w:pStyle w:val="Akapitzlist"/>
      </w:pPr>
    </w:p>
    <w:p w14:paraId="176CB13C" w14:textId="6DED45FF" w:rsidR="00937FF4" w:rsidRDefault="00FF20D9" w:rsidP="00FF20D9">
      <w:pPr>
        <w:pStyle w:val="Akapitzlist"/>
        <w:numPr>
          <w:ilvl w:val="1"/>
          <w:numId w:val="29"/>
        </w:numPr>
        <w:ind w:left="284" w:hanging="306"/>
      </w:pPr>
      <w:r>
        <w:t xml:space="preserve"> </w:t>
      </w:r>
      <w:r w:rsidR="00937FF4">
        <w:t>Roboty elektryczne:</w:t>
      </w:r>
    </w:p>
    <w:p w14:paraId="6093B9B4" w14:textId="08E5ACE0" w:rsidR="00FD1C4C" w:rsidRDefault="00FD1C4C" w:rsidP="0068549B">
      <w:pPr>
        <w:pStyle w:val="Akapitzlist"/>
        <w:numPr>
          <w:ilvl w:val="0"/>
          <w:numId w:val="30"/>
        </w:numPr>
        <w:jc w:val="both"/>
      </w:pPr>
      <w:r>
        <w:t>i</w:t>
      </w:r>
      <w:r w:rsidR="00937FF4">
        <w:t xml:space="preserve">stniejące rozdzielnie dźwigu zdemontować, w ich </w:t>
      </w:r>
      <w:r w:rsidR="00937FF4" w:rsidRPr="002A3046">
        <w:t xml:space="preserve">miejsce </w:t>
      </w:r>
      <w:r w:rsidR="00FF20D9" w:rsidRPr="002A3046">
        <w:t>za</w:t>
      </w:r>
      <w:r w:rsidR="00937FF4" w:rsidRPr="002A3046">
        <w:t xml:space="preserve">instalować </w:t>
      </w:r>
      <w:r w:rsidR="00937FF4">
        <w:t>rozdzielnicę nowych wind</w:t>
      </w:r>
      <w:r w:rsidR="00FF20D9">
        <w:t>,</w:t>
      </w:r>
    </w:p>
    <w:p w14:paraId="6190ED52" w14:textId="3C5EB37F" w:rsidR="00FD1C4C" w:rsidRDefault="00FD1C4C" w:rsidP="0068549B">
      <w:pPr>
        <w:pStyle w:val="Akapitzlist"/>
        <w:numPr>
          <w:ilvl w:val="0"/>
          <w:numId w:val="30"/>
        </w:numPr>
        <w:jc w:val="both"/>
      </w:pPr>
      <w:r>
        <w:t>n</w:t>
      </w:r>
      <w:r w:rsidR="00937FF4">
        <w:t>ależy sprawdzić istniejące kable instalacyjne, wykonać pomiary elektryczne. W przypadku gdy wartości zmierzone nie będą odpowiadać normom</w:t>
      </w:r>
      <w:r w:rsidR="00FF20D9">
        <w:t>,</w:t>
      </w:r>
      <w:r w:rsidR="00937FF4">
        <w:t xml:space="preserve"> należy je wymienić na nowe o przekroju dostosowanym do poboru mocy (gdy moc elektryczna wymienianej windy nie ulega zmianie, nie występuje konieczność zwiększenia mocy przyłączeniowej)</w:t>
      </w:r>
      <w:r w:rsidR="00FF20D9">
        <w:t>,</w:t>
      </w:r>
    </w:p>
    <w:p w14:paraId="4C3D4B18" w14:textId="78B0E01B" w:rsidR="00FF20D9" w:rsidRDefault="00FF20D9" w:rsidP="0068549B">
      <w:pPr>
        <w:pStyle w:val="Akapitzlist"/>
        <w:numPr>
          <w:ilvl w:val="0"/>
          <w:numId w:val="30"/>
        </w:numPr>
        <w:jc w:val="both"/>
      </w:pPr>
      <w:r>
        <w:t>ochronę</w:t>
      </w:r>
      <w:r w:rsidR="00937FF4">
        <w:t xml:space="preserve"> </w:t>
      </w:r>
      <w:r>
        <w:t xml:space="preserve">podstawową </w:t>
      </w:r>
      <w:r w:rsidR="00937FF4">
        <w:t>od porażeń prądem elektrycznym</w:t>
      </w:r>
      <w:r>
        <w:t>,</w:t>
      </w:r>
      <w:r w:rsidR="00937FF4">
        <w:t xml:space="preserve"> realizować przez izolowanie części czynnych oraz stosowanie obudów i osłon o stopniu ochrony co najmniej IP2X</w:t>
      </w:r>
      <w:r>
        <w:t>,</w:t>
      </w:r>
    </w:p>
    <w:p w14:paraId="5CD80E60" w14:textId="5900E2B6" w:rsidR="00937FF4" w:rsidRDefault="00FD1C4C" w:rsidP="0068549B">
      <w:pPr>
        <w:pStyle w:val="Akapitzlist"/>
        <w:numPr>
          <w:ilvl w:val="0"/>
          <w:numId w:val="30"/>
        </w:numPr>
        <w:jc w:val="both"/>
      </w:pPr>
      <w:r>
        <w:t>o</w:t>
      </w:r>
      <w:r w:rsidR="00937FF4">
        <w:t>chronę przy uszkodzeniu</w:t>
      </w:r>
      <w:r w:rsidR="00FF20D9">
        <w:t>,</w:t>
      </w:r>
      <w:r w:rsidR="00937FF4">
        <w:t xml:space="preserve"> zrealizować przez samoczynne wyłączenie zasilania, zastosowanie urządzeń II klasy ochronności oraz stosowanie połączeń wyrównawczych.</w:t>
      </w:r>
    </w:p>
    <w:p w14:paraId="32AC2083" w14:textId="3D29E402" w:rsidR="0085777E" w:rsidRDefault="00937FF4" w:rsidP="0068549B">
      <w:pPr>
        <w:pStyle w:val="Akapitzlist"/>
        <w:jc w:val="both"/>
      </w:pPr>
      <w:r>
        <w:t xml:space="preserve">(Do szybu windowego wprowadzić bednarkę ocynkowaną FeZn-25x4. Bednarkę zakończyć w najwyższym punkcie szybu. Bednarkę włączyć do istniejącej szyny wyrównawczej. Należy wykonać połączenie wyrównawcze. Skuteczność ochrony od porażeń </w:t>
      </w:r>
      <w:r w:rsidR="00A903D9">
        <w:t xml:space="preserve"> należy </w:t>
      </w:r>
      <w:r>
        <w:t>potwierdzić pomiarami.)</w:t>
      </w:r>
    </w:p>
    <w:p w14:paraId="05E6644B" w14:textId="37A2E5CA" w:rsidR="00937FF4" w:rsidRPr="00700429" w:rsidRDefault="00937FF4" w:rsidP="0068549B">
      <w:pPr>
        <w:pStyle w:val="Akapitzlist"/>
        <w:jc w:val="both"/>
      </w:pPr>
      <w:r w:rsidRPr="00700429">
        <w:t>Należy zweryfikować czy istniejące windy posiadają łącze komunikacyjn</w:t>
      </w:r>
      <w:r w:rsidR="004638BF" w:rsidRPr="00700429">
        <w:t>e umożliwiające wezwanie pomocy</w:t>
      </w:r>
      <w:r w:rsidRPr="00700429">
        <w:t>.</w:t>
      </w:r>
    </w:p>
    <w:p w14:paraId="02CB996D" w14:textId="3767C093" w:rsidR="007D4A0B" w:rsidRDefault="0085777E" w:rsidP="0068549B">
      <w:pPr>
        <w:pStyle w:val="Akapitzlist"/>
        <w:numPr>
          <w:ilvl w:val="0"/>
          <w:numId w:val="31"/>
        </w:numPr>
        <w:jc w:val="both"/>
      </w:pPr>
      <w:r>
        <w:t>w</w:t>
      </w:r>
      <w:r w:rsidR="00937FF4">
        <w:t xml:space="preserve"> zakresie prac elektrycznych należy uwzględnić również wymianę oświetlenia szybów windowych na </w:t>
      </w:r>
      <w:proofErr w:type="spellStart"/>
      <w:r w:rsidR="00937FF4">
        <w:t>led</w:t>
      </w:r>
      <w:proofErr w:type="spellEnd"/>
      <w:r w:rsidR="00937FF4">
        <w:t xml:space="preserve"> o natężeniu min 50 </w:t>
      </w:r>
      <w:proofErr w:type="spellStart"/>
      <w:r w:rsidR="00937FF4">
        <w:t>lux</w:t>
      </w:r>
      <w:proofErr w:type="spellEnd"/>
      <w:r w:rsidR="00937FF4">
        <w:t xml:space="preserve"> na wys. 1.0 m na dachem kabiny przy jej dowolnym położeniu.</w:t>
      </w:r>
    </w:p>
    <w:p w14:paraId="04B9672F" w14:textId="24B5DBE1" w:rsidR="007D4A0B" w:rsidRDefault="007D4A0B" w:rsidP="007D4A0B">
      <w:pPr>
        <w:pStyle w:val="Akapitzlist"/>
      </w:pPr>
    </w:p>
    <w:p w14:paraId="3DC73BA2" w14:textId="14E7904C" w:rsidR="00C31B1F" w:rsidRPr="00A62687" w:rsidRDefault="00A62687" w:rsidP="00A62687">
      <w:pPr>
        <w:pStyle w:val="Akapitzlist"/>
        <w:numPr>
          <w:ilvl w:val="0"/>
          <w:numId w:val="32"/>
        </w:numPr>
        <w:shd w:val="pct12" w:color="auto" w:fill="auto"/>
        <w:ind w:left="284" w:hanging="284"/>
        <w:rPr>
          <w:b/>
        </w:rPr>
      </w:pPr>
      <w:bookmarkStart w:id="2" w:name="_Hlk104444627"/>
      <w:r w:rsidRPr="00A62687">
        <w:rPr>
          <w:b/>
        </w:rPr>
        <w:t>OPIS STANU ISTNIEJĄCEGO, LOKALIZACJA</w:t>
      </w:r>
    </w:p>
    <w:bookmarkEnd w:id="2"/>
    <w:p w14:paraId="05BB217D" w14:textId="77777777" w:rsidR="00C31B1F" w:rsidRDefault="00C31B1F" w:rsidP="00C31B1F">
      <w:pPr>
        <w:pStyle w:val="Akapitzlist"/>
      </w:pPr>
    </w:p>
    <w:p w14:paraId="7FD1B7AB" w14:textId="21CFA1AE" w:rsidR="00C31B1F" w:rsidRDefault="00A62687" w:rsidP="00A62687">
      <w:pPr>
        <w:pStyle w:val="Akapitzlist"/>
        <w:numPr>
          <w:ilvl w:val="1"/>
          <w:numId w:val="32"/>
        </w:numPr>
        <w:ind w:left="284" w:hanging="284"/>
      </w:pPr>
      <w:r>
        <w:t xml:space="preserve"> </w:t>
      </w:r>
      <w:r w:rsidR="00C31B1F">
        <w:t>Lokalizacja</w:t>
      </w:r>
      <w:r>
        <w:t>:</w:t>
      </w:r>
    </w:p>
    <w:p w14:paraId="002C33B5" w14:textId="74FF1731" w:rsidR="00A460CD" w:rsidRDefault="00C31B1F" w:rsidP="00A62687">
      <w:pPr>
        <w:ind w:firstLine="284"/>
        <w:jc w:val="both"/>
      </w:pPr>
      <w:r>
        <w:t xml:space="preserve">Budynek będący przedmiotem niniejszego opracowania położony jest w Tarnowie przy </w:t>
      </w:r>
      <w:r w:rsidR="007D4A0B">
        <w:br/>
      </w:r>
      <w:r>
        <w:t>ul. Mickiewicza 8</w:t>
      </w:r>
      <w:r w:rsidR="004613CC">
        <w:t xml:space="preserve">. Szczegółową lokalizację określa dokumentacja techniczna. </w:t>
      </w:r>
      <w:r w:rsidR="00A903D9">
        <w:t xml:space="preserve"> </w:t>
      </w:r>
      <w:r w:rsidR="004613CC">
        <w:t xml:space="preserve">Inwestycja dotyczy tylko wnętrza budynku, nie dotyczy zagospodarowania działki. </w:t>
      </w:r>
      <w:r w:rsidR="00A62687">
        <w:t xml:space="preserve"> </w:t>
      </w:r>
      <w:r w:rsidR="00A460CD">
        <w:t xml:space="preserve">Budynek A </w:t>
      </w:r>
      <w:r w:rsidR="00FA62B6">
        <w:t>Akademii Nauk Stosowanych</w:t>
      </w:r>
      <w:r w:rsidR="00A460CD">
        <w:t xml:space="preserve"> w Tarnowie zlokalizowano na dział</w:t>
      </w:r>
      <w:r w:rsidR="00A903D9" w:rsidRPr="00A903D9">
        <w:t>ce</w:t>
      </w:r>
      <w:r w:rsidR="00A903D9">
        <w:rPr>
          <w:color w:val="FF0000"/>
        </w:rPr>
        <w:t xml:space="preserve"> </w:t>
      </w:r>
      <w:r w:rsidR="00A460CD">
        <w:t>numer 4/28 obręb 0164 arkusz mapy KW 96259</w:t>
      </w:r>
      <w:r w:rsidR="00164B6D">
        <w:t xml:space="preserve">. </w:t>
      </w:r>
    </w:p>
    <w:p w14:paraId="3579413E" w14:textId="77777777" w:rsidR="00A460CD" w:rsidRDefault="00A460CD" w:rsidP="00C31B1F">
      <w:pPr>
        <w:pStyle w:val="Akapitzlist"/>
      </w:pPr>
    </w:p>
    <w:p w14:paraId="1C372E6F" w14:textId="77777777" w:rsidR="00164B6D" w:rsidRDefault="00164B6D" w:rsidP="00164B6D">
      <w:pPr>
        <w:pStyle w:val="Akapitzlist"/>
        <w:numPr>
          <w:ilvl w:val="1"/>
          <w:numId w:val="32"/>
        </w:numPr>
        <w:ind w:left="284" w:hanging="284"/>
      </w:pPr>
      <w:r>
        <w:t xml:space="preserve"> </w:t>
      </w:r>
      <w:r w:rsidR="00C31B1F">
        <w:t>Opis budynku</w:t>
      </w:r>
      <w:r w:rsidR="008626F4">
        <w:t xml:space="preserve"> A</w:t>
      </w:r>
      <w:r>
        <w:t>:</w:t>
      </w:r>
    </w:p>
    <w:p w14:paraId="58DD8A08" w14:textId="702425F7" w:rsidR="00A460CD" w:rsidRDefault="00C31B1F" w:rsidP="00164B6D">
      <w:pPr>
        <w:ind w:firstLine="284"/>
        <w:jc w:val="both"/>
      </w:pPr>
      <w:r>
        <w:t>Obiekt „koszar„ pochodzi z roku 1838, adaptowany w 1998</w:t>
      </w:r>
      <w:r w:rsidR="00164B6D">
        <w:t xml:space="preserve"> </w:t>
      </w:r>
      <w:r>
        <w:t xml:space="preserve">r. na budynek główny </w:t>
      </w:r>
      <w:r w:rsidR="008E374D">
        <w:t>ANS</w:t>
      </w:r>
      <w:r>
        <w:t xml:space="preserve"> w Tarn</w:t>
      </w:r>
      <w:r w:rsidR="005B2535">
        <w:t>owie. Zlokalizowany na terenie k</w:t>
      </w:r>
      <w:r>
        <w:t xml:space="preserve">ampusu </w:t>
      </w:r>
      <w:r w:rsidR="00164B6D" w:rsidRPr="00725B5B">
        <w:t>ANS</w:t>
      </w:r>
      <w:r w:rsidRPr="00164B6D">
        <w:rPr>
          <w:color w:val="FF0000"/>
        </w:rPr>
        <w:t xml:space="preserve"> </w:t>
      </w:r>
      <w:r>
        <w:t xml:space="preserve">w Tarnowie, przy ulicy Mickiewicza. Budynek składa się z części frontowej o długości 69mb, oraz dwóch skrzydeł prawego i lewego. Budynek murowany o maksymalnej wysokości 19 m, 3 - kondygnacyjny z dodatkowym poddaszem, częściowo podpiwniczony. Dach mansardowy oparty na drewnianej więźbie stolcowo płatwiowej wieszarowej z krzyżulcami, z blachy stalowej ocynkowanej. </w:t>
      </w:r>
    </w:p>
    <w:p w14:paraId="4FDF270F" w14:textId="686469B9" w:rsidR="00A460CD" w:rsidRDefault="00C31B1F" w:rsidP="00164B6D">
      <w:pPr>
        <w:spacing w:after="0"/>
        <w:jc w:val="both"/>
      </w:pPr>
      <w:r>
        <w:lastRenderedPageBreak/>
        <w:t>Powierzchnia całkowita</w:t>
      </w:r>
      <w:r w:rsidR="00164B6D">
        <w:t>:</w:t>
      </w:r>
      <w:r>
        <w:t xml:space="preserve"> 6284 m</w:t>
      </w:r>
      <w:r w:rsidR="00164B6D">
        <w:rPr>
          <w:vertAlign w:val="superscript"/>
        </w:rPr>
        <w:t>2</w:t>
      </w:r>
      <w:r>
        <w:t xml:space="preserve"> </w:t>
      </w:r>
    </w:p>
    <w:p w14:paraId="5204AF98" w14:textId="77777777" w:rsidR="00164B6D" w:rsidRDefault="00C31B1F" w:rsidP="00164B6D">
      <w:pPr>
        <w:spacing w:after="0"/>
        <w:jc w:val="both"/>
        <w:rPr>
          <w:vertAlign w:val="superscript"/>
        </w:rPr>
      </w:pPr>
      <w:r>
        <w:t>Powierzchnia zabudowy</w:t>
      </w:r>
      <w:r w:rsidR="00164B6D">
        <w:t xml:space="preserve">: </w:t>
      </w:r>
      <w:r>
        <w:t>2415 m</w:t>
      </w:r>
      <w:r w:rsidR="00164B6D">
        <w:rPr>
          <w:vertAlign w:val="superscript"/>
        </w:rPr>
        <w:t>2</w:t>
      </w:r>
    </w:p>
    <w:p w14:paraId="1074042B" w14:textId="71D429C9" w:rsidR="007D4A0B" w:rsidRDefault="00C31B1F" w:rsidP="00164B6D">
      <w:pPr>
        <w:spacing w:after="0"/>
        <w:jc w:val="both"/>
      </w:pPr>
      <w:r>
        <w:t xml:space="preserve"> Kubatura ogólna</w:t>
      </w:r>
      <w:r w:rsidR="00164B6D">
        <w:t>:</w:t>
      </w:r>
      <w:r>
        <w:t xml:space="preserve"> 37 790 m</w:t>
      </w:r>
      <w:r w:rsidR="00164B6D">
        <w:rPr>
          <w:vertAlign w:val="superscript"/>
        </w:rPr>
        <w:t>3</w:t>
      </w:r>
    </w:p>
    <w:p w14:paraId="4362712A" w14:textId="77777777" w:rsidR="00164B6D" w:rsidRDefault="00164B6D" w:rsidP="00164B6D">
      <w:pPr>
        <w:spacing w:after="0"/>
        <w:jc w:val="both"/>
      </w:pPr>
    </w:p>
    <w:p w14:paraId="284FB3D1" w14:textId="1808460C" w:rsidR="00A460CD" w:rsidRDefault="00C31B1F" w:rsidP="00164B6D">
      <w:pPr>
        <w:jc w:val="both"/>
      </w:pPr>
      <w:r>
        <w:t xml:space="preserve">Budynek wyposażony jest w instalacje: </w:t>
      </w:r>
    </w:p>
    <w:p w14:paraId="11753059" w14:textId="5EFF7266" w:rsidR="00A460CD" w:rsidRDefault="007D4A0B" w:rsidP="00164B6D">
      <w:pPr>
        <w:pStyle w:val="Akapitzlist"/>
        <w:numPr>
          <w:ilvl w:val="0"/>
          <w:numId w:val="25"/>
        </w:numPr>
        <w:ind w:left="284" w:hanging="284"/>
        <w:jc w:val="both"/>
      </w:pPr>
      <w:r>
        <w:t>e</w:t>
      </w:r>
      <w:r w:rsidR="00C31B1F">
        <w:t>lektryczną i odgromową</w:t>
      </w:r>
      <w:r w:rsidR="00164B6D">
        <w:t>,</w:t>
      </w:r>
    </w:p>
    <w:p w14:paraId="596157C5" w14:textId="68745E33" w:rsidR="00A460CD" w:rsidRDefault="007D4A0B" w:rsidP="00164B6D">
      <w:pPr>
        <w:pStyle w:val="Akapitzlist"/>
        <w:numPr>
          <w:ilvl w:val="0"/>
          <w:numId w:val="25"/>
        </w:numPr>
        <w:ind w:left="284" w:hanging="284"/>
        <w:jc w:val="both"/>
      </w:pPr>
      <w:r>
        <w:t>t</w:t>
      </w:r>
      <w:r w:rsidR="00C31B1F">
        <w:t>eletechniczną (telefoniczna, internetową, pożarową, monitoringu i alarmową)</w:t>
      </w:r>
      <w:r w:rsidR="00164B6D">
        <w:t>,</w:t>
      </w:r>
    </w:p>
    <w:p w14:paraId="368581FD" w14:textId="19FAC126" w:rsidR="00A460CD" w:rsidRDefault="007D4A0B" w:rsidP="00164B6D">
      <w:pPr>
        <w:pStyle w:val="Akapitzlist"/>
        <w:numPr>
          <w:ilvl w:val="0"/>
          <w:numId w:val="25"/>
        </w:numPr>
        <w:ind w:left="284" w:hanging="284"/>
        <w:jc w:val="both"/>
      </w:pPr>
      <w:r>
        <w:t>s</w:t>
      </w:r>
      <w:r w:rsidR="00C31B1F">
        <w:t xml:space="preserve">anitarną </w:t>
      </w:r>
      <w:r w:rsidR="00A460CD">
        <w:t>(</w:t>
      </w:r>
      <w:proofErr w:type="spellStart"/>
      <w:r w:rsidR="00A460CD">
        <w:t>wod</w:t>
      </w:r>
      <w:r w:rsidR="00164B6D">
        <w:t>-</w:t>
      </w:r>
      <w:r w:rsidR="00A460CD">
        <w:t>kan</w:t>
      </w:r>
      <w:proofErr w:type="spellEnd"/>
      <w:r w:rsidR="00A460CD">
        <w:t xml:space="preserve">) </w:t>
      </w:r>
      <w:r w:rsidR="00C31B1F">
        <w:t>i grzewczą</w:t>
      </w:r>
      <w:r w:rsidR="00164B6D">
        <w:t>,</w:t>
      </w:r>
    </w:p>
    <w:p w14:paraId="52EA1269" w14:textId="6CE8C8A5" w:rsidR="00C31B1F" w:rsidRDefault="007D4A0B" w:rsidP="00164B6D">
      <w:pPr>
        <w:pStyle w:val="Akapitzlist"/>
        <w:numPr>
          <w:ilvl w:val="0"/>
          <w:numId w:val="25"/>
        </w:numPr>
        <w:ind w:left="284" w:hanging="284"/>
        <w:jc w:val="both"/>
      </w:pPr>
      <w:r>
        <w:t>w</w:t>
      </w:r>
      <w:r w:rsidR="00C31B1F">
        <w:t>entylacji grawitacyjnej</w:t>
      </w:r>
      <w:r w:rsidR="00164B6D">
        <w:t>.</w:t>
      </w:r>
    </w:p>
    <w:p w14:paraId="721961D4" w14:textId="1D393D7F" w:rsidR="00A460CD" w:rsidRDefault="00A460CD" w:rsidP="00164B6D">
      <w:pPr>
        <w:jc w:val="both"/>
      </w:pPr>
      <w:r>
        <w:t>Obecnie budynek użytkowany jest jako budynek użyteczności publicznej przeznaczony na potrzeby szkolnictwa wyższego</w:t>
      </w:r>
      <w:r w:rsidR="00164B6D">
        <w:t>.</w:t>
      </w:r>
    </w:p>
    <w:p w14:paraId="7C8054BD" w14:textId="77777777" w:rsidR="008626F4" w:rsidRDefault="008626F4" w:rsidP="00C31B1F">
      <w:pPr>
        <w:pStyle w:val="Akapitzlist"/>
      </w:pPr>
    </w:p>
    <w:p w14:paraId="3BD4464F" w14:textId="5395DB10" w:rsidR="00C31B1F" w:rsidRDefault="00AD7320" w:rsidP="00AD7320">
      <w:pPr>
        <w:pStyle w:val="Akapitzlist"/>
        <w:numPr>
          <w:ilvl w:val="1"/>
          <w:numId w:val="32"/>
        </w:numPr>
        <w:ind w:left="284" w:hanging="284"/>
      </w:pPr>
      <w:r>
        <w:t xml:space="preserve"> </w:t>
      </w:r>
      <w:r w:rsidR="00C31B1F">
        <w:t>Ocena aktualnego stanu technicznego elementów budynku</w:t>
      </w:r>
      <w:r>
        <w:t>:</w:t>
      </w:r>
    </w:p>
    <w:p w14:paraId="2E8D5DB4" w14:textId="590D50F7" w:rsidR="00C31B1F" w:rsidRDefault="00C31B1F" w:rsidP="00AD7320">
      <w:pPr>
        <w:ind w:firstLine="284"/>
        <w:jc w:val="both"/>
      </w:pPr>
      <w:r>
        <w:t xml:space="preserve">W trakcie corocznych przeglądów obejmujących okresową ocenę stanu technicznego </w:t>
      </w:r>
      <w:r w:rsidR="00C62B15">
        <w:t xml:space="preserve">pozytywnie oceniono stan konstrukcji budynku ponadto: ściany murowane z cegły ceramicznej pełnej w obrębie istniejących szybów windowych nie wykazują pęknięć ani zarysowań, które mogłyby zagrażać stabilności konstrukcji, brak widocznych </w:t>
      </w:r>
      <w:proofErr w:type="spellStart"/>
      <w:r w:rsidR="00C62B15">
        <w:t>wyboczeń</w:t>
      </w:r>
      <w:proofErr w:type="spellEnd"/>
      <w:r w:rsidR="00C62B15">
        <w:t xml:space="preserve"> elementów ścian żelbetowych szybów windowych. Stropy w rejonie szybów nie wykazują widocznych uszkodzeń lub ugięć, zarysowań oraz pęknięć co mogłoby świadczyć o przekroczonych stanach granicznych nośności i użytkowania. Użytkownik wind, oraz konserwatorzy nie zgłaszają żadnych problemów, które mogły być związane z konstrukcją szybów windowych. W budynku przeprowadzane są systematyczne remonty które zmniejszają zużycie techniczne wszystkich elementów budynku, zarówno konstrukcyjnych, wykończeniowych jak i wyposażenia</w:t>
      </w:r>
      <w:r w:rsidR="00CA57BF">
        <w:t xml:space="preserve"> </w:t>
      </w:r>
      <w:r w:rsidR="00C62B15">
        <w:t>i instalacji. Pomimo wieku budynku wykonane rozwiązania funkcjonalne oraz sposób wykończenia i wyposażenie budynku spełniają aktualne oczekiwania właściciela (użytkownika) budynku przeznaczonego na potrzeby szkolnictwa wyższego.</w:t>
      </w:r>
    </w:p>
    <w:p w14:paraId="504F85A3" w14:textId="0B170520" w:rsidR="00A460CD" w:rsidRDefault="00A460CD" w:rsidP="00AD7320">
      <w:pPr>
        <w:jc w:val="both"/>
      </w:pPr>
      <w:r>
        <w:t>Inwestycja nie jest zaliczana do inwestycji mogących pogorszyć stan środowiska, nie ma negatywnego wpływu na otoczenie oraz na higienę i zdrowie użytkowników projektowanych obiektów budowlanych, nie ma wpływu na środowisko.</w:t>
      </w:r>
    </w:p>
    <w:p w14:paraId="69236034" w14:textId="75C35CE9" w:rsidR="00C62B15" w:rsidRDefault="00A460CD" w:rsidP="00AD7320">
      <w:pPr>
        <w:jc w:val="both"/>
      </w:pPr>
      <w:r>
        <w:t>Po przeprowadzeniu analizy obszaru oddziaływania ustalono, że obszar oddziaływania inwestycji (dot. wnętrza budynku) znajduje się na</w:t>
      </w:r>
      <w:r w:rsidRPr="00A460CD">
        <w:t xml:space="preserve"> </w:t>
      </w:r>
      <w:r>
        <w:t>działce numer 4/28 obręb 0164 arkusz mapy KW 96259</w:t>
      </w:r>
      <w:r w:rsidR="00AD7320">
        <w:t>.</w:t>
      </w:r>
    </w:p>
    <w:p w14:paraId="7893820A" w14:textId="77777777" w:rsidR="00A460CD" w:rsidRDefault="00A460CD" w:rsidP="00A460CD">
      <w:pPr>
        <w:pStyle w:val="Akapitzlist"/>
      </w:pPr>
    </w:p>
    <w:p w14:paraId="179ADC38" w14:textId="296B2C30" w:rsidR="003E127D" w:rsidRDefault="00AD7320" w:rsidP="00AD7320">
      <w:pPr>
        <w:pStyle w:val="Akapitzlist"/>
        <w:numPr>
          <w:ilvl w:val="1"/>
          <w:numId w:val="32"/>
        </w:numPr>
        <w:ind w:left="284" w:hanging="284"/>
      </w:pPr>
      <w:r>
        <w:t xml:space="preserve"> </w:t>
      </w:r>
      <w:r w:rsidR="003E127D">
        <w:t>Warunki ochrony przeciwpożarowej</w:t>
      </w:r>
      <w:r>
        <w:t>:</w:t>
      </w:r>
    </w:p>
    <w:p w14:paraId="3F4AAC71" w14:textId="77777777" w:rsidR="00AD7320" w:rsidRDefault="003E127D" w:rsidP="00AD7320">
      <w:pPr>
        <w:jc w:val="both"/>
      </w:pPr>
      <w:r w:rsidRPr="00FA0721">
        <w:t>Warunki ochrony p.po</w:t>
      </w:r>
      <w:r w:rsidR="00FA0721" w:rsidRPr="00FA0721">
        <w:t>ż</w:t>
      </w:r>
      <w:r w:rsidRPr="00FA0721">
        <w:t xml:space="preserve"> nie ulegają zmianie, remont dotyczy wyłącznie wymiany istniejących dźwigów. </w:t>
      </w:r>
    </w:p>
    <w:p w14:paraId="07A96B05" w14:textId="4384234A" w:rsidR="00FA0721" w:rsidRPr="00FA0721" w:rsidRDefault="003E127D" w:rsidP="00AD7320">
      <w:pPr>
        <w:jc w:val="both"/>
      </w:pPr>
      <w:r w:rsidRPr="00FA0721">
        <w:t xml:space="preserve">Zgodnie z przepisami Ustawy o ochronie przeciwpożarowej z dnia 24 sierpnia 1991 r. (Dz. U. z 2017 r, poz. 736, z </w:t>
      </w:r>
      <w:proofErr w:type="spellStart"/>
      <w:r w:rsidRPr="00FA0721">
        <w:t>późn</w:t>
      </w:r>
      <w:proofErr w:type="spellEnd"/>
      <w:r w:rsidRPr="00FA0721">
        <w:t xml:space="preserve">. zm.), właściciel, zarządca lub użytkownik budynku, obiektu lub </w:t>
      </w:r>
      <w:r w:rsidR="00FA0721" w:rsidRPr="00FA0721">
        <w:t>t</w:t>
      </w:r>
      <w:r w:rsidRPr="00FA0721">
        <w:t xml:space="preserve">erenu jest zobowiązany m. in. do: </w:t>
      </w:r>
    </w:p>
    <w:p w14:paraId="58C3936E" w14:textId="102DB448" w:rsidR="00FA0721" w:rsidRDefault="003E127D" w:rsidP="00AD7320">
      <w:pPr>
        <w:pStyle w:val="Akapitzlist"/>
        <w:numPr>
          <w:ilvl w:val="0"/>
          <w:numId w:val="35"/>
        </w:numPr>
        <w:ind w:left="284" w:hanging="284"/>
        <w:jc w:val="both"/>
      </w:pPr>
      <w:r w:rsidRPr="00FA0721">
        <w:t xml:space="preserve">zapewnienia osobom przebywającym w budynku, obiekcie lub na terenie bezpieczeństwo i możliwości ewakuacji (art. 4 ust. 1 pkt 3), </w:t>
      </w:r>
    </w:p>
    <w:p w14:paraId="11953580" w14:textId="78A64A3F" w:rsidR="00FA0721" w:rsidRDefault="003E127D" w:rsidP="00AD7320">
      <w:pPr>
        <w:pStyle w:val="Akapitzlist"/>
        <w:numPr>
          <w:ilvl w:val="0"/>
          <w:numId w:val="35"/>
        </w:numPr>
        <w:ind w:left="284" w:hanging="284"/>
        <w:jc w:val="both"/>
      </w:pPr>
      <w:r w:rsidRPr="00FA0721">
        <w:t xml:space="preserve">zaznajomienia pracowników z przepisami przeciwpożarowymi (art. 4 ust. 1 pkt 4a), </w:t>
      </w:r>
    </w:p>
    <w:p w14:paraId="350CA49E" w14:textId="16DFAE1E" w:rsidR="00FA0721" w:rsidRPr="00FA0721" w:rsidRDefault="003E127D" w:rsidP="0068549B">
      <w:pPr>
        <w:pStyle w:val="Akapitzlist"/>
        <w:numPr>
          <w:ilvl w:val="0"/>
          <w:numId w:val="35"/>
        </w:numPr>
        <w:ind w:left="284" w:hanging="284"/>
        <w:jc w:val="both"/>
      </w:pPr>
      <w:r w:rsidRPr="00FA0721">
        <w:lastRenderedPageBreak/>
        <w:t xml:space="preserve">ustalenia sposobu postępowania na wypadek powstania pożaru, klęski żywiołowej lub innego miejscowego zagrożenia (art. 4 ust. 1 pkt 5). </w:t>
      </w:r>
    </w:p>
    <w:p w14:paraId="45A84DD6" w14:textId="77777777" w:rsidR="00FA0721" w:rsidRPr="00FA0721" w:rsidRDefault="003E127D" w:rsidP="0068549B">
      <w:pPr>
        <w:jc w:val="both"/>
      </w:pPr>
      <w:r w:rsidRPr="00FA0721">
        <w:t xml:space="preserve">Osobom z niepełnosprawnością wzroku należy zapewnić dostęp do informacji o kierunkach ewakuacji. W przypadku osób z dysfunkcjami słuchu – informacji o zagrożeniu i rozpoczęciu ewakuacji. Droga ewakuacji powinna być wolna od przeszkód i pozwalać osobie z ograniczeniami mobilności i percepcji na samodzielną ewakuację z budynku. </w:t>
      </w:r>
    </w:p>
    <w:p w14:paraId="3487CC04" w14:textId="26608BF5" w:rsidR="00FA0721" w:rsidRPr="00FA0721" w:rsidRDefault="003E127D" w:rsidP="0068549B">
      <w:pPr>
        <w:jc w:val="both"/>
      </w:pPr>
      <w:r w:rsidRPr="00FA0721">
        <w:t>UWAGA: Wszystkie prace budowlane prowadzić należy pod fachowym nadzorem technicznym</w:t>
      </w:r>
      <w:r w:rsidR="008E374D">
        <w:t xml:space="preserve"> kierownika budowy z uprawnieniami </w:t>
      </w:r>
      <w:r w:rsidR="008549BB">
        <w:t>do kierowania robotami budowlanymi uprawnionym minimum w ograniczonym zakresie do kierowania robotami budowlanymi o charakterze ogólnobudowlanym w specjalności konstrukcyjno-budowlanej</w:t>
      </w:r>
      <w:r w:rsidRPr="00FA0721">
        <w:t xml:space="preserve">, zgodnie z obowiązującymi przepisami Prawa budowlanego, BHP oraz normami i warunkami technicznymi realizacji robót budowlano- montażowych. Używać należy materiałów atestowanych. </w:t>
      </w:r>
    </w:p>
    <w:p w14:paraId="5113580E" w14:textId="634828BC" w:rsidR="004613CC" w:rsidRDefault="004613CC" w:rsidP="004613CC">
      <w:pPr>
        <w:pStyle w:val="Akapitzlist"/>
        <w:ind w:left="1080"/>
      </w:pPr>
    </w:p>
    <w:p w14:paraId="4FC70A8B" w14:textId="21EC63F8" w:rsidR="003E127D" w:rsidRDefault="003E127D" w:rsidP="004613CC">
      <w:pPr>
        <w:pStyle w:val="Akapitzlist"/>
        <w:ind w:left="1080"/>
      </w:pPr>
    </w:p>
    <w:p w14:paraId="5DD43997" w14:textId="1AAF0B2F" w:rsidR="004C76CB" w:rsidRDefault="004C76CB" w:rsidP="004613CC">
      <w:pPr>
        <w:pStyle w:val="Akapitzlist"/>
        <w:ind w:left="1080"/>
      </w:pPr>
    </w:p>
    <w:sectPr w:rsidR="004C76CB" w:rsidSect="00FD1C4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0058E" w14:textId="77777777" w:rsidR="004E767A" w:rsidRDefault="004E767A" w:rsidP="00FD1C4C">
      <w:pPr>
        <w:spacing w:after="0" w:line="240" w:lineRule="auto"/>
      </w:pPr>
      <w:r>
        <w:separator/>
      </w:r>
    </w:p>
  </w:endnote>
  <w:endnote w:type="continuationSeparator" w:id="0">
    <w:p w14:paraId="197DC68E" w14:textId="77777777" w:rsidR="004E767A" w:rsidRDefault="004E767A" w:rsidP="00FD1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840884004"/>
      <w:docPartObj>
        <w:docPartGallery w:val="Page Numbers (Bottom of Page)"/>
        <w:docPartUnique/>
      </w:docPartObj>
    </w:sdtPr>
    <w:sdtEndPr>
      <w:rPr>
        <w:rFonts w:cstheme="majorHAnsi"/>
        <w:sz w:val="22"/>
        <w:szCs w:val="22"/>
      </w:rPr>
    </w:sdtEndPr>
    <w:sdtContent>
      <w:p w14:paraId="62E6A713" w14:textId="4DA753F4" w:rsidR="00D34AA7" w:rsidRPr="00CF4C19" w:rsidRDefault="00D34AA7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CF4C19">
          <w:rPr>
            <w:rFonts w:asciiTheme="majorHAnsi" w:eastAsiaTheme="majorEastAsia" w:hAnsiTheme="majorHAnsi" w:cstheme="majorHAnsi"/>
          </w:rPr>
          <w:t xml:space="preserve">str. </w:t>
        </w:r>
        <w:r w:rsidRPr="00CF4C19">
          <w:rPr>
            <w:rFonts w:asciiTheme="majorHAnsi" w:eastAsiaTheme="minorEastAsia" w:hAnsiTheme="majorHAnsi" w:cstheme="majorHAnsi"/>
          </w:rPr>
          <w:fldChar w:fldCharType="begin"/>
        </w:r>
        <w:r w:rsidRPr="00CF4C19">
          <w:rPr>
            <w:rFonts w:asciiTheme="majorHAnsi" w:hAnsiTheme="majorHAnsi" w:cstheme="majorHAnsi"/>
          </w:rPr>
          <w:instrText>PAGE    \* MERGEFORMAT</w:instrText>
        </w:r>
        <w:r w:rsidRPr="00CF4C19">
          <w:rPr>
            <w:rFonts w:asciiTheme="majorHAnsi" w:eastAsiaTheme="minorEastAsia" w:hAnsiTheme="majorHAnsi" w:cstheme="majorHAnsi"/>
          </w:rPr>
          <w:fldChar w:fldCharType="separate"/>
        </w:r>
        <w:r w:rsidR="00060C1C" w:rsidRPr="00060C1C">
          <w:rPr>
            <w:rFonts w:asciiTheme="majorHAnsi" w:eastAsiaTheme="majorEastAsia" w:hAnsiTheme="majorHAnsi" w:cstheme="majorHAnsi"/>
            <w:noProof/>
          </w:rPr>
          <w:t>8</w:t>
        </w:r>
        <w:r w:rsidRPr="00CF4C19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493B59EF" w14:textId="77777777" w:rsidR="00D34AA7" w:rsidRDefault="00D34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7526D" w14:textId="77777777" w:rsidR="004E767A" w:rsidRDefault="004E767A" w:rsidP="00FD1C4C">
      <w:pPr>
        <w:spacing w:after="0" w:line="240" w:lineRule="auto"/>
      </w:pPr>
      <w:r>
        <w:separator/>
      </w:r>
    </w:p>
  </w:footnote>
  <w:footnote w:type="continuationSeparator" w:id="0">
    <w:p w14:paraId="61876E8B" w14:textId="77777777" w:rsidR="004E767A" w:rsidRDefault="004E767A" w:rsidP="00FD1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EBF5" w14:textId="23E31F21" w:rsidR="00060C1C" w:rsidRDefault="00060C1C">
    <w:pPr>
      <w:pStyle w:val="Nagwek"/>
    </w:pPr>
    <w:r>
      <w:rPr>
        <w:rFonts w:ascii="Calibri" w:eastAsia="Calibri" w:hAnsi="Calibri" w:cs="Calibri"/>
        <w:noProof/>
        <w:lang w:eastAsia="pl-PL"/>
      </w:rPr>
      <w:drawing>
        <wp:inline distT="0" distB="0" distL="0" distR="0" wp14:anchorId="5B2DE9F6" wp14:editId="0047CC3C">
          <wp:extent cx="5760720" cy="7372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791BA" w14:textId="5E8C2FEB" w:rsidR="00060C1C" w:rsidRDefault="00060C1C">
    <w:pPr>
      <w:pStyle w:val="Nagwek"/>
    </w:pPr>
    <w:bookmarkStart w:id="3" w:name="_Hlk98244091"/>
    <w:bookmarkEnd w:id="3"/>
    <w:r>
      <w:rPr>
        <w:rFonts w:ascii="Calibri" w:eastAsia="Calibri" w:hAnsi="Calibri" w:cs="Calibri"/>
        <w:noProof/>
        <w:lang w:eastAsia="pl-PL"/>
      </w:rPr>
      <w:drawing>
        <wp:inline distT="0" distB="0" distL="0" distR="0" wp14:anchorId="431732BF" wp14:editId="6D70AE3D">
          <wp:extent cx="5760720" cy="737235"/>
          <wp:effectExtent l="0" t="0" r="0" b="571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6173E"/>
    <w:multiLevelType w:val="hybridMultilevel"/>
    <w:tmpl w:val="054EFB9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397636"/>
    <w:multiLevelType w:val="hybridMultilevel"/>
    <w:tmpl w:val="6F50E4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A4EB3"/>
    <w:multiLevelType w:val="hybridMultilevel"/>
    <w:tmpl w:val="5A9EF4FE"/>
    <w:lvl w:ilvl="0" w:tplc="9BC20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629B2"/>
    <w:multiLevelType w:val="hybridMultilevel"/>
    <w:tmpl w:val="D0527B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4AF9"/>
    <w:multiLevelType w:val="hybridMultilevel"/>
    <w:tmpl w:val="AB64B7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A91557"/>
    <w:multiLevelType w:val="multilevel"/>
    <w:tmpl w:val="DCD228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EFF7F94"/>
    <w:multiLevelType w:val="hybridMultilevel"/>
    <w:tmpl w:val="4D4E31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E4396"/>
    <w:multiLevelType w:val="hybridMultilevel"/>
    <w:tmpl w:val="1812B212"/>
    <w:lvl w:ilvl="0" w:tplc="F8C413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71A38"/>
    <w:multiLevelType w:val="hybridMultilevel"/>
    <w:tmpl w:val="1B04B9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D2E3F"/>
    <w:multiLevelType w:val="hybridMultilevel"/>
    <w:tmpl w:val="E532752E"/>
    <w:lvl w:ilvl="0" w:tplc="56EE64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806680"/>
    <w:multiLevelType w:val="hybridMultilevel"/>
    <w:tmpl w:val="1D105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455D7"/>
    <w:multiLevelType w:val="hybridMultilevel"/>
    <w:tmpl w:val="CAFCB284"/>
    <w:lvl w:ilvl="0" w:tplc="5C5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122AE"/>
    <w:multiLevelType w:val="hybridMultilevel"/>
    <w:tmpl w:val="2EA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B728C"/>
    <w:multiLevelType w:val="multilevel"/>
    <w:tmpl w:val="470AD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4" w15:restartNumberingAfterBreak="0">
    <w:nsid w:val="29DE556B"/>
    <w:multiLevelType w:val="hybridMultilevel"/>
    <w:tmpl w:val="52F61D60"/>
    <w:lvl w:ilvl="0" w:tplc="DA2C485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4612D"/>
    <w:multiLevelType w:val="hybridMultilevel"/>
    <w:tmpl w:val="8FCC155C"/>
    <w:lvl w:ilvl="0" w:tplc="ED407654">
      <w:start w:val="1"/>
      <w:numFmt w:val="lowerLetter"/>
      <w:lvlText w:val="%1)"/>
      <w:lvlJc w:val="left"/>
      <w:pPr>
        <w:ind w:left="144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451677"/>
    <w:multiLevelType w:val="hybridMultilevel"/>
    <w:tmpl w:val="4380E006"/>
    <w:lvl w:ilvl="0" w:tplc="E70C736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F61104"/>
    <w:multiLevelType w:val="multilevel"/>
    <w:tmpl w:val="D7FA3A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F77F5B"/>
    <w:multiLevelType w:val="multilevel"/>
    <w:tmpl w:val="5178C8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79486C"/>
    <w:multiLevelType w:val="hybridMultilevel"/>
    <w:tmpl w:val="45344588"/>
    <w:lvl w:ilvl="0" w:tplc="E4EA619C">
      <w:start w:val="1"/>
      <w:numFmt w:val="lowerLetter"/>
      <w:lvlText w:val="%1)"/>
      <w:lvlJc w:val="left"/>
      <w:pPr>
        <w:ind w:left="148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0" w15:restartNumberingAfterBreak="0">
    <w:nsid w:val="403C0903"/>
    <w:multiLevelType w:val="hybridMultilevel"/>
    <w:tmpl w:val="8F7AB0C6"/>
    <w:lvl w:ilvl="0" w:tplc="E70C7364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  <w:color w:val="auto"/>
      </w:rPr>
    </w:lvl>
    <w:lvl w:ilvl="1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1" w15:restartNumberingAfterBreak="0">
    <w:nsid w:val="40AD7211"/>
    <w:multiLevelType w:val="multilevel"/>
    <w:tmpl w:val="D3F84F74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40065C1"/>
    <w:multiLevelType w:val="hybridMultilevel"/>
    <w:tmpl w:val="F2CE50D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873805"/>
    <w:multiLevelType w:val="multilevel"/>
    <w:tmpl w:val="470AD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4" w15:restartNumberingAfterBreak="0">
    <w:nsid w:val="4953313E"/>
    <w:multiLevelType w:val="hybridMultilevel"/>
    <w:tmpl w:val="41502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1A1356"/>
    <w:multiLevelType w:val="hybridMultilevel"/>
    <w:tmpl w:val="BD249514"/>
    <w:lvl w:ilvl="0" w:tplc="AFB893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0D0956"/>
    <w:multiLevelType w:val="multilevel"/>
    <w:tmpl w:val="18140532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557B1C01"/>
    <w:multiLevelType w:val="multilevel"/>
    <w:tmpl w:val="297AA5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1A3748"/>
    <w:multiLevelType w:val="hybridMultilevel"/>
    <w:tmpl w:val="F950311C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CE925C7"/>
    <w:multiLevelType w:val="multilevel"/>
    <w:tmpl w:val="D3F84F74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5EEE2860"/>
    <w:multiLevelType w:val="hybridMultilevel"/>
    <w:tmpl w:val="30047E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881870"/>
    <w:multiLevelType w:val="hybridMultilevel"/>
    <w:tmpl w:val="C2F6D4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D048F8"/>
    <w:multiLevelType w:val="hybridMultilevel"/>
    <w:tmpl w:val="49F4832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8C2CF3"/>
    <w:multiLevelType w:val="hybridMultilevel"/>
    <w:tmpl w:val="417A3B7E"/>
    <w:lvl w:ilvl="0" w:tplc="ED407654">
      <w:start w:val="1"/>
      <w:numFmt w:val="lowerLetter"/>
      <w:lvlText w:val="%1)"/>
      <w:lvlJc w:val="left"/>
      <w:pPr>
        <w:ind w:left="144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EAF6CF1"/>
    <w:multiLevelType w:val="hybridMultilevel"/>
    <w:tmpl w:val="53E268CE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5" w15:restartNumberingAfterBreak="0">
    <w:nsid w:val="6EC71277"/>
    <w:multiLevelType w:val="multilevel"/>
    <w:tmpl w:val="458EAA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6" w15:restartNumberingAfterBreak="0">
    <w:nsid w:val="77E673E8"/>
    <w:multiLevelType w:val="hybridMultilevel"/>
    <w:tmpl w:val="D2F46D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DEF13A8"/>
    <w:multiLevelType w:val="hybridMultilevel"/>
    <w:tmpl w:val="C8F03144"/>
    <w:lvl w:ilvl="0" w:tplc="9C1699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7B7A2B"/>
    <w:multiLevelType w:val="hybridMultilevel"/>
    <w:tmpl w:val="71B24D0E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3"/>
  </w:num>
  <w:num w:numId="4">
    <w:abstractNumId w:val="25"/>
  </w:num>
  <w:num w:numId="5">
    <w:abstractNumId w:val="9"/>
  </w:num>
  <w:num w:numId="6">
    <w:abstractNumId w:val="37"/>
  </w:num>
  <w:num w:numId="7">
    <w:abstractNumId w:val="2"/>
  </w:num>
  <w:num w:numId="8">
    <w:abstractNumId w:val="1"/>
  </w:num>
  <w:num w:numId="9">
    <w:abstractNumId w:val="11"/>
  </w:num>
  <w:num w:numId="10">
    <w:abstractNumId w:val="19"/>
  </w:num>
  <w:num w:numId="11">
    <w:abstractNumId w:val="15"/>
  </w:num>
  <w:num w:numId="12">
    <w:abstractNumId w:val="36"/>
  </w:num>
  <w:num w:numId="13">
    <w:abstractNumId w:val="12"/>
  </w:num>
  <w:num w:numId="14">
    <w:abstractNumId w:val="24"/>
  </w:num>
  <w:num w:numId="15">
    <w:abstractNumId w:val="0"/>
  </w:num>
  <w:num w:numId="16">
    <w:abstractNumId w:val="31"/>
  </w:num>
  <w:num w:numId="17">
    <w:abstractNumId w:val="32"/>
  </w:num>
  <w:num w:numId="18">
    <w:abstractNumId w:val="38"/>
  </w:num>
  <w:num w:numId="19">
    <w:abstractNumId w:val="16"/>
  </w:num>
  <w:num w:numId="20">
    <w:abstractNumId w:val="33"/>
  </w:num>
  <w:num w:numId="21">
    <w:abstractNumId w:val="20"/>
  </w:num>
  <w:num w:numId="22">
    <w:abstractNumId w:val="30"/>
  </w:num>
  <w:num w:numId="23">
    <w:abstractNumId w:val="6"/>
  </w:num>
  <w:num w:numId="24">
    <w:abstractNumId w:val="22"/>
  </w:num>
  <w:num w:numId="25">
    <w:abstractNumId w:val="4"/>
  </w:num>
  <w:num w:numId="26">
    <w:abstractNumId w:val="8"/>
  </w:num>
  <w:num w:numId="27">
    <w:abstractNumId w:val="27"/>
  </w:num>
  <w:num w:numId="28">
    <w:abstractNumId w:val="28"/>
  </w:num>
  <w:num w:numId="29">
    <w:abstractNumId w:val="35"/>
  </w:num>
  <w:num w:numId="30">
    <w:abstractNumId w:val="7"/>
  </w:num>
  <w:num w:numId="31">
    <w:abstractNumId w:val="14"/>
  </w:num>
  <w:num w:numId="32">
    <w:abstractNumId w:val="21"/>
  </w:num>
  <w:num w:numId="33">
    <w:abstractNumId w:val="5"/>
  </w:num>
  <w:num w:numId="34">
    <w:abstractNumId w:val="29"/>
  </w:num>
  <w:num w:numId="35">
    <w:abstractNumId w:val="34"/>
  </w:num>
  <w:num w:numId="36">
    <w:abstractNumId w:val="13"/>
  </w:num>
  <w:num w:numId="37">
    <w:abstractNumId w:val="23"/>
  </w:num>
  <w:num w:numId="38">
    <w:abstractNumId w:val="1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22"/>
    <w:rsid w:val="00002B1E"/>
    <w:rsid w:val="000066B2"/>
    <w:rsid w:val="000163CE"/>
    <w:rsid w:val="00021C5B"/>
    <w:rsid w:val="00026C84"/>
    <w:rsid w:val="00050480"/>
    <w:rsid w:val="00060C1C"/>
    <w:rsid w:val="00082F9F"/>
    <w:rsid w:val="000E2E95"/>
    <w:rsid w:val="000E7421"/>
    <w:rsid w:val="000F37A2"/>
    <w:rsid w:val="00164B6D"/>
    <w:rsid w:val="00171319"/>
    <w:rsid w:val="00174436"/>
    <w:rsid w:val="00195BE2"/>
    <w:rsid w:val="001A7726"/>
    <w:rsid w:val="001F49C0"/>
    <w:rsid w:val="00223DB3"/>
    <w:rsid w:val="00232C13"/>
    <w:rsid w:val="00296682"/>
    <w:rsid w:val="002A3046"/>
    <w:rsid w:val="002B61F0"/>
    <w:rsid w:val="002C1104"/>
    <w:rsid w:val="002D4B67"/>
    <w:rsid w:val="00305374"/>
    <w:rsid w:val="00335D8B"/>
    <w:rsid w:val="00352623"/>
    <w:rsid w:val="00362D57"/>
    <w:rsid w:val="00364D78"/>
    <w:rsid w:val="003774D7"/>
    <w:rsid w:val="0038131D"/>
    <w:rsid w:val="0039423B"/>
    <w:rsid w:val="003A0FF4"/>
    <w:rsid w:val="003D511B"/>
    <w:rsid w:val="003E127D"/>
    <w:rsid w:val="003E3CF9"/>
    <w:rsid w:val="004145CA"/>
    <w:rsid w:val="004260CC"/>
    <w:rsid w:val="004354D3"/>
    <w:rsid w:val="00435E86"/>
    <w:rsid w:val="004606BB"/>
    <w:rsid w:val="004613CC"/>
    <w:rsid w:val="004638BF"/>
    <w:rsid w:val="00473163"/>
    <w:rsid w:val="004B14B4"/>
    <w:rsid w:val="004C76CB"/>
    <w:rsid w:val="004E767A"/>
    <w:rsid w:val="00522325"/>
    <w:rsid w:val="005535CE"/>
    <w:rsid w:val="00575E28"/>
    <w:rsid w:val="0058498B"/>
    <w:rsid w:val="00594788"/>
    <w:rsid w:val="005A15AC"/>
    <w:rsid w:val="005A6446"/>
    <w:rsid w:val="005B2535"/>
    <w:rsid w:val="005C670F"/>
    <w:rsid w:val="005E31EC"/>
    <w:rsid w:val="00620606"/>
    <w:rsid w:val="00627E24"/>
    <w:rsid w:val="00662AD0"/>
    <w:rsid w:val="006744B8"/>
    <w:rsid w:val="0068549B"/>
    <w:rsid w:val="00686E9D"/>
    <w:rsid w:val="00692C9E"/>
    <w:rsid w:val="006B7D7E"/>
    <w:rsid w:val="006F1449"/>
    <w:rsid w:val="006F600E"/>
    <w:rsid w:val="00700429"/>
    <w:rsid w:val="00715731"/>
    <w:rsid w:val="00724D6C"/>
    <w:rsid w:val="00725B5B"/>
    <w:rsid w:val="0075405E"/>
    <w:rsid w:val="007A0A19"/>
    <w:rsid w:val="007D07D2"/>
    <w:rsid w:val="007D4A0B"/>
    <w:rsid w:val="007F6168"/>
    <w:rsid w:val="00804195"/>
    <w:rsid w:val="008549BB"/>
    <w:rsid w:val="0085777E"/>
    <w:rsid w:val="008626F4"/>
    <w:rsid w:val="00881A5E"/>
    <w:rsid w:val="00883F6D"/>
    <w:rsid w:val="00886DAC"/>
    <w:rsid w:val="008A05A8"/>
    <w:rsid w:val="008B5FFD"/>
    <w:rsid w:val="008E374D"/>
    <w:rsid w:val="008E46ED"/>
    <w:rsid w:val="00937FF4"/>
    <w:rsid w:val="009A032A"/>
    <w:rsid w:val="009D13FF"/>
    <w:rsid w:val="00A460CD"/>
    <w:rsid w:val="00A62687"/>
    <w:rsid w:val="00A80636"/>
    <w:rsid w:val="00A903D9"/>
    <w:rsid w:val="00AD0AA1"/>
    <w:rsid w:val="00AD7320"/>
    <w:rsid w:val="00AF1F34"/>
    <w:rsid w:val="00AF4D36"/>
    <w:rsid w:val="00AF78E3"/>
    <w:rsid w:val="00B24DA5"/>
    <w:rsid w:val="00B628E0"/>
    <w:rsid w:val="00B75F5C"/>
    <w:rsid w:val="00B86C38"/>
    <w:rsid w:val="00BC6114"/>
    <w:rsid w:val="00C053C8"/>
    <w:rsid w:val="00C31B1F"/>
    <w:rsid w:val="00C40A21"/>
    <w:rsid w:val="00C60F9C"/>
    <w:rsid w:val="00C62B15"/>
    <w:rsid w:val="00C828DA"/>
    <w:rsid w:val="00CA57BF"/>
    <w:rsid w:val="00CC5984"/>
    <w:rsid w:val="00CF4C19"/>
    <w:rsid w:val="00D34AA7"/>
    <w:rsid w:val="00DA46C4"/>
    <w:rsid w:val="00DC21BE"/>
    <w:rsid w:val="00DF0087"/>
    <w:rsid w:val="00E96722"/>
    <w:rsid w:val="00EE7E05"/>
    <w:rsid w:val="00F045B6"/>
    <w:rsid w:val="00F766DD"/>
    <w:rsid w:val="00F83FB3"/>
    <w:rsid w:val="00FA0721"/>
    <w:rsid w:val="00FA62B6"/>
    <w:rsid w:val="00FA7B60"/>
    <w:rsid w:val="00FD04E4"/>
    <w:rsid w:val="00FD1C4C"/>
    <w:rsid w:val="00FD6372"/>
    <w:rsid w:val="00FF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F02F"/>
  <w15:docId w15:val="{6E12B302-6188-4B34-B7A0-667F8E43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13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B1F"/>
    <w:pPr>
      <w:ind w:left="720"/>
      <w:contextualSpacing/>
    </w:pPr>
  </w:style>
  <w:style w:type="table" w:styleId="Tabela-Siatka">
    <w:name w:val="Table Grid"/>
    <w:basedOn w:val="Standardowy"/>
    <w:uiPriority w:val="59"/>
    <w:rsid w:val="00715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1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C4C"/>
  </w:style>
  <w:style w:type="paragraph" w:styleId="Stopka">
    <w:name w:val="footer"/>
    <w:basedOn w:val="Normalny"/>
    <w:link w:val="StopkaZnak"/>
    <w:uiPriority w:val="99"/>
    <w:unhideWhenUsed/>
    <w:rsid w:val="00FD1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C4C"/>
  </w:style>
  <w:style w:type="paragraph" w:styleId="Tekstdymka">
    <w:name w:val="Balloon Text"/>
    <w:basedOn w:val="Normalny"/>
    <w:link w:val="TekstdymkaZnak"/>
    <w:uiPriority w:val="99"/>
    <w:semiHidden/>
    <w:unhideWhenUsed/>
    <w:rsid w:val="004C7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6C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813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8131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A8B9B-B320-4752-9A3E-EA1B35A3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2271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Koziol</dc:creator>
  <cp:lastModifiedBy>Aneta Żurawska-Lany</cp:lastModifiedBy>
  <cp:revision>12</cp:revision>
  <cp:lastPrinted>2022-06-07T11:38:00Z</cp:lastPrinted>
  <dcterms:created xsi:type="dcterms:W3CDTF">2022-05-26T12:49:00Z</dcterms:created>
  <dcterms:modified xsi:type="dcterms:W3CDTF">2022-06-09T08:27:00Z</dcterms:modified>
</cp:coreProperties>
</file>