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3852EA" w:rsidRDefault="00EA3F94" w:rsidP="00EA3F9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852EA">
        <w:rPr>
          <w:rFonts w:asciiTheme="minorHAnsi" w:eastAsia="Times New Roman" w:hAnsiTheme="minorHAnsi" w:cstheme="minorHAnsi"/>
          <w:color w:val="auto"/>
          <w:lang w:eastAsia="ar-SA"/>
        </w:rPr>
        <w:t>ADM.3811.</w:t>
      </w:r>
      <w:r w:rsidR="003852EA" w:rsidRPr="003852EA">
        <w:rPr>
          <w:rFonts w:asciiTheme="minorHAnsi" w:eastAsia="Times New Roman" w:hAnsiTheme="minorHAnsi" w:cstheme="minorHAnsi"/>
          <w:color w:val="auto"/>
          <w:lang w:eastAsia="ar-SA"/>
        </w:rPr>
        <w:t>6</w:t>
      </w:r>
      <w:r w:rsidR="00511FD6" w:rsidRPr="003852EA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3852EA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3852EA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Toruń,  </w:t>
      </w:r>
      <w:r w:rsidR="004A43D3">
        <w:rPr>
          <w:rFonts w:asciiTheme="minorHAnsi" w:eastAsia="Times New Roman" w:hAnsiTheme="minorHAnsi" w:cstheme="minorHAnsi"/>
          <w:bCs/>
          <w:color w:val="auto"/>
          <w:lang w:eastAsia="ar-SA"/>
        </w:rPr>
        <w:t>13</w:t>
      </w:r>
      <w:r w:rsidR="003852EA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.05.</w:t>
      </w:r>
      <w:r w:rsidR="00EA3F9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4A43D3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PYTANIA I ODPOWIEDZI DO POSTĘPOWANIA</w:t>
      </w:r>
    </w:p>
    <w:p w:rsidR="00EA3F94" w:rsidRPr="00E52B35" w:rsidRDefault="00EA3F94" w:rsidP="00EA3F94">
      <w:p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52B35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na </w:t>
      </w:r>
      <w:r w:rsidR="003B2C34" w:rsidRPr="00E52B35">
        <w:rPr>
          <w:rFonts w:asciiTheme="minorHAnsi" w:eastAsia="Times New Roman" w:hAnsiTheme="minorHAnsi" w:cstheme="minorHAnsi"/>
          <w:b/>
          <w:color w:val="auto"/>
          <w:lang w:eastAsia="ar-SA"/>
        </w:rPr>
        <w:t>wdrożenie i utrzymanie elektronicznego systemu księgowo-płacowego wraz ze wsparciem technicznym</w:t>
      </w:r>
      <w:r w:rsidRPr="00E52B35">
        <w:rPr>
          <w:rFonts w:asciiTheme="minorHAnsi" w:eastAsia="Times New Roman" w:hAnsiTheme="minorHAnsi" w:cstheme="minorHAnsi"/>
          <w:b/>
          <w:color w:val="auto"/>
          <w:lang w:eastAsia="ar-SA"/>
        </w:rPr>
        <w:t>.</w:t>
      </w:r>
    </w:p>
    <w:p w:rsidR="00EA3F94" w:rsidRPr="00EA3F94" w:rsidRDefault="00EA3F94" w:rsidP="00EA3F94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udostępnia pytania wraz z odpowiedziami.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Dotyczy zapisu „Zamawiający zakłada następujące ilości użytkowników (kont):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- moduł księgowo-finansowy – 4 użytkowników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- obsługa faktur – 1 użytkownik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- moduł kadrowo-płacowy – 2 użytkowników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- moduł magazynowo-inwentarzowy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- pulpity pracownicze – nie więcej niż 200 użytkowników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- pulpity kierownicze – 10 użytkowników”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Co Zamawiający rozumie pod pojęciami "pulpity pracownicze" oraz "pulpity kierownicze"? Jaki zakres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funkcjonalności powinny posiadać te "pulpity"?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</w:t>
      </w:r>
    </w:p>
    <w:p w:rsidR="009E5724" w:rsidRPr="009E5724" w:rsidRDefault="009E5724" w:rsidP="009E5724">
      <w:pPr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Poprzez „pulpit” Zamawiający rozumie narzędzie zapewniające w ramach systemu </w:t>
      </w:r>
      <w:r w:rsidRPr="009E5724">
        <w:rPr>
          <w:rFonts w:asciiTheme="minorHAnsi" w:eastAsia="Times New Roman" w:hAnsiTheme="minorHAnsi" w:cstheme="minorHAnsi"/>
          <w:color w:val="auto"/>
          <w:lang w:eastAsia="ar-SA"/>
        </w:rPr>
        <w:t>dostęp elektroniczny do danych związanych z ich zatrudnieniem (pulpit pracowniczy) lub danych związanych z pracownikami podległymi danej komórce / działowi (pulpit kierowniczy).</w:t>
      </w:r>
    </w:p>
    <w:p w:rsidR="009E5724" w:rsidRPr="009E5724" w:rsidRDefault="009E5724" w:rsidP="009E5724">
      <w:pPr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9E5724">
        <w:rPr>
          <w:rFonts w:asciiTheme="minorHAnsi" w:eastAsia="Times New Roman" w:hAnsiTheme="minorHAnsi" w:cstheme="minorHAnsi"/>
          <w:color w:val="auto"/>
          <w:lang w:eastAsia="ar-SA"/>
        </w:rPr>
        <w:t xml:space="preserve">Do funkcjonalności pulpitu pracowniczego Zamawiający zalicza np. elektroniczny obieg wniosków pracowniczych (w tym urlopowych czy kadrowych), sprawdzanie limitów urlopowych, dat badań lekarskich czy szkoleń BHP. </w:t>
      </w:r>
    </w:p>
    <w:p w:rsidR="009E5724" w:rsidRPr="009E5724" w:rsidRDefault="009E5724" w:rsidP="009E5724">
      <w:pPr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9E5724">
        <w:rPr>
          <w:rFonts w:asciiTheme="minorHAnsi" w:eastAsia="Times New Roman" w:hAnsiTheme="minorHAnsi" w:cstheme="minorHAnsi"/>
          <w:color w:val="auto"/>
          <w:lang w:eastAsia="ar-SA"/>
        </w:rPr>
        <w:t>Do funkcjonalności pulpitu kierowniczego Zamawiający zalicza np. zarządzanie wnioskami o nieobecności pracowników.</w:t>
      </w:r>
    </w:p>
    <w:p w:rsidR="009E5724" w:rsidRDefault="009E5724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2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Dotyczy zapisu „System musi dysponować graficznym interfejsem użytkownika, np. typu MDI (Multi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Document Interface), pozwalającym na jednoczesną pracę nad wieloma dokumentami w różnych oknach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systemu.”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Czy Zamawiający dopuszcza możliwość uruchomienia dwóch sesji aplikacji?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Odp. 2</w:t>
      </w:r>
    </w:p>
    <w:p w:rsidR="004A43D3" w:rsidRDefault="003958FF" w:rsidP="009E5724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nie dopuszcza wskazanej możliwości.</w:t>
      </w:r>
    </w:p>
    <w:p w:rsidR="003958FF" w:rsidRDefault="003958F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3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Dotyczy zapisu „System musi posiadać aplikację mobilną dla Android i IOS.”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Jaki ma być zakres wykorzystania aplikacji mobilnej w kontekście obsługi systemu? Pełny zakres czy może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wybrane elementy – jeśli tak to które funkcjonalności?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3</w:t>
      </w:r>
    </w:p>
    <w:p w:rsidR="003958FF" w:rsidRDefault="003958FF" w:rsidP="009E5724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wymaga pełnego zakresu funkcjonalności. Dopuszczalne jest natomiast wykorzystanie aplikacji w przeglądarce sieciowej na urządzeniu mobilnym – patrz odp. 12.</w:t>
      </w:r>
    </w:p>
    <w:p w:rsidR="003958FF" w:rsidRDefault="003958F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4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Czy moduł BI ma być zintegrowany z systemem czy może być to system zewnętrzny? Czy klient dopuszcza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analizę danych wprost z systemu ERP poprzez dedykowane raporty?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4</w:t>
      </w:r>
    </w:p>
    <w:p w:rsidR="002317E2" w:rsidRDefault="002317E2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wymaga systemu BI zintegrowanego z systemem.  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5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Czy zapis do XML ma dotyczyć wszystkich zestawień? Jeśli wybranych – to jakie zestawienia mają być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zapisywane do XML?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5</w:t>
      </w:r>
    </w:p>
    <w:p w:rsidR="00B83E6B" w:rsidRDefault="003958F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Zapis do XML ma dotyczyć wszystkich zestawień.</w:t>
      </w:r>
    </w:p>
    <w:p w:rsidR="003958FF" w:rsidRDefault="003958F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6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Jakie dokumenty będą przetwarzane w ramach platformy PEF? Prośba o wylistowanie dokumentów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wysyłanych i odbieranych.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6</w:t>
      </w:r>
    </w:p>
    <w:p w:rsidR="00B83E6B" w:rsidRDefault="003958FF" w:rsidP="004A43D3">
      <w:pPr>
        <w:spacing w:after="0" w:line="360" w:lineRule="auto"/>
        <w:rPr>
          <w:rFonts w:eastAsiaTheme="minorEastAsi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Zgodnie z wymaganiami modułów, pkt. 82 – „</w:t>
      </w:r>
      <w:r w:rsidRPr="003748CB">
        <w:rPr>
          <w:rFonts w:eastAsiaTheme="minorEastAsia"/>
        </w:rPr>
        <w:t xml:space="preserve">System musi umożliwiać odbiór i przetwarzanie ustrukturyzowanych faktur elektronicznych i innych ustrukturyzowanych dokumentów księgowych (m.in. Faktura korygująca, nota księgowa) zgodnie z Dyrektywą Parlamentu Europejskiego i Rady w sprawie fakturowania elektronicznego w zamówieniach publicznych i Ustawą o elektronicznym fakturowaniu w </w:t>
      </w:r>
      <w:r w:rsidRPr="003748CB">
        <w:rPr>
          <w:rFonts w:eastAsiaTheme="minorEastAsia"/>
        </w:rPr>
        <w:lastRenderedPageBreak/>
        <w:t>zamówieniach publicznych, koncesjach na roboty budowlane lub usługi oraz partnerstwie publiczno-prywatnym</w:t>
      </w:r>
      <w:r>
        <w:rPr>
          <w:rFonts w:eastAsiaTheme="minorEastAsia"/>
        </w:rPr>
        <w:t xml:space="preserve"> (…)”.</w:t>
      </w:r>
    </w:p>
    <w:p w:rsidR="003958FF" w:rsidRDefault="003958F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7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Dotyczy zapisu „System musi zapewnić możliwość kopiowania dokumentów lub wybranych pozycji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dokumentów w ramach jednego typu dokumentów oraz pomiędzy różnymi typami dokumentów.”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Prośba o podanie przykładu kopiowania pozycji lub dokumentu tj. kiedy taka funkcjonalność będzie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stosowana. Czy kopiowanie ma dotyczyć wszystkich dokumentów?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7</w:t>
      </w:r>
    </w:p>
    <w:p w:rsidR="00B83E6B" w:rsidRDefault="003958F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Przykładem takiego kopiowania może być skopiowanie wybranych pozycji z faktury do sprawozdania. </w:t>
      </w:r>
    </w:p>
    <w:p w:rsidR="003958FF" w:rsidRDefault="003958F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</w:t>
      </w:r>
      <w:r w:rsidR="009E5724">
        <w:rPr>
          <w:rFonts w:asciiTheme="minorHAnsi" w:eastAsia="Times New Roman" w:hAnsiTheme="minorHAnsi" w:cstheme="minorHAnsi"/>
          <w:color w:val="auto"/>
          <w:lang w:eastAsia="ar-SA"/>
        </w:rPr>
        <w:t>ący zakłada, że kopiowanie może dotyczyć wszystkich dokumentów.</w:t>
      </w:r>
    </w:p>
    <w:p w:rsidR="009E5724" w:rsidRDefault="009E5724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Pyt. 8 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Ilu użytkowników będzie korzystało z modułu magazynowo inwentarzowego?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8</w:t>
      </w:r>
    </w:p>
    <w:p w:rsidR="00B83E6B" w:rsidRDefault="00B83E6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przewiduje jednego użytkownika modułu magazynowo-inwentarzowego.</w:t>
      </w:r>
    </w:p>
    <w:p w:rsidR="00B83E6B" w:rsidRDefault="00B83E6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9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 xml:space="preserve">Czy możliwy jest późniejszy termin składania ofert z uwagi na to iż dopiero dziś dostałam to zapytanie? 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9</w:t>
      </w:r>
    </w:p>
    <w:p w:rsidR="00B83E6B" w:rsidRDefault="00B83E6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przedłuża termin składania ofert do dn. 16.05.2024, do godz. 12:00.</w:t>
      </w:r>
    </w:p>
    <w:p w:rsidR="00B83E6B" w:rsidRDefault="00B83E6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Tym samym termin związania ofertą ulega wydłużeniu, do 17.06.2024 r.</w:t>
      </w:r>
    </w:p>
    <w:p w:rsidR="009E5724" w:rsidRDefault="009E5724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10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czy planują Państwo start sytemu produkcyjnego w innym terminie niż 1 Stycznia 2025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10</w:t>
      </w:r>
    </w:p>
    <w:p w:rsidR="00B83E6B" w:rsidRDefault="003958F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dopuszcza możliwość startu systemu produkcyjnego w terminie innym niż 01.01.2025 r.</w:t>
      </w:r>
    </w:p>
    <w:p w:rsidR="003958FF" w:rsidRDefault="003958F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11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czy Support zdalny jest możliwy poza przypadkami, kiedy przyjazd będzie konieczny.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11</w:t>
      </w:r>
    </w:p>
    <w:p w:rsidR="00B83E6B" w:rsidRDefault="00B83E6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dopuszcza zdalny suport.</w:t>
      </w:r>
    </w:p>
    <w:p w:rsidR="00B83E6B" w:rsidRDefault="00B83E6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12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Czy Zamawiający uzna wymaganie „System musi posiadać aplikację mobilną dla Android i IOS” za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spełnione w przypadku realizacji funkcjonalności poprzez wykorzystanie responsywnej aplikacji web w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przeglądarce internetowej na urządzeniu mobilnym?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Rozwiązanie takie charakteryzuje się wyższym stopniem neutralności technologicznej przy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jednoczesnym zapewnieniu analogicznej funkcjonalności dostarczanego rozwiązania.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Biorąc pod uwagę zakres zapytania ofertowego, w celu zapewnienia warunków uczciwej i możliwie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szerokiej konkurencji wnosimy o dopuszczenie proponowanego wyżej rozwiązania.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12</w:t>
      </w:r>
    </w:p>
    <w:p w:rsidR="00B83E6B" w:rsidRDefault="00B83E6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dopuszcza podane rozwiązanie.</w:t>
      </w:r>
    </w:p>
    <w:p w:rsidR="004A43D3" w:rsidRP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2761E8" w:rsidRDefault="002761E8" w:rsidP="002562D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2562D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511FD6" w:rsidRDefault="00511FD6" w:rsidP="002562DE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Pr="004A43D3" w:rsidRDefault="002761E8" w:rsidP="004A43D3">
      <w:pPr>
        <w:spacing w:after="0" w:line="360" w:lineRule="auto"/>
        <w:rPr>
          <w:rFonts w:asciiTheme="minorHAnsi" w:hAnsiTheme="minorHAnsi" w:cstheme="minorHAnsi"/>
          <w:szCs w:val="24"/>
        </w:rPr>
      </w:pPr>
    </w:p>
    <w:sectPr w:rsidR="002761E8" w:rsidRPr="004A43D3" w:rsidSect="008107E9">
      <w:headerReference w:type="default" r:id="rId8"/>
      <w:footerReference w:type="default" r:id="rId9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59" w:rsidRDefault="00AC3D59" w:rsidP="008107E9">
      <w:pPr>
        <w:spacing w:after="0" w:line="240" w:lineRule="auto"/>
      </w:pPr>
      <w:r>
        <w:separator/>
      </w:r>
    </w:p>
  </w:endnote>
  <w:endnote w:type="continuationSeparator" w:id="1">
    <w:p w:rsidR="00AC3D59" w:rsidRDefault="00AC3D59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59" w:rsidRDefault="00AC3D59" w:rsidP="008107E9">
      <w:pPr>
        <w:spacing w:after="0" w:line="240" w:lineRule="auto"/>
      </w:pPr>
      <w:r>
        <w:separator/>
      </w:r>
    </w:p>
  </w:footnote>
  <w:footnote w:type="continuationSeparator" w:id="1">
    <w:p w:rsidR="00AC3D59" w:rsidRDefault="00AC3D59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94181F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163E6"/>
    <w:rsid w:val="0002073C"/>
    <w:rsid w:val="00021709"/>
    <w:rsid w:val="00044B3A"/>
    <w:rsid w:val="000528C2"/>
    <w:rsid w:val="00064AD8"/>
    <w:rsid w:val="000703C2"/>
    <w:rsid w:val="0007475C"/>
    <w:rsid w:val="00077169"/>
    <w:rsid w:val="000B60B9"/>
    <w:rsid w:val="000C429B"/>
    <w:rsid w:val="000F7FE4"/>
    <w:rsid w:val="00101A6D"/>
    <w:rsid w:val="00120BA6"/>
    <w:rsid w:val="00127BE3"/>
    <w:rsid w:val="001535BA"/>
    <w:rsid w:val="00176CEF"/>
    <w:rsid w:val="00194B75"/>
    <w:rsid w:val="001A2F60"/>
    <w:rsid w:val="001A76C5"/>
    <w:rsid w:val="001B4829"/>
    <w:rsid w:val="001C1294"/>
    <w:rsid w:val="001C3D00"/>
    <w:rsid w:val="001D188F"/>
    <w:rsid w:val="00204A69"/>
    <w:rsid w:val="002317E2"/>
    <w:rsid w:val="002562DE"/>
    <w:rsid w:val="00261F02"/>
    <w:rsid w:val="00263EAD"/>
    <w:rsid w:val="002761E8"/>
    <w:rsid w:val="00280164"/>
    <w:rsid w:val="00280394"/>
    <w:rsid w:val="002A4FE3"/>
    <w:rsid w:val="002B3938"/>
    <w:rsid w:val="002B3A97"/>
    <w:rsid w:val="002C4601"/>
    <w:rsid w:val="002D501D"/>
    <w:rsid w:val="002D5F2E"/>
    <w:rsid w:val="002D6DC4"/>
    <w:rsid w:val="002F4786"/>
    <w:rsid w:val="00303A46"/>
    <w:rsid w:val="0032229C"/>
    <w:rsid w:val="00326AB0"/>
    <w:rsid w:val="00347F00"/>
    <w:rsid w:val="00351274"/>
    <w:rsid w:val="0035546A"/>
    <w:rsid w:val="00382B17"/>
    <w:rsid w:val="003852EA"/>
    <w:rsid w:val="00385DF4"/>
    <w:rsid w:val="00395288"/>
    <w:rsid w:val="003958FF"/>
    <w:rsid w:val="003B2C34"/>
    <w:rsid w:val="003B35A9"/>
    <w:rsid w:val="003E47DD"/>
    <w:rsid w:val="003F733B"/>
    <w:rsid w:val="00407767"/>
    <w:rsid w:val="00407C17"/>
    <w:rsid w:val="00414951"/>
    <w:rsid w:val="004328DB"/>
    <w:rsid w:val="00435EE1"/>
    <w:rsid w:val="00445A8A"/>
    <w:rsid w:val="0045235E"/>
    <w:rsid w:val="004617E9"/>
    <w:rsid w:val="004650F5"/>
    <w:rsid w:val="004669E5"/>
    <w:rsid w:val="00473FD5"/>
    <w:rsid w:val="00486F61"/>
    <w:rsid w:val="00495A38"/>
    <w:rsid w:val="004A43D3"/>
    <w:rsid w:val="004E2CCC"/>
    <w:rsid w:val="004E6CD0"/>
    <w:rsid w:val="00507684"/>
    <w:rsid w:val="00511FD6"/>
    <w:rsid w:val="00555E66"/>
    <w:rsid w:val="00582C6A"/>
    <w:rsid w:val="005B49EB"/>
    <w:rsid w:val="005B5055"/>
    <w:rsid w:val="005C3633"/>
    <w:rsid w:val="005C50C0"/>
    <w:rsid w:val="005D0332"/>
    <w:rsid w:val="005D7F8A"/>
    <w:rsid w:val="005F6BA6"/>
    <w:rsid w:val="006054D8"/>
    <w:rsid w:val="00611099"/>
    <w:rsid w:val="006118A6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96C"/>
    <w:rsid w:val="00743327"/>
    <w:rsid w:val="00766926"/>
    <w:rsid w:val="007B357F"/>
    <w:rsid w:val="007D007A"/>
    <w:rsid w:val="007E304A"/>
    <w:rsid w:val="007F14D1"/>
    <w:rsid w:val="007F5CCF"/>
    <w:rsid w:val="00803B25"/>
    <w:rsid w:val="0080721B"/>
    <w:rsid w:val="00807FE7"/>
    <w:rsid w:val="008107E9"/>
    <w:rsid w:val="008224C7"/>
    <w:rsid w:val="008526CC"/>
    <w:rsid w:val="008543D6"/>
    <w:rsid w:val="00883426"/>
    <w:rsid w:val="008D180E"/>
    <w:rsid w:val="008F23C2"/>
    <w:rsid w:val="00900DA8"/>
    <w:rsid w:val="00904303"/>
    <w:rsid w:val="00906D12"/>
    <w:rsid w:val="00926126"/>
    <w:rsid w:val="00927E3B"/>
    <w:rsid w:val="00936073"/>
    <w:rsid w:val="0093622D"/>
    <w:rsid w:val="0094181F"/>
    <w:rsid w:val="00955117"/>
    <w:rsid w:val="009763BD"/>
    <w:rsid w:val="00976810"/>
    <w:rsid w:val="00982588"/>
    <w:rsid w:val="00983ADB"/>
    <w:rsid w:val="00990E2B"/>
    <w:rsid w:val="00997718"/>
    <w:rsid w:val="009A02BF"/>
    <w:rsid w:val="009A30E6"/>
    <w:rsid w:val="009C2B17"/>
    <w:rsid w:val="009C6CD4"/>
    <w:rsid w:val="009D34A7"/>
    <w:rsid w:val="009E0702"/>
    <w:rsid w:val="009E0A14"/>
    <w:rsid w:val="009E3880"/>
    <w:rsid w:val="009E5724"/>
    <w:rsid w:val="009F2D5B"/>
    <w:rsid w:val="00A02CDE"/>
    <w:rsid w:val="00A02D41"/>
    <w:rsid w:val="00A100B9"/>
    <w:rsid w:val="00A10879"/>
    <w:rsid w:val="00A23290"/>
    <w:rsid w:val="00A361AE"/>
    <w:rsid w:val="00A3714B"/>
    <w:rsid w:val="00A74E12"/>
    <w:rsid w:val="00A87C6C"/>
    <w:rsid w:val="00A90C19"/>
    <w:rsid w:val="00A927B3"/>
    <w:rsid w:val="00A97734"/>
    <w:rsid w:val="00AA7FBD"/>
    <w:rsid w:val="00AC2ACF"/>
    <w:rsid w:val="00AC3BE9"/>
    <w:rsid w:val="00AC3D59"/>
    <w:rsid w:val="00AC4687"/>
    <w:rsid w:val="00AC52F9"/>
    <w:rsid w:val="00AE27F8"/>
    <w:rsid w:val="00AF4031"/>
    <w:rsid w:val="00AF412A"/>
    <w:rsid w:val="00B17938"/>
    <w:rsid w:val="00B20DAF"/>
    <w:rsid w:val="00B328D9"/>
    <w:rsid w:val="00B61485"/>
    <w:rsid w:val="00B63C62"/>
    <w:rsid w:val="00B765FE"/>
    <w:rsid w:val="00B83E6B"/>
    <w:rsid w:val="00B96D30"/>
    <w:rsid w:val="00BB12D0"/>
    <w:rsid w:val="00BC039E"/>
    <w:rsid w:val="00BD2198"/>
    <w:rsid w:val="00BD72C5"/>
    <w:rsid w:val="00BE305E"/>
    <w:rsid w:val="00C31E40"/>
    <w:rsid w:val="00C72D6F"/>
    <w:rsid w:val="00C82882"/>
    <w:rsid w:val="00C87472"/>
    <w:rsid w:val="00C95C04"/>
    <w:rsid w:val="00CA6172"/>
    <w:rsid w:val="00CD4095"/>
    <w:rsid w:val="00CE25B5"/>
    <w:rsid w:val="00D11860"/>
    <w:rsid w:val="00D16231"/>
    <w:rsid w:val="00D17308"/>
    <w:rsid w:val="00D249E0"/>
    <w:rsid w:val="00D3401B"/>
    <w:rsid w:val="00D37186"/>
    <w:rsid w:val="00D407F4"/>
    <w:rsid w:val="00D7611D"/>
    <w:rsid w:val="00D87C1C"/>
    <w:rsid w:val="00D966E3"/>
    <w:rsid w:val="00DA06C0"/>
    <w:rsid w:val="00DA49CF"/>
    <w:rsid w:val="00DB5182"/>
    <w:rsid w:val="00DD267D"/>
    <w:rsid w:val="00DF41AE"/>
    <w:rsid w:val="00E07932"/>
    <w:rsid w:val="00E52B35"/>
    <w:rsid w:val="00E57C23"/>
    <w:rsid w:val="00E7145D"/>
    <w:rsid w:val="00E75D23"/>
    <w:rsid w:val="00E84316"/>
    <w:rsid w:val="00E92781"/>
    <w:rsid w:val="00E96B0C"/>
    <w:rsid w:val="00EA3F94"/>
    <w:rsid w:val="00EE5CFA"/>
    <w:rsid w:val="00EF6053"/>
    <w:rsid w:val="00EF7803"/>
    <w:rsid w:val="00F05360"/>
    <w:rsid w:val="00F44700"/>
    <w:rsid w:val="00F5511E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4617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A6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05E5-6C0A-4663-AB9F-CF5F5554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2</cp:revision>
  <cp:lastPrinted>2024-05-13T11:41:00Z</cp:lastPrinted>
  <dcterms:created xsi:type="dcterms:W3CDTF">2024-05-13T12:04:00Z</dcterms:created>
  <dcterms:modified xsi:type="dcterms:W3CDTF">2024-05-13T12:04:00Z</dcterms:modified>
</cp:coreProperties>
</file>