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1028EABF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49647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ZP/TP/15/2024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F05440B" w14:textId="77777777" w:rsidR="00496473" w:rsidRDefault="0054102B" w:rsidP="00496473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6473">
        <w:rPr>
          <w:rFonts w:cstheme="minorHAnsi"/>
          <w:b/>
          <w:bCs/>
          <w:i/>
          <w:iCs/>
          <w:sz w:val="28"/>
          <w:szCs w:val="28"/>
        </w:rPr>
        <w:t xml:space="preserve">„Sukcesywna dostawa wody mineralnej gazowanej i niegazowanej do Dolnośląskiego Centrum Sportu w Jakuszycach”. </w:t>
      </w:r>
    </w:p>
    <w:p w14:paraId="51148F7E" w14:textId="481036E8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3CD9F3A9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49647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ZP/TP/15/2024</w:t>
      </w:r>
      <w:r w:rsidR="0049647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lastRenderedPageBreak/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895F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96473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95F14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2024-03-01T10:00:00Z</dcterms:modified>
</cp:coreProperties>
</file>