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915574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05AE" w:rsidRPr="00E3740A">
        <w:rPr>
          <w:rFonts w:cs="Arial"/>
          <w:b/>
          <w:bCs/>
          <w:szCs w:val="24"/>
        </w:rPr>
        <w:t>21</w:t>
      </w:r>
      <w:r w:rsidR="00EC68AB" w:rsidRPr="00EC68AB">
        <w:rPr>
          <w:rFonts w:cs="Arial"/>
          <w:b/>
          <w:bCs/>
          <w:szCs w:val="24"/>
        </w:rPr>
        <w:t>/V</w:t>
      </w:r>
      <w:r w:rsidR="00EB70F7">
        <w:rPr>
          <w:rFonts w:cs="Arial"/>
          <w:b/>
          <w:bCs/>
          <w:szCs w:val="24"/>
        </w:rPr>
        <w:t>I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EA939CE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EB70F7" w:rsidRPr="00EB70F7">
        <w:rPr>
          <w:rFonts w:cs="Arial"/>
          <w:b/>
          <w:bCs/>
          <w:szCs w:val="24"/>
        </w:rPr>
        <w:t>Opracowanie dokumentacji projektowej wraz z pozyskaniem ostatecznej decyzji 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</w:t>
      </w:r>
      <w:r w:rsidR="00EB70F7">
        <w:rPr>
          <w:rFonts w:cs="Arial"/>
          <w:b/>
          <w:bCs/>
          <w:szCs w:val="24"/>
        </w:rPr>
        <w:t xml:space="preserve"> </w:t>
      </w:r>
      <w:r w:rsidR="00EB70F7" w:rsidRPr="00EB70F7">
        <w:rPr>
          <w:rFonts w:cs="Arial"/>
          <w:b/>
          <w:bCs/>
          <w:szCs w:val="24"/>
        </w:rPr>
        <w:t>ul. Żywieckiej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7B69DA4" w14:textId="28B42EAC" w:rsidR="00953C9F" w:rsidRPr="00953C9F" w:rsidRDefault="009534C9" w:rsidP="00953C9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bookmarkStart w:id="0" w:name="_Hlk64612463"/>
      <w:r w:rsidRPr="003C05AE">
        <w:rPr>
          <w:rFonts w:ascii="Arial" w:hAnsi="Arial" w:cs="Arial"/>
          <w:szCs w:val="24"/>
          <w:lang w:eastAsia="zh-CN"/>
        </w:rPr>
        <w:t xml:space="preserve">Warunek, tj. </w:t>
      </w:r>
      <w:r w:rsidR="00E07BAF" w:rsidRPr="003C05AE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427027" w:rsidRPr="003C05AE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3C05AE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427027" w:rsidRPr="003C05AE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3C05AE">
        <w:rPr>
          <w:rFonts w:ascii="Arial" w:hAnsi="Arial" w:cs="Arial"/>
          <w:b/>
          <w:bCs/>
          <w:szCs w:val="24"/>
          <w:lang w:eastAsia="zh-CN"/>
        </w:rPr>
        <w:t xml:space="preserve">, </w:t>
      </w:r>
      <w:r w:rsidR="00953C9F" w:rsidRPr="00953C9F">
        <w:rPr>
          <w:rFonts w:ascii="Arial" w:hAnsi="Arial" w:cs="Arial"/>
          <w:szCs w:val="24"/>
        </w:rPr>
        <w:t>polegając</w:t>
      </w:r>
      <w:r w:rsidR="00953C9F" w:rsidRPr="00953C9F">
        <w:rPr>
          <w:rFonts w:ascii="Arial" w:hAnsi="Arial" w:cs="Arial"/>
          <w:szCs w:val="24"/>
        </w:rPr>
        <w:t>a</w:t>
      </w:r>
      <w:r w:rsidR="00953C9F" w:rsidRPr="00953C9F">
        <w:rPr>
          <w:rFonts w:ascii="Arial" w:hAnsi="Arial" w:cs="Arial"/>
          <w:szCs w:val="24"/>
        </w:rPr>
        <w:t xml:space="preserve"> na opracowaniu dokumentacji projektowej i pozyskaniu ostatecznej decyzji o zezwoleniu na realizację inwestycji drogowej dla inwestycji, w której zaprojektowane zostało rondo</w:t>
      </w:r>
      <w:r w:rsidR="00953C9F" w:rsidRPr="00953C9F">
        <w:rPr>
          <w:rFonts w:cs="Arial"/>
          <w:szCs w:val="24"/>
        </w:rPr>
        <w:t xml:space="preserve"> </w:t>
      </w:r>
    </w:p>
    <w:p w14:paraId="5802CB62" w14:textId="619D3A73" w:rsidR="00BE7128" w:rsidRPr="003C05AE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3C05AE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69A61C9E" w14:textId="5583D299" w:rsidR="00BE7128" w:rsidRPr="003F29D4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3F29D4">
        <w:rPr>
          <w:rStyle w:val="markedcontent"/>
          <w:rFonts w:cs="Arial"/>
          <w:szCs w:val="24"/>
        </w:rPr>
        <w:t xml:space="preserve">Warunek tj. </w:t>
      </w:r>
      <w:r w:rsidRPr="003F29D4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3F29D4">
        <w:rPr>
          <w:rStyle w:val="markedcontent"/>
          <w:rFonts w:cs="Arial"/>
          <w:b/>
          <w:bCs/>
          <w:szCs w:val="24"/>
        </w:rPr>
        <w:br/>
      </w:r>
      <w:r w:rsidRPr="003F29D4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3F29D4">
        <w:rPr>
          <w:rStyle w:val="markedcontent"/>
          <w:rFonts w:cs="Arial"/>
          <w:b/>
          <w:bCs/>
          <w:szCs w:val="24"/>
        </w:rPr>
        <w:t>o</w:t>
      </w:r>
      <w:r w:rsidRPr="003F29D4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3F29D4">
        <w:rPr>
          <w:rStyle w:val="markedcontent"/>
          <w:rFonts w:cs="Arial"/>
          <w:b/>
          <w:bCs/>
          <w:szCs w:val="24"/>
        </w:rPr>
        <w:t>:</w:t>
      </w:r>
      <w:r w:rsidRPr="003F29D4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3F29D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3F29D4"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3F29D4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F29D4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3F29D4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3F29D4">
        <w:rPr>
          <w:rFonts w:cs="Arial"/>
          <w:szCs w:val="24"/>
        </w:rPr>
        <w:t>który zrealizuje w/w usługi</w:t>
      </w:r>
      <w:r w:rsidR="00D332A5" w:rsidRPr="003F29D4">
        <w:rPr>
          <w:rFonts w:cs="Arial"/>
          <w:szCs w:val="24"/>
        </w:rPr>
        <w:t>/</w:t>
      </w:r>
      <w:r w:rsidR="00D332A5" w:rsidRPr="003F29D4">
        <w:rPr>
          <w:rFonts w:cs="Arial"/>
          <w:strike/>
          <w:szCs w:val="24"/>
        </w:rPr>
        <w:t>roboty budowlane</w:t>
      </w:r>
    </w:p>
    <w:p w14:paraId="15A3C6DF" w14:textId="79BDDD94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3F29D4">
        <w:rPr>
          <w:rStyle w:val="markedcontent"/>
          <w:rFonts w:cs="Arial"/>
          <w:szCs w:val="24"/>
        </w:rPr>
        <w:t xml:space="preserve">Warunek tj. </w:t>
      </w:r>
      <w:r w:rsidRPr="003F29D4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</w:t>
      </w:r>
      <w:r w:rsidRPr="00E07BAF">
        <w:rPr>
          <w:rStyle w:val="markedcontent"/>
          <w:rFonts w:cs="Arial"/>
          <w:b/>
          <w:bCs/>
          <w:szCs w:val="24"/>
        </w:rPr>
        <w:t xml:space="preserve">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lastRenderedPageBreak/>
        <w:t xml:space="preserve">z uprawnieniami budowlanymi do projektowania (co najmniej jedną osobą) w specjalności: </w:t>
      </w:r>
    </w:p>
    <w:p w14:paraId="73A8CE1F" w14:textId="5AF1D0CD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04EABC1A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3C3EF328" w14:textId="2B602028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10BBDFB" w14:textId="7DA9E4DD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18632826" w14:textId="0F1D9A02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 w:rsidRPr="00E07BAF">
        <w:rPr>
          <w:rFonts w:ascii="Arial" w:hAnsi="Arial" w:cs="Arial"/>
          <w:b/>
          <w:szCs w:val="24"/>
        </w:rPr>
        <w:br/>
      </w:r>
      <w:r w:rsidRPr="00E07BAF">
        <w:rPr>
          <w:rFonts w:ascii="Arial" w:hAnsi="Arial" w:cs="Arial"/>
          <w:b/>
          <w:szCs w:val="24"/>
        </w:rPr>
        <w:t>i elektroenergetycznych,</w:t>
      </w:r>
    </w:p>
    <w:p w14:paraId="6129122B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C05AE"/>
    <w:rsid w:val="003F29D4"/>
    <w:rsid w:val="003F7A96"/>
    <w:rsid w:val="00427027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B71CF"/>
    <w:rsid w:val="008D2B5F"/>
    <w:rsid w:val="009534C9"/>
    <w:rsid w:val="00953C9F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11659"/>
    <w:rsid w:val="00E339ED"/>
    <w:rsid w:val="00EA15A5"/>
    <w:rsid w:val="00EB70F7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37</cp:revision>
  <cp:lastPrinted>2023-02-14T09:04:00Z</cp:lastPrinted>
  <dcterms:created xsi:type="dcterms:W3CDTF">2023-02-20T06:47:00Z</dcterms:created>
  <dcterms:modified xsi:type="dcterms:W3CDTF">2023-07-31T10:45:00Z</dcterms:modified>
</cp:coreProperties>
</file>