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A9" w:rsidRDefault="00DA45A9" w:rsidP="00DA45A9">
      <w:pPr>
        <w:pStyle w:val="TableParagraph"/>
        <w:spacing w:before="7"/>
        <w:ind w:left="0"/>
        <w:rPr>
          <w:rFonts w:ascii="Times New Roman"/>
          <w:sz w:val="23"/>
        </w:rPr>
      </w:pPr>
    </w:p>
    <w:p w:rsidR="00DA45A9" w:rsidRDefault="00A33369" w:rsidP="00DA45A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Errata do dokumentacji: </w:t>
      </w:r>
      <w:r w:rsidR="00DA45A9">
        <w:rPr>
          <w:b/>
          <w:sz w:val="24"/>
        </w:rPr>
        <w:t>PROJEKT BUDOWLANY ZAMIENNY REMONTU WIEŻY WIDOKOWEJ</w:t>
      </w:r>
      <w:r w:rsidR="007B6482">
        <w:rPr>
          <w:b/>
          <w:sz w:val="24"/>
        </w:rPr>
        <w:t xml:space="preserve"> (</w:t>
      </w:r>
      <w:r w:rsidR="00DA45A9">
        <w:rPr>
          <w:b/>
          <w:sz w:val="24"/>
        </w:rPr>
        <w:t>LATARNI) BUDYNKU ZAKŁADU REHABILITACJI LECZNICZEJ</w:t>
      </w:r>
    </w:p>
    <w:p w:rsidR="00DA45A9" w:rsidRDefault="00DA45A9" w:rsidP="00DA45A9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ARCHITEKTURA</w:t>
      </w:r>
    </w:p>
    <w:p w:rsidR="00A33369" w:rsidRDefault="00A33369" w:rsidP="00A3336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opis równoważności produktów</w:t>
      </w:r>
    </w:p>
    <w:p w:rsidR="00DA45A9" w:rsidRDefault="00DA45A9" w:rsidP="00EA2848">
      <w:pPr>
        <w:spacing w:after="0" w:line="240" w:lineRule="auto"/>
        <w:rPr>
          <w:rFonts w:cstheme="minorHAnsi"/>
          <w:b/>
          <w:u w:val="single"/>
        </w:rPr>
      </w:pPr>
    </w:p>
    <w:p w:rsidR="00DA45A9" w:rsidRDefault="00DA45A9" w:rsidP="00EA2848">
      <w:pPr>
        <w:spacing w:after="0" w:line="240" w:lineRule="auto"/>
        <w:rPr>
          <w:rFonts w:cstheme="minorHAnsi"/>
          <w:b/>
          <w:u w:val="single"/>
        </w:rPr>
      </w:pPr>
    </w:p>
    <w:p w:rsidR="00777E3E" w:rsidRDefault="00777E3E" w:rsidP="00EA2848">
      <w:pPr>
        <w:spacing w:after="0" w:line="240" w:lineRule="auto"/>
        <w:rPr>
          <w:rFonts w:cstheme="minorHAnsi"/>
          <w:b/>
          <w:u w:val="single"/>
        </w:rPr>
      </w:pPr>
      <w:r w:rsidRPr="00EA2848">
        <w:rPr>
          <w:rFonts w:cstheme="minorHAnsi"/>
          <w:b/>
          <w:u w:val="single"/>
        </w:rPr>
        <w:t>Str. 1</w:t>
      </w:r>
      <w:r w:rsidR="002A22CC">
        <w:rPr>
          <w:rFonts w:cstheme="minorHAnsi"/>
          <w:b/>
          <w:u w:val="single"/>
        </w:rPr>
        <w:t>3</w:t>
      </w:r>
      <w:r w:rsidRPr="00EA2848">
        <w:rPr>
          <w:rFonts w:cstheme="minorHAnsi"/>
          <w:b/>
          <w:u w:val="single"/>
        </w:rPr>
        <w:t xml:space="preserve"> pkt. 7.3 </w:t>
      </w:r>
    </w:p>
    <w:p w:rsidR="00777E3E" w:rsidRPr="00EA2848" w:rsidRDefault="005B2BF5" w:rsidP="00EA2848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„</w:t>
      </w:r>
      <w:r w:rsidR="00777E3E" w:rsidRPr="00EA2848">
        <w:rPr>
          <w:rFonts w:cstheme="minorHAnsi"/>
        </w:rPr>
        <w:t xml:space="preserve">Drewno nowe, dobierane, twardzielowe powinno być impregnowane ciśnieniowo olejem lnianym </w:t>
      </w:r>
      <w:r>
        <w:rPr>
          <w:rFonts w:cstheme="minorHAnsi"/>
          <w:b/>
        </w:rPr>
        <w:t>(</w:t>
      </w:r>
      <w:proofErr w:type="spellStart"/>
      <w:r>
        <w:rPr>
          <w:rFonts w:cstheme="minorHAnsi"/>
          <w:b/>
        </w:rPr>
        <w:t>Osmose</w:t>
      </w:r>
      <w:proofErr w:type="spellEnd"/>
      <w:r>
        <w:rPr>
          <w:rFonts w:cstheme="minorHAnsi"/>
          <w:b/>
        </w:rPr>
        <w:t>)”</w:t>
      </w:r>
    </w:p>
    <w:p w:rsidR="00A33369" w:rsidRPr="00636329" w:rsidRDefault="00A33369" w:rsidP="00A333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777E3E" w:rsidRDefault="005B2BF5" w:rsidP="00EA284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„</w:t>
      </w:r>
      <w:r w:rsidR="00777E3E" w:rsidRPr="00EA2848">
        <w:rPr>
          <w:rFonts w:cstheme="minorHAnsi"/>
        </w:rPr>
        <w:t xml:space="preserve">Drewno nowe, dobierane, twardzielowe powinno być impregnowane ciśnieniowo olejem lnianym </w:t>
      </w:r>
      <w:r w:rsidR="00EA2848" w:rsidRPr="00EA2848">
        <w:rPr>
          <w:rStyle w:val="Pogrubienie"/>
          <w:rFonts w:cstheme="minorHAnsi"/>
          <w:b w:val="0"/>
        </w:rPr>
        <w:t>– o</w:t>
      </w:r>
      <w:r w:rsidR="00EA2848" w:rsidRPr="00EA2848">
        <w:rPr>
          <w:rStyle w:val="Pogrubienie"/>
          <w:rFonts w:cstheme="minorHAnsi"/>
        </w:rPr>
        <w:t xml:space="preserve"> </w:t>
      </w:r>
      <w:r w:rsidR="00EA2848" w:rsidRPr="00EA2848">
        <w:rPr>
          <w:rStyle w:val="Pogrubienie"/>
          <w:rFonts w:cstheme="minorHAnsi"/>
          <w:b w:val="0"/>
        </w:rPr>
        <w:t>składzie:</w:t>
      </w:r>
      <w:r w:rsidR="00EA2848" w:rsidRPr="00EA2848">
        <w:rPr>
          <w:rFonts w:cstheme="minorHAnsi"/>
          <w:b/>
        </w:rPr>
        <w:t xml:space="preserve"> </w:t>
      </w:r>
      <w:r w:rsidR="00EA2848" w:rsidRPr="00EA2848">
        <w:rPr>
          <w:rFonts w:cstheme="minorHAnsi"/>
        </w:rPr>
        <w:t xml:space="preserve">naturalnym, bez dodatków i filtra UV (nie posiadającym żadnych chemicznych dodatków); </w:t>
      </w:r>
      <w:r w:rsidR="00EA2848" w:rsidRPr="00EA2848">
        <w:rPr>
          <w:rStyle w:val="Pogrubienie"/>
          <w:rFonts w:cstheme="minorHAnsi"/>
          <w:b w:val="0"/>
        </w:rPr>
        <w:t>gęstości</w:t>
      </w:r>
      <w:r w:rsidR="00EA2848" w:rsidRPr="00EA2848">
        <w:rPr>
          <w:rFonts w:cstheme="minorHAnsi"/>
        </w:rPr>
        <w:t xml:space="preserve">: ok. 0,94 kg/litr; </w:t>
      </w:r>
      <w:r w:rsidR="00EA2848" w:rsidRPr="00EA2848">
        <w:rPr>
          <w:rStyle w:val="Pogrubienie"/>
          <w:rFonts w:cstheme="minorHAnsi"/>
          <w:b w:val="0"/>
        </w:rPr>
        <w:t>kolorze</w:t>
      </w:r>
      <w:r w:rsidR="00EA2848" w:rsidRPr="00EA2848">
        <w:rPr>
          <w:rFonts w:cstheme="minorHAnsi"/>
          <w:b/>
        </w:rPr>
        <w:t>:</w:t>
      </w:r>
      <w:r w:rsidR="00EA2848" w:rsidRPr="00EA2848">
        <w:rPr>
          <w:rFonts w:cstheme="minorHAnsi"/>
        </w:rPr>
        <w:t> naturalny o barwie słomkowo – bursztynowej;</w:t>
      </w:r>
      <w:r w:rsidR="00EA2848" w:rsidRPr="00EA2848">
        <w:rPr>
          <w:rFonts w:cstheme="minorHAnsi"/>
        </w:rPr>
        <w:br/>
      </w:r>
      <w:r w:rsidR="00EA2848" w:rsidRPr="00EA2848">
        <w:rPr>
          <w:rStyle w:val="Pogrubienie"/>
          <w:rFonts w:cstheme="minorHAnsi"/>
          <w:b w:val="0"/>
        </w:rPr>
        <w:t>zapachu</w:t>
      </w:r>
      <w:r w:rsidR="00EA2848" w:rsidRPr="00EA2848">
        <w:rPr>
          <w:rFonts w:cstheme="minorHAnsi"/>
          <w:b/>
        </w:rPr>
        <w:t>:</w:t>
      </w:r>
      <w:r>
        <w:rPr>
          <w:rFonts w:cstheme="minorHAnsi"/>
        </w:rPr>
        <w:t> naturalnym olejowym”</w:t>
      </w:r>
    </w:p>
    <w:p w:rsidR="00F44632" w:rsidRDefault="00F44632" w:rsidP="00EA2848">
      <w:pPr>
        <w:spacing w:after="0" w:line="240" w:lineRule="auto"/>
        <w:jc w:val="both"/>
        <w:rPr>
          <w:rFonts w:cstheme="minorHAnsi"/>
        </w:rPr>
      </w:pPr>
    </w:p>
    <w:p w:rsidR="00F44632" w:rsidRPr="00EA2848" w:rsidRDefault="00F44632" w:rsidP="00F44632">
      <w:pPr>
        <w:spacing w:after="0" w:line="240" w:lineRule="auto"/>
        <w:rPr>
          <w:rFonts w:cstheme="minorHAnsi"/>
          <w:b/>
          <w:u w:val="single"/>
        </w:rPr>
      </w:pPr>
      <w:r w:rsidRPr="00EA2848">
        <w:rPr>
          <w:rFonts w:cstheme="minorHAnsi"/>
          <w:b/>
          <w:u w:val="single"/>
        </w:rPr>
        <w:t>Str. 1</w:t>
      </w:r>
      <w:r w:rsidR="002A22CC">
        <w:rPr>
          <w:rFonts w:cstheme="minorHAnsi"/>
          <w:b/>
          <w:u w:val="single"/>
        </w:rPr>
        <w:t>3</w:t>
      </w:r>
      <w:r w:rsidRPr="00EA2848">
        <w:rPr>
          <w:rFonts w:cstheme="minorHAnsi"/>
          <w:b/>
          <w:u w:val="single"/>
        </w:rPr>
        <w:t xml:space="preserve"> pkt. 7.3 </w:t>
      </w:r>
    </w:p>
    <w:p w:rsidR="00CD1C6A" w:rsidRDefault="005B2BF5" w:rsidP="00CD1C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CD1C6A" w:rsidRPr="00CD1C6A">
        <w:rPr>
          <w:rFonts w:asciiTheme="minorHAnsi" w:hAnsiTheme="minorHAnsi" w:cstheme="minorHAnsi"/>
          <w:color w:val="000000"/>
          <w:sz w:val="22"/>
          <w:szCs w:val="22"/>
        </w:rPr>
        <w:t>Zaleca się wykonanie wszystkich prac</w:t>
      </w:r>
      <w:r w:rsidR="00CD1C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D1C6A" w:rsidRPr="00CD1C6A">
        <w:rPr>
          <w:rFonts w:asciiTheme="minorHAnsi" w:hAnsiTheme="minorHAnsi" w:cstheme="minorHAnsi"/>
          <w:color w:val="000000"/>
          <w:sz w:val="22"/>
          <w:szCs w:val="22"/>
        </w:rPr>
        <w:t>naprawczo-konserwatorskich w</w:t>
      </w:r>
      <w:r w:rsidR="00CD1C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4632" w:rsidRPr="00CD1C6A">
        <w:rPr>
          <w:rFonts w:asciiTheme="minorHAnsi" w:hAnsiTheme="minorHAnsi" w:cstheme="minorHAnsi"/>
          <w:color w:val="000000"/>
          <w:sz w:val="22"/>
          <w:szCs w:val="22"/>
        </w:rPr>
        <w:t>technologiach firmowych stosowanych i sprawdzonych przy odnowie zabytków</w:t>
      </w:r>
      <w:r w:rsidR="00CD1C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4632" w:rsidRPr="00CD1C6A">
        <w:rPr>
          <w:rFonts w:asciiTheme="minorHAnsi" w:hAnsiTheme="minorHAnsi" w:cstheme="minorHAnsi"/>
          <w:color w:val="000000"/>
          <w:sz w:val="22"/>
          <w:szCs w:val="22"/>
        </w:rPr>
        <w:t>na przestrzeni ostatnich lat, które mają w ofercie materiały przeznaczone do</w:t>
      </w:r>
      <w:r w:rsidR="00CD1C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4632" w:rsidRPr="00CD1C6A">
        <w:rPr>
          <w:rFonts w:asciiTheme="minorHAnsi" w:hAnsiTheme="minorHAnsi" w:cstheme="minorHAnsi"/>
          <w:color w:val="000000"/>
          <w:sz w:val="22"/>
          <w:szCs w:val="22"/>
        </w:rPr>
        <w:t xml:space="preserve">obiektów zabytkowych np.: </w:t>
      </w:r>
      <w:r w:rsidR="00F44632" w:rsidRPr="00CD1C6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STO, ISPO, KEIM, KABE, CAPAROL, REMMERS,</w:t>
      </w:r>
      <w:r w:rsidR="00CD1C6A" w:rsidRPr="00CD1C6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F44632" w:rsidRPr="00CD1C6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WEBER, TUBAG BAUMIT</w:t>
      </w:r>
      <w:r w:rsidR="00F44632" w:rsidRPr="00CD1C6A">
        <w:rPr>
          <w:rFonts w:asciiTheme="minorHAnsi" w:hAnsiTheme="minorHAnsi" w:cstheme="minorHAnsi"/>
          <w:color w:val="000000"/>
          <w:sz w:val="22"/>
          <w:szCs w:val="22"/>
        </w:rPr>
        <w:t xml:space="preserve"> (lub inne), starając się wykonać remont fasady</w:t>
      </w:r>
      <w:r w:rsidR="00CD1C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D1C6A" w:rsidRPr="00CD1C6A">
        <w:rPr>
          <w:rFonts w:asciiTheme="minorHAnsi" w:hAnsiTheme="minorHAnsi" w:cstheme="minorHAnsi"/>
          <w:color w:val="000000"/>
          <w:sz w:val="22"/>
          <w:szCs w:val="22"/>
        </w:rPr>
        <w:t>budynku w ramach jednego wybranego systemu. Niedopuszczalne jest używanie</w:t>
      </w:r>
      <w:r w:rsidR="00CD1C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D1C6A" w:rsidRPr="00CD1C6A">
        <w:rPr>
          <w:rFonts w:asciiTheme="minorHAnsi" w:hAnsiTheme="minorHAnsi" w:cstheme="minorHAnsi"/>
          <w:color w:val="000000"/>
          <w:sz w:val="22"/>
          <w:szCs w:val="22"/>
        </w:rPr>
        <w:t>w ramach jednej czynności (np. wykonywania termoizolacji) materiałów różnych</w:t>
      </w:r>
      <w:r w:rsidR="00CD1C6A">
        <w:rPr>
          <w:rFonts w:asciiTheme="minorHAnsi" w:hAnsiTheme="minorHAnsi" w:cstheme="minorHAnsi"/>
          <w:color w:val="000000"/>
          <w:sz w:val="22"/>
          <w:szCs w:val="22"/>
        </w:rPr>
        <w:t xml:space="preserve"> producentów.</w:t>
      </w:r>
      <w:r>
        <w:rPr>
          <w:rFonts w:asciiTheme="minorHAnsi" w:hAnsiTheme="minorHAnsi" w:cstheme="minorHAnsi"/>
          <w:color w:val="000000"/>
          <w:sz w:val="22"/>
          <w:szCs w:val="22"/>
        </w:rPr>
        <w:t>”</w:t>
      </w:r>
    </w:p>
    <w:p w:rsidR="00A33369" w:rsidRPr="00636329" w:rsidRDefault="00A33369" w:rsidP="00A333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CD1C6A" w:rsidRDefault="005B2BF5" w:rsidP="00CD1C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CD1C6A" w:rsidRPr="00CD1C6A">
        <w:rPr>
          <w:rFonts w:asciiTheme="minorHAnsi" w:hAnsiTheme="minorHAnsi" w:cstheme="minorHAnsi"/>
          <w:color w:val="000000"/>
          <w:sz w:val="22"/>
          <w:szCs w:val="22"/>
        </w:rPr>
        <w:t>Zaleca się wykonanie wszystkich prac</w:t>
      </w:r>
      <w:r w:rsidR="00CD1C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D1C6A" w:rsidRPr="00CD1C6A">
        <w:rPr>
          <w:rFonts w:asciiTheme="minorHAnsi" w:hAnsiTheme="minorHAnsi" w:cstheme="minorHAnsi"/>
          <w:color w:val="000000"/>
          <w:sz w:val="22"/>
          <w:szCs w:val="22"/>
        </w:rPr>
        <w:t>naprawczo-konserwatorskich w</w:t>
      </w:r>
      <w:r w:rsidR="00CD1C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D1C6A" w:rsidRPr="00CD1C6A">
        <w:rPr>
          <w:rFonts w:asciiTheme="minorHAnsi" w:hAnsiTheme="minorHAnsi" w:cstheme="minorHAnsi"/>
          <w:color w:val="000000"/>
          <w:sz w:val="22"/>
          <w:szCs w:val="22"/>
        </w:rPr>
        <w:t>technologiach firmowych stosowanych i sprawdzonych przy odnowie zabytków</w:t>
      </w:r>
      <w:r w:rsidR="00CD1C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D1C6A" w:rsidRPr="00CD1C6A">
        <w:rPr>
          <w:rFonts w:asciiTheme="minorHAnsi" w:hAnsiTheme="minorHAnsi" w:cstheme="minorHAnsi"/>
          <w:color w:val="000000"/>
          <w:sz w:val="22"/>
          <w:szCs w:val="22"/>
        </w:rPr>
        <w:t>na przestrzeni ostatnich lat, które mają w ofercie materiały przeznaczone do</w:t>
      </w:r>
      <w:r w:rsidR="00CD1C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D1C6A" w:rsidRPr="00CD1C6A">
        <w:rPr>
          <w:rFonts w:asciiTheme="minorHAnsi" w:hAnsiTheme="minorHAnsi" w:cstheme="minorHAnsi"/>
          <w:color w:val="000000"/>
          <w:sz w:val="22"/>
          <w:szCs w:val="22"/>
        </w:rPr>
        <w:t>obiektów zabytkowych, starając się wykonać remont fasady</w:t>
      </w:r>
      <w:r w:rsidR="00CD1C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D1C6A" w:rsidRPr="00CD1C6A">
        <w:rPr>
          <w:rFonts w:asciiTheme="minorHAnsi" w:hAnsiTheme="minorHAnsi" w:cstheme="minorHAnsi"/>
          <w:color w:val="000000"/>
          <w:sz w:val="22"/>
          <w:szCs w:val="22"/>
        </w:rPr>
        <w:t>budynku w ramach jednego wybranego systemu. Niedopuszczalne jest używanie</w:t>
      </w:r>
      <w:r w:rsidR="00CD1C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D1C6A" w:rsidRPr="00CD1C6A">
        <w:rPr>
          <w:rFonts w:asciiTheme="minorHAnsi" w:hAnsiTheme="minorHAnsi" w:cstheme="minorHAnsi"/>
          <w:color w:val="000000"/>
          <w:sz w:val="22"/>
          <w:szCs w:val="22"/>
        </w:rPr>
        <w:t>w ramach jednej czynności (np. wykonywania termoizolacji) materiałów różnych</w:t>
      </w:r>
      <w:r w:rsidR="00CD1C6A">
        <w:rPr>
          <w:rFonts w:asciiTheme="minorHAnsi" w:hAnsiTheme="minorHAnsi" w:cstheme="minorHAnsi"/>
          <w:color w:val="000000"/>
          <w:sz w:val="22"/>
          <w:szCs w:val="22"/>
        </w:rPr>
        <w:t xml:space="preserve"> producentów.</w:t>
      </w:r>
      <w:r>
        <w:rPr>
          <w:rFonts w:asciiTheme="minorHAnsi" w:hAnsiTheme="minorHAnsi" w:cstheme="minorHAnsi"/>
          <w:color w:val="000000"/>
          <w:sz w:val="22"/>
          <w:szCs w:val="22"/>
        </w:rPr>
        <w:t>”</w:t>
      </w:r>
    </w:p>
    <w:p w:rsidR="00F636B7" w:rsidRPr="00EA2848" w:rsidRDefault="00F636B7" w:rsidP="00EA2848">
      <w:pPr>
        <w:spacing w:after="0" w:line="240" w:lineRule="auto"/>
        <w:jc w:val="both"/>
        <w:rPr>
          <w:rFonts w:cstheme="minorHAnsi"/>
        </w:rPr>
      </w:pPr>
    </w:p>
    <w:p w:rsidR="00EA2848" w:rsidRPr="00EA2848" w:rsidRDefault="00EA2848" w:rsidP="00EA2848">
      <w:pPr>
        <w:spacing w:after="0" w:line="240" w:lineRule="auto"/>
        <w:rPr>
          <w:rFonts w:cstheme="minorHAnsi"/>
          <w:b/>
          <w:u w:val="single"/>
        </w:rPr>
      </w:pPr>
      <w:r w:rsidRPr="00EA2848">
        <w:rPr>
          <w:rFonts w:cstheme="minorHAnsi"/>
          <w:b/>
          <w:u w:val="single"/>
        </w:rPr>
        <w:t>Str. 1</w:t>
      </w:r>
      <w:r w:rsidR="002A22CC">
        <w:rPr>
          <w:rFonts w:cstheme="minorHAnsi"/>
          <w:b/>
          <w:u w:val="single"/>
        </w:rPr>
        <w:t>4</w:t>
      </w:r>
      <w:r w:rsidRPr="00EA2848">
        <w:rPr>
          <w:rFonts w:cstheme="minorHAnsi"/>
          <w:b/>
          <w:u w:val="single"/>
        </w:rPr>
        <w:t xml:space="preserve"> pkt. 7.3 </w:t>
      </w:r>
    </w:p>
    <w:p w:rsidR="00EA2848" w:rsidRPr="00EA2848" w:rsidRDefault="005B2BF5" w:rsidP="00EA2848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„</w:t>
      </w:r>
      <w:r w:rsidR="00EA2848" w:rsidRPr="00EA2848">
        <w:rPr>
          <w:rFonts w:cstheme="minorHAnsi"/>
        </w:rPr>
        <w:t xml:space="preserve">Proponuje się zastosowanie materiału przepuszczalnego – drobna kostka granitowa 4 – 5 cm lub </w:t>
      </w:r>
      <w:proofErr w:type="spellStart"/>
      <w:r>
        <w:rPr>
          <w:rFonts w:cstheme="minorHAnsi"/>
          <w:b/>
        </w:rPr>
        <w:t>Hansegrande</w:t>
      </w:r>
      <w:proofErr w:type="spellEnd"/>
      <w:r>
        <w:rPr>
          <w:rFonts w:cstheme="minorHAnsi"/>
          <w:b/>
        </w:rPr>
        <w:t>”</w:t>
      </w:r>
    </w:p>
    <w:p w:rsidR="00A33369" w:rsidRPr="00636329" w:rsidRDefault="00A33369" w:rsidP="00A333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EA2848" w:rsidRDefault="005B2BF5" w:rsidP="00EA284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„</w:t>
      </w:r>
      <w:r w:rsidR="00EA2848" w:rsidRPr="00EA2848">
        <w:rPr>
          <w:rFonts w:cstheme="minorHAnsi"/>
        </w:rPr>
        <w:t>Proponuje się zastosowanie materiału przepuszczalnego – drobna kostka granitowa 4 – 5 cm lub nawierzchnia z czystego materiału budowlanego z wysokogatunkowych surowców, takich</w:t>
      </w:r>
      <w:r w:rsidR="00EA2848" w:rsidRPr="00EA2848">
        <w:rPr>
          <w:rFonts w:cstheme="minorHAnsi"/>
        </w:rPr>
        <w:br/>
        <w:t>jak; łupki wysokogórskie, specjalny wiążący żwir i kamień naturalny. Nawierzchnia powinna posiadać grubość ziarna od 0 do 11 mm, waga wynosi 2,00 tony/m</w:t>
      </w:r>
      <w:r w:rsidR="00EA2848" w:rsidRPr="00EA2848">
        <w:rPr>
          <w:rFonts w:cstheme="minorHAnsi"/>
          <w:vertAlign w:val="superscript"/>
        </w:rPr>
        <w:t>3</w:t>
      </w:r>
      <w:r w:rsidR="00EA2848" w:rsidRPr="00EA2848">
        <w:rPr>
          <w:rFonts w:cstheme="minorHAnsi"/>
        </w:rPr>
        <w:t>.</w:t>
      </w:r>
      <w:r>
        <w:rPr>
          <w:rFonts w:cstheme="minorHAnsi"/>
        </w:rPr>
        <w:t>”</w:t>
      </w:r>
    </w:p>
    <w:p w:rsidR="00F636B7" w:rsidRDefault="00F636B7" w:rsidP="00EA2848">
      <w:pPr>
        <w:spacing w:after="0" w:line="240" w:lineRule="auto"/>
        <w:jc w:val="both"/>
        <w:rPr>
          <w:rFonts w:cstheme="minorHAnsi"/>
        </w:rPr>
      </w:pPr>
    </w:p>
    <w:p w:rsidR="00EA2848" w:rsidRDefault="00EA2848" w:rsidP="00EA2848">
      <w:pPr>
        <w:spacing w:after="0" w:line="240" w:lineRule="auto"/>
        <w:rPr>
          <w:rFonts w:cstheme="minorHAnsi"/>
          <w:b/>
          <w:u w:val="single"/>
        </w:rPr>
      </w:pPr>
      <w:r w:rsidRPr="00EA2848">
        <w:rPr>
          <w:rFonts w:cstheme="minorHAnsi"/>
          <w:b/>
          <w:u w:val="single"/>
        </w:rPr>
        <w:t>Str. 1</w:t>
      </w:r>
      <w:r w:rsidR="002A22CC">
        <w:rPr>
          <w:rFonts w:cstheme="minorHAnsi"/>
          <w:b/>
          <w:u w:val="single"/>
        </w:rPr>
        <w:t>4</w:t>
      </w:r>
      <w:r w:rsidRPr="00EA2848">
        <w:rPr>
          <w:rFonts w:cstheme="minorHAnsi"/>
          <w:b/>
          <w:u w:val="single"/>
        </w:rPr>
        <w:t xml:space="preserve"> pkt. 7.</w:t>
      </w:r>
      <w:r>
        <w:rPr>
          <w:rFonts w:cstheme="minorHAnsi"/>
          <w:b/>
          <w:u w:val="single"/>
        </w:rPr>
        <w:t>4</w:t>
      </w:r>
      <w:r w:rsidR="00F44632">
        <w:rPr>
          <w:rFonts w:cstheme="minorHAnsi"/>
          <w:b/>
          <w:u w:val="single"/>
        </w:rPr>
        <w:t>.1</w:t>
      </w:r>
    </w:p>
    <w:p w:rsidR="00EA2848" w:rsidRDefault="005B2BF5" w:rsidP="00EA2848">
      <w:pPr>
        <w:spacing w:after="0" w:line="240" w:lineRule="auto"/>
        <w:rPr>
          <w:rFonts w:cstheme="minorHAnsi"/>
        </w:rPr>
      </w:pPr>
      <w:r>
        <w:rPr>
          <w:rFonts w:cstheme="minorHAnsi"/>
        </w:rPr>
        <w:t>„</w:t>
      </w:r>
      <w:r w:rsidR="00F636B7">
        <w:rPr>
          <w:rFonts w:cstheme="minorHAnsi"/>
        </w:rPr>
        <w:t xml:space="preserve">Pęknięcia odkryte spod tynku </w:t>
      </w:r>
      <w:r w:rsidR="00F44632">
        <w:rPr>
          <w:rFonts w:cstheme="minorHAnsi"/>
        </w:rPr>
        <w:t xml:space="preserve">przedstawić konstruktorowi </w:t>
      </w:r>
      <w:proofErr w:type="spellStart"/>
      <w:r w:rsidR="00F44632">
        <w:rPr>
          <w:rFonts w:cstheme="minorHAnsi"/>
        </w:rPr>
        <w:t>szyc</w:t>
      </w:r>
      <w:proofErr w:type="spellEnd"/>
      <w:r w:rsidR="00F44632">
        <w:rPr>
          <w:rFonts w:cstheme="minorHAnsi"/>
        </w:rPr>
        <w:t xml:space="preserve"> system </w:t>
      </w:r>
      <w:proofErr w:type="spellStart"/>
      <w:r w:rsidR="00F44632" w:rsidRPr="00F44632">
        <w:rPr>
          <w:rFonts w:cstheme="minorHAnsi"/>
          <w:b/>
          <w:u w:val="single"/>
        </w:rPr>
        <w:t>Helifix</w:t>
      </w:r>
      <w:proofErr w:type="spellEnd"/>
      <w:r>
        <w:rPr>
          <w:rFonts w:cstheme="minorHAnsi"/>
          <w:b/>
          <w:u w:val="single"/>
        </w:rPr>
        <w:t>”</w:t>
      </w:r>
    </w:p>
    <w:p w:rsidR="00A33369" w:rsidRPr="00636329" w:rsidRDefault="00A33369" w:rsidP="00A333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EA2848" w:rsidRDefault="005B2BF5" w:rsidP="00EA284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„</w:t>
      </w:r>
      <w:r w:rsidR="00F44632">
        <w:rPr>
          <w:rFonts w:cstheme="minorHAnsi"/>
        </w:rPr>
        <w:t>Pęknięcia odkryte spod tynku przedstawić konstruktorowi i naprawić przy użyciu  s</w:t>
      </w:r>
      <w:r w:rsidR="00F44632">
        <w:t>ystemu składającego się z łączników i kotew wykonanych z nierdzewnej stali (odpornej na korozję ze strony np.: czynników atmosferycznych)</w:t>
      </w:r>
      <w:r>
        <w:t>”</w:t>
      </w:r>
    </w:p>
    <w:p w:rsidR="00EA2848" w:rsidRDefault="00EA2848" w:rsidP="00EA2848">
      <w:pPr>
        <w:spacing w:after="0" w:line="240" w:lineRule="auto"/>
        <w:jc w:val="both"/>
        <w:rPr>
          <w:rFonts w:cstheme="minorHAnsi"/>
        </w:rPr>
      </w:pPr>
    </w:p>
    <w:p w:rsidR="00F44632" w:rsidRDefault="00F44632" w:rsidP="00EA2848">
      <w:pPr>
        <w:spacing w:after="0" w:line="240" w:lineRule="auto"/>
        <w:jc w:val="both"/>
        <w:rPr>
          <w:rFonts w:cstheme="minorHAnsi"/>
          <w:b/>
          <w:u w:val="single"/>
        </w:rPr>
      </w:pPr>
      <w:r w:rsidRPr="00EA2848">
        <w:rPr>
          <w:rFonts w:cstheme="minorHAnsi"/>
          <w:b/>
          <w:u w:val="single"/>
        </w:rPr>
        <w:t>Str. 1</w:t>
      </w:r>
      <w:r w:rsidR="00DF0482">
        <w:rPr>
          <w:rFonts w:cstheme="minorHAnsi"/>
          <w:b/>
          <w:u w:val="single"/>
        </w:rPr>
        <w:t>5</w:t>
      </w:r>
      <w:r w:rsidRPr="00EA2848">
        <w:rPr>
          <w:rFonts w:cstheme="minorHAnsi"/>
          <w:b/>
          <w:u w:val="single"/>
        </w:rPr>
        <w:t xml:space="preserve"> pkt. 7.</w:t>
      </w:r>
      <w:r>
        <w:rPr>
          <w:rFonts w:cstheme="minorHAnsi"/>
          <w:b/>
          <w:u w:val="single"/>
        </w:rPr>
        <w:t>4.3</w:t>
      </w:r>
    </w:p>
    <w:p w:rsidR="00614A2C" w:rsidRPr="00614A2C" w:rsidRDefault="005B2BF5" w:rsidP="00114706">
      <w:pPr>
        <w:tabs>
          <w:tab w:val="left" w:pos="1014"/>
        </w:tabs>
        <w:spacing w:after="0" w:line="240" w:lineRule="auto"/>
        <w:ind w:right="396"/>
        <w:jc w:val="both"/>
        <w:rPr>
          <w:rFonts w:cstheme="minorHAnsi"/>
        </w:rPr>
      </w:pPr>
      <w:r>
        <w:rPr>
          <w:rFonts w:cstheme="minorHAnsi"/>
        </w:rPr>
        <w:t>„</w:t>
      </w:r>
      <w:r w:rsidR="00614A2C" w:rsidRPr="00614A2C">
        <w:rPr>
          <w:rFonts w:cstheme="minorHAnsi"/>
        </w:rPr>
        <w:t xml:space="preserve">Na pozostałych niezasolonych powierzchniach stosować np. tynk </w:t>
      </w:r>
      <w:proofErr w:type="spellStart"/>
      <w:r w:rsidR="00614A2C" w:rsidRPr="00C65AC1">
        <w:rPr>
          <w:rFonts w:cstheme="minorHAnsi"/>
          <w:b/>
          <w:u w:val="single"/>
        </w:rPr>
        <w:t>Kreisel</w:t>
      </w:r>
      <w:proofErr w:type="spellEnd"/>
      <w:r w:rsidR="00614A2C" w:rsidRPr="00C65AC1">
        <w:rPr>
          <w:rFonts w:cstheme="minorHAnsi"/>
          <w:b/>
          <w:u w:val="single"/>
        </w:rPr>
        <w:t xml:space="preserve">, </w:t>
      </w:r>
      <w:proofErr w:type="spellStart"/>
      <w:r w:rsidR="00614A2C" w:rsidRPr="00C65AC1">
        <w:rPr>
          <w:rFonts w:cstheme="minorHAnsi"/>
          <w:b/>
          <w:u w:val="single"/>
        </w:rPr>
        <w:t>Tyssand</w:t>
      </w:r>
      <w:proofErr w:type="spellEnd"/>
      <w:r w:rsidR="00614A2C" w:rsidRPr="00C65AC1">
        <w:rPr>
          <w:rFonts w:cstheme="minorHAnsi"/>
          <w:b/>
          <w:u w:val="single"/>
        </w:rPr>
        <w:t xml:space="preserve">, MS </w:t>
      </w:r>
      <w:proofErr w:type="spellStart"/>
      <w:r w:rsidR="00614A2C" w:rsidRPr="00C65AC1">
        <w:rPr>
          <w:rFonts w:cstheme="minorHAnsi"/>
          <w:b/>
          <w:u w:val="single"/>
        </w:rPr>
        <w:t>Fassadenputz</w:t>
      </w:r>
      <w:proofErr w:type="spellEnd"/>
      <w:r w:rsidR="00614A2C" w:rsidRPr="00614A2C">
        <w:rPr>
          <w:rFonts w:cstheme="minorHAnsi"/>
        </w:rPr>
        <w:t xml:space="preserve"> o uziarnieniu ok. 0,5</w:t>
      </w:r>
      <w:r w:rsidR="00614A2C" w:rsidRPr="00614A2C">
        <w:rPr>
          <w:rFonts w:cstheme="minorHAnsi"/>
          <w:spacing w:val="-1"/>
        </w:rPr>
        <w:t xml:space="preserve"> </w:t>
      </w:r>
      <w:r w:rsidR="00614A2C" w:rsidRPr="00614A2C">
        <w:rPr>
          <w:rFonts w:cstheme="minorHAnsi"/>
        </w:rPr>
        <w:t>mm</w:t>
      </w:r>
      <w:r>
        <w:rPr>
          <w:rFonts w:cstheme="minorHAnsi"/>
        </w:rPr>
        <w:t>”</w:t>
      </w:r>
    </w:p>
    <w:p w:rsidR="00A33369" w:rsidRPr="00636329" w:rsidRDefault="00A33369" w:rsidP="00A333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F44632" w:rsidRDefault="005B2BF5" w:rsidP="0011470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„</w:t>
      </w:r>
      <w:r w:rsidR="00614A2C" w:rsidRPr="00614A2C">
        <w:rPr>
          <w:rFonts w:cstheme="minorHAnsi"/>
        </w:rPr>
        <w:t>Na pozostałych niezasolonych powierzchniach stosować</w:t>
      </w:r>
      <w:r w:rsidR="00614A2C">
        <w:rPr>
          <w:rFonts w:cstheme="minorHAnsi"/>
        </w:rPr>
        <w:t xml:space="preserve"> tynk </w:t>
      </w:r>
      <w:r w:rsidR="00114706">
        <w:t xml:space="preserve">silikatowy, cienkowarstwowy </w:t>
      </w:r>
      <w:r w:rsidR="00114706" w:rsidRPr="00614A2C">
        <w:rPr>
          <w:rFonts w:cstheme="minorHAnsi"/>
        </w:rPr>
        <w:t>o uziarnieniu ok. 0,5</w:t>
      </w:r>
      <w:r w:rsidR="00114706" w:rsidRPr="00614A2C">
        <w:rPr>
          <w:rFonts w:cstheme="minorHAnsi"/>
          <w:spacing w:val="-1"/>
        </w:rPr>
        <w:t xml:space="preserve"> </w:t>
      </w:r>
      <w:r w:rsidR="00114706" w:rsidRPr="00614A2C">
        <w:rPr>
          <w:rFonts w:cstheme="minorHAnsi"/>
        </w:rPr>
        <w:t>mm</w:t>
      </w:r>
      <w:r>
        <w:rPr>
          <w:rFonts w:cstheme="minorHAnsi"/>
        </w:rPr>
        <w:t>”</w:t>
      </w:r>
    </w:p>
    <w:p w:rsidR="00DF0482" w:rsidRDefault="00DF0482" w:rsidP="00114706">
      <w:pPr>
        <w:spacing w:after="0" w:line="240" w:lineRule="auto"/>
        <w:jc w:val="both"/>
      </w:pPr>
    </w:p>
    <w:p w:rsidR="00DF0482" w:rsidRDefault="00DF0482" w:rsidP="00DF0482">
      <w:pPr>
        <w:spacing w:after="0" w:line="240" w:lineRule="auto"/>
        <w:jc w:val="both"/>
        <w:rPr>
          <w:rFonts w:cstheme="minorHAnsi"/>
          <w:b/>
          <w:u w:val="single"/>
        </w:rPr>
      </w:pPr>
      <w:r w:rsidRPr="00EA2848">
        <w:rPr>
          <w:rFonts w:cstheme="minorHAnsi"/>
          <w:b/>
          <w:u w:val="single"/>
        </w:rPr>
        <w:t>Str. 1</w:t>
      </w:r>
      <w:r>
        <w:rPr>
          <w:rFonts w:cstheme="minorHAnsi"/>
          <w:b/>
          <w:u w:val="single"/>
        </w:rPr>
        <w:t>5</w:t>
      </w:r>
      <w:r w:rsidRPr="00EA2848">
        <w:rPr>
          <w:rFonts w:cstheme="minorHAnsi"/>
          <w:b/>
          <w:u w:val="single"/>
        </w:rPr>
        <w:t xml:space="preserve"> pkt. 7.</w:t>
      </w:r>
      <w:r>
        <w:rPr>
          <w:rFonts w:cstheme="minorHAnsi"/>
          <w:b/>
          <w:u w:val="single"/>
        </w:rPr>
        <w:t>4.3</w:t>
      </w:r>
    </w:p>
    <w:p w:rsidR="00DF0482" w:rsidRPr="00DF0482" w:rsidRDefault="005B2BF5" w:rsidP="00DF048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„</w:t>
      </w:r>
      <w:r w:rsidR="00DF0482" w:rsidRPr="00DF0482">
        <w:rPr>
          <w:rFonts w:cstheme="minorHAnsi"/>
        </w:rPr>
        <w:t xml:space="preserve">Po stwardnieniu i wyschnięciu tynku należy wykonać gruntowanie preparatem </w:t>
      </w:r>
      <w:proofErr w:type="spellStart"/>
      <w:r w:rsidR="00DF0482" w:rsidRPr="00C65AC1">
        <w:rPr>
          <w:rFonts w:cstheme="minorHAnsi"/>
          <w:b/>
          <w:u w:val="single"/>
        </w:rPr>
        <w:t>Keim</w:t>
      </w:r>
      <w:proofErr w:type="spellEnd"/>
      <w:r w:rsidR="00DF0482" w:rsidRPr="00C65AC1">
        <w:rPr>
          <w:rFonts w:cstheme="minorHAnsi"/>
          <w:b/>
          <w:u w:val="single"/>
        </w:rPr>
        <w:t xml:space="preserve"> </w:t>
      </w:r>
      <w:proofErr w:type="spellStart"/>
      <w:r w:rsidR="00DF0482" w:rsidRPr="00C65AC1">
        <w:rPr>
          <w:rFonts w:cstheme="minorHAnsi"/>
          <w:b/>
          <w:u w:val="single"/>
        </w:rPr>
        <w:t>Fix</w:t>
      </w:r>
      <w:proofErr w:type="spellEnd"/>
      <w:r w:rsidR="00DF0482" w:rsidRPr="00DF0482">
        <w:rPr>
          <w:rFonts w:cstheme="minorHAnsi"/>
        </w:rPr>
        <w:t xml:space="preserve"> nanieść otwartą dyfuzyjnie farbę np. farbę silikatową </w:t>
      </w:r>
      <w:proofErr w:type="spellStart"/>
      <w:r w:rsidR="00DF0482" w:rsidRPr="00C65AC1">
        <w:rPr>
          <w:rFonts w:cstheme="minorHAnsi"/>
          <w:b/>
          <w:u w:val="single"/>
        </w:rPr>
        <w:t>Keim</w:t>
      </w:r>
      <w:proofErr w:type="spellEnd"/>
      <w:r w:rsidR="00DF0482" w:rsidRPr="00C65AC1">
        <w:rPr>
          <w:rFonts w:cstheme="minorHAnsi"/>
          <w:b/>
          <w:u w:val="single"/>
        </w:rPr>
        <w:t xml:space="preserve"> </w:t>
      </w:r>
      <w:proofErr w:type="spellStart"/>
      <w:r w:rsidR="00DF0482" w:rsidRPr="00C65AC1">
        <w:rPr>
          <w:rFonts w:cstheme="minorHAnsi"/>
          <w:b/>
          <w:u w:val="single"/>
        </w:rPr>
        <w:t>Soldalit</w:t>
      </w:r>
      <w:proofErr w:type="spellEnd"/>
      <w:r w:rsidR="00DF0482" w:rsidRPr="00C65AC1">
        <w:rPr>
          <w:rFonts w:cstheme="minorHAnsi"/>
          <w:b/>
          <w:u w:val="single"/>
        </w:rPr>
        <w:t xml:space="preserve"> ,</w:t>
      </w:r>
      <w:proofErr w:type="spellStart"/>
      <w:r w:rsidR="00DF0482" w:rsidRPr="00C65AC1">
        <w:rPr>
          <w:rFonts w:cstheme="minorHAnsi"/>
          <w:b/>
          <w:u w:val="single"/>
        </w:rPr>
        <w:t>Soldalit</w:t>
      </w:r>
      <w:proofErr w:type="spellEnd"/>
      <w:r w:rsidR="00DF0482" w:rsidRPr="00C65AC1">
        <w:rPr>
          <w:rFonts w:cstheme="minorHAnsi"/>
          <w:b/>
          <w:u w:val="single"/>
        </w:rPr>
        <w:t xml:space="preserve"> </w:t>
      </w:r>
      <w:proofErr w:type="spellStart"/>
      <w:r w:rsidR="00DF0482" w:rsidRPr="00C65AC1">
        <w:rPr>
          <w:rFonts w:cstheme="minorHAnsi"/>
          <w:b/>
          <w:u w:val="single"/>
        </w:rPr>
        <w:t>Arte</w:t>
      </w:r>
      <w:proofErr w:type="spellEnd"/>
      <w:r>
        <w:rPr>
          <w:rFonts w:cstheme="minorHAnsi"/>
          <w:b/>
          <w:u w:val="single"/>
        </w:rPr>
        <w:t>”</w:t>
      </w:r>
    </w:p>
    <w:p w:rsidR="00A33369" w:rsidRPr="00636329" w:rsidRDefault="00A33369" w:rsidP="00A333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lastRenderedPageBreak/>
        <w:t xml:space="preserve">Zamawiający przez to rozumie: </w:t>
      </w:r>
    </w:p>
    <w:p w:rsidR="00DF0482" w:rsidRPr="00DF0482" w:rsidRDefault="005B2BF5" w:rsidP="00DF048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„</w:t>
      </w:r>
      <w:r w:rsidR="00DF0482" w:rsidRPr="00DF0482">
        <w:rPr>
          <w:rFonts w:cstheme="minorHAnsi"/>
        </w:rPr>
        <w:t xml:space="preserve">Po stwardnieniu i wyschnięciu tynku należy wykonać gruntowanie preparatem </w:t>
      </w:r>
      <w:r w:rsidR="00C65AC1">
        <w:t>na bazie szkła wodnego potasowego</w:t>
      </w:r>
      <w:r w:rsidR="00D615D5">
        <w:t xml:space="preserve">, następnie </w:t>
      </w:r>
      <w:r w:rsidR="00DF0482" w:rsidRPr="00DF0482">
        <w:rPr>
          <w:rFonts w:cstheme="minorHAnsi"/>
        </w:rPr>
        <w:t xml:space="preserve">nanieść otwartą dyfuzyjnie farbę </w:t>
      </w:r>
      <w:proofErr w:type="spellStart"/>
      <w:r w:rsidR="00C65AC1">
        <w:t>zolowo</w:t>
      </w:r>
      <w:proofErr w:type="spellEnd"/>
      <w:r w:rsidR="00C65AC1">
        <w:t xml:space="preserve">-krzemianową, na dowolne podłoża – mineralne  i organiczne np. stare tynki akrylowe i silikonowe, stare powłoki dyspersyjne (emulsyjne) o podstawowych parametrach: bardzo wysokiej </w:t>
      </w:r>
      <w:proofErr w:type="spellStart"/>
      <w:r w:rsidR="00C65AC1">
        <w:t>paroprzepuszczalność</w:t>
      </w:r>
      <w:proofErr w:type="spellEnd"/>
      <w:r w:rsidR="00C65AC1">
        <w:t xml:space="preserve"> V ≥ 2.000 g/(m2·d) i bardzo niskim oporze dyfuzyjnym pary wodnej </w:t>
      </w:r>
      <w:proofErr w:type="spellStart"/>
      <w:r w:rsidR="00C65AC1">
        <w:t>Sd</w:t>
      </w:r>
      <w:proofErr w:type="spellEnd"/>
      <w:r w:rsidR="00C65AC1">
        <w:t xml:space="preserve"> ≤ 0,01m)</w:t>
      </w:r>
    </w:p>
    <w:p w:rsidR="00C65AC1" w:rsidRDefault="00C65AC1" w:rsidP="00C65AC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CD1C6A">
        <w:rPr>
          <w:rFonts w:asciiTheme="minorHAnsi" w:hAnsiTheme="minorHAnsi" w:cstheme="minorHAnsi"/>
          <w:color w:val="000000"/>
          <w:sz w:val="22"/>
          <w:szCs w:val="22"/>
        </w:rPr>
        <w:t xml:space="preserve"> ramach jednej czynności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stosować </w:t>
      </w:r>
      <w:r w:rsidRPr="00CD1C6A">
        <w:rPr>
          <w:rFonts w:asciiTheme="minorHAnsi" w:hAnsiTheme="minorHAnsi" w:cstheme="minorHAnsi"/>
          <w:color w:val="000000"/>
          <w:sz w:val="22"/>
          <w:szCs w:val="22"/>
        </w:rPr>
        <w:t>materiał</w:t>
      </w:r>
      <w:r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CD1C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jednego</w:t>
      </w:r>
      <w:r w:rsidR="00D615D5">
        <w:rPr>
          <w:rFonts w:asciiTheme="minorHAnsi" w:hAnsiTheme="minorHAnsi" w:cstheme="minorHAnsi"/>
          <w:color w:val="000000"/>
          <w:sz w:val="22"/>
          <w:szCs w:val="22"/>
        </w:rPr>
        <w:t xml:space="preserve"> systemu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615D5">
        <w:rPr>
          <w:rFonts w:asciiTheme="minorHAnsi" w:hAnsiTheme="minorHAnsi" w:cstheme="minorHAnsi"/>
          <w:color w:val="000000"/>
          <w:sz w:val="22"/>
          <w:szCs w:val="22"/>
        </w:rPr>
        <w:t xml:space="preserve">wybranego </w:t>
      </w:r>
      <w:r>
        <w:rPr>
          <w:rFonts w:asciiTheme="minorHAnsi" w:hAnsiTheme="minorHAnsi" w:cstheme="minorHAnsi"/>
          <w:color w:val="000000"/>
          <w:sz w:val="22"/>
          <w:szCs w:val="22"/>
        </w:rPr>
        <w:t>producent</w:t>
      </w:r>
      <w:r w:rsidR="00D615D5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B2BF5">
        <w:rPr>
          <w:rFonts w:asciiTheme="minorHAnsi" w:hAnsiTheme="minorHAnsi" w:cstheme="minorHAnsi"/>
          <w:color w:val="000000"/>
          <w:sz w:val="22"/>
          <w:szCs w:val="22"/>
        </w:rPr>
        <w:t>”</w:t>
      </w:r>
    </w:p>
    <w:p w:rsidR="00DF0482" w:rsidRDefault="00DF0482" w:rsidP="00114706">
      <w:pPr>
        <w:spacing w:after="0" w:line="240" w:lineRule="auto"/>
        <w:jc w:val="both"/>
      </w:pPr>
    </w:p>
    <w:p w:rsidR="00E75B21" w:rsidRDefault="00E75B21" w:rsidP="00E75B21">
      <w:pPr>
        <w:spacing w:after="0" w:line="240" w:lineRule="auto"/>
        <w:jc w:val="both"/>
        <w:rPr>
          <w:rFonts w:cstheme="minorHAnsi"/>
          <w:b/>
          <w:u w:val="single"/>
        </w:rPr>
      </w:pPr>
      <w:r w:rsidRPr="00EA2848">
        <w:rPr>
          <w:rFonts w:cstheme="minorHAnsi"/>
          <w:b/>
          <w:u w:val="single"/>
        </w:rPr>
        <w:t>Str. 1</w:t>
      </w:r>
      <w:r>
        <w:rPr>
          <w:rFonts w:cstheme="minorHAnsi"/>
          <w:b/>
          <w:u w:val="single"/>
        </w:rPr>
        <w:t>5</w:t>
      </w:r>
      <w:r w:rsidRPr="00EA2848">
        <w:rPr>
          <w:rFonts w:cstheme="minorHAnsi"/>
          <w:b/>
          <w:u w:val="single"/>
        </w:rPr>
        <w:t xml:space="preserve"> pkt. 7.</w:t>
      </w:r>
      <w:r>
        <w:rPr>
          <w:rFonts w:cstheme="minorHAnsi"/>
          <w:b/>
          <w:u w:val="single"/>
        </w:rPr>
        <w:t>4.3</w:t>
      </w:r>
    </w:p>
    <w:p w:rsidR="00E75B21" w:rsidRDefault="005B2BF5" w:rsidP="00E75B21">
      <w:pPr>
        <w:spacing w:after="0" w:line="240" w:lineRule="auto"/>
        <w:jc w:val="both"/>
      </w:pPr>
      <w:r>
        <w:t>„</w:t>
      </w:r>
      <w:r w:rsidR="00E75B21">
        <w:t xml:space="preserve">W strefie rozległych </w:t>
      </w:r>
      <w:proofErr w:type="spellStart"/>
      <w:r w:rsidR="00E75B21">
        <w:t>zasoleń</w:t>
      </w:r>
      <w:proofErr w:type="spellEnd"/>
      <w:r w:rsidR="00E75B21">
        <w:t xml:space="preserve"> można kłaść tynk renowacyjny odpowiadający wymaganiom instrukcji WTA, odporny na siarczany, przykładowo </w:t>
      </w:r>
      <w:proofErr w:type="spellStart"/>
      <w:r w:rsidR="00E75B21" w:rsidRPr="00555CC3">
        <w:rPr>
          <w:b/>
          <w:u w:val="single"/>
        </w:rPr>
        <w:t>Sanierputz</w:t>
      </w:r>
      <w:proofErr w:type="spellEnd"/>
      <w:r w:rsidR="00E75B21">
        <w:t xml:space="preserve"> stara biel. Zakładać z zapasem 80 cm. Postępować wg karty technicznej.</w:t>
      </w:r>
      <w:r>
        <w:t>”</w:t>
      </w:r>
    </w:p>
    <w:p w:rsidR="00A33369" w:rsidRPr="00636329" w:rsidRDefault="00A33369" w:rsidP="00A333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E75B21" w:rsidRDefault="005B2BF5" w:rsidP="00E75B21">
      <w:pPr>
        <w:spacing w:after="0" w:line="240" w:lineRule="auto"/>
        <w:jc w:val="both"/>
      </w:pPr>
      <w:r>
        <w:t>„</w:t>
      </w:r>
      <w:r w:rsidR="00E75B21">
        <w:t xml:space="preserve">W strefie rozległych </w:t>
      </w:r>
      <w:proofErr w:type="spellStart"/>
      <w:r w:rsidR="00E75B21">
        <w:t>zasoleń</w:t>
      </w:r>
      <w:proofErr w:type="spellEnd"/>
      <w:r w:rsidR="00E75B21">
        <w:t xml:space="preserve"> można kłaść tynk renowacyjny odpowiadający wymaganiom instrukcji WTA, odporny na siarczany w kolorze -  stara biel. Zakładać z zapasem 80 cm. Postępować wg karty technicznej dla tego tynku.</w:t>
      </w:r>
      <w:r>
        <w:t>”</w:t>
      </w:r>
    </w:p>
    <w:p w:rsidR="00E75B21" w:rsidRDefault="00E75B21" w:rsidP="00E75B21">
      <w:pPr>
        <w:spacing w:after="0" w:line="240" w:lineRule="auto"/>
        <w:jc w:val="both"/>
      </w:pPr>
    </w:p>
    <w:p w:rsidR="00555CC3" w:rsidRDefault="00555CC3" w:rsidP="00555CC3">
      <w:pPr>
        <w:spacing w:after="0" w:line="240" w:lineRule="auto"/>
        <w:jc w:val="both"/>
        <w:rPr>
          <w:rFonts w:cstheme="minorHAnsi"/>
          <w:b/>
          <w:u w:val="single"/>
        </w:rPr>
      </w:pPr>
      <w:r w:rsidRPr="00EA2848">
        <w:rPr>
          <w:rFonts w:cstheme="minorHAnsi"/>
          <w:b/>
          <w:u w:val="single"/>
        </w:rPr>
        <w:t>Str. 1</w:t>
      </w:r>
      <w:r>
        <w:rPr>
          <w:rFonts w:cstheme="minorHAnsi"/>
          <w:b/>
          <w:u w:val="single"/>
        </w:rPr>
        <w:t>5</w:t>
      </w:r>
      <w:r w:rsidRPr="00EA2848">
        <w:rPr>
          <w:rFonts w:cstheme="minorHAnsi"/>
          <w:b/>
          <w:u w:val="single"/>
        </w:rPr>
        <w:t xml:space="preserve"> pkt. 7.</w:t>
      </w:r>
      <w:r>
        <w:rPr>
          <w:rFonts w:cstheme="minorHAnsi"/>
          <w:b/>
          <w:u w:val="single"/>
        </w:rPr>
        <w:t>4.4</w:t>
      </w:r>
    </w:p>
    <w:p w:rsidR="00555CC3" w:rsidRDefault="005B2BF5" w:rsidP="00555CC3">
      <w:pPr>
        <w:spacing w:after="0" w:line="240" w:lineRule="auto"/>
        <w:jc w:val="both"/>
      </w:pPr>
      <w:bookmarkStart w:id="0" w:name="_Hlk115165938"/>
      <w:r>
        <w:t>„</w:t>
      </w:r>
      <w:proofErr w:type="spellStart"/>
      <w:r w:rsidR="00555CC3" w:rsidRPr="00555CC3">
        <w:t>Zdestruowany</w:t>
      </w:r>
      <w:proofErr w:type="spellEnd"/>
      <w:r w:rsidR="00555CC3" w:rsidRPr="00555CC3">
        <w:t xml:space="preserve"> detal nasycić preparatem krzemoorganicznym przykładowo </w:t>
      </w:r>
      <w:r w:rsidR="00555CC3" w:rsidRPr="00555CC3">
        <w:rPr>
          <w:b/>
          <w:u w:val="single"/>
        </w:rPr>
        <w:t xml:space="preserve">KSE 300 </w:t>
      </w:r>
      <w:proofErr w:type="spellStart"/>
      <w:r w:rsidR="00555CC3" w:rsidRPr="00555CC3">
        <w:rPr>
          <w:b/>
          <w:u w:val="single"/>
        </w:rPr>
        <w:t>Remmers</w:t>
      </w:r>
      <w:proofErr w:type="spellEnd"/>
      <w:r w:rsidR="00555CC3">
        <w:t xml:space="preserve"> </w:t>
      </w:r>
      <w:r w:rsidR="00555CC3" w:rsidRPr="00555CC3">
        <w:t>( czas utwardzania min 2 tygodnie)</w:t>
      </w:r>
      <w:r>
        <w:t>”</w:t>
      </w:r>
    </w:p>
    <w:bookmarkEnd w:id="0"/>
    <w:p w:rsidR="00A33369" w:rsidRPr="00636329" w:rsidRDefault="00A33369" w:rsidP="00A333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555CC3" w:rsidRPr="00555CC3" w:rsidRDefault="005B2BF5" w:rsidP="00555CC3">
      <w:pPr>
        <w:spacing w:after="0" w:line="240" w:lineRule="auto"/>
        <w:jc w:val="both"/>
      </w:pPr>
      <w:r>
        <w:t>„</w:t>
      </w:r>
      <w:proofErr w:type="spellStart"/>
      <w:r w:rsidR="00555CC3" w:rsidRPr="00555CC3">
        <w:t>Zdestruowany</w:t>
      </w:r>
      <w:proofErr w:type="spellEnd"/>
      <w:r w:rsidR="00555CC3" w:rsidRPr="00555CC3">
        <w:t xml:space="preserve"> detal nasycić </w:t>
      </w:r>
      <w:r w:rsidR="00555CC3">
        <w:t>preparatem na bazie estrów kwasu krzemowego, przeznaczonego do wzmacniania kamienia</w:t>
      </w:r>
      <w:r>
        <w:t>”</w:t>
      </w:r>
    </w:p>
    <w:p w:rsidR="00555CC3" w:rsidRDefault="00555CC3" w:rsidP="00555CC3">
      <w:pPr>
        <w:spacing w:after="0" w:line="240" w:lineRule="auto"/>
        <w:jc w:val="both"/>
      </w:pPr>
    </w:p>
    <w:p w:rsidR="00555CC3" w:rsidRDefault="00555CC3" w:rsidP="00555CC3">
      <w:pPr>
        <w:spacing w:after="0" w:line="240" w:lineRule="auto"/>
        <w:jc w:val="both"/>
        <w:rPr>
          <w:rFonts w:cstheme="minorHAnsi"/>
          <w:b/>
          <w:u w:val="single"/>
        </w:rPr>
      </w:pPr>
      <w:r w:rsidRPr="00EA2848">
        <w:rPr>
          <w:rFonts w:cstheme="minorHAnsi"/>
          <w:b/>
          <w:u w:val="single"/>
        </w:rPr>
        <w:t>Str. 1</w:t>
      </w:r>
      <w:r>
        <w:rPr>
          <w:rFonts w:cstheme="minorHAnsi"/>
          <w:b/>
          <w:u w:val="single"/>
        </w:rPr>
        <w:t>5</w:t>
      </w:r>
      <w:r w:rsidRPr="00EA2848">
        <w:rPr>
          <w:rFonts w:cstheme="minorHAnsi"/>
          <w:b/>
          <w:u w:val="single"/>
        </w:rPr>
        <w:t xml:space="preserve"> pkt. 7.</w:t>
      </w:r>
      <w:r>
        <w:rPr>
          <w:rFonts w:cstheme="minorHAnsi"/>
          <w:b/>
          <w:u w:val="single"/>
        </w:rPr>
        <w:t>4.4</w:t>
      </w:r>
    </w:p>
    <w:p w:rsidR="00555CC3" w:rsidRPr="00555CC3" w:rsidRDefault="005B2BF5" w:rsidP="00555CC3">
      <w:pPr>
        <w:spacing w:after="0" w:line="240" w:lineRule="auto"/>
        <w:jc w:val="both"/>
      </w:pPr>
      <w:r>
        <w:t>„</w:t>
      </w:r>
      <w:r w:rsidR="00555CC3" w:rsidRPr="00555CC3">
        <w:t xml:space="preserve">Odsłonięty rdzeń ceramiczny oczyścić metodą strumieniową pęknięcia szyć systemem </w:t>
      </w:r>
      <w:proofErr w:type="spellStart"/>
      <w:r w:rsidR="00555CC3" w:rsidRPr="00555CC3">
        <w:rPr>
          <w:b/>
          <w:u w:val="single"/>
        </w:rPr>
        <w:t>Helfix</w:t>
      </w:r>
      <w:proofErr w:type="spellEnd"/>
      <w:r w:rsidR="00555CC3" w:rsidRPr="00555CC3">
        <w:t xml:space="preserve"> na łączniki nierdzewne.</w:t>
      </w:r>
      <w:r>
        <w:t>”</w:t>
      </w:r>
    </w:p>
    <w:p w:rsidR="00A33369" w:rsidRPr="00636329" w:rsidRDefault="00A33369" w:rsidP="00A333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555CC3" w:rsidRDefault="005B2BF5" w:rsidP="00555CC3">
      <w:pPr>
        <w:spacing w:after="0" w:line="240" w:lineRule="auto"/>
        <w:jc w:val="both"/>
      </w:pPr>
      <w:r>
        <w:t>„</w:t>
      </w:r>
      <w:r w:rsidR="00555CC3" w:rsidRPr="00555CC3">
        <w:t xml:space="preserve">Odsłonięty rdzeń ceramiczny oczyścić metodą strumieniową pęknięcia szyć systemem </w:t>
      </w:r>
      <w:r w:rsidR="00555CC3">
        <w:t>składającym się z łączników i kotew wykonanych z nierdzewnej stali (odpornej na korozję ze strony np.: czynników atmosferycznych).</w:t>
      </w:r>
      <w:r>
        <w:t>”</w:t>
      </w:r>
    </w:p>
    <w:p w:rsidR="001719DE" w:rsidRDefault="001719DE" w:rsidP="00555CC3">
      <w:pPr>
        <w:spacing w:after="0" w:line="240" w:lineRule="auto"/>
        <w:jc w:val="both"/>
        <w:rPr>
          <w:rFonts w:cstheme="minorHAnsi"/>
        </w:rPr>
      </w:pPr>
    </w:p>
    <w:p w:rsidR="001719DE" w:rsidRDefault="001719DE" w:rsidP="001719DE">
      <w:pPr>
        <w:spacing w:after="0" w:line="240" w:lineRule="auto"/>
        <w:jc w:val="both"/>
        <w:rPr>
          <w:rFonts w:cstheme="minorHAnsi"/>
          <w:b/>
          <w:u w:val="single"/>
        </w:rPr>
      </w:pPr>
      <w:r w:rsidRPr="00EA2848">
        <w:rPr>
          <w:rFonts w:cstheme="minorHAnsi"/>
          <w:b/>
          <w:u w:val="single"/>
        </w:rPr>
        <w:t>Str. 1</w:t>
      </w:r>
      <w:r>
        <w:rPr>
          <w:rFonts w:cstheme="minorHAnsi"/>
          <w:b/>
          <w:u w:val="single"/>
        </w:rPr>
        <w:t>6</w:t>
      </w:r>
      <w:r w:rsidRPr="00EA2848">
        <w:rPr>
          <w:rFonts w:cstheme="minorHAnsi"/>
          <w:b/>
          <w:u w:val="single"/>
        </w:rPr>
        <w:t xml:space="preserve"> pkt. 7.</w:t>
      </w:r>
      <w:r>
        <w:rPr>
          <w:rFonts w:cstheme="minorHAnsi"/>
          <w:b/>
          <w:u w:val="single"/>
        </w:rPr>
        <w:t>4.4</w:t>
      </w:r>
    </w:p>
    <w:p w:rsidR="001719DE" w:rsidRDefault="005B2BF5" w:rsidP="001719DE">
      <w:pPr>
        <w:spacing w:after="0" w:line="240" w:lineRule="auto"/>
        <w:jc w:val="both"/>
      </w:pPr>
      <w:r>
        <w:t>„</w:t>
      </w:r>
      <w:r w:rsidR="001719DE" w:rsidRPr="001719DE">
        <w:t xml:space="preserve">Wykonać </w:t>
      </w:r>
      <w:proofErr w:type="spellStart"/>
      <w:r w:rsidR="001719DE" w:rsidRPr="001719DE">
        <w:t>reprofilację</w:t>
      </w:r>
      <w:proofErr w:type="spellEnd"/>
      <w:r w:rsidR="001719DE" w:rsidRPr="001719DE">
        <w:t xml:space="preserve"> metodą ciągnioną używając szablonów metalowych Należy przywrócić gładką powierzchnię Profili. Stosować gotowe zaprawy do napraw sztukaterii np. firmy </w:t>
      </w:r>
      <w:r w:rsidR="001719DE" w:rsidRPr="001719DE">
        <w:rPr>
          <w:b/>
          <w:u w:val="single"/>
        </w:rPr>
        <w:t xml:space="preserve">STO, KEIM, </w:t>
      </w:r>
      <w:proofErr w:type="spellStart"/>
      <w:r w:rsidR="001719DE" w:rsidRPr="001719DE">
        <w:rPr>
          <w:b/>
          <w:u w:val="single"/>
        </w:rPr>
        <w:t>Optolith</w:t>
      </w:r>
      <w:proofErr w:type="spellEnd"/>
      <w:r w:rsidR="001719DE" w:rsidRPr="001719DE">
        <w:t xml:space="preserve"> – zaprawy trasowe z wypełniaczem kwarcowym. Kładzione na szpryc </w:t>
      </w:r>
      <w:r w:rsidR="001719DE" w:rsidRPr="001719DE">
        <w:rPr>
          <w:b/>
          <w:u w:val="single"/>
        </w:rPr>
        <w:t xml:space="preserve">Sempre 525 </w:t>
      </w:r>
      <w:proofErr w:type="spellStart"/>
      <w:r w:rsidR="001719DE" w:rsidRPr="001719DE">
        <w:rPr>
          <w:b/>
          <w:u w:val="single"/>
        </w:rPr>
        <w:t>Optosan</w:t>
      </w:r>
      <w:proofErr w:type="spellEnd"/>
      <w:r w:rsidR="001719DE" w:rsidRPr="001719DE">
        <w:rPr>
          <w:b/>
          <w:u w:val="single"/>
        </w:rPr>
        <w:t xml:space="preserve"> </w:t>
      </w:r>
      <w:proofErr w:type="spellStart"/>
      <w:r w:rsidR="001719DE" w:rsidRPr="001719DE">
        <w:rPr>
          <w:b/>
          <w:u w:val="single"/>
        </w:rPr>
        <w:t>Stucko</w:t>
      </w:r>
      <w:proofErr w:type="spellEnd"/>
      <w:r w:rsidR="001719DE" w:rsidRPr="001719DE">
        <w:rPr>
          <w:b/>
          <w:u w:val="single"/>
        </w:rPr>
        <w:t xml:space="preserve"> </w:t>
      </w:r>
      <w:proofErr w:type="spellStart"/>
      <w:r w:rsidR="001719DE" w:rsidRPr="001719DE">
        <w:rPr>
          <w:b/>
          <w:u w:val="single"/>
        </w:rPr>
        <w:t>Grob</w:t>
      </w:r>
      <w:proofErr w:type="spellEnd"/>
      <w:r w:rsidR="001719DE">
        <w:t xml:space="preserve"> na powłoki podkładowe, </w:t>
      </w:r>
      <w:r w:rsidR="001719DE" w:rsidRPr="001719DE">
        <w:rPr>
          <w:b/>
          <w:u w:val="single"/>
        </w:rPr>
        <w:t xml:space="preserve">Sempre 740, </w:t>
      </w:r>
      <w:proofErr w:type="spellStart"/>
      <w:r w:rsidR="001719DE" w:rsidRPr="001719DE">
        <w:rPr>
          <w:b/>
          <w:u w:val="single"/>
        </w:rPr>
        <w:t>Optosan</w:t>
      </w:r>
      <w:proofErr w:type="spellEnd"/>
      <w:r w:rsidR="001719DE" w:rsidRPr="001719DE">
        <w:rPr>
          <w:b/>
          <w:u w:val="single"/>
        </w:rPr>
        <w:t xml:space="preserve"> </w:t>
      </w:r>
      <w:proofErr w:type="spellStart"/>
      <w:r w:rsidR="001719DE" w:rsidRPr="001719DE">
        <w:rPr>
          <w:b/>
          <w:u w:val="single"/>
        </w:rPr>
        <w:t>Stucko</w:t>
      </w:r>
      <w:proofErr w:type="spellEnd"/>
      <w:r w:rsidR="001719DE" w:rsidRPr="001719DE">
        <w:rPr>
          <w:b/>
          <w:u w:val="single"/>
        </w:rPr>
        <w:t xml:space="preserve"> Fein</w:t>
      </w:r>
      <w:r w:rsidR="001719DE">
        <w:t xml:space="preserve"> – powłoki nawierzchniowe. W miejscach pęknięć stosować siatkę zbrojącą i zaprawy zawierające włókna- przykładowo </w:t>
      </w:r>
      <w:proofErr w:type="spellStart"/>
      <w:r w:rsidR="001719DE" w:rsidRPr="001719DE">
        <w:rPr>
          <w:b/>
          <w:u w:val="single"/>
        </w:rPr>
        <w:t>Optosan</w:t>
      </w:r>
      <w:proofErr w:type="spellEnd"/>
      <w:r w:rsidR="001719DE" w:rsidRPr="001719DE">
        <w:rPr>
          <w:b/>
          <w:u w:val="single"/>
        </w:rPr>
        <w:t xml:space="preserve"> </w:t>
      </w:r>
      <w:proofErr w:type="spellStart"/>
      <w:r w:rsidR="001719DE" w:rsidRPr="001719DE">
        <w:rPr>
          <w:b/>
          <w:u w:val="single"/>
        </w:rPr>
        <w:t>Universalputz</w:t>
      </w:r>
      <w:proofErr w:type="spellEnd"/>
      <w:r w:rsidR="001719DE">
        <w:t>.</w:t>
      </w:r>
      <w:r>
        <w:t>”</w:t>
      </w:r>
    </w:p>
    <w:p w:rsidR="00A33369" w:rsidRPr="00636329" w:rsidRDefault="00A33369" w:rsidP="00A333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1719DE" w:rsidRDefault="005B2BF5" w:rsidP="001719DE">
      <w:pPr>
        <w:spacing w:after="0" w:line="240" w:lineRule="auto"/>
        <w:jc w:val="both"/>
      </w:pPr>
      <w:r>
        <w:t>„</w:t>
      </w:r>
      <w:r w:rsidR="001719DE" w:rsidRPr="001719DE">
        <w:t xml:space="preserve">Wykonać </w:t>
      </w:r>
      <w:proofErr w:type="spellStart"/>
      <w:r w:rsidR="001719DE" w:rsidRPr="001719DE">
        <w:t>reprofilację</w:t>
      </w:r>
      <w:proofErr w:type="spellEnd"/>
      <w:r w:rsidR="001719DE" w:rsidRPr="001719DE">
        <w:t xml:space="preserve"> metodą ciągnioną używając szablonów metalowych</w:t>
      </w:r>
      <w:r w:rsidR="00540C83">
        <w:t>.</w:t>
      </w:r>
      <w:r w:rsidR="001719DE" w:rsidRPr="001719DE">
        <w:t xml:space="preserve"> Należy przywrócić gładką powierzchnię Profili. Stosować gotowe zaprawy do napraw sztukaterii</w:t>
      </w:r>
      <w:r w:rsidR="001719DE">
        <w:t xml:space="preserve"> </w:t>
      </w:r>
      <w:r w:rsidR="001719DE" w:rsidRPr="001719DE">
        <w:t xml:space="preserve">– zaprawy trasowe z wypełniaczem kwarcowym. Kładzione na szpryc </w:t>
      </w:r>
      <w:r w:rsidR="00540C83">
        <w:t xml:space="preserve">wykonany z specjalnej zaprawy do wykonywania narzutu i napraw większych ubytków dekoracji sztukatorskich w technice ciągniętej (do warstw 10-50 mm w jednym cyklu) o wysokiej przyczepność i plastyczność, niskim skurczu i wytrzymałości dopasowanej do zabytkowych podłoży -  </w:t>
      </w:r>
      <w:r w:rsidR="001719DE">
        <w:t xml:space="preserve">na powłoki podkładowe, </w:t>
      </w:r>
      <w:r w:rsidR="00540C83">
        <w:t xml:space="preserve">następnie nanieść specjalną zaprawę do napraw i rekonstrukcji dekoracji sztukatorskich w technice ciągniętej; do warstw 2-20 mm w jednym cyklu; o dużej przyczepność nawet do nośnych starych powłok o bardzo drobnym ziarnie </w:t>
      </w:r>
      <w:r w:rsidR="001719DE">
        <w:t>– powłoki nawierzchniowe. W miejscach pęknięć stosować siatkę zbrojącą i zaprawy zawierające włókna</w:t>
      </w:r>
      <w:r w:rsidR="00540C83">
        <w:t>.</w:t>
      </w:r>
    </w:p>
    <w:p w:rsidR="00EC6216" w:rsidRDefault="00EC6216" w:rsidP="00EC621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CD1C6A">
        <w:rPr>
          <w:rFonts w:asciiTheme="minorHAnsi" w:hAnsiTheme="minorHAnsi" w:cstheme="minorHAnsi"/>
          <w:color w:val="000000"/>
          <w:sz w:val="22"/>
          <w:szCs w:val="22"/>
        </w:rPr>
        <w:t xml:space="preserve"> ramach jednej czynności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stosować </w:t>
      </w:r>
      <w:r w:rsidRPr="00CD1C6A">
        <w:rPr>
          <w:rFonts w:asciiTheme="minorHAnsi" w:hAnsiTheme="minorHAnsi" w:cstheme="minorHAnsi"/>
          <w:color w:val="000000"/>
          <w:sz w:val="22"/>
          <w:szCs w:val="22"/>
        </w:rPr>
        <w:t>materiał</w:t>
      </w:r>
      <w:r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CD1C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jednego systemu wybranego producenta.</w:t>
      </w:r>
      <w:r w:rsidR="005B2BF5">
        <w:rPr>
          <w:rFonts w:asciiTheme="minorHAnsi" w:hAnsiTheme="minorHAnsi" w:cstheme="minorHAnsi"/>
          <w:color w:val="000000"/>
          <w:sz w:val="22"/>
          <w:szCs w:val="22"/>
        </w:rPr>
        <w:t>”</w:t>
      </w:r>
    </w:p>
    <w:p w:rsidR="002D1E85" w:rsidRDefault="002D1E85" w:rsidP="002D1E85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2D1E85" w:rsidRDefault="002D1E85" w:rsidP="002D1E85">
      <w:pPr>
        <w:spacing w:after="0" w:line="240" w:lineRule="auto"/>
        <w:jc w:val="both"/>
        <w:rPr>
          <w:rFonts w:cstheme="minorHAnsi"/>
          <w:b/>
          <w:u w:val="single"/>
        </w:rPr>
      </w:pPr>
      <w:r w:rsidRPr="00C52840">
        <w:rPr>
          <w:rFonts w:cstheme="minorHAnsi"/>
          <w:b/>
          <w:u w:val="single"/>
        </w:rPr>
        <w:t>Str. 16 pkt. 7.4.4</w:t>
      </w:r>
    </w:p>
    <w:p w:rsidR="00C52840" w:rsidRDefault="00C52840" w:rsidP="00C5284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„Luźne elementy przykleić ży</w:t>
      </w:r>
      <w:bookmarkStart w:id="1" w:name="_GoBack"/>
      <w:bookmarkEnd w:id="1"/>
      <w:r>
        <w:rPr>
          <w:rFonts w:asciiTheme="minorHAnsi" w:hAnsiTheme="minorHAnsi" w:cstheme="minorHAnsi"/>
          <w:color w:val="000000"/>
          <w:sz w:val="22"/>
          <w:szCs w:val="22"/>
        </w:rPr>
        <w:t>wicą epoksydową o niskiej gęstości mieszanki 2 składników (1,08 g/m</w:t>
      </w:r>
      <w:r w:rsidRPr="00D67AEF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przy 25°C) średniej lepkości 400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mPas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Zagęszczać kruszywem przy większych szczelinach, przykładowo </w:t>
      </w:r>
      <w:proofErr w:type="spellStart"/>
      <w:r w:rsidRPr="00D67AEF">
        <w:rPr>
          <w:rFonts w:asciiTheme="minorHAnsi" w:hAnsiTheme="minorHAnsi" w:cstheme="minorHAnsi"/>
          <w:color w:val="000000"/>
          <w:sz w:val="22"/>
          <w:szCs w:val="22"/>
        </w:rPr>
        <w:t>Injektionsharz</w:t>
      </w:r>
      <w:proofErr w:type="spellEnd"/>
      <w:r w:rsidRPr="00D67AEF">
        <w:rPr>
          <w:rFonts w:asciiTheme="minorHAnsi" w:hAnsiTheme="minorHAnsi" w:cstheme="minorHAnsi"/>
          <w:color w:val="000000"/>
          <w:sz w:val="22"/>
          <w:szCs w:val="22"/>
        </w:rPr>
        <w:t xml:space="preserve"> 100</w:t>
      </w:r>
      <w:r>
        <w:rPr>
          <w:rFonts w:asciiTheme="minorHAnsi" w:hAnsiTheme="minorHAnsi" w:cstheme="minorHAnsi"/>
          <w:color w:val="000000"/>
          <w:sz w:val="22"/>
          <w:szCs w:val="22"/>
        </w:rPr>
        <w:t>.”</w:t>
      </w:r>
    </w:p>
    <w:p w:rsidR="00C52840" w:rsidRPr="00636329" w:rsidRDefault="00C52840" w:rsidP="00C5284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C52840" w:rsidRDefault="00C52840" w:rsidP="00C5284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„Luźne elementy przykleić żywicą epoksydową o niskiej gęstości mieszanki 2 składników (1,08 g/m</w:t>
      </w:r>
      <w:r w:rsidRPr="00D67AEF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przy 25°C) średniej lepkości 400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mPas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. Zagęszczać kruszywem przy większych szczelinach z dodatkiem żywicy epoksydowej.”</w:t>
      </w:r>
    </w:p>
    <w:p w:rsidR="00EC6216" w:rsidRDefault="00EC6216" w:rsidP="001719DE">
      <w:pPr>
        <w:spacing w:after="0" w:line="240" w:lineRule="auto"/>
        <w:jc w:val="both"/>
      </w:pPr>
    </w:p>
    <w:p w:rsidR="00EC6216" w:rsidRDefault="00EC6216" w:rsidP="00EC6216">
      <w:pPr>
        <w:spacing w:after="0" w:line="240" w:lineRule="auto"/>
        <w:jc w:val="both"/>
        <w:rPr>
          <w:rFonts w:cstheme="minorHAnsi"/>
          <w:b/>
          <w:u w:val="single"/>
        </w:rPr>
      </w:pPr>
      <w:r w:rsidRPr="00EA2848">
        <w:rPr>
          <w:rFonts w:cstheme="minorHAnsi"/>
          <w:b/>
          <w:u w:val="single"/>
        </w:rPr>
        <w:t>Str. 1</w:t>
      </w:r>
      <w:r>
        <w:rPr>
          <w:rFonts w:cstheme="minorHAnsi"/>
          <w:b/>
          <w:u w:val="single"/>
        </w:rPr>
        <w:t>6</w:t>
      </w:r>
      <w:r w:rsidRPr="00EA2848">
        <w:rPr>
          <w:rFonts w:cstheme="minorHAnsi"/>
          <w:b/>
          <w:u w:val="single"/>
        </w:rPr>
        <w:t xml:space="preserve"> pkt. 7.</w:t>
      </w:r>
      <w:r>
        <w:rPr>
          <w:rFonts w:cstheme="minorHAnsi"/>
          <w:b/>
          <w:u w:val="single"/>
        </w:rPr>
        <w:t>4.4</w:t>
      </w:r>
    </w:p>
    <w:p w:rsidR="00EC6216" w:rsidRDefault="005B2BF5" w:rsidP="00EC6216">
      <w:pPr>
        <w:spacing w:after="0" w:line="240" w:lineRule="auto"/>
        <w:jc w:val="both"/>
      </w:pPr>
      <w:r>
        <w:t>„</w:t>
      </w:r>
      <w:r w:rsidR="00EC6216">
        <w:t xml:space="preserve">Sztukaterie betonowe malować zaprawą do naprawy zabytkowych elementów metalowych przykładowo </w:t>
      </w:r>
      <w:proofErr w:type="spellStart"/>
      <w:r w:rsidR="00EC6216" w:rsidRPr="00F57224">
        <w:rPr>
          <w:b/>
          <w:u w:val="single"/>
        </w:rPr>
        <w:t>Keim</w:t>
      </w:r>
      <w:proofErr w:type="spellEnd"/>
      <w:r w:rsidR="00EC6216" w:rsidRPr="00F57224">
        <w:rPr>
          <w:b/>
          <w:u w:val="single"/>
        </w:rPr>
        <w:t xml:space="preserve"> </w:t>
      </w:r>
      <w:proofErr w:type="spellStart"/>
      <w:r w:rsidR="00EC6216" w:rsidRPr="00F57224">
        <w:rPr>
          <w:b/>
          <w:u w:val="single"/>
        </w:rPr>
        <w:t>Betonspachtel</w:t>
      </w:r>
      <w:proofErr w:type="spellEnd"/>
    </w:p>
    <w:p w:rsidR="00F57224" w:rsidRPr="00F57224" w:rsidRDefault="00F57224" w:rsidP="00F57224">
      <w:pPr>
        <w:spacing w:after="0" w:line="240" w:lineRule="auto"/>
        <w:jc w:val="both"/>
        <w:rPr>
          <w:b/>
        </w:rPr>
      </w:pPr>
      <w:r w:rsidRPr="00F57224">
        <w:t xml:space="preserve">Wykonać wymalowanie z użyciem farby kryjącej krzemoorganicznej z pigmentem mineralnym </w:t>
      </w:r>
      <w:proofErr w:type="spellStart"/>
      <w:r w:rsidRPr="00F57224">
        <w:rPr>
          <w:b/>
        </w:rPr>
        <w:t>Keim</w:t>
      </w:r>
      <w:proofErr w:type="spellEnd"/>
      <w:r w:rsidRPr="00F57224">
        <w:rPr>
          <w:b/>
        </w:rPr>
        <w:t xml:space="preserve"> </w:t>
      </w:r>
      <w:proofErr w:type="spellStart"/>
      <w:r w:rsidRPr="00F57224">
        <w:rPr>
          <w:b/>
        </w:rPr>
        <w:t>Soldalith</w:t>
      </w:r>
      <w:proofErr w:type="spellEnd"/>
      <w:r w:rsidRPr="00F57224">
        <w:rPr>
          <w:b/>
        </w:rPr>
        <w:t xml:space="preserve">, </w:t>
      </w:r>
      <w:proofErr w:type="spellStart"/>
      <w:r w:rsidRPr="00F57224">
        <w:rPr>
          <w:b/>
        </w:rPr>
        <w:t>Keim</w:t>
      </w:r>
      <w:proofErr w:type="spellEnd"/>
      <w:r w:rsidRPr="00F57224">
        <w:rPr>
          <w:b/>
        </w:rPr>
        <w:t xml:space="preserve"> </w:t>
      </w:r>
      <w:proofErr w:type="spellStart"/>
      <w:r w:rsidRPr="00F57224">
        <w:rPr>
          <w:b/>
        </w:rPr>
        <w:t>Soldalith</w:t>
      </w:r>
      <w:proofErr w:type="spellEnd"/>
      <w:r w:rsidRPr="00F57224">
        <w:rPr>
          <w:b/>
        </w:rPr>
        <w:t xml:space="preserve"> </w:t>
      </w:r>
      <w:proofErr w:type="spellStart"/>
      <w:r w:rsidRPr="00F57224">
        <w:rPr>
          <w:b/>
        </w:rPr>
        <w:t>Arte</w:t>
      </w:r>
      <w:proofErr w:type="spellEnd"/>
      <w:r w:rsidR="005B2BF5">
        <w:rPr>
          <w:b/>
        </w:rPr>
        <w:t>”</w:t>
      </w:r>
    </w:p>
    <w:p w:rsidR="00A33369" w:rsidRPr="00636329" w:rsidRDefault="00A33369" w:rsidP="00A333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037F69" w:rsidRDefault="005B2BF5" w:rsidP="00037F69">
      <w:pPr>
        <w:spacing w:after="0" w:line="240" w:lineRule="auto"/>
        <w:jc w:val="both"/>
      </w:pPr>
      <w:r>
        <w:t>„</w:t>
      </w:r>
      <w:r w:rsidR="00037F69">
        <w:t xml:space="preserve">Sztukaterie betonowe malować </w:t>
      </w:r>
      <w:r w:rsidR="00F57224">
        <w:t>e</w:t>
      </w:r>
      <w:r w:rsidR="00F57224" w:rsidRPr="00F57224">
        <w:t>lewacyjn</w:t>
      </w:r>
      <w:r w:rsidR="00F57224">
        <w:t>ą</w:t>
      </w:r>
      <w:r w:rsidR="00F57224" w:rsidRPr="00F57224">
        <w:t xml:space="preserve"> farba </w:t>
      </w:r>
      <w:proofErr w:type="spellStart"/>
      <w:r w:rsidR="00F57224" w:rsidRPr="00F57224">
        <w:t>zolowo</w:t>
      </w:r>
      <w:proofErr w:type="spellEnd"/>
      <w:r w:rsidR="00F57224" w:rsidRPr="00F57224">
        <w:t>-krzemianowa, na dowolne podłoża mineralne i organiczne np. stare tynki</w:t>
      </w:r>
      <w:r w:rsidR="00F57224">
        <w:t xml:space="preserve"> </w:t>
      </w:r>
      <w:r w:rsidR="00F57224" w:rsidRPr="00F57224">
        <w:t>akrylowe i silikonowe, stare powłoki dyspersyjne (emulsyjne) itp. Podstawowe parametry: - bardzo</w:t>
      </w:r>
      <w:r w:rsidR="00F57224">
        <w:t xml:space="preserve"> </w:t>
      </w:r>
      <w:r w:rsidR="00F57224" w:rsidRPr="00F57224">
        <w:t xml:space="preserve">wysoka </w:t>
      </w:r>
      <w:proofErr w:type="spellStart"/>
      <w:r w:rsidR="00F57224" w:rsidRPr="00F57224">
        <w:t>paroprzepuszczalność</w:t>
      </w:r>
      <w:proofErr w:type="spellEnd"/>
      <w:r w:rsidR="00F57224" w:rsidRPr="00F57224">
        <w:t xml:space="preserve"> V ≥ 2.000 g/(m2∙d) (bardzo niski opór dyfuzyjny pary wodnej </w:t>
      </w:r>
      <w:proofErr w:type="spellStart"/>
      <w:r w:rsidR="00F57224" w:rsidRPr="00F57224">
        <w:t>Sd</w:t>
      </w:r>
      <w:proofErr w:type="spellEnd"/>
      <w:r w:rsidR="00F57224" w:rsidRPr="00F57224">
        <w:t xml:space="preserve"> ≤0,01m) - mała przepuszczalność wody w &lt; 0,1 kg/(m2∙ h0,5)</w:t>
      </w:r>
    </w:p>
    <w:p w:rsidR="00D04614" w:rsidRDefault="00F57224" w:rsidP="00F5722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CD1C6A">
        <w:rPr>
          <w:rFonts w:asciiTheme="minorHAnsi" w:hAnsiTheme="minorHAnsi" w:cstheme="minorHAnsi"/>
          <w:color w:val="000000"/>
          <w:sz w:val="22"/>
          <w:szCs w:val="22"/>
        </w:rPr>
        <w:t xml:space="preserve"> ramach jednej czynności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stosować </w:t>
      </w:r>
      <w:r w:rsidRPr="00CD1C6A">
        <w:rPr>
          <w:rFonts w:asciiTheme="minorHAnsi" w:hAnsiTheme="minorHAnsi" w:cstheme="minorHAnsi"/>
          <w:color w:val="000000"/>
          <w:sz w:val="22"/>
          <w:szCs w:val="22"/>
        </w:rPr>
        <w:t>materiał</w:t>
      </w:r>
      <w:r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CD1C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jednego systemu wybranego producenta.</w:t>
      </w:r>
      <w:r w:rsidR="005B2BF5">
        <w:rPr>
          <w:rFonts w:asciiTheme="minorHAnsi" w:hAnsiTheme="minorHAnsi" w:cstheme="minorHAnsi"/>
          <w:color w:val="000000"/>
          <w:sz w:val="22"/>
          <w:szCs w:val="22"/>
        </w:rPr>
        <w:t>”</w:t>
      </w:r>
    </w:p>
    <w:p w:rsidR="00F57224" w:rsidRDefault="00F57224" w:rsidP="00037F69">
      <w:pPr>
        <w:spacing w:after="0" w:line="240" w:lineRule="auto"/>
        <w:jc w:val="both"/>
      </w:pPr>
    </w:p>
    <w:p w:rsidR="00357104" w:rsidRDefault="00357104" w:rsidP="00357104">
      <w:pPr>
        <w:spacing w:after="0" w:line="240" w:lineRule="auto"/>
        <w:jc w:val="both"/>
        <w:rPr>
          <w:rFonts w:cstheme="minorHAnsi"/>
          <w:b/>
          <w:u w:val="single"/>
        </w:rPr>
      </w:pPr>
      <w:r w:rsidRPr="00EA2848">
        <w:rPr>
          <w:rFonts w:cstheme="minorHAnsi"/>
          <w:b/>
          <w:u w:val="single"/>
        </w:rPr>
        <w:t>Str. 1</w:t>
      </w:r>
      <w:r>
        <w:rPr>
          <w:rFonts w:cstheme="minorHAnsi"/>
          <w:b/>
          <w:u w:val="single"/>
        </w:rPr>
        <w:t>6</w:t>
      </w:r>
      <w:r w:rsidRPr="00EA2848">
        <w:rPr>
          <w:rFonts w:cstheme="minorHAnsi"/>
          <w:b/>
          <w:u w:val="single"/>
        </w:rPr>
        <w:t xml:space="preserve"> pkt. 7.</w:t>
      </w:r>
      <w:r>
        <w:rPr>
          <w:rFonts w:cstheme="minorHAnsi"/>
          <w:b/>
          <w:u w:val="single"/>
        </w:rPr>
        <w:t>4.4</w:t>
      </w:r>
    </w:p>
    <w:p w:rsidR="00FC456B" w:rsidRDefault="005B2BF5" w:rsidP="00357104">
      <w:pPr>
        <w:spacing w:after="0" w:line="240" w:lineRule="auto"/>
        <w:jc w:val="both"/>
      </w:pPr>
      <w:r>
        <w:t>„</w:t>
      </w:r>
      <w:r w:rsidR="00FC456B" w:rsidRPr="00357104">
        <w:t xml:space="preserve">Proponuje się zastosować metodę iniekcji poprzez wypełnienie wolnych przestrzeni. Najlepiej do tego celu zastosować gotowe zaprawy mineralne - firmowe. Duże elementy: wykonać montaż używając do tego celu łączników mechanicznych ze stali nierdzewnej. Szczeliny wypełniać </w:t>
      </w:r>
      <w:proofErr w:type="spellStart"/>
      <w:r w:rsidR="00FC456B" w:rsidRPr="00357104">
        <w:rPr>
          <w:b/>
          <w:u w:val="single"/>
        </w:rPr>
        <w:t>Iniektionsleim</w:t>
      </w:r>
      <w:proofErr w:type="spellEnd"/>
      <w:r w:rsidR="00FC456B" w:rsidRPr="00357104">
        <w:rPr>
          <w:b/>
          <w:u w:val="single"/>
        </w:rPr>
        <w:t>, (</w:t>
      </w:r>
      <w:proofErr w:type="spellStart"/>
      <w:r w:rsidR="00357104" w:rsidRPr="00357104">
        <w:rPr>
          <w:b/>
          <w:u w:val="single"/>
        </w:rPr>
        <w:t>R</w:t>
      </w:r>
      <w:r w:rsidR="00FC456B" w:rsidRPr="00357104">
        <w:rPr>
          <w:b/>
          <w:u w:val="single"/>
        </w:rPr>
        <w:t>emmers</w:t>
      </w:r>
      <w:proofErr w:type="spellEnd"/>
      <w:r w:rsidR="00FC456B" w:rsidRPr="00357104">
        <w:rPr>
          <w:b/>
          <w:u w:val="single"/>
        </w:rPr>
        <w:t>)</w:t>
      </w:r>
      <w:r w:rsidR="00FC456B" w:rsidRPr="00357104">
        <w:t xml:space="preserve"> szczeliny wąskie </w:t>
      </w:r>
      <w:proofErr w:type="spellStart"/>
      <w:r w:rsidR="00FC456B" w:rsidRPr="00357104">
        <w:rPr>
          <w:b/>
          <w:u w:val="single"/>
        </w:rPr>
        <w:t>Caparol</w:t>
      </w:r>
      <w:proofErr w:type="spellEnd"/>
      <w:r w:rsidR="00FC456B" w:rsidRPr="00357104">
        <w:rPr>
          <w:b/>
          <w:u w:val="single"/>
        </w:rPr>
        <w:t xml:space="preserve"> </w:t>
      </w:r>
      <w:proofErr w:type="spellStart"/>
      <w:r w:rsidR="00FC456B" w:rsidRPr="00357104">
        <w:rPr>
          <w:b/>
          <w:u w:val="single"/>
        </w:rPr>
        <w:t>Riss</w:t>
      </w:r>
      <w:proofErr w:type="spellEnd"/>
      <w:r w:rsidR="00357104" w:rsidRPr="00357104">
        <w:rPr>
          <w:b/>
          <w:u w:val="single"/>
        </w:rPr>
        <w:t xml:space="preserve"> </w:t>
      </w:r>
      <w:proofErr w:type="spellStart"/>
      <w:r w:rsidR="00FC456B" w:rsidRPr="00357104">
        <w:rPr>
          <w:b/>
          <w:u w:val="single"/>
        </w:rPr>
        <w:t>Spachtel</w:t>
      </w:r>
      <w:proofErr w:type="spellEnd"/>
      <w:r w:rsidR="00FC456B">
        <w:t>. Postępować wg karty technicznej</w:t>
      </w:r>
      <w:r>
        <w:t>”</w:t>
      </w:r>
    </w:p>
    <w:p w:rsidR="00A33369" w:rsidRPr="00636329" w:rsidRDefault="00A33369" w:rsidP="00A333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473A12" w:rsidRDefault="005B2BF5" w:rsidP="00473A12">
      <w:pPr>
        <w:spacing w:after="0" w:line="240" w:lineRule="auto"/>
        <w:jc w:val="both"/>
      </w:pPr>
      <w:r>
        <w:t>„</w:t>
      </w:r>
      <w:r w:rsidR="00473A12" w:rsidRPr="00357104">
        <w:t xml:space="preserve">Proponuje się zastosować metodę iniekcji poprzez wypełnienie wolnych przestrzeni. Najlepiej do tego celu zastosować gotowe zaprawy mineralne - firmowe. Duże elementy: wykonać montaż używając do tego celu łączników mechanicznych ze stali nierdzewnej. Szczeliny wypełniać </w:t>
      </w:r>
      <w:r w:rsidR="00473A12">
        <w:rPr>
          <w:rFonts w:ascii="Tahoma" w:hAnsi="Tahoma" w:cs="Tahoma"/>
          <w:sz w:val="18"/>
          <w:szCs w:val="18"/>
        </w:rPr>
        <w:t>dwuskładnikowym zaczynem iniekcyjny składający się z bardzo drobnoziarnistych spoiw hydraulicznych i płynnego dodatku iniekcyjnego, a</w:t>
      </w:r>
      <w:r w:rsidR="00473A12" w:rsidRPr="00357104">
        <w:t xml:space="preserve"> szczeliny wąskie </w:t>
      </w:r>
      <w:r w:rsidR="00473A12">
        <w:t>- systemem do naprawy zarysowanych tynków elewacyjnych i betonowych powierzchni zewnętrznych. Postępować wg karty technicznej produktów.</w:t>
      </w:r>
      <w:r>
        <w:t>”</w:t>
      </w:r>
    </w:p>
    <w:p w:rsidR="00A523C1" w:rsidRDefault="00A523C1" w:rsidP="00473A12">
      <w:pPr>
        <w:spacing w:after="0" w:line="240" w:lineRule="auto"/>
        <w:jc w:val="both"/>
      </w:pPr>
    </w:p>
    <w:p w:rsidR="00A523C1" w:rsidRDefault="00A523C1" w:rsidP="00A523C1">
      <w:pPr>
        <w:spacing w:after="0" w:line="240" w:lineRule="auto"/>
        <w:jc w:val="both"/>
        <w:rPr>
          <w:rFonts w:cstheme="minorHAnsi"/>
          <w:b/>
          <w:u w:val="single"/>
        </w:rPr>
      </w:pPr>
      <w:r w:rsidRPr="00EA2848">
        <w:rPr>
          <w:rFonts w:cstheme="minorHAnsi"/>
          <w:b/>
          <w:u w:val="single"/>
        </w:rPr>
        <w:t>Str. 1</w:t>
      </w:r>
      <w:r>
        <w:rPr>
          <w:rFonts w:cstheme="minorHAnsi"/>
          <w:b/>
          <w:u w:val="single"/>
        </w:rPr>
        <w:t>7</w:t>
      </w:r>
      <w:r w:rsidRPr="00EA2848">
        <w:rPr>
          <w:rFonts w:cstheme="minorHAnsi"/>
          <w:b/>
          <w:u w:val="single"/>
        </w:rPr>
        <w:t xml:space="preserve"> pkt. 7.</w:t>
      </w:r>
      <w:r>
        <w:rPr>
          <w:rFonts w:cstheme="minorHAnsi"/>
          <w:b/>
          <w:u w:val="single"/>
        </w:rPr>
        <w:t>4.4</w:t>
      </w:r>
    </w:p>
    <w:p w:rsidR="00A523C1" w:rsidRPr="00A523C1" w:rsidRDefault="005B2BF5" w:rsidP="00A523C1">
      <w:pPr>
        <w:spacing w:after="0" w:line="240" w:lineRule="auto"/>
        <w:jc w:val="both"/>
      </w:pPr>
      <w:r>
        <w:t>„</w:t>
      </w:r>
      <w:r w:rsidR="00A523C1" w:rsidRPr="00A523C1">
        <w:t>Odsłonięty rdzeń obrzucić obrzutką cementową</w:t>
      </w:r>
      <w:r w:rsidR="00A523C1">
        <w:t xml:space="preserve"> </w:t>
      </w:r>
      <w:r w:rsidR="00A523C1" w:rsidRPr="00A523C1">
        <w:t xml:space="preserve">( przykładowo </w:t>
      </w:r>
      <w:proofErr w:type="spellStart"/>
      <w:r w:rsidR="00A523C1" w:rsidRPr="001419B3">
        <w:rPr>
          <w:b/>
          <w:u w:val="single"/>
        </w:rPr>
        <w:t>Baumit</w:t>
      </w:r>
      <w:proofErr w:type="spellEnd"/>
      <w:r w:rsidR="00A523C1" w:rsidRPr="001419B3">
        <w:rPr>
          <w:b/>
          <w:u w:val="single"/>
        </w:rPr>
        <w:t xml:space="preserve"> </w:t>
      </w:r>
      <w:proofErr w:type="spellStart"/>
      <w:r w:rsidR="00A523C1" w:rsidRPr="001419B3">
        <w:rPr>
          <w:b/>
          <w:u w:val="single"/>
        </w:rPr>
        <w:t>VorSpritzer</w:t>
      </w:r>
      <w:proofErr w:type="spellEnd"/>
      <w:r>
        <w:t xml:space="preserve"> (</w:t>
      </w:r>
      <w:r w:rsidR="00A523C1" w:rsidRPr="00A523C1">
        <w:t>do 50% pow.)</w:t>
      </w:r>
      <w:r>
        <w:t>”</w:t>
      </w:r>
    </w:p>
    <w:p w:rsidR="00A33369" w:rsidRPr="00636329" w:rsidRDefault="00A33369" w:rsidP="00A333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A523C1" w:rsidRDefault="005B2BF5" w:rsidP="00A523C1">
      <w:pPr>
        <w:spacing w:after="0" w:line="240" w:lineRule="auto"/>
        <w:jc w:val="both"/>
      </w:pPr>
      <w:r>
        <w:t>„</w:t>
      </w:r>
      <w:r w:rsidR="00A523C1" w:rsidRPr="00A523C1">
        <w:t>Odsłonięty rdzeń obrzucić obrzutką cementową</w:t>
      </w:r>
      <w:r w:rsidR="00A523C1">
        <w:t xml:space="preserve"> </w:t>
      </w:r>
      <w:r w:rsidR="00A523C1" w:rsidRPr="00A523C1">
        <w:t>wstępn</w:t>
      </w:r>
      <w:r w:rsidR="00A523C1">
        <w:t>ą</w:t>
      </w:r>
      <w:r w:rsidR="00A523C1" w:rsidRPr="00A523C1">
        <w:t xml:space="preserve">, do wykonywania warstwy </w:t>
      </w:r>
      <w:proofErr w:type="spellStart"/>
      <w:r w:rsidR="00A523C1" w:rsidRPr="00A523C1">
        <w:t>s</w:t>
      </w:r>
      <w:r w:rsidR="00A523C1">
        <w:t>z</w:t>
      </w:r>
      <w:r w:rsidR="00A523C1" w:rsidRPr="00A523C1">
        <w:t>czepnej</w:t>
      </w:r>
      <w:proofErr w:type="spellEnd"/>
      <w:r w:rsidR="00A523C1" w:rsidRPr="00A523C1">
        <w:t xml:space="preserve"> pod tynki cementowe i cementowo-wapienne</w:t>
      </w:r>
      <w:r w:rsidR="00A523C1">
        <w:t>.</w:t>
      </w:r>
      <w:r>
        <w:t>”</w:t>
      </w:r>
    </w:p>
    <w:p w:rsidR="007154C5" w:rsidRDefault="007154C5" w:rsidP="00A523C1">
      <w:pPr>
        <w:spacing w:after="0" w:line="240" w:lineRule="auto"/>
        <w:jc w:val="both"/>
      </w:pPr>
    </w:p>
    <w:p w:rsidR="007154C5" w:rsidRDefault="007154C5" w:rsidP="007154C5">
      <w:pPr>
        <w:spacing w:after="0" w:line="240" w:lineRule="auto"/>
        <w:jc w:val="both"/>
        <w:rPr>
          <w:rFonts w:cstheme="minorHAnsi"/>
          <w:b/>
          <w:u w:val="single"/>
        </w:rPr>
      </w:pPr>
      <w:r w:rsidRPr="00EA2848">
        <w:rPr>
          <w:rFonts w:cstheme="minorHAnsi"/>
          <w:b/>
          <w:u w:val="single"/>
        </w:rPr>
        <w:t>Str. 1</w:t>
      </w:r>
      <w:r>
        <w:rPr>
          <w:rFonts w:cstheme="minorHAnsi"/>
          <w:b/>
          <w:u w:val="single"/>
        </w:rPr>
        <w:t>7</w:t>
      </w:r>
      <w:r w:rsidRPr="00EA2848">
        <w:rPr>
          <w:rFonts w:cstheme="minorHAnsi"/>
          <w:b/>
          <w:u w:val="single"/>
        </w:rPr>
        <w:t xml:space="preserve"> pkt. 7.</w:t>
      </w:r>
      <w:r>
        <w:rPr>
          <w:rFonts w:cstheme="minorHAnsi"/>
          <w:b/>
          <w:u w:val="single"/>
        </w:rPr>
        <w:t>4.4</w:t>
      </w:r>
    </w:p>
    <w:p w:rsidR="007154C5" w:rsidRDefault="005B2BF5" w:rsidP="007154C5">
      <w:pPr>
        <w:spacing w:after="0" w:line="240" w:lineRule="auto"/>
        <w:jc w:val="both"/>
      </w:pPr>
      <w:r>
        <w:t>„</w:t>
      </w:r>
      <w:r w:rsidR="007154C5">
        <w:t>Detal ornamentalny wykonać metodą odlewania w zaprawie sztukatorskiej, gzymsy wykonać metodą sztukatorską, czyli, metodą ciągnioną używając zaprawy na bazie cementu, wapna, lub wapna</w:t>
      </w:r>
    </w:p>
    <w:p w:rsidR="007154C5" w:rsidRDefault="007154C5" w:rsidP="007154C5">
      <w:pPr>
        <w:spacing w:after="0" w:line="240" w:lineRule="auto"/>
        <w:jc w:val="both"/>
      </w:pPr>
      <w:proofErr w:type="spellStart"/>
      <w:r>
        <w:t>trassowego</w:t>
      </w:r>
      <w:proofErr w:type="spellEnd"/>
      <w:r>
        <w:t xml:space="preserve"> i wypełniacza kwarcowego ( można dodawać wypełniacze lekkie jak perlit ekspandowany i wermikulit</w:t>
      </w:r>
      <w:r w:rsidR="001419B3">
        <w:t>.</w:t>
      </w:r>
      <w:r>
        <w:t xml:space="preserve"> Można użyć droższych zapraw gotowe jak zaprawy </w:t>
      </w:r>
      <w:proofErr w:type="spellStart"/>
      <w:r w:rsidRPr="001419B3">
        <w:rPr>
          <w:b/>
          <w:u w:val="single"/>
        </w:rPr>
        <w:t>Baumit</w:t>
      </w:r>
      <w:proofErr w:type="spellEnd"/>
      <w:r w:rsidRPr="001419B3">
        <w:rPr>
          <w:b/>
          <w:u w:val="single"/>
        </w:rPr>
        <w:t xml:space="preserve"> RK – 39, </w:t>
      </w:r>
      <w:proofErr w:type="spellStart"/>
      <w:r w:rsidRPr="001419B3">
        <w:rPr>
          <w:b/>
          <w:u w:val="single"/>
        </w:rPr>
        <w:t>Stucoco</w:t>
      </w:r>
      <w:proofErr w:type="spellEnd"/>
      <w:r w:rsidRPr="001419B3">
        <w:rPr>
          <w:b/>
          <w:u w:val="single"/>
        </w:rPr>
        <w:t xml:space="preserve"> Mono SM</w:t>
      </w:r>
      <w:r>
        <w:t>.</w:t>
      </w:r>
      <w:r w:rsidR="005B2BF5">
        <w:t>”</w:t>
      </w:r>
    </w:p>
    <w:p w:rsidR="00A33369" w:rsidRPr="00636329" w:rsidRDefault="00A33369" w:rsidP="00A333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322AF0" w:rsidRDefault="005B2BF5" w:rsidP="00322AF0">
      <w:pPr>
        <w:spacing w:after="0" w:line="240" w:lineRule="auto"/>
        <w:jc w:val="both"/>
      </w:pPr>
      <w:r>
        <w:t>„</w:t>
      </w:r>
      <w:r w:rsidR="00322AF0">
        <w:t>Detal ornamentalny wykonać metodą odlewania w zaprawie sztukatorskiej, gzymsy wykonać metodą sztukatorską, czyli, metodą ciągnioną używając zaprawy na bazie cementu, wapna, lub wapna</w:t>
      </w:r>
      <w:r>
        <w:t xml:space="preserve"> </w:t>
      </w:r>
      <w:proofErr w:type="spellStart"/>
      <w:r w:rsidR="00322AF0">
        <w:t>trassowego</w:t>
      </w:r>
      <w:proofErr w:type="spellEnd"/>
      <w:r w:rsidR="00322AF0">
        <w:t xml:space="preserve"> i wypełniacza kwarcowego ( można dodawać wypełniacze lekkie jak perlit ekspandowany i wermikulit. Można użyć droższych gotowych zapraw tynkarskich wapiennych </w:t>
      </w:r>
      <w:proofErr w:type="spellStart"/>
      <w:r w:rsidR="00322AF0">
        <w:t>wysokohydraulicznych</w:t>
      </w:r>
      <w:proofErr w:type="spellEnd"/>
      <w:r w:rsidR="00322AF0">
        <w:t xml:space="preserve"> lub jednowarstwowej zaprawy sztukatorskiej.</w:t>
      </w:r>
      <w:r>
        <w:t>”</w:t>
      </w:r>
    </w:p>
    <w:p w:rsidR="007154C5" w:rsidRDefault="007154C5" w:rsidP="00A523C1">
      <w:pPr>
        <w:spacing w:after="0" w:line="240" w:lineRule="auto"/>
        <w:jc w:val="both"/>
      </w:pPr>
    </w:p>
    <w:p w:rsidR="008F40E4" w:rsidRDefault="008F40E4" w:rsidP="008F40E4">
      <w:pPr>
        <w:spacing w:after="0" w:line="240" w:lineRule="auto"/>
        <w:jc w:val="both"/>
        <w:rPr>
          <w:rFonts w:cstheme="minorHAnsi"/>
          <w:b/>
          <w:u w:val="single"/>
        </w:rPr>
      </w:pPr>
      <w:r w:rsidRPr="00EA2848">
        <w:rPr>
          <w:rFonts w:cstheme="minorHAnsi"/>
          <w:b/>
          <w:u w:val="single"/>
        </w:rPr>
        <w:t>Str. 1</w:t>
      </w:r>
      <w:r>
        <w:rPr>
          <w:rFonts w:cstheme="minorHAnsi"/>
          <w:b/>
          <w:u w:val="single"/>
        </w:rPr>
        <w:t>7</w:t>
      </w:r>
      <w:r w:rsidRPr="00EA2848">
        <w:rPr>
          <w:rFonts w:cstheme="minorHAnsi"/>
          <w:b/>
          <w:u w:val="single"/>
        </w:rPr>
        <w:t xml:space="preserve"> pkt. 7.</w:t>
      </w:r>
      <w:r>
        <w:rPr>
          <w:rFonts w:cstheme="minorHAnsi"/>
          <w:b/>
          <w:u w:val="single"/>
        </w:rPr>
        <w:t>4.4</w:t>
      </w:r>
    </w:p>
    <w:p w:rsidR="008F40E4" w:rsidRPr="001419B3" w:rsidRDefault="005B2BF5" w:rsidP="008F40E4">
      <w:pPr>
        <w:spacing w:after="0" w:line="240" w:lineRule="auto"/>
        <w:jc w:val="both"/>
        <w:rPr>
          <w:b/>
          <w:u w:val="single"/>
        </w:rPr>
      </w:pPr>
      <w:r>
        <w:t>„</w:t>
      </w:r>
      <w:r w:rsidR="008F40E4" w:rsidRPr="008F40E4">
        <w:t xml:space="preserve">Uzupełnienia wykonywać zaprawami naprawczymi mostkującymi, z włóknem jak </w:t>
      </w:r>
      <w:proofErr w:type="spellStart"/>
      <w:r w:rsidR="008F40E4" w:rsidRPr="001419B3">
        <w:rPr>
          <w:b/>
          <w:u w:val="single"/>
        </w:rPr>
        <w:t>Uniwersalputz</w:t>
      </w:r>
      <w:proofErr w:type="spellEnd"/>
      <w:r w:rsidR="008F40E4" w:rsidRPr="001419B3">
        <w:rPr>
          <w:b/>
          <w:u w:val="single"/>
        </w:rPr>
        <w:t xml:space="preserve"> </w:t>
      </w:r>
      <w:proofErr w:type="spellStart"/>
      <w:r w:rsidR="008F40E4" w:rsidRPr="001419B3">
        <w:rPr>
          <w:b/>
          <w:u w:val="single"/>
        </w:rPr>
        <w:t>fein</w:t>
      </w:r>
      <w:proofErr w:type="spellEnd"/>
      <w:r w:rsidR="008F40E4" w:rsidRPr="001419B3">
        <w:rPr>
          <w:b/>
          <w:u w:val="single"/>
        </w:rPr>
        <w:t xml:space="preserve"> (</w:t>
      </w:r>
      <w:proofErr w:type="spellStart"/>
      <w:r w:rsidR="008F40E4" w:rsidRPr="001419B3">
        <w:rPr>
          <w:b/>
          <w:u w:val="single"/>
        </w:rPr>
        <w:t>Keim</w:t>
      </w:r>
      <w:proofErr w:type="spellEnd"/>
      <w:r w:rsidR="008F40E4" w:rsidRPr="001419B3">
        <w:rPr>
          <w:b/>
          <w:u w:val="single"/>
        </w:rPr>
        <w:t>).</w:t>
      </w:r>
      <w:r>
        <w:rPr>
          <w:b/>
          <w:u w:val="single"/>
        </w:rPr>
        <w:t>”</w:t>
      </w:r>
    </w:p>
    <w:p w:rsidR="00A33369" w:rsidRPr="00636329" w:rsidRDefault="00A33369" w:rsidP="00A333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8F40E4" w:rsidRPr="00A523C1" w:rsidRDefault="005B2BF5" w:rsidP="00A523C1">
      <w:pPr>
        <w:spacing w:after="0" w:line="240" w:lineRule="auto"/>
        <w:jc w:val="both"/>
      </w:pPr>
      <w:r>
        <w:t>„</w:t>
      </w:r>
      <w:r w:rsidR="008F40E4" w:rsidRPr="008F40E4">
        <w:t xml:space="preserve">Uzupełnienia wykonywać </w:t>
      </w:r>
      <w:r w:rsidR="008F40E4">
        <w:t>cienkowarstwowym tynkiem wapienno-cementowym z dodatkiem tworzyw sztucznych i włókien zbrojeniowych.</w:t>
      </w:r>
      <w:r>
        <w:t>”</w:t>
      </w:r>
    </w:p>
    <w:p w:rsidR="00A523C1" w:rsidRDefault="00A523C1" w:rsidP="00473A12">
      <w:pPr>
        <w:spacing w:after="0" w:line="240" w:lineRule="auto"/>
        <w:jc w:val="both"/>
      </w:pPr>
    </w:p>
    <w:p w:rsidR="00F06851" w:rsidRDefault="00F06851" w:rsidP="00F06851">
      <w:pPr>
        <w:spacing w:after="0" w:line="240" w:lineRule="auto"/>
        <w:jc w:val="both"/>
        <w:rPr>
          <w:rFonts w:cstheme="minorHAnsi"/>
          <w:b/>
          <w:u w:val="single"/>
        </w:rPr>
      </w:pPr>
      <w:r w:rsidRPr="00EA2848">
        <w:rPr>
          <w:rFonts w:cstheme="minorHAnsi"/>
          <w:b/>
          <w:u w:val="single"/>
        </w:rPr>
        <w:t>Str. 1</w:t>
      </w:r>
      <w:r>
        <w:rPr>
          <w:rFonts w:cstheme="minorHAnsi"/>
          <w:b/>
          <w:u w:val="single"/>
        </w:rPr>
        <w:t>7</w:t>
      </w:r>
      <w:r w:rsidRPr="00EA2848">
        <w:rPr>
          <w:rFonts w:cstheme="minorHAnsi"/>
          <w:b/>
          <w:u w:val="single"/>
        </w:rPr>
        <w:t xml:space="preserve"> pkt. 7.</w:t>
      </w:r>
      <w:r>
        <w:rPr>
          <w:rFonts w:cstheme="minorHAnsi"/>
          <w:b/>
          <w:u w:val="single"/>
        </w:rPr>
        <w:t>4.5</w:t>
      </w:r>
    </w:p>
    <w:p w:rsidR="00F06851" w:rsidRPr="00F06851" w:rsidRDefault="005B2BF5" w:rsidP="00F06851">
      <w:pPr>
        <w:spacing w:after="0" w:line="240" w:lineRule="auto"/>
        <w:jc w:val="both"/>
      </w:pPr>
      <w:r>
        <w:t>„</w:t>
      </w:r>
      <w:r w:rsidR="00F06851" w:rsidRPr="00F06851">
        <w:t xml:space="preserve">Umyć metodą strumieniową – wykonać próby wspomagane chemią np. preparatem </w:t>
      </w:r>
      <w:r w:rsidR="00F06851" w:rsidRPr="001419B3">
        <w:rPr>
          <w:b/>
          <w:u w:val="single"/>
        </w:rPr>
        <w:t xml:space="preserve">AGE </w:t>
      </w:r>
      <w:proofErr w:type="spellStart"/>
      <w:r w:rsidR="00F06851" w:rsidRPr="001419B3">
        <w:rPr>
          <w:b/>
          <w:u w:val="single"/>
        </w:rPr>
        <w:t>Remmers</w:t>
      </w:r>
      <w:proofErr w:type="spellEnd"/>
      <w:r>
        <w:rPr>
          <w:b/>
          <w:u w:val="single"/>
        </w:rPr>
        <w:t>”</w:t>
      </w:r>
    </w:p>
    <w:p w:rsidR="00A33369" w:rsidRPr="00636329" w:rsidRDefault="00A33369" w:rsidP="00A333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lastRenderedPageBreak/>
        <w:t xml:space="preserve">Zamawiający przez to rozumie: </w:t>
      </w:r>
    </w:p>
    <w:p w:rsidR="00F06851" w:rsidRPr="00F06851" w:rsidRDefault="005B2BF5" w:rsidP="00F06851">
      <w:pPr>
        <w:spacing w:after="0" w:line="240" w:lineRule="auto"/>
        <w:jc w:val="both"/>
      </w:pPr>
      <w:r>
        <w:t>„</w:t>
      </w:r>
      <w:r w:rsidR="00F06851" w:rsidRPr="00F06851">
        <w:t>Umyć metodą strumieniową – wykonać próby wspomagane chemią</w:t>
      </w:r>
      <w:r w:rsidR="00F06851">
        <w:t>, którą stosuje się do</w:t>
      </w:r>
      <w:r w:rsidR="00F06851" w:rsidRPr="00F06851">
        <w:t xml:space="preserve"> usuwania farb dyspersyjnych i akrylowych, lakierów opartych na syntetycznych żywicach, nitro i spirytusowych, powłok matujących, politur oraz graffiti</w:t>
      </w:r>
      <w:r w:rsidR="00F06851">
        <w:t>.</w:t>
      </w:r>
      <w:r>
        <w:t>”</w:t>
      </w:r>
    </w:p>
    <w:p w:rsidR="00FC456B" w:rsidRDefault="00FC456B" w:rsidP="00F06851">
      <w:pPr>
        <w:spacing w:after="0" w:line="240" w:lineRule="auto"/>
        <w:jc w:val="both"/>
      </w:pPr>
    </w:p>
    <w:p w:rsidR="00EA23F1" w:rsidRDefault="00EA23F1" w:rsidP="00EA23F1">
      <w:pPr>
        <w:spacing w:after="0" w:line="240" w:lineRule="auto"/>
        <w:jc w:val="both"/>
        <w:rPr>
          <w:rFonts w:cstheme="minorHAnsi"/>
          <w:b/>
          <w:u w:val="single"/>
        </w:rPr>
      </w:pPr>
      <w:r w:rsidRPr="00EA2848">
        <w:rPr>
          <w:rFonts w:cstheme="minorHAnsi"/>
          <w:b/>
          <w:u w:val="single"/>
        </w:rPr>
        <w:t>Str. 1</w:t>
      </w:r>
      <w:r w:rsidR="001419B3">
        <w:rPr>
          <w:rFonts w:cstheme="minorHAnsi"/>
          <w:b/>
          <w:u w:val="single"/>
        </w:rPr>
        <w:t>8</w:t>
      </w:r>
      <w:r w:rsidRPr="00EA2848">
        <w:rPr>
          <w:rFonts w:cstheme="minorHAnsi"/>
          <w:b/>
          <w:u w:val="single"/>
        </w:rPr>
        <w:t xml:space="preserve"> pkt. 7.</w:t>
      </w:r>
      <w:r>
        <w:rPr>
          <w:rFonts w:cstheme="minorHAnsi"/>
          <w:b/>
          <w:u w:val="single"/>
        </w:rPr>
        <w:t>4.6</w:t>
      </w:r>
    </w:p>
    <w:p w:rsidR="001419B3" w:rsidRPr="001419B3" w:rsidRDefault="005B2BF5" w:rsidP="001419B3">
      <w:pPr>
        <w:spacing w:after="0" w:line="240" w:lineRule="auto"/>
        <w:jc w:val="both"/>
      </w:pPr>
      <w:r>
        <w:t>„</w:t>
      </w:r>
      <w:r w:rsidR="001419B3" w:rsidRPr="001419B3">
        <w:t xml:space="preserve">Wszystkie elementy oczyścić z powłok wtórnych metodą mechaniczną, metodą termiczną lub preparatami chemicznymi do usuwania powłok malarskich(, np. </w:t>
      </w:r>
      <w:proofErr w:type="spellStart"/>
      <w:r w:rsidR="001419B3" w:rsidRPr="001419B3">
        <w:rPr>
          <w:b/>
          <w:u w:val="single"/>
        </w:rPr>
        <w:t>Scansol</w:t>
      </w:r>
      <w:proofErr w:type="spellEnd"/>
      <w:r w:rsidR="001419B3">
        <w:t>)</w:t>
      </w:r>
      <w:r>
        <w:t>”</w:t>
      </w:r>
    </w:p>
    <w:p w:rsidR="00A33369" w:rsidRPr="00636329" w:rsidRDefault="00A33369" w:rsidP="00A333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1419B3" w:rsidRPr="001419B3" w:rsidRDefault="005B2BF5" w:rsidP="00037F69">
      <w:pPr>
        <w:spacing w:after="0" w:line="240" w:lineRule="auto"/>
        <w:jc w:val="both"/>
      </w:pPr>
      <w:r>
        <w:t>„</w:t>
      </w:r>
      <w:r w:rsidR="001419B3" w:rsidRPr="001419B3">
        <w:t>Wszystkie elementy oczyścić z powłok wtórnych metodą mechaniczną, metodą termiczną lub preparatami chemicznymi do usuwania powłok malarskich</w:t>
      </w:r>
      <w:r w:rsidR="001419B3">
        <w:t xml:space="preserve">, które nie </w:t>
      </w:r>
      <w:r w:rsidR="001419B3" w:rsidRPr="001419B3">
        <w:t xml:space="preserve">niszczą podłoża na które </w:t>
      </w:r>
      <w:r w:rsidR="001419B3">
        <w:t>są</w:t>
      </w:r>
      <w:r w:rsidR="001419B3" w:rsidRPr="001419B3">
        <w:t xml:space="preserve"> nakładane (nie wchodzą w reakcję z podłożem).</w:t>
      </w:r>
      <w:r>
        <w:t>”</w:t>
      </w:r>
    </w:p>
    <w:p w:rsidR="001419B3" w:rsidRDefault="001419B3" w:rsidP="00037F69">
      <w:pPr>
        <w:spacing w:after="0" w:line="240" w:lineRule="auto"/>
        <w:jc w:val="both"/>
      </w:pPr>
    </w:p>
    <w:p w:rsidR="002963A1" w:rsidRDefault="002963A1" w:rsidP="002963A1">
      <w:pPr>
        <w:spacing w:after="0" w:line="240" w:lineRule="auto"/>
        <w:jc w:val="both"/>
        <w:rPr>
          <w:rFonts w:cstheme="minorHAnsi"/>
          <w:b/>
          <w:u w:val="single"/>
        </w:rPr>
      </w:pPr>
      <w:r w:rsidRPr="00EA2848">
        <w:rPr>
          <w:rFonts w:cstheme="minorHAnsi"/>
          <w:b/>
          <w:u w:val="single"/>
        </w:rPr>
        <w:t>Str. 1</w:t>
      </w:r>
      <w:r>
        <w:rPr>
          <w:rFonts w:cstheme="minorHAnsi"/>
          <w:b/>
          <w:u w:val="single"/>
        </w:rPr>
        <w:t>8</w:t>
      </w:r>
      <w:r w:rsidRPr="00EA2848">
        <w:rPr>
          <w:rFonts w:cstheme="minorHAnsi"/>
          <w:b/>
          <w:u w:val="single"/>
        </w:rPr>
        <w:t xml:space="preserve"> pkt. 7.</w:t>
      </w:r>
      <w:r>
        <w:rPr>
          <w:rFonts w:cstheme="minorHAnsi"/>
          <w:b/>
          <w:u w:val="single"/>
        </w:rPr>
        <w:t>4.6</w:t>
      </w:r>
    </w:p>
    <w:p w:rsidR="002963A1" w:rsidRDefault="005B2BF5" w:rsidP="002963A1">
      <w:pPr>
        <w:spacing w:after="0" w:line="240" w:lineRule="auto"/>
        <w:jc w:val="both"/>
      </w:pPr>
      <w:r>
        <w:t>„</w:t>
      </w:r>
      <w:r w:rsidR="002963A1" w:rsidRPr="002963A1">
        <w:t>Przeprowadzić dezynfekcję i dezynsekcję drewna standardowymi preparatami</w:t>
      </w:r>
      <w:r w:rsidR="002963A1">
        <w:t xml:space="preserve"> </w:t>
      </w:r>
      <w:r w:rsidR="002963A1" w:rsidRPr="002963A1">
        <w:t xml:space="preserve">- </w:t>
      </w:r>
      <w:proofErr w:type="spellStart"/>
      <w:r w:rsidR="002963A1" w:rsidRPr="002963A1">
        <w:rPr>
          <w:b/>
          <w:u w:val="single"/>
        </w:rPr>
        <w:t>Lichenicida</w:t>
      </w:r>
      <w:proofErr w:type="spellEnd"/>
      <w:r w:rsidR="002963A1" w:rsidRPr="002963A1">
        <w:rPr>
          <w:b/>
          <w:u w:val="single"/>
        </w:rPr>
        <w:t xml:space="preserve"> 264</w:t>
      </w:r>
      <w:r w:rsidR="002963A1" w:rsidRPr="002963A1">
        <w:t xml:space="preserve"> w stężeniu 0,5-1% dezynsekcja- </w:t>
      </w:r>
      <w:r w:rsidR="002963A1" w:rsidRPr="002963A1">
        <w:rPr>
          <w:b/>
          <w:u w:val="single"/>
        </w:rPr>
        <w:t>Per-Xil10</w:t>
      </w:r>
      <w:r w:rsidR="002963A1" w:rsidRPr="002963A1">
        <w:t xml:space="preserve">, odgrzybienie </w:t>
      </w:r>
      <w:proofErr w:type="spellStart"/>
      <w:r w:rsidR="002963A1" w:rsidRPr="002963A1">
        <w:rPr>
          <w:b/>
        </w:rPr>
        <w:t>Biotin</w:t>
      </w:r>
      <w:proofErr w:type="spellEnd"/>
      <w:r w:rsidR="002963A1" w:rsidRPr="002963A1">
        <w:rPr>
          <w:b/>
        </w:rPr>
        <w:t xml:space="preserve"> R</w:t>
      </w:r>
      <w:r w:rsidR="002963A1" w:rsidRPr="002963A1">
        <w:t xml:space="preserve"> (2 % roztwór)</w:t>
      </w:r>
      <w:r>
        <w:t>”</w:t>
      </w:r>
    </w:p>
    <w:p w:rsidR="00A33369" w:rsidRPr="00636329" w:rsidRDefault="00A33369" w:rsidP="00A333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F5579A" w:rsidRPr="00F5579A" w:rsidRDefault="005B2BF5" w:rsidP="00F5579A">
      <w:pPr>
        <w:spacing w:after="0" w:line="240" w:lineRule="auto"/>
        <w:jc w:val="both"/>
      </w:pPr>
      <w:r>
        <w:t>„</w:t>
      </w:r>
      <w:r w:rsidR="00E50B8F" w:rsidRPr="002963A1">
        <w:t>Przeprowadzić dezynfekcję i dezynsekcję drewna standardowymi preparatami</w:t>
      </w:r>
      <w:r w:rsidR="00E50B8F">
        <w:t xml:space="preserve"> - </w:t>
      </w:r>
      <w:r w:rsidR="00F5579A">
        <w:t>środkami</w:t>
      </w:r>
      <w:r w:rsidR="00E50B8F">
        <w:t xml:space="preserve"> biobójczy</w:t>
      </w:r>
      <w:r w:rsidR="00F5579A">
        <w:t>mi</w:t>
      </w:r>
      <w:r w:rsidR="00E50B8F">
        <w:t xml:space="preserve"> o dużej efektywności biostatycznej i biobójczej w stosunku do grzybów, glonów</w:t>
      </w:r>
      <w:r w:rsidR="00F5579A" w:rsidRPr="00F5579A">
        <w:t xml:space="preserve"> zawierającym substancje aktywne</w:t>
      </w:r>
      <w:r w:rsidR="00F5579A">
        <w:t xml:space="preserve"> </w:t>
      </w:r>
      <w:r w:rsidR="00F5579A" w:rsidRPr="00F5579A">
        <w:t>do dezynfekcj</w:t>
      </w:r>
      <w:r w:rsidR="00F5579A">
        <w:t>i.</w:t>
      </w:r>
      <w:r>
        <w:t>”</w:t>
      </w:r>
    </w:p>
    <w:p w:rsidR="00F17014" w:rsidRDefault="00F17014" w:rsidP="00F17014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F17014" w:rsidRDefault="00F17014" w:rsidP="00F17014">
      <w:pPr>
        <w:spacing w:after="0" w:line="240" w:lineRule="auto"/>
        <w:jc w:val="both"/>
        <w:rPr>
          <w:rFonts w:cstheme="minorHAnsi"/>
          <w:b/>
          <w:u w:val="single"/>
        </w:rPr>
      </w:pPr>
      <w:r w:rsidRPr="00EA2848">
        <w:rPr>
          <w:rFonts w:cstheme="minorHAnsi"/>
          <w:b/>
          <w:u w:val="single"/>
        </w:rPr>
        <w:t>Str. 1</w:t>
      </w:r>
      <w:r>
        <w:rPr>
          <w:rFonts w:cstheme="minorHAnsi"/>
          <w:b/>
          <w:u w:val="single"/>
        </w:rPr>
        <w:t>8</w:t>
      </w:r>
      <w:r w:rsidRPr="00EA2848">
        <w:rPr>
          <w:rFonts w:cstheme="minorHAnsi"/>
          <w:b/>
          <w:u w:val="single"/>
        </w:rPr>
        <w:t xml:space="preserve"> pkt. 7.</w:t>
      </w:r>
      <w:r>
        <w:rPr>
          <w:rFonts w:cstheme="minorHAnsi"/>
          <w:b/>
          <w:u w:val="single"/>
        </w:rPr>
        <w:t>4.6</w:t>
      </w:r>
    </w:p>
    <w:p w:rsidR="00F17014" w:rsidRPr="00F17014" w:rsidRDefault="005B2BF5" w:rsidP="00F17014">
      <w:pPr>
        <w:spacing w:after="0" w:line="240" w:lineRule="auto"/>
        <w:jc w:val="both"/>
      </w:pPr>
      <w:r>
        <w:t>„</w:t>
      </w:r>
      <w:r w:rsidR="00F17014" w:rsidRPr="00F17014">
        <w:t xml:space="preserve">Przeprowadzić ewentualną, miejscową impregnację drewna żywicami chemoutwardzalnymi przykładowo </w:t>
      </w:r>
      <w:proofErr w:type="spellStart"/>
      <w:r w:rsidR="00F17014" w:rsidRPr="00F17014">
        <w:rPr>
          <w:b/>
          <w:u w:val="single"/>
        </w:rPr>
        <w:t>Epoxi</w:t>
      </w:r>
      <w:proofErr w:type="spellEnd"/>
      <w:r w:rsidR="00F17014" w:rsidRPr="00F17014">
        <w:rPr>
          <w:b/>
          <w:u w:val="single"/>
        </w:rPr>
        <w:t xml:space="preserve"> </w:t>
      </w:r>
      <w:proofErr w:type="spellStart"/>
      <w:r w:rsidR="00F17014" w:rsidRPr="00F17014">
        <w:rPr>
          <w:b/>
          <w:u w:val="single"/>
        </w:rPr>
        <w:t>Holzverfestigung</w:t>
      </w:r>
      <w:proofErr w:type="spellEnd"/>
      <w:r w:rsidR="00F17014" w:rsidRPr="00F17014">
        <w:t xml:space="preserve">, </w:t>
      </w:r>
      <w:r w:rsidR="00F17014" w:rsidRPr="00F17014">
        <w:rPr>
          <w:b/>
          <w:u w:val="single"/>
        </w:rPr>
        <w:t>Epidian 6011</w:t>
      </w:r>
      <w:r w:rsidR="00F17014" w:rsidRPr="00F17014">
        <w:t>, dbać o to, aby powłoka nie była błyszcząca.</w:t>
      </w:r>
      <w:r>
        <w:t>”</w:t>
      </w:r>
    </w:p>
    <w:p w:rsidR="00A33369" w:rsidRPr="00636329" w:rsidRDefault="00A33369" w:rsidP="00A333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2963A1" w:rsidRDefault="005B2BF5" w:rsidP="002963A1">
      <w:pPr>
        <w:spacing w:after="0" w:line="240" w:lineRule="auto"/>
        <w:jc w:val="both"/>
      </w:pPr>
      <w:r>
        <w:t>„</w:t>
      </w:r>
      <w:r w:rsidR="00F17014" w:rsidRPr="00F17014">
        <w:t xml:space="preserve">Przeprowadzić ewentualną, miejscową impregnację drewna żywicami </w:t>
      </w:r>
      <w:r w:rsidR="00F17014">
        <w:t>bezrozpuszczalnikowymi, dwukomponentowymi preparatami do konsolidacji drewna, na bazie żywic epoksydowych. D</w:t>
      </w:r>
      <w:r w:rsidR="00F17014" w:rsidRPr="00F17014">
        <w:t>bać o to, aby powłoka nie była błyszcząca</w:t>
      </w:r>
      <w:r w:rsidR="00F17014">
        <w:t>.</w:t>
      </w:r>
      <w:r>
        <w:t>”</w:t>
      </w:r>
    </w:p>
    <w:p w:rsidR="00F17014" w:rsidRDefault="00F17014" w:rsidP="002963A1">
      <w:pPr>
        <w:spacing w:after="0" w:line="240" w:lineRule="auto"/>
        <w:jc w:val="both"/>
      </w:pPr>
    </w:p>
    <w:p w:rsidR="00F17014" w:rsidRDefault="00F17014" w:rsidP="00F17014">
      <w:pPr>
        <w:spacing w:after="0" w:line="240" w:lineRule="auto"/>
        <w:jc w:val="both"/>
        <w:rPr>
          <w:rFonts w:cstheme="minorHAnsi"/>
          <w:b/>
          <w:u w:val="single"/>
        </w:rPr>
      </w:pPr>
      <w:r w:rsidRPr="00EA2848">
        <w:rPr>
          <w:rFonts w:cstheme="minorHAnsi"/>
          <w:b/>
          <w:u w:val="single"/>
        </w:rPr>
        <w:t>Str. 1</w:t>
      </w:r>
      <w:r>
        <w:rPr>
          <w:rFonts w:cstheme="minorHAnsi"/>
          <w:b/>
          <w:u w:val="single"/>
        </w:rPr>
        <w:t>8</w:t>
      </w:r>
      <w:r w:rsidRPr="00EA2848">
        <w:rPr>
          <w:rFonts w:cstheme="minorHAnsi"/>
          <w:b/>
          <w:u w:val="single"/>
        </w:rPr>
        <w:t xml:space="preserve"> pkt. 7.</w:t>
      </w:r>
      <w:r>
        <w:rPr>
          <w:rFonts w:cstheme="minorHAnsi"/>
          <w:b/>
          <w:u w:val="single"/>
        </w:rPr>
        <w:t>4.6</w:t>
      </w:r>
    </w:p>
    <w:p w:rsidR="00F17014" w:rsidRPr="00F17014" w:rsidRDefault="005B2BF5" w:rsidP="00F17014">
      <w:pPr>
        <w:spacing w:after="0" w:line="240" w:lineRule="auto"/>
        <w:jc w:val="both"/>
      </w:pPr>
      <w:r>
        <w:t>„</w:t>
      </w:r>
      <w:r w:rsidR="00F17014" w:rsidRPr="00F17014">
        <w:t xml:space="preserve">Drobne ubytki można uzupełniać Drobne kitem trocinowym wodoodpornym) lub szpachlówka chemoutwardzalna szpachlówkami </w:t>
      </w:r>
      <w:proofErr w:type="spellStart"/>
      <w:r w:rsidR="00F17014" w:rsidRPr="00F17014">
        <w:rPr>
          <w:b/>
          <w:u w:val="single"/>
        </w:rPr>
        <w:t>Holzmasse</w:t>
      </w:r>
      <w:proofErr w:type="spellEnd"/>
      <w:r w:rsidR="00F17014" w:rsidRPr="00F17014">
        <w:rPr>
          <w:b/>
          <w:u w:val="single"/>
        </w:rPr>
        <w:t xml:space="preserve"> K2</w:t>
      </w:r>
      <w:r w:rsidR="00F17014" w:rsidRPr="00F17014">
        <w:t xml:space="preserve"> do wnętrz, dwuskładnikowa firmy </w:t>
      </w:r>
      <w:proofErr w:type="spellStart"/>
      <w:r w:rsidR="00F17014" w:rsidRPr="00F17014">
        <w:rPr>
          <w:b/>
          <w:u w:val="single"/>
        </w:rPr>
        <w:t>Bormawachs</w:t>
      </w:r>
      <w:proofErr w:type="spellEnd"/>
      <w:r w:rsidR="00F17014" w:rsidRPr="00F17014">
        <w:rPr>
          <w:b/>
          <w:u w:val="single"/>
        </w:rPr>
        <w:t xml:space="preserve"> </w:t>
      </w:r>
      <w:r w:rsidR="00F17014" w:rsidRPr="00F17014">
        <w:t xml:space="preserve">kolory wg wzornika firmowego </w:t>
      </w:r>
      <w:r w:rsidR="00F17014">
        <w:t>l</w:t>
      </w:r>
      <w:r w:rsidR="00F17014" w:rsidRPr="00F17014">
        <w:t xml:space="preserve">ub </w:t>
      </w:r>
      <w:r w:rsidR="00F17014" w:rsidRPr="00C31943">
        <w:rPr>
          <w:b/>
          <w:u w:val="single"/>
        </w:rPr>
        <w:t>HOLZMASSE K2 MDF</w:t>
      </w:r>
      <w:r w:rsidR="00F17014" w:rsidRPr="00F17014">
        <w:t xml:space="preserve"> Dwuskładnikowa szpachla na bazie pyłu drzewnego. Łatwa do przeszlifowania papierem ściernym ma doskonałą przyczepność na każdego typu powierzchni. Idealna pod lakier</w:t>
      </w:r>
      <w:r>
        <w:t>”</w:t>
      </w:r>
    </w:p>
    <w:p w:rsidR="00A33369" w:rsidRPr="00636329" w:rsidRDefault="00A33369" w:rsidP="00A333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2041BE" w:rsidRDefault="005B2BF5" w:rsidP="00F17014">
      <w:pPr>
        <w:spacing w:after="0" w:line="240" w:lineRule="auto"/>
        <w:jc w:val="both"/>
      </w:pPr>
      <w:r>
        <w:t>„</w:t>
      </w:r>
      <w:r w:rsidR="00F17014" w:rsidRPr="00F17014">
        <w:t>Drobne ubytki można uzupełniać</w:t>
      </w:r>
      <w:r w:rsidR="00F17014">
        <w:t xml:space="preserve"> </w:t>
      </w:r>
      <w:r w:rsidR="00F17014" w:rsidRPr="00F17014">
        <w:t>kitem trocinowym wodoodpornym lub szpachlówk</w:t>
      </w:r>
      <w:r w:rsidR="009244B4">
        <w:t>ą</w:t>
      </w:r>
      <w:r w:rsidR="00F17014" w:rsidRPr="00F17014">
        <w:t xml:space="preserve"> chemoutwardzaln</w:t>
      </w:r>
      <w:r w:rsidR="00F17014">
        <w:t>ą</w:t>
      </w:r>
      <w:r w:rsidR="00F17014" w:rsidRPr="00F17014">
        <w:t xml:space="preserve"> do wnętrz, dwuskładnikow</w:t>
      </w:r>
      <w:r w:rsidR="00F17014">
        <w:t>ą</w:t>
      </w:r>
      <w:r w:rsidR="00C31943">
        <w:t>.</w:t>
      </w:r>
      <w:r>
        <w:t>”</w:t>
      </w:r>
    </w:p>
    <w:p w:rsidR="002041BE" w:rsidRDefault="002041BE" w:rsidP="00F17014">
      <w:pPr>
        <w:spacing w:after="0" w:line="240" w:lineRule="auto"/>
        <w:jc w:val="both"/>
      </w:pPr>
    </w:p>
    <w:p w:rsidR="002041BE" w:rsidRDefault="002041BE" w:rsidP="002041BE">
      <w:pPr>
        <w:spacing w:after="0" w:line="240" w:lineRule="auto"/>
        <w:jc w:val="both"/>
        <w:rPr>
          <w:rFonts w:cstheme="minorHAnsi"/>
          <w:b/>
          <w:u w:val="single"/>
        </w:rPr>
      </w:pPr>
      <w:r w:rsidRPr="00EA2848">
        <w:rPr>
          <w:rFonts w:cstheme="minorHAnsi"/>
          <w:b/>
          <w:u w:val="single"/>
        </w:rPr>
        <w:t>Str. 1</w:t>
      </w:r>
      <w:r>
        <w:rPr>
          <w:rFonts w:cstheme="minorHAnsi"/>
          <w:b/>
          <w:u w:val="single"/>
        </w:rPr>
        <w:t>8</w:t>
      </w:r>
      <w:r w:rsidRPr="00EA2848">
        <w:rPr>
          <w:rFonts w:cstheme="minorHAnsi"/>
          <w:b/>
          <w:u w:val="single"/>
        </w:rPr>
        <w:t xml:space="preserve"> pkt. 7.</w:t>
      </w:r>
      <w:r>
        <w:rPr>
          <w:rFonts w:cstheme="minorHAnsi"/>
          <w:b/>
          <w:u w:val="single"/>
        </w:rPr>
        <w:t>4.6</w:t>
      </w:r>
    </w:p>
    <w:p w:rsidR="002041BE" w:rsidRPr="002041BE" w:rsidRDefault="005B2BF5" w:rsidP="00954B22">
      <w:pPr>
        <w:spacing w:after="0" w:line="240" w:lineRule="auto"/>
        <w:ind w:right="-284"/>
        <w:jc w:val="both"/>
      </w:pPr>
      <w:r>
        <w:t>„</w:t>
      </w:r>
      <w:r w:rsidR="002041BE" w:rsidRPr="002041BE">
        <w:t xml:space="preserve">Zabezpieczyć drewno środkami gruntującymi. Przykładowo </w:t>
      </w:r>
      <w:proofErr w:type="spellStart"/>
      <w:r w:rsidR="002041BE" w:rsidRPr="002041BE">
        <w:rPr>
          <w:b/>
          <w:u w:val="single"/>
        </w:rPr>
        <w:t>Drewnochron</w:t>
      </w:r>
      <w:proofErr w:type="spellEnd"/>
      <w:r w:rsidR="002041BE" w:rsidRPr="002041BE">
        <w:rPr>
          <w:b/>
          <w:u w:val="single"/>
        </w:rPr>
        <w:t xml:space="preserve"> </w:t>
      </w:r>
      <w:proofErr w:type="spellStart"/>
      <w:r w:rsidR="002041BE" w:rsidRPr="002041BE">
        <w:rPr>
          <w:b/>
          <w:u w:val="single"/>
        </w:rPr>
        <w:t>Impregnant</w:t>
      </w:r>
      <w:proofErr w:type="spellEnd"/>
      <w:r w:rsidR="002041BE" w:rsidRPr="002041BE">
        <w:rPr>
          <w:b/>
          <w:u w:val="single"/>
        </w:rPr>
        <w:t xml:space="preserve"> Grunt</w:t>
      </w:r>
      <w:r w:rsidR="002041BE" w:rsidRPr="002041BE">
        <w:t xml:space="preserve"> i</w:t>
      </w:r>
      <w:r w:rsidR="00A362DE">
        <w:t> </w:t>
      </w:r>
      <w:r w:rsidR="002041BE" w:rsidRPr="002041BE">
        <w:t>następnie grunt olejny podkładowy</w:t>
      </w:r>
      <w:r>
        <w:t>”</w:t>
      </w:r>
    </w:p>
    <w:p w:rsidR="00A33369" w:rsidRPr="00636329" w:rsidRDefault="00A33369" w:rsidP="00A333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2041BE" w:rsidRDefault="005B2BF5" w:rsidP="002041BE">
      <w:pPr>
        <w:spacing w:after="0" w:line="240" w:lineRule="auto"/>
        <w:jc w:val="both"/>
      </w:pPr>
      <w:r>
        <w:t>„</w:t>
      </w:r>
      <w:r w:rsidR="002041BE" w:rsidRPr="002041BE">
        <w:t>Zabezpieczyć drewno środkami gruntującymi</w:t>
      </w:r>
      <w:r w:rsidR="002041BE">
        <w:t>, które chroniącą przed grzybami i glonami, odpornymi na działanie promieni UV, a następnie zastosować olej podkładowy.</w:t>
      </w:r>
      <w:r>
        <w:t>”</w:t>
      </w:r>
    </w:p>
    <w:p w:rsidR="002041BE" w:rsidRDefault="002041BE" w:rsidP="002041BE">
      <w:pPr>
        <w:spacing w:after="0" w:line="240" w:lineRule="auto"/>
        <w:jc w:val="both"/>
      </w:pPr>
    </w:p>
    <w:p w:rsidR="006639AF" w:rsidRDefault="006639AF" w:rsidP="006639AF">
      <w:pPr>
        <w:spacing w:after="0" w:line="240" w:lineRule="auto"/>
        <w:jc w:val="both"/>
        <w:rPr>
          <w:rFonts w:cstheme="minorHAnsi"/>
          <w:b/>
          <w:u w:val="single"/>
        </w:rPr>
      </w:pPr>
      <w:r w:rsidRPr="00EA2848">
        <w:rPr>
          <w:rFonts w:cstheme="minorHAnsi"/>
          <w:b/>
          <w:u w:val="single"/>
        </w:rPr>
        <w:t>Str. 1</w:t>
      </w:r>
      <w:r>
        <w:rPr>
          <w:rFonts w:cstheme="minorHAnsi"/>
          <w:b/>
          <w:u w:val="single"/>
        </w:rPr>
        <w:t>8</w:t>
      </w:r>
      <w:r w:rsidRPr="00EA2848">
        <w:rPr>
          <w:rFonts w:cstheme="minorHAnsi"/>
          <w:b/>
          <w:u w:val="single"/>
        </w:rPr>
        <w:t xml:space="preserve"> pkt. 7.</w:t>
      </w:r>
      <w:r>
        <w:rPr>
          <w:rFonts w:cstheme="minorHAnsi"/>
          <w:b/>
          <w:u w:val="single"/>
        </w:rPr>
        <w:t>4.6</w:t>
      </w:r>
    </w:p>
    <w:p w:rsidR="006639AF" w:rsidRPr="005B2BF5" w:rsidRDefault="005B2BF5" w:rsidP="006639AF">
      <w:pPr>
        <w:tabs>
          <w:tab w:val="left" w:pos="871"/>
          <w:tab w:val="left" w:pos="872"/>
        </w:tabs>
        <w:spacing w:after="0" w:line="240" w:lineRule="auto"/>
        <w:rPr>
          <w:lang w:val="en-US"/>
        </w:rPr>
      </w:pPr>
      <w:r w:rsidRPr="005B2BF5">
        <w:rPr>
          <w:lang w:val="en-US"/>
        </w:rPr>
        <w:t>„</w:t>
      </w:r>
      <w:proofErr w:type="spellStart"/>
      <w:r w:rsidR="006639AF" w:rsidRPr="005B2BF5">
        <w:rPr>
          <w:lang w:val="en-US"/>
        </w:rPr>
        <w:t>Malować</w:t>
      </w:r>
      <w:proofErr w:type="spellEnd"/>
      <w:r w:rsidR="006639AF" w:rsidRPr="005B2BF5">
        <w:rPr>
          <w:lang w:val="en-US"/>
        </w:rPr>
        <w:t xml:space="preserve"> </w:t>
      </w:r>
      <w:proofErr w:type="spellStart"/>
      <w:r w:rsidR="006639AF" w:rsidRPr="005B2BF5">
        <w:rPr>
          <w:lang w:val="en-US"/>
        </w:rPr>
        <w:t>farbą</w:t>
      </w:r>
      <w:proofErr w:type="spellEnd"/>
      <w:r w:rsidR="006639AF" w:rsidRPr="005B2BF5">
        <w:rPr>
          <w:lang w:val="en-US"/>
        </w:rPr>
        <w:t xml:space="preserve"> </w:t>
      </w:r>
      <w:proofErr w:type="spellStart"/>
      <w:r w:rsidR="006639AF" w:rsidRPr="005B2BF5">
        <w:rPr>
          <w:lang w:val="en-US"/>
        </w:rPr>
        <w:t>alkidową</w:t>
      </w:r>
      <w:proofErr w:type="spellEnd"/>
      <w:r w:rsidR="006639AF" w:rsidRPr="005B2BF5">
        <w:rPr>
          <w:lang w:val="en-US"/>
        </w:rPr>
        <w:t xml:space="preserve"> - </w:t>
      </w:r>
      <w:proofErr w:type="spellStart"/>
      <w:r w:rsidR="006639AF" w:rsidRPr="005B2BF5">
        <w:rPr>
          <w:b/>
          <w:u w:val="single"/>
          <w:lang w:val="en-US"/>
        </w:rPr>
        <w:t>Amarol</w:t>
      </w:r>
      <w:proofErr w:type="spellEnd"/>
      <w:r w:rsidR="006639AF" w:rsidRPr="005B2BF5">
        <w:rPr>
          <w:b/>
          <w:u w:val="single"/>
          <w:lang w:val="en-US"/>
        </w:rPr>
        <w:t xml:space="preserve"> </w:t>
      </w:r>
      <w:proofErr w:type="spellStart"/>
      <w:r w:rsidR="006639AF" w:rsidRPr="005B2BF5">
        <w:rPr>
          <w:b/>
          <w:u w:val="single"/>
          <w:lang w:val="en-US"/>
        </w:rPr>
        <w:t>triol</w:t>
      </w:r>
      <w:proofErr w:type="spellEnd"/>
      <w:r w:rsidR="006639AF" w:rsidRPr="005B2BF5">
        <w:rPr>
          <w:b/>
          <w:u w:val="single"/>
          <w:lang w:val="en-US"/>
        </w:rPr>
        <w:t xml:space="preserve"> Satin</w:t>
      </w:r>
      <w:r w:rsidR="006639AF" w:rsidRPr="005B2BF5">
        <w:rPr>
          <w:lang w:val="en-US"/>
        </w:rPr>
        <w:t xml:space="preserve"> </w:t>
      </w:r>
      <w:proofErr w:type="spellStart"/>
      <w:r w:rsidR="006639AF" w:rsidRPr="005B2BF5">
        <w:rPr>
          <w:lang w:val="en-US"/>
        </w:rPr>
        <w:t>lub</w:t>
      </w:r>
      <w:proofErr w:type="spellEnd"/>
      <w:r w:rsidR="006639AF" w:rsidRPr="005B2BF5">
        <w:rPr>
          <w:lang w:val="en-US"/>
        </w:rPr>
        <w:t xml:space="preserve"> </w:t>
      </w:r>
      <w:proofErr w:type="spellStart"/>
      <w:r w:rsidR="006639AF" w:rsidRPr="005B2BF5">
        <w:rPr>
          <w:b/>
          <w:u w:val="single"/>
          <w:lang w:val="en-US"/>
        </w:rPr>
        <w:t>Tikurilla</w:t>
      </w:r>
      <w:proofErr w:type="spellEnd"/>
      <w:r w:rsidR="006639AF" w:rsidRPr="005B2BF5">
        <w:rPr>
          <w:b/>
          <w:u w:val="single"/>
          <w:lang w:val="en-US"/>
        </w:rPr>
        <w:t xml:space="preserve"> </w:t>
      </w:r>
      <w:proofErr w:type="spellStart"/>
      <w:r w:rsidR="006639AF" w:rsidRPr="005B2BF5">
        <w:rPr>
          <w:b/>
          <w:u w:val="single"/>
          <w:lang w:val="en-US"/>
        </w:rPr>
        <w:t>Everal</w:t>
      </w:r>
      <w:proofErr w:type="spellEnd"/>
      <w:r w:rsidR="006639AF" w:rsidRPr="005B2BF5">
        <w:rPr>
          <w:b/>
          <w:u w:val="single"/>
          <w:lang w:val="en-US"/>
        </w:rPr>
        <w:t xml:space="preserve"> </w:t>
      </w:r>
      <w:proofErr w:type="spellStart"/>
      <w:r w:rsidR="006639AF" w:rsidRPr="005B2BF5">
        <w:rPr>
          <w:b/>
          <w:u w:val="single"/>
          <w:lang w:val="en-US"/>
        </w:rPr>
        <w:t>semii</w:t>
      </w:r>
      <w:proofErr w:type="spellEnd"/>
      <w:r w:rsidR="006639AF" w:rsidRPr="005B2BF5">
        <w:rPr>
          <w:b/>
          <w:u w:val="single"/>
          <w:lang w:val="en-US"/>
        </w:rPr>
        <w:t>-mat</w:t>
      </w:r>
      <w:r>
        <w:rPr>
          <w:b/>
          <w:u w:val="single"/>
          <w:lang w:val="en-US"/>
        </w:rPr>
        <w:t>”</w:t>
      </w:r>
    </w:p>
    <w:p w:rsidR="00A33369" w:rsidRPr="00636329" w:rsidRDefault="00A33369" w:rsidP="00A333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6639AF" w:rsidRDefault="005B2BF5" w:rsidP="006639AF">
      <w:pPr>
        <w:tabs>
          <w:tab w:val="left" w:pos="871"/>
          <w:tab w:val="left" w:pos="872"/>
        </w:tabs>
        <w:spacing w:after="0" w:line="240" w:lineRule="auto"/>
      </w:pPr>
      <w:r>
        <w:t>„</w:t>
      </w:r>
      <w:r w:rsidR="00A362DE" w:rsidRPr="006639AF">
        <w:t xml:space="preserve">Malować farbą </w:t>
      </w:r>
      <w:proofErr w:type="spellStart"/>
      <w:r w:rsidR="00A362DE" w:rsidRPr="006639AF">
        <w:t>alkidową</w:t>
      </w:r>
      <w:proofErr w:type="spellEnd"/>
      <w:r w:rsidR="00A362DE">
        <w:t xml:space="preserve"> – w wykończeniu matowym.</w:t>
      </w:r>
      <w:r>
        <w:t>”</w:t>
      </w:r>
    </w:p>
    <w:p w:rsidR="00A362DE" w:rsidRDefault="00A362DE" w:rsidP="006639AF">
      <w:pPr>
        <w:tabs>
          <w:tab w:val="left" w:pos="871"/>
          <w:tab w:val="left" w:pos="872"/>
        </w:tabs>
        <w:spacing w:after="0" w:line="240" w:lineRule="auto"/>
      </w:pPr>
    </w:p>
    <w:p w:rsidR="00A362DE" w:rsidRDefault="00A362DE" w:rsidP="006639AF">
      <w:pPr>
        <w:tabs>
          <w:tab w:val="left" w:pos="871"/>
          <w:tab w:val="left" w:pos="872"/>
        </w:tabs>
        <w:spacing w:after="0" w:line="240" w:lineRule="auto"/>
        <w:rPr>
          <w:rFonts w:cstheme="minorHAnsi"/>
          <w:b/>
          <w:u w:val="single"/>
        </w:rPr>
      </w:pPr>
      <w:r w:rsidRPr="00EA2848">
        <w:rPr>
          <w:rFonts w:cstheme="minorHAnsi"/>
          <w:b/>
          <w:u w:val="single"/>
        </w:rPr>
        <w:t>Str. 1</w:t>
      </w:r>
      <w:r>
        <w:rPr>
          <w:rFonts w:cstheme="minorHAnsi"/>
          <w:b/>
          <w:u w:val="single"/>
        </w:rPr>
        <w:t>8</w:t>
      </w:r>
      <w:r w:rsidRPr="00EA2848">
        <w:rPr>
          <w:rFonts w:cstheme="minorHAnsi"/>
          <w:b/>
          <w:u w:val="single"/>
        </w:rPr>
        <w:t xml:space="preserve"> pkt. 7.</w:t>
      </w:r>
      <w:r>
        <w:rPr>
          <w:rFonts w:cstheme="minorHAnsi"/>
          <w:b/>
          <w:u w:val="single"/>
        </w:rPr>
        <w:t>4.6</w:t>
      </w:r>
    </w:p>
    <w:p w:rsidR="00A362DE" w:rsidRPr="00A362DE" w:rsidRDefault="005B2BF5" w:rsidP="00954B22">
      <w:pPr>
        <w:tabs>
          <w:tab w:val="left" w:pos="871"/>
          <w:tab w:val="left" w:pos="872"/>
        </w:tabs>
        <w:spacing w:after="0" w:line="240" w:lineRule="auto"/>
        <w:jc w:val="both"/>
      </w:pPr>
      <w:r>
        <w:t>„</w:t>
      </w:r>
      <w:r w:rsidR="00A362DE" w:rsidRPr="00A362DE">
        <w:t>Oryginalne elementy metalowe o walorach zabytkowych wyczyścić chemicznie z powłok malarskich i</w:t>
      </w:r>
      <w:r w:rsidR="00954B22">
        <w:t> </w:t>
      </w:r>
      <w:r w:rsidR="00A362DE" w:rsidRPr="00A362DE">
        <w:t xml:space="preserve">zabezpieczyć i ( lakierem </w:t>
      </w:r>
      <w:r w:rsidR="00A362DE" w:rsidRPr="00954B22">
        <w:rPr>
          <w:b/>
        </w:rPr>
        <w:t>Paraloid B 44</w:t>
      </w:r>
      <w:r w:rsidR="00A362DE" w:rsidRPr="00A362DE">
        <w:t xml:space="preserve"> lub </w:t>
      </w:r>
      <w:proofErr w:type="spellStart"/>
      <w:r w:rsidR="00A362DE" w:rsidRPr="00A362DE">
        <w:t>mikrowoskiem</w:t>
      </w:r>
      <w:proofErr w:type="spellEnd"/>
      <w:r w:rsidR="00A362DE" w:rsidRPr="00A362DE">
        <w:t xml:space="preserve"> (</w:t>
      </w:r>
      <w:proofErr w:type="spellStart"/>
      <w:r w:rsidR="00A362DE" w:rsidRPr="00954B22">
        <w:rPr>
          <w:b/>
          <w:u w:val="single"/>
        </w:rPr>
        <w:t>Cosmoloid</w:t>
      </w:r>
      <w:proofErr w:type="spellEnd"/>
      <w:r w:rsidR="00A362DE" w:rsidRPr="00A362DE">
        <w:t>) lub farbą zgodną</w:t>
      </w:r>
      <w:r w:rsidR="00A362DE">
        <w:t xml:space="preserve"> </w:t>
      </w:r>
      <w:r w:rsidR="00A362DE" w:rsidRPr="00A362DE">
        <w:t>kolorystycznie z oryginalną, brakujące elementy w tym zawiasy i zamki odtworzyć lub uzupełnić</w:t>
      </w:r>
      <w:r>
        <w:t>”</w:t>
      </w:r>
    </w:p>
    <w:p w:rsidR="00A33369" w:rsidRPr="00636329" w:rsidRDefault="00A33369" w:rsidP="00A333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954B22" w:rsidRPr="00A362DE" w:rsidRDefault="005B2BF5" w:rsidP="00954B22">
      <w:pPr>
        <w:tabs>
          <w:tab w:val="left" w:pos="871"/>
          <w:tab w:val="left" w:pos="872"/>
        </w:tabs>
        <w:spacing w:after="0" w:line="240" w:lineRule="auto"/>
        <w:jc w:val="both"/>
      </w:pPr>
      <w:r>
        <w:lastRenderedPageBreak/>
        <w:t>„</w:t>
      </w:r>
      <w:r w:rsidR="00954B22" w:rsidRPr="00A362DE">
        <w:t>Oryginalne elementy metalowe o walorach zabytkowych wyczyścić chemicznie z powłok malarskich i</w:t>
      </w:r>
      <w:r w:rsidR="00954B22">
        <w:t> </w:t>
      </w:r>
      <w:r w:rsidR="00954B22" w:rsidRPr="00A362DE">
        <w:t xml:space="preserve">zabezpieczyć i </w:t>
      </w:r>
      <w:r w:rsidR="00954B22">
        <w:t xml:space="preserve">akrylowa żywicą na bazie </w:t>
      </w:r>
      <w:proofErr w:type="spellStart"/>
      <w:r w:rsidR="00954B22">
        <w:t>metakrylanu</w:t>
      </w:r>
      <w:proofErr w:type="spellEnd"/>
      <w:r w:rsidR="00954B22">
        <w:t xml:space="preserve"> metylu</w:t>
      </w:r>
      <w:r w:rsidR="00954B22" w:rsidRPr="00A362DE">
        <w:t xml:space="preserve"> lub </w:t>
      </w:r>
      <w:r w:rsidR="00954B22">
        <w:t>woskiem mikrokrystalicznym</w:t>
      </w:r>
      <w:r w:rsidR="00954B22" w:rsidRPr="00A362DE">
        <w:t xml:space="preserve"> lub farbą zgodną</w:t>
      </w:r>
      <w:r w:rsidR="00954B22">
        <w:t xml:space="preserve"> </w:t>
      </w:r>
      <w:r w:rsidR="00954B22" w:rsidRPr="00A362DE">
        <w:t>kolorystycznie z oryginalną, brakujące elementy w tym zawiasy i zamki odtworzyć lub uzupełnić</w:t>
      </w:r>
      <w:r w:rsidR="00954B22">
        <w:t>.</w:t>
      </w:r>
      <w:r>
        <w:t>”</w:t>
      </w:r>
    </w:p>
    <w:p w:rsidR="00A362DE" w:rsidRDefault="00A362DE" w:rsidP="006639AF">
      <w:pPr>
        <w:tabs>
          <w:tab w:val="left" w:pos="871"/>
          <w:tab w:val="left" w:pos="872"/>
        </w:tabs>
        <w:spacing w:after="0" w:line="240" w:lineRule="auto"/>
      </w:pPr>
    </w:p>
    <w:p w:rsidR="008356F1" w:rsidRDefault="008356F1" w:rsidP="008356F1">
      <w:pPr>
        <w:tabs>
          <w:tab w:val="left" w:pos="871"/>
          <w:tab w:val="left" w:pos="872"/>
        </w:tabs>
        <w:spacing w:after="0" w:line="240" w:lineRule="auto"/>
        <w:rPr>
          <w:rFonts w:cstheme="minorHAnsi"/>
          <w:b/>
          <w:u w:val="single"/>
        </w:rPr>
      </w:pPr>
      <w:r w:rsidRPr="00EA2848">
        <w:rPr>
          <w:rFonts w:cstheme="minorHAnsi"/>
          <w:b/>
          <w:u w:val="single"/>
        </w:rPr>
        <w:t>Str. 1</w:t>
      </w:r>
      <w:r>
        <w:rPr>
          <w:rFonts w:cstheme="minorHAnsi"/>
          <w:b/>
          <w:u w:val="single"/>
        </w:rPr>
        <w:t>9</w:t>
      </w:r>
      <w:r w:rsidRPr="00EA2848">
        <w:rPr>
          <w:rFonts w:cstheme="minorHAnsi"/>
          <w:b/>
          <w:u w:val="single"/>
        </w:rPr>
        <w:t xml:space="preserve"> pkt. 7.</w:t>
      </w:r>
      <w:r>
        <w:rPr>
          <w:rFonts w:cstheme="minorHAnsi"/>
          <w:b/>
          <w:u w:val="single"/>
        </w:rPr>
        <w:t>4.7</w:t>
      </w:r>
    </w:p>
    <w:p w:rsidR="008356F1" w:rsidRPr="008356F1" w:rsidRDefault="005B2BF5" w:rsidP="008356F1">
      <w:pPr>
        <w:tabs>
          <w:tab w:val="left" w:pos="871"/>
          <w:tab w:val="left" w:pos="872"/>
        </w:tabs>
        <w:spacing w:after="0" w:line="240" w:lineRule="auto"/>
        <w:jc w:val="both"/>
        <w:rPr>
          <w:b/>
          <w:u w:val="single"/>
        </w:rPr>
      </w:pPr>
      <w:r>
        <w:t>„</w:t>
      </w:r>
      <w:r w:rsidR="008356F1" w:rsidRPr="008356F1">
        <w:t xml:space="preserve">Do najważniejszych etapów prac decydujących o trwałości efektów odnowy zalicza się zabezpieczenie antykorozyjne Można stosować systemowe powłoki antykorozyjne, a następnie pomalować na kolor wynikający z badań stratygraficznych przykładowo podkład reaktywny epoksydowy </w:t>
      </w:r>
      <w:proofErr w:type="spellStart"/>
      <w:r w:rsidR="008356F1" w:rsidRPr="008356F1">
        <w:t>Amerlock</w:t>
      </w:r>
      <w:proofErr w:type="spellEnd"/>
      <w:r w:rsidR="008356F1" w:rsidRPr="008356F1">
        <w:t xml:space="preserve"> 400C i farba nawierzchniowa poliuretanowa </w:t>
      </w:r>
      <w:proofErr w:type="spellStart"/>
      <w:r w:rsidR="008356F1" w:rsidRPr="008356F1">
        <w:rPr>
          <w:b/>
          <w:u w:val="single"/>
        </w:rPr>
        <w:t>Sigmadur</w:t>
      </w:r>
      <w:proofErr w:type="spellEnd"/>
      <w:r w:rsidR="008356F1" w:rsidRPr="008356F1">
        <w:rPr>
          <w:b/>
          <w:u w:val="single"/>
        </w:rPr>
        <w:t xml:space="preserve"> 520C</w:t>
      </w:r>
      <w:r w:rsidR="008356F1" w:rsidRPr="008356F1">
        <w:t xml:space="preserve">, lub farba </w:t>
      </w:r>
      <w:proofErr w:type="spellStart"/>
      <w:r w:rsidR="008356F1" w:rsidRPr="008356F1">
        <w:rPr>
          <w:b/>
          <w:u w:val="single"/>
        </w:rPr>
        <w:t>Owatrol</w:t>
      </w:r>
      <w:proofErr w:type="spellEnd"/>
      <w:r w:rsidR="008356F1" w:rsidRPr="008356F1">
        <w:t xml:space="preserve"> epoksydowa reaktywna </w:t>
      </w:r>
      <w:r w:rsidR="008356F1" w:rsidRPr="008356F1">
        <w:rPr>
          <w:b/>
          <w:u w:val="single"/>
        </w:rPr>
        <w:t xml:space="preserve">Ro 9100 </w:t>
      </w:r>
      <w:proofErr w:type="spellStart"/>
      <w:r w:rsidR="008356F1" w:rsidRPr="008356F1">
        <w:rPr>
          <w:b/>
          <w:u w:val="single"/>
        </w:rPr>
        <w:t>RustOleum</w:t>
      </w:r>
      <w:proofErr w:type="spellEnd"/>
      <w:r w:rsidR="008356F1" w:rsidRPr="008356F1">
        <w:rPr>
          <w:b/>
          <w:u w:val="single"/>
        </w:rPr>
        <w:t xml:space="preserve"> </w:t>
      </w:r>
      <w:proofErr w:type="spellStart"/>
      <w:r w:rsidR="008356F1" w:rsidRPr="008356F1">
        <w:rPr>
          <w:b/>
          <w:u w:val="single"/>
        </w:rPr>
        <w:t>epoxy</w:t>
      </w:r>
      <w:proofErr w:type="spellEnd"/>
      <w:r w:rsidR="008356F1" w:rsidRPr="008356F1">
        <w:rPr>
          <w:b/>
          <w:u w:val="single"/>
        </w:rPr>
        <w:t xml:space="preserve"> </w:t>
      </w:r>
      <w:proofErr w:type="spellStart"/>
      <w:r w:rsidR="008356F1" w:rsidRPr="008356F1">
        <w:rPr>
          <w:b/>
          <w:u w:val="single"/>
        </w:rPr>
        <w:t>mastic</w:t>
      </w:r>
      <w:proofErr w:type="spellEnd"/>
      <w:r>
        <w:rPr>
          <w:b/>
          <w:u w:val="single"/>
        </w:rPr>
        <w:t>”</w:t>
      </w:r>
    </w:p>
    <w:p w:rsidR="00A33369" w:rsidRPr="00636329" w:rsidRDefault="00A33369" w:rsidP="00A333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8356F1" w:rsidRDefault="005B2BF5" w:rsidP="008356F1">
      <w:pPr>
        <w:tabs>
          <w:tab w:val="left" w:pos="871"/>
          <w:tab w:val="left" w:pos="872"/>
        </w:tabs>
        <w:spacing w:after="0" w:line="240" w:lineRule="auto"/>
        <w:jc w:val="both"/>
      </w:pPr>
      <w:r>
        <w:t>„</w:t>
      </w:r>
      <w:r w:rsidR="008356F1" w:rsidRPr="008356F1">
        <w:t>Do najważniejszych etapów prac decydujących o trwałości efektów odnowy zalicza się zabezpieczenie antykorozyjne</w:t>
      </w:r>
      <w:r w:rsidR="008356F1">
        <w:t>.</w:t>
      </w:r>
      <w:r w:rsidR="008356F1" w:rsidRPr="008356F1">
        <w:t xml:space="preserve"> Można stosować systemowe powłoki antykorozyjne, a następnie pomalować na kolor wynikający z badań stratygraficznych przykładowo podkład reaktywny epoksydowy i farba nawierzchniowa poliuretanowa</w:t>
      </w:r>
      <w:r w:rsidR="00D13796">
        <w:t>.</w:t>
      </w:r>
    </w:p>
    <w:p w:rsidR="00D13796" w:rsidRDefault="00D13796" w:rsidP="00D1379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CD1C6A">
        <w:rPr>
          <w:rFonts w:asciiTheme="minorHAnsi" w:hAnsiTheme="minorHAnsi" w:cstheme="minorHAnsi"/>
          <w:color w:val="000000"/>
          <w:sz w:val="22"/>
          <w:szCs w:val="22"/>
        </w:rPr>
        <w:t xml:space="preserve"> ramach jednej czynności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stosować </w:t>
      </w:r>
      <w:r w:rsidRPr="00CD1C6A">
        <w:rPr>
          <w:rFonts w:asciiTheme="minorHAnsi" w:hAnsiTheme="minorHAnsi" w:cstheme="minorHAnsi"/>
          <w:color w:val="000000"/>
          <w:sz w:val="22"/>
          <w:szCs w:val="22"/>
        </w:rPr>
        <w:t>materiał</w:t>
      </w:r>
      <w:r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CD1C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jednego systemu wybranego producenta.</w:t>
      </w:r>
      <w:r w:rsidR="005B2BF5">
        <w:rPr>
          <w:rFonts w:asciiTheme="minorHAnsi" w:hAnsiTheme="minorHAnsi" w:cstheme="minorHAnsi"/>
          <w:color w:val="000000"/>
          <w:sz w:val="22"/>
          <w:szCs w:val="22"/>
        </w:rPr>
        <w:t>”</w:t>
      </w:r>
    </w:p>
    <w:p w:rsidR="00A33369" w:rsidRDefault="00A33369" w:rsidP="00D13796">
      <w:pPr>
        <w:tabs>
          <w:tab w:val="left" w:pos="871"/>
          <w:tab w:val="left" w:pos="872"/>
        </w:tabs>
        <w:spacing w:after="0" w:line="240" w:lineRule="auto"/>
        <w:rPr>
          <w:rFonts w:cstheme="minorHAnsi"/>
          <w:b/>
          <w:u w:val="single"/>
        </w:rPr>
      </w:pPr>
    </w:p>
    <w:p w:rsidR="00D13796" w:rsidRDefault="00D13796" w:rsidP="00D13796">
      <w:pPr>
        <w:tabs>
          <w:tab w:val="left" w:pos="871"/>
          <w:tab w:val="left" w:pos="872"/>
        </w:tabs>
        <w:spacing w:after="0" w:line="240" w:lineRule="auto"/>
        <w:rPr>
          <w:rFonts w:cstheme="minorHAnsi"/>
          <w:b/>
          <w:u w:val="single"/>
        </w:rPr>
      </w:pPr>
      <w:r w:rsidRPr="00EA2848">
        <w:rPr>
          <w:rFonts w:cstheme="minorHAnsi"/>
          <w:b/>
          <w:u w:val="single"/>
        </w:rPr>
        <w:t>Str. 1</w:t>
      </w:r>
      <w:r>
        <w:rPr>
          <w:rFonts w:cstheme="minorHAnsi"/>
          <w:b/>
          <w:u w:val="single"/>
        </w:rPr>
        <w:t>9</w:t>
      </w:r>
      <w:r w:rsidRPr="00EA2848">
        <w:rPr>
          <w:rFonts w:cstheme="minorHAnsi"/>
          <w:b/>
          <w:u w:val="single"/>
        </w:rPr>
        <w:t xml:space="preserve"> pkt. 7.</w:t>
      </w:r>
      <w:r>
        <w:rPr>
          <w:rFonts w:cstheme="minorHAnsi"/>
          <w:b/>
          <w:u w:val="single"/>
        </w:rPr>
        <w:t>4.7</w:t>
      </w:r>
    </w:p>
    <w:p w:rsidR="00D13796" w:rsidRDefault="005B2BF5" w:rsidP="008356F1">
      <w:pPr>
        <w:tabs>
          <w:tab w:val="left" w:pos="871"/>
          <w:tab w:val="left" w:pos="872"/>
        </w:tabs>
        <w:spacing w:after="0" w:line="240" w:lineRule="auto"/>
        <w:jc w:val="both"/>
      </w:pPr>
      <w:r>
        <w:t>„</w:t>
      </w:r>
      <w:r w:rsidR="00D13796">
        <w:t xml:space="preserve">Wykonać rekonstrukcję według przesłanek historycznych. Pola główne dzielone szczeblinami na 6 pól. Ramiaki wykonać stalowe , zgodnie z rys. szczegółowymi A20 i A21. Malować w kolorze kryjącym, zgodnym z wynikami badań. pomalować na kolor wynikający z badań stratygraficznych, przykładowo podkład reaktywny epoksydowy </w:t>
      </w:r>
      <w:proofErr w:type="spellStart"/>
      <w:r w:rsidR="00D13796" w:rsidRPr="00D13796">
        <w:rPr>
          <w:b/>
          <w:u w:val="single"/>
        </w:rPr>
        <w:t>Amerlock</w:t>
      </w:r>
      <w:proofErr w:type="spellEnd"/>
      <w:r w:rsidR="00D13796" w:rsidRPr="00D13796">
        <w:rPr>
          <w:b/>
          <w:u w:val="single"/>
        </w:rPr>
        <w:t xml:space="preserve"> 400C</w:t>
      </w:r>
      <w:r w:rsidR="00D13796">
        <w:t xml:space="preserve"> i farba nawierzchniowa poliuretanowa </w:t>
      </w:r>
      <w:proofErr w:type="spellStart"/>
      <w:r w:rsidR="00D13796" w:rsidRPr="00D13796">
        <w:rPr>
          <w:b/>
          <w:u w:val="single"/>
        </w:rPr>
        <w:t>Sigmadur</w:t>
      </w:r>
      <w:proofErr w:type="spellEnd"/>
      <w:r w:rsidR="00D13796" w:rsidRPr="00D13796">
        <w:rPr>
          <w:b/>
          <w:u w:val="single"/>
        </w:rPr>
        <w:t xml:space="preserve"> 520C</w:t>
      </w:r>
      <w:r w:rsidR="00D13796">
        <w:t xml:space="preserve">, lub farba </w:t>
      </w:r>
      <w:proofErr w:type="spellStart"/>
      <w:r w:rsidR="00D13796" w:rsidRPr="00D13796">
        <w:rPr>
          <w:b/>
          <w:u w:val="single"/>
        </w:rPr>
        <w:t>Owatrol</w:t>
      </w:r>
      <w:proofErr w:type="spellEnd"/>
      <w:r w:rsidR="00D13796" w:rsidRPr="00D13796">
        <w:rPr>
          <w:b/>
          <w:u w:val="single"/>
        </w:rPr>
        <w:t xml:space="preserve"> </w:t>
      </w:r>
      <w:r w:rsidR="00D13796">
        <w:t xml:space="preserve">epoksydowa reaktywna Ro 9100 </w:t>
      </w:r>
      <w:proofErr w:type="spellStart"/>
      <w:r w:rsidR="00D13796" w:rsidRPr="00D13796">
        <w:rPr>
          <w:b/>
          <w:u w:val="single"/>
        </w:rPr>
        <w:t>RustOleum</w:t>
      </w:r>
      <w:proofErr w:type="spellEnd"/>
      <w:r w:rsidR="00D13796" w:rsidRPr="00D13796">
        <w:rPr>
          <w:b/>
          <w:u w:val="single"/>
        </w:rPr>
        <w:t xml:space="preserve"> </w:t>
      </w:r>
      <w:proofErr w:type="spellStart"/>
      <w:r w:rsidR="00D13796" w:rsidRPr="00D13796">
        <w:rPr>
          <w:b/>
          <w:u w:val="single"/>
        </w:rPr>
        <w:t>epoxy</w:t>
      </w:r>
      <w:proofErr w:type="spellEnd"/>
      <w:r w:rsidR="00D13796" w:rsidRPr="00D13796">
        <w:rPr>
          <w:b/>
          <w:u w:val="single"/>
        </w:rPr>
        <w:t xml:space="preserve"> </w:t>
      </w:r>
      <w:proofErr w:type="spellStart"/>
      <w:r w:rsidR="00D13796" w:rsidRPr="00D13796">
        <w:rPr>
          <w:b/>
          <w:u w:val="single"/>
        </w:rPr>
        <w:t>mastic</w:t>
      </w:r>
      <w:proofErr w:type="spellEnd"/>
      <w:r w:rsidR="00D13796">
        <w:t xml:space="preserve"> w kolorze ciemnoszarym NCS S500N lub RAL</w:t>
      </w:r>
      <w:r>
        <w:t>”</w:t>
      </w:r>
    </w:p>
    <w:p w:rsidR="00A33369" w:rsidRPr="00636329" w:rsidRDefault="00A33369" w:rsidP="00A333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D13796" w:rsidRDefault="005B2BF5" w:rsidP="00D13796">
      <w:pPr>
        <w:tabs>
          <w:tab w:val="left" w:pos="871"/>
          <w:tab w:val="left" w:pos="872"/>
        </w:tabs>
        <w:spacing w:after="0" w:line="240" w:lineRule="auto"/>
        <w:jc w:val="both"/>
      </w:pPr>
      <w:r>
        <w:t>„</w:t>
      </w:r>
      <w:r w:rsidR="00D13796">
        <w:t>Wykonać rekonstrukcję według przesłanek historycznych. Pola główne dzielone szczeblinami na 6 pól. Ramiaki wykonać stalowe, zgodnie z rys. szczegółowymi A20 i A21. Malować w kolorze kryjącym, zgodnym z wynikami badań. pomalować na kolor wynikający z badań stratygraficznych, przykładowo podkład reaktywny epoksydowy i farba nawierzchniowa poliuretanowa w kolorze ciemnoszarym z wzornika  NCS S500N lub RAL.</w:t>
      </w:r>
      <w:r>
        <w:t>”</w:t>
      </w:r>
    </w:p>
    <w:p w:rsidR="00DA45A9" w:rsidRDefault="00DA45A9" w:rsidP="00D13796">
      <w:pPr>
        <w:tabs>
          <w:tab w:val="left" w:pos="871"/>
          <w:tab w:val="left" w:pos="872"/>
        </w:tabs>
        <w:spacing w:after="0" w:line="240" w:lineRule="auto"/>
        <w:jc w:val="both"/>
      </w:pPr>
    </w:p>
    <w:p w:rsidR="006639AF" w:rsidRPr="00A33369" w:rsidRDefault="00C04002" w:rsidP="00A33369">
      <w:pPr>
        <w:tabs>
          <w:tab w:val="left" w:pos="871"/>
          <w:tab w:val="left" w:pos="872"/>
        </w:tabs>
        <w:spacing w:after="0" w:line="240" w:lineRule="auto"/>
        <w:jc w:val="both"/>
        <w:rPr>
          <w:b/>
          <w:u w:val="single"/>
        </w:rPr>
      </w:pPr>
      <w:r w:rsidRPr="00C04002">
        <w:rPr>
          <w:b/>
          <w:u w:val="single"/>
        </w:rPr>
        <w:t xml:space="preserve">Dokumentacja rysunkowa rys. A2, A3, A4, A5, A6, A7 </w:t>
      </w:r>
    </w:p>
    <w:p w:rsidR="002041BE" w:rsidRDefault="005B2BF5" w:rsidP="006639AF">
      <w:pPr>
        <w:spacing w:after="0" w:line="240" w:lineRule="auto"/>
        <w:jc w:val="both"/>
      </w:pPr>
      <w:r>
        <w:t>„</w:t>
      </w:r>
      <w:r w:rsidR="00C04002">
        <w:t xml:space="preserve">Po wykonaniu niezbędnych napraw pomalować farbą z inhibitorem rdzy np. R0910 </w:t>
      </w:r>
      <w:proofErr w:type="spellStart"/>
      <w:r w:rsidR="00C04002">
        <w:t>Rust</w:t>
      </w:r>
      <w:proofErr w:type="spellEnd"/>
      <w:r w:rsidR="00C04002">
        <w:t xml:space="preserve"> Oleum </w:t>
      </w:r>
      <w:proofErr w:type="spellStart"/>
      <w:r w:rsidR="00C04002">
        <w:t>Epoxy</w:t>
      </w:r>
      <w:proofErr w:type="spellEnd"/>
      <w:r w:rsidR="00C04002">
        <w:t xml:space="preserve"> MASTIC</w:t>
      </w:r>
      <w:r>
        <w:t>”</w:t>
      </w:r>
    </w:p>
    <w:p w:rsidR="00A33369" w:rsidRPr="00636329" w:rsidRDefault="00A33369" w:rsidP="00A333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E75B21" w:rsidRPr="00614A2C" w:rsidRDefault="005B2BF5" w:rsidP="00114706">
      <w:pPr>
        <w:spacing w:after="0" w:line="240" w:lineRule="auto"/>
        <w:jc w:val="both"/>
      </w:pPr>
      <w:r>
        <w:t>„</w:t>
      </w:r>
      <w:r w:rsidR="00C04002">
        <w:t>Po wykonaniu niezbędnych napraw pomalować farbą z inhibitorem rdzy</w:t>
      </w:r>
      <w:r>
        <w:t>”</w:t>
      </w:r>
    </w:p>
    <w:sectPr w:rsidR="00E75B21" w:rsidRPr="00614A2C" w:rsidSect="00954B22"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11A2"/>
    <w:multiLevelType w:val="hybridMultilevel"/>
    <w:tmpl w:val="3EE89B5E"/>
    <w:lvl w:ilvl="0" w:tplc="EEC229B4">
      <w:start w:val="1"/>
      <w:numFmt w:val="decimal"/>
      <w:lvlText w:val="%1."/>
      <w:lvlJc w:val="left"/>
      <w:pPr>
        <w:ind w:left="871" w:hanging="567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5A9CA3E8">
      <w:numFmt w:val="bullet"/>
      <w:lvlText w:val="•"/>
      <w:lvlJc w:val="left"/>
      <w:pPr>
        <w:ind w:left="1706" w:hanging="567"/>
      </w:pPr>
      <w:rPr>
        <w:rFonts w:hint="default"/>
        <w:lang w:val="pl-PL" w:eastAsia="en-US" w:bidi="ar-SA"/>
      </w:rPr>
    </w:lvl>
    <w:lvl w:ilvl="2" w:tplc="91A4B6E4">
      <w:numFmt w:val="bullet"/>
      <w:lvlText w:val="•"/>
      <w:lvlJc w:val="left"/>
      <w:pPr>
        <w:ind w:left="2533" w:hanging="567"/>
      </w:pPr>
      <w:rPr>
        <w:rFonts w:hint="default"/>
        <w:lang w:val="pl-PL" w:eastAsia="en-US" w:bidi="ar-SA"/>
      </w:rPr>
    </w:lvl>
    <w:lvl w:ilvl="3" w:tplc="ECA28A9C">
      <w:numFmt w:val="bullet"/>
      <w:lvlText w:val="•"/>
      <w:lvlJc w:val="left"/>
      <w:pPr>
        <w:ind w:left="3359" w:hanging="567"/>
      </w:pPr>
      <w:rPr>
        <w:rFonts w:hint="default"/>
        <w:lang w:val="pl-PL" w:eastAsia="en-US" w:bidi="ar-SA"/>
      </w:rPr>
    </w:lvl>
    <w:lvl w:ilvl="4" w:tplc="20501104">
      <w:numFmt w:val="bullet"/>
      <w:lvlText w:val="•"/>
      <w:lvlJc w:val="left"/>
      <w:pPr>
        <w:ind w:left="4186" w:hanging="567"/>
      </w:pPr>
      <w:rPr>
        <w:rFonts w:hint="default"/>
        <w:lang w:val="pl-PL" w:eastAsia="en-US" w:bidi="ar-SA"/>
      </w:rPr>
    </w:lvl>
    <w:lvl w:ilvl="5" w:tplc="04A6CBAC">
      <w:numFmt w:val="bullet"/>
      <w:lvlText w:val="•"/>
      <w:lvlJc w:val="left"/>
      <w:pPr>
        <w:ind w:left="5013" w:hanging="567"/>
      </w:pPr>
      <w:rPr>
        <w:rFonts w:hint="default"/>
        <w:lang w:val="pl-PL" w:eastAsia="en-US" w:bidi="ar-SA"/>
      </w:rPr>
    </w:lvl>
    <w:lvl w:ilvl="6" w:tplc="1C844454">
      <w:numFmt w:val="bullet"/>
      <w:lvlText w:val="•"/>
      <w:lvlJc w:val="left"/>
      <w:pPr>
        <w:ind w:left="5839" w:hanging="567"/>
      </w:pPr>
      <w:rPr>
        <w:rFonts w:hint="default"/>
        <w:lang w:val="pl-PL" w:eastAsia="en-US" w:bidi="ar-SA"/>
      </w:rPr>
    </w:lvl>
    <w:lvl w:ilvl="7" w:tplc="B560B27C">
      <w:numFmt w:val="bullet"/>
      <w:lvlText w:val="•"/>
      <w:lvlJc w:val="left"/>
      <w:pPr>
        <w:ind w:left="6666" w:hanging="567"/>
      </w:pPr>
      <w:rPr>
        <w:rFonts w:hint="default"/>
        <w:lang w:val="pl-PL" w:eastAsia="en-US" w:bidi="ar-SA"/>
      </w:rPr>
    </w:lvl>
    <w:lvl w:ilvl="8" w:tplc="B6626AD6">
      <w:numFmt w:val="bullet"/>
      <w:lvlText w:val="•"/>
      <w:lvlJc w:val="left"/>
      <w:pPr>
        <w:ind w:left="7493" w:hanging="567"/>
      </w:pPr>
      <w:rPr>
        <w:rFonts w:hint="default"/>
        <w:lang w:val="pl-PL" w:eastAsia="en-US" w:bidi="ar-SA"/>
      </w:rPr>
    </w:lvl>
  </w:abstractNum>
  <w:abstractNum w:abstractNumId="1" w15:restartNumberingAfterBreak="0">
    <w:nsid w:val="29DC072C"/>
    <w:multiLevelType w:val="multilevel"/>
    <w:tmpl w:val="9790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9429F0"/>
    <w:multiLevelType w:val="hybridMultilevel"/>
    <w:tmpl w:val="3C20E0D2"/>
    <w:lvl w:ilvl="0" w:tplc="8C447866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76028D4">
      <w:numFmt w:val="bullet"/>
      <w:lvlText w:val="•"/>
      <w:lvlJc w:val="left"/>
      <w:pPr>
        <w:ind w:left="1580" w:hanging="360"/>
      </w:pPr>
      <w:rPr>
        <w:rFonts w:hint="default"/>
        <w:lang w:val="pl-PL" w:eastAsia="en-US" w:bidi="ar-SA"/>
      </w:rPr>
    </w:lvl>
    <w:lvl w:ilvl="2" w:tplc="C74E95DA">
      <w:numFmt w:val="bullet"/>
      <w:lvlText w:val="•"/>
      <w:lvlJc w:val="left"/>
      <w:pPr>
        <w:ind w:left="2421" w:hanging="360"/>
      </w:pPr>
      <w:rPr>
        <w:rFonts w:hint="default"/>
        <w:lang w:val="pl-PL" w:eastAsia="en-US" w:bidi="ar-SA"/>
      </w:rPr>
    </w:lvl>
    <w:lvl w:ilvl="3" w:tplc="6190411A">
      <w:numFmt w:val="bullet"/>
      <w:lvlText w:val="•"/>
      <w:lvlJc w:val="left"/>
      <w:pPr>
        <w:ind w:left="3261" w:hanging="360"/>
      </w:pPr>
      <w:rPr>
        <w:rFonts w:hint="default"/>
        <w:lang w:val="pl-PL" w:eastAsia="en-US" w:bidi="ar-SA"/>
      </w:rPr>
    </w:lvl>
    <w:lvl w:ilvl="4" w:tplc="EAA8B0C8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5" w:tplc="7ED058BC">
      <w:numFmt w:val="bullet"/>
      <w:lvlText w:val="•"/>
      <w:lvlJc w:val="left"/>
      <w:pPr>
        <w:ind w:left="4943" w:hanging="360"/>
      </w:pPr>
      <w:rPr>
        <w:rFonts w:hint="default"/>
        <w:lang w:val="pl-PL" w:eastAsia="en-US" w:bidi="ar-SA"/>
      </w:rPr>
    </w:lvl>
    <w:lvl w:ilvl="6" w:tplc="9F2CEE38">
      <w:numFmt w:val="bullet"/>
      <w:lvlText w:val="•"/>
      <w:lvlJc w:val="left"/>
      <w:pPr>
        <w:ind w:left="5783" w:hanging="360"/>
      </w:pPr>
      <w:rPr>
        <w:rFonts w:hint="default"/>
        <w:lang w:val="pl-PL" w:eastAsia="en-US" w:bidi="ar-SA"/>
      </w:rPr>
    </w:lvl>
    <w:lvl w:ilvl="7" w:tplc="9CE8DEFC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1FC4F694">
      <w:numFmt w:val="bullet"/>
      <w:lvlText w:val="•"/>
      <w:lvlJc w:val="left"/>
      <w:pPr>
        <w:ind w:left="7465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770383F"/>
    <w:multiLevelType w:val="multilevel"/>
    <w:tmpl w:val="598A7F26"/>
    <w:lvl w:ilvl="0">
      <w:start w:val="7"/>
      <w:numFmt w:val="decimal"/>
      <w:lvlText w:val="%1"/>
      <w:lvlJc w:val="left"/>
      <w:pPr>
        <w:ind w:left="839" w:hanging="535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."/>
      <w:lvlJc w:val="left"/>
      <w:pPr>
        <w:ind w:left="839" w:hanging="535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906" w:hanging="60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3">
      <w:start w:val="1"/>
      <w:numFmt w:val="decimal"/>
      <w:lvlText w:val="%4."/>
      <w:lvlJc w:val="left"/>
      <w:pPr>
        <w:ind w:left="1025" w:hanging="348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3051" w:hanging="34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067" w:hanging="34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83" w:hanging="34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099" w:hanging="34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14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5BB75327"/>
    <w:multiLevelType w:val="hybridMultilevel"/>
    <w:tmpl w:val="B2863C22"/>
    <w:lvl w:ilvl="0" w:tplc="74288EB0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D5C6962">
      <w:numFmt w:val="bullet"/>
      <w:lvlText w:val="•"/>
      <w:lvlJc w:val="left"/>
      <w:pPr>
        <w:ind w:left="1580" w:hanging="360"/>
      </w:pPr>
      <w:rPr>
        <w:rFonts w:hint="default"/>
        <w:lang w:val="pl-PL" w:eastAsia="en-US" w:bidi="ar-SA"/>
      </w:rPr>
    </w:lvl>
    <w:lvl w:ilvl="2" w:tplc="6DAAA014">
      <w:numFmt w:val="bullet"/>
      <w:lvlText w:val="•"/>
      <w:lvlJc w:val="left"/>
      <w:pPr>
        <w:ind w:left="2421" w:hanging="360"/>
      </w:pPr>
      <w:rPr>
        <w:rFonts w:hint="default"/>
        <w:lang w:val="pl-PL" w:eastAsia="en-US" w:bidi="ar-SA"/>
      </w:rPr>
    </w:lvl>
    <w:lvl w:ilvl="3" w:tplc="8C74D320">
      <w:numFmt w:val="bullet"/>
      <w:lvlText w:val="•"/>
      <w:lvlJc w:val="left"/>
      <w:pPr>
        <w:ind w:left="3261" w:hanging="360"/>
      </w:pPr>
      <w:rPr>
        <w:rFonts w:hint="default"/>
        <w:lang w:val="pl-PL" w:eastAsia="en-US" w:bidi="ar-SA"/>
      </w:rPr>
    </w:lvl>
    <w:lvl w:ilvl="4" w:tplc="1AAEDEB2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5" w:tplc="E4C06084">
      <w:numFmt w:val="bullet"/>
      <w:lvlText w:val="•"/>
      <w:lvlJc w:val="left"/>
      <w:pPr>
        <w:ind w:left="4943" w:hanging="360"/>
      </w:pPr>
      <w:rPr>
        <w:rFonts w:hint="default"/>
        <w:lang w:val="pl-PL" w:eastAsia="en-US" w:bidi="ar-SA"/>
      </w:rPr>
    </w:lvl>
    <w:lvl w:ilvl="6" w:tplc="2A00A9EA">
      <w:numFmt w:val="bullet"/>
      <w:lvlText w:val="•"/>
      <w:lvlJc w:val="left"/>
      <w:pPr>
        <w:ind w:left="5783" w:hanging="360"/>
      </w:pPr>
      <w:rPr>
        <w:rFonts w:hint="default"/>
        <w:lang w:val="pl-PL" w:eastAsia="en-US" w:bidi="ar-SA"/>
      </w:rPr>
    </w:lvl>
    <w:lvl w:ilvl="7" w:tplc="2638B898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0F185156">
      <w:numFmt w:val="bullet"/>
      <w:lvlText w:val="•"/>
      <w:lvlJc w:val="left"/>
      <w:pPr>
        <w:ind w:left="7465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E6D3A7A"/>
    <w:multiLevelType w:val="hybridMultilevel"/>
    <w:tmpl w:val="2B886C4E"/>
    <w:lvl w:ilvl="0" w:tplc="804A3A22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F246E66">
      <w:numFmt w:val="bullet"/>
      <w:lvlText w:val="•"/>
      <w:lvlJc w:val="left"/>
      <w:pPr>
        <w:ind w:left="1580" w:hanging="360"/>
      </w:pPr>
      <w:rPr>
        <w:rFonts w:hint="default"/>
        <w:lang w:val="pl-PL" w:eastAsia="en-US" w:bidi="ar-SA"/>
      </w:rPr>
    </w:lvl>
    <w:lvl w:ilvl="2" w:tplc="BD863B00">
      <w:numFmt w:val="bullet"/>
      <w:lvlText w:val="•"/>
      <w:lvlJc w:val="left"/>
      <w:pPr>
        <w:ind w:left="2421" w:hanging="360"/>
      </w:pPr>
      <w:rPr>
        <w:rFonts w:hint="default"/>
        <w:lang w:val="pl-PL" w:eastAsia="en-US" w:bidi="ar-SA"/>
      </w:rPr>
    </w:lvl>
    <w:lvl w:ilvl="3" w:tplc="E78A347E">
      <w:numFmt w:val="bullet"/>
      <w:lvlText w:val="•"/>
      <w:lvlJc w:val="left"/>
      <w:pPr>
        <w:ind w:left="3261" w:hanging="360"/>
      </w:pPr>
      <w:rPr>
        <w:rFonts w:hint="default"/>
        <w:lang w:val="pl-PL" w:eastAsia="en-US" w:bidi="ar-SA"/>
      </w:rPr>
    </w:lvl>
    <w:lvl w:ilvl="4" w:tplc="465A4260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5" w:tplc="DB667068">
      <w:numFmt w:val="bullet"/>
      <w:lvlText w:val="•"/>
      <w:lvlJc w:val="left"/>
      <w:pPr>
        <w:ind w:left="4943" w:hanging="360"/>
      </w:pPr>
      <w:rPr>
        <w:rFonts w:hint="default"/>
        <w:lang w:val="pl-PL" w:eastAsia="en-US" w:bidi="ar-SA"/>
      </w:rPr>
    </w:lvl>
    <w:lvl w:ilvl="6" w:tplc="D61A1A14">
      <w:numFmt w:val="bullet"/>
      <w:lvlText w:val="•"/>
      <w:lvlJc w:val="left"/>
      <w:pPr>
        <w:ind w:left="5783" w:hanging="360"/>
      </w:pPr>
      <w:rPr>
        <w:rFonts w:hint="default"/>
        <w:lang w:val="pl-PL" w:eastAsia="en-US" w:bidi="ar-SA"/>
      </w:rPr>
    </w:lvl>
    <w:lvl w:ilvl="7" w:tplc="E9E47A94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0D3874FE">
      <w:numFmt w:val="bullet"/>
      <w:lvlText w:val="•"/>
      <w:lvlJc w:val="left"/>
      <w:pPr>
        <w:ind w:left="7465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3E"/>
    <w:rsid w:val="00037F69"/>
    <w:rsid w:val="00077818"/>
    <w:rsid w:val="001124A8"/>
    <w:rsid w:val="00114706"/>
    <w:rsid w:val="001419B3"/>
    <w:rsid w:val="001719DE"/>
    <w:rsid w:val="002041BE"/>
    <w:rsid w:val="0028372E"/>
    <w:rsid w:val="002963A1"/>
    <w:rsid w:val="002A22CC"/>
    <w:rsid w:val="002D1E85"/>
    <w:rsid w:val="00322AF0"/>
    <w:rsid w:val="00357104"/>
    <w:rsid w:val="00473A12"/>
    <w:rsid w:val="00497E4F"/>
    <w:rsid w:val="00540C83"/>
    <w:rsid w:val="00555CC3"/>
    <w:rsid w:val="005B2BF5"/>
    <w:rsid w:val="00614A2C"/>
    <w:rsid w:val="006639AF"/>
    <w:rsid w:val="007154C5"/>
    <w:rsid w:val="007774F1"/>
    <w:rsid w:val="00777E3E"/>
    <w:rsid w:val="007B6482"/>
    <w:rsid w:val="008356F1"/>
    <w:rsid w:val="008F40E4"/>
    <w:rsid w:val="009244B4"/>
    <w:rsid w:val="00954B22"/>
    <w:rsid w:val="00A33369"/>
    <w:rsid w:val="00A362DE"/>
    <w:rsid w:val="00A523C1"/>
    <w:rsid w:val="00C04002"/>
    <w:rsid w:val="00C31943"/>
    <w:rsid w:val="00C52840"/>
    <w:rsid w:val="00C65AC1"/>
    <w:rsid w:val="00CD1C6A"/>
    <w:rsid w:val="00D04614"/>
    <w:rsid w:val="00D13796"/>
    <w:rsid w:val="00D615D5"/>
    <w:rsid w:val="00DA45A9"/>
    <w:rsid w:val="00DF0482"/>
    <w:rsid w:val="00E50B8F"/>
    <w:rsid w:val="00E75B21"/>
    <w:rsid w:val="00EA23F1"/>
    <w:rsid w:val="00EA2848"/>
    <w:rsid w:val="00EC6216"/>
    <w:rsid w:val="00F06851"/>
    <w:rsid w:val="00F17014"/>
    <w:rsid w:val="00F44632"/>
    <w:rsid w:val="00F5579A"/>
    <w:rsid w:val="00F57224"/>
    <w:rsid w:val="00F636B7"/>
    <w:rsid w:val="00FC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41C0"/>
  <w15:chartTrackingRefBased/>
  <w15:docId w15:val="{EC53A769-A78D-4D7E-8960-C21701B4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52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A2848"/>
    <w:rPr>
      <w:b/>
      <w:bCs/>
    </w:rPr>
  </w:style>
  <w:style w:type="paragraph" w:styleId="NormalnyWeb">
    <w:name w:val="Normal (Web)"/>
    <w:basedOn w:val="Normalny"/>
    <w:uiPriority w:val="99"/>
    <w:unhideWhenUsed/>
    <w:rsid w:val="00F4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791">
    <w:name w:val="1791"/>
    <w:basedOn w:val="Normalny"/>
    <w:rsid w:val="00F4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824">
    <w:name w:val="1824"/>
    <w:basedOn w:val="Normalny"/>
    <w:rsid w:val="00F4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858">
    <w:name w:val="1858"/>
    <w:basedOn w:val="Normalny"/>
    <w:rsid w:val="00F4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725">
    <w:name w:val="1725"/>
    <w:basedOn w:val="Normalny"/>
    <w:rsid w:val="00CD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35">
    <w:name w:val="135"/>
    <w:basedOn w:val="Normalny"/>
    <w:rsid w:val="00CD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614A2C"/>
    <w:pPr>
      <w:widowControl w:val="0"/>
      <w:autoSpaceDE w:val="0"/>
      <w:autoSpaceDN w:val="0"/>
      <w:spacing w:after="0" w:line="240" w:lineRule="auto"/>
      <w:ind w:left="732" w:hanging="360"/>
    </w:pPr>
    <w:rPr>
      <w:rFonts w:ascii="Arial" w:eastAsia="Arial" w:hAnsi="Arial" w:cs="Arial"/>
    </w:rPr>
  </w:style>
  <w:style w:type="paragraph" w:styleId="Tekstpodstawowy">
    <w:name w:val="Body Text"/>
    <w:basedOn w:val="Normalny"/>
    <w:link w:val="TekstpodstawowyZnak"/>
    <w:uiPriority w:val="1"/>
    <w:qFormat/>
    <w:rsid w:val="00E75B21"/>
    <w:pPr>
      <w:widowControl w:val="0"/>
      <w:autoSpaceDE w:val="0"/>
      <w:autoSpaceDN w:val="0"/>
      <w:spacing w:after="0" w:line="240" w:lineRule="auto"/>
      <w:ind w:left="305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5B21"/>
    <w:rPr>
      <w:rFonts w:ascii="Arial" w:eastAsia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523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DA45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A45A9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2169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Dawidowicz - Grudzień</dc:creator>
  <cp:keywords/>
  <dc:description/>
  <cp:lastModifiedBy>Katarzyna Kotowicz</cp:lastModifiedBy>
  <cp:revision>27</cp:revision>
  <dcterms:created xsi:type="dcterms:W3CDTF">2022-09-27T05:31:00Z</dcterms:created>
  <dcterms:modified xsi:type="dcterms:W3CDTF">2022-09-28T10:00:00Z</dcterms:modified>
</cp:coreProperties>
</file>