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CF04F" w14:textId="77777777" w:rsidR="00F97A77" w:rsidRPr="00CB24A3" w:rsidRDefault="00F97A77" w:rsidP="00F97A77">
      <w:pPr>
        <w:spacing w:before="60"/>
        <w:jc w:val="center"/>
        <w:rPr>
          <w:b/>
          <w:color w:val="000000" w:themeColor="text1"/>
          <w:sz w:val="20"/>
        </w:rPr>
      </w:pPr>
      <w:r w:rsidRPr="00CB24A3">
        <w:rPr>
          <w:b/>
          <w:color w:val="000000" w:themeColor="text1"/>
          <w:sz w:val="20"/>
        </w:rPr>
        <w:t xml:space="preserve">KLAUZULA INFORMACYJNA                       </w:t>
      </w:r>
    </w:p>
    <w:p w14:paraId="65DBE170" w14:textId="2B3594ED" w:rsidR="00F97A77" w:rsidRPr="00CB24A3" w:rsidRDefault="00F97A77" w:rsidP="00244945">
      <w:pPr>
        <w:spacing w:after="120"/>
        <w:jc w:val="center"/>
        <w:rPr>
          <w:b/>
          <w:i/>
          <w:color w:val="000000" w:themeColor="text1"/>
          <w:sz w:val="18"/>
          <w:szCs w:val="18"/>
        </w:rPr>
      </w:pPr>
      <w:r w:rsidRPr="00CB24A3">
        <w:rPr>
          <w:b/>
          <w:i/>
          <w:color w:val="000000" w:themeColor="text1"/>
          <w:sz w:val="18"/>
          <w:szCs w:val="18"/>
        </w:rPr>
        <w:t xml:space="preserve">w związku </w:t>
      </w:r>
      <w:r w:rsidR="004D77CB">
        <w:rPr>
          <w:b/>
          <w:i/>
          <w:color w:val="000000" w:themeColor="text1"/>
          <w:sz w:val="18"/>
          <w:szCs w:val="18"/>
        </w:rPr>
        <w:t>z postępowaniem w trybie przetargu</w:t>
      </w:r>
      <w:bookmarkStart w:id="0" w:name="_GoBack"/>
      <w:bookmarkEnd w:id="0"/>
      <w:r w:rsidR="004D77CB">
        <w:rPr>
          <w:b/>
          <w:i/>
          <w:color w:val="000000" w:themeColor="text1"/>
          <w:sz w:val="18"/>
          <w:szCs w:val="18"/>
        </w:rPr>
        <w:t xml:space="preserve"> </w:t>
      </w:r>
      <w:proofErr w:type="spellStart"/>
      <w:r w:rsidR="004D77CB">
        <w:rPr>
          <w:b/>
          <w:i/>
          <w:color w:val="000000" w:themeColor="text1"/>
          <w:sz w:val="18"/>
          <w:szCs w:val="18"/>
        </w:rPr>
        <w:t>kc</w:t>
      </w:r>
      <w:proofErr w:type="spellEnd"/>
    </w:p>
    <w:p w14:paraId="0CA8F856" w14:textId="5FF01058" w:rsidR="00341B30" w:rsidRPr="00CB24A3" w:rsidRDefault="00341B30" w:rsidP="00341B30">
      <w:pPr>
        <w:spacing w:after="120"/>
        <w:jc w:val="both"/>
        <w:rPr>
          <w:rFonts w:eastAsia="Calibri"/>
          <w:color w:val="000000" w:themeColor="text1"/>
          <w:sz w:val="22"/>
          <w:szCs w:val="22"/>
          <w:lang w:eastAsia="en-US"/>
        </w:rPr>
      </w:pPr>
      <w:r w:rsidRPr="00CB24A3">
        <w:rPr>
          <w:rFonts w:eastAsia="Calibri"/>
          <w:color w:val="000000" w:themeColor="text1"/>
          <w:sz w:val="22"/>
          <w:szCs w:val="22"/>
          <w:lang w:eastAsia="en-US"/>
        </w:rPr>
        <w:t>Realizując obowiązek wynikający z art. 13</w:t>
      </w:r>
      <w:r w:rsidR="000D250B" w:rsidRPr="00CB24A3">
        <w:rPr>
          <w:rFonts w:eastAsia="Calibri"/>
          <w:color w:val="000000" w:themeColor="text1"/>
          <w:sz w:val="22"/>
          <w:szCs w:val="22"/>
          <w:lang w:eastAsia="en-US"/>
        </w:rPr>
        <w:t xml:space="preserve"> i 14</w:t>
      </w:r>
      <w:r w:rsidRPr="00CB24A3">
        <w:rPr>
          <w:rFonts w:eastAsia="Calibri"/>
          <w:color w:val="000000" w:themeColor="text1"/>
          <w:sz w:val="22"/>
          <w:szCs w:val="22"/>
          <w:lang w:eastAsia="en-US"/>
        </w:rPr>
        <w:t xml:space="preserve">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14:paraId="494BC50C" w14:textId="40F80DB0" w:rsidR="00341B30" w:rsidRPr="00CB24A3" w:rsidRDefault="00341B30" w:rsidP="00341B30">
      <w:pPr>
        <w:numPr>
          <w:ilvl w:val="0"/>
          <w:numId w:val="20"/>
        </w:numPr>
        <w:spacing w:before="120" w:after="120"/>
        <w:jc w:val="both"/>
        <w:rPr>
          <w:color w:val="000000" w:themeColor="text1"/>
          <w:sz w:val="22"/>
          <w:szCs w:val="22"/>
        </w:rPr>
      </w:pPr>
      <w:r w:rsidRPr="00CB24A3">
        <w:rPr>
          <w:color w:val="000000" w:themeColor="text1"/>
          <w:sz w:val="22"/>
          <w:szCs w:val="22"/>
        </w:rPr>
        <w:t xml:space="preserve">Administratorem </w:t>
      </w:r>
      <w:r w:rsidR="00CB24A3" w:rsidRPr="00CB24A3">
        <w:rPr>
          <w:rFonts w:ascii="Calibri" w:eastAsiaTheme="minorHAnsi" w:hAnsi="Calibri" w:cs="Calibri"/>
          <w:color w:val="000000" w:themeColor="text1"/>
          <w:sz w:val="22"/>
          <w:szCs w:val="22"/>
          <w:lang w:eastAsia="en-US"/>
        </w:rPr>
        <w:t xml:space="preserve">Pana/Pani danych osobowych jest Miejski Zarząd Dróg w Płocku ul. Bielska 9/11, 09-402 Płock, tel. 24 364 01 20, e-mail: </w:t>
      </w:r>
      <w:hyperlink r:id="rId12" w:history="1">
        <w:r w:rsidR="00CB24A3" w:rsidRPr="00CB24A3">
          <w:rPr>
            <w:rFonts w:ascii="Calibri" w:eastAsiaTheme="minorHAnsi" w:hAnsi="Calibri" w:cs="Calibri"/>
            <w:color w:val="000000" w:themeColor="text1"/>
            <w:sz w:val="22"/>
            <w:szCs w:val="22"/>
            <w:u w:val="single"/>
            <w:lang w:eastAsia="en-US"/>
          </w:rPr>
          <w:t>mzd@mzd-plock.eu</w:t>
        </w:r>
      </w:hyperlink>
      <w:r w:rsidR="00CB24A3" w:rsidRPr="00CB24A3">
        <w:rPr>
          <w:rFonts w:ascii="Calibri" w:eastAsiaTheme="minorHAnsi" w:hAnsi="Calibri" w:cs="Calibri"/>
          <w:color w:val="000000" w:themeColor="text1"/>
          <w:sz w:val="22"/>
          <w:szCs w:val="22"/>
          <w:lang w:eastAsia="en-US"/>
        </w:rPr>
        <w:t xml:space="preserve">, dalej MZD; </w:t>
      </w:r>
      <w:r w:rsidR="00CB24A3" w:rsidRPr="00CB24A3">
        <w:rPr>
          <w:color w:val="000000" w:themeColor="text1"/>
          <w:sz w:val="22"/>
          <w:szCs w:val="22"/>
        </w:rPr>
        <w:t>reprezentowany</w:t>
      </w:r>
      <w:r w:rsidRPr="00CB24A3">
        <w:rPr>
          <w:color w:val="000000" w:themeColor="text1"/>
          <w:sz w:val="22"/>
          <w:szCs w:val="22"/>
        </w:rPr>
        <w:t xml:space="preserve"> przez dyrektora</w:t>
      </w:r>
      <w:r w:rsidR="00CB24A3" w:rsidRPr="00CB24A3">
        <w:rPr>
          <w:color w:val="000000" w:themeColor="text1"/>
          <w:sz w:val="22"/>
          <w:szCs w:val="22"/>
        </w:rPr>
        <w:t>.</w:t>
      </w:r>
    </w:p>
    <w:p w14:paraId="7D881CDF" w14:textId="60BA1FA9" w:rsidR="00341B30" w:rsidRPr="00CB24A3" w:rsidRDefault="008D571F" w:rsidP="00CB24A3">
      <w:pPr>
        <w:pStyle w:val="Akapitzlist"/>
        <w:numPr>
          <w:ilvl w:val="0"/>
          <w:numId w:val="20"/>
        </w:numPr>
        <w:rPr>
          <w:color w:val="000000" w:themeColor="text1"/>
          <w:sz w:val="22"/>
          <w:szCs w:val="22"/>
        </w:rPr>
      </w:pPr>
      <w:r w:rsidRPr="00CB24A3">
        <w:rPr>
          <w:color w:val="000000" w:themeColor="text1"/>
          <w:sz w:val="22"/>
          <w:szCs w:val="22"/>
        </w:rPr>
        <w:t xml:space="preserve">Administrator wyznaczył Inspektora Ochrony Danych, z którym można kontaktować się we wszystkich sprawach związanych z przetwarzaniem danych osobowych oraz z wykonywaniem praw przysługujących </w:t>
      </w:r>
      <w:r w:rsidRPr="00CB24A3">
        <w:rPr>
          <w:color w:val="000000" w:themeColor="text1"/>
          <w:sz w:val="22"/>
          <w:szCs w:val="22"/>
        </w:rPr>
        <w:br/>
        <w:t xml:space="preserve">na mocy RODO: </w:t>
      </w:r>
      <w:r w:rsidR="00CB24A3" w:rsidRPr="00CB24A3">
        <w:rPr>
          <w:color w:val="000000" w:themeColor="text1"/>
          <w:sz w:val="22"/>
          <w:szCs w:val="22"/>
        </w:rPr>
        <w:t xml:space="preserve">tel.: 24 367 89 33 kom.: 880 522 285 oraz adresem e-mail: ido@zjoplock.pl lub pisemnie na adres Administratora; </w:t>
      </w:r>
    </w:p>
    <w:p w14:paraId="246ACA36" w14:textId="410432E3" w:rsidR="00C8105B" w:rsidRPr="00CB24A3" w:rsidRDefault="00C8105B" w:rsidP="00C8105B">
      <w:pPr>
        <w:numPr>
          <w:ilvl w:val="0"/>
          <w:numId w:val="20"/>
        </w:numPr>
        <w:spacing w:after="120" w:line="276" w:lineRule="auto"/>
        <w:jc w:val="both"/>
        <w:rPr>
          <w:color w:val="000000" w:themeColor="text1"/>
          <w:sz w:val="22"/>
          <w:szCs w:val="22"/>
        </w:rPr>
      </w:pPr>
      <w:r w:rsidRPr="00CB24A3">
        <w:rPr>
          <w:color w:val="000000" w:themeColor="text1"/>
          <w:sz w:val="22"/>
          <w:szCs w:val="22"/>
          <w:lang w:val="cs-CZ"/>
        </w:rPr>
        <w:t xml:space="preserve">Pani/ Pana dane osobowe przetwarzane będą </w:t>
      </w:r>
      <w:r w:rsidRPr="00CB24A3">
        <w:rPr>
          <w:color w:val="000000" w:themeColor="text1"/>
          <w:sz w:val="22"/>
          <w:szCs w:val="22"/>
        </w:rPr>
        <w:t>w celu związanym z rozpatrzeniem Pani/Pana oferty, w związku z ewentualnym zawarciem i wykonywaniem umowy na wykonanie zadania stanowiącego</w:t>
      </w:r>
      <w:r w:rsidR="00CB24A3" w:rsidRPr="00CB24A3">
        <w:rPr>
          <w:color w:val="000000" w:themeColor="text1"/>
          <w:sz w:val="22"/>
          <w:szCs w:val="22"/>
        </w:rPr>
        <w:t xml:space="preserve"> przedmiot zapytania ofertowego </w:t>
      </w:r>
      <w:r w:rsidRPr="00CB24A3">
        <w:rPr>
          <w:color w:val="000000" w:themeColor="text1"/>
          <w:sz w:val="22"/>
          <w:szCs w:val="22"/>
        </w:rPr>
        <w:t>oraz ewentualnej kontroli uprawnionych organów.</w:t>
      </w:r>
    </w:p>
    <w:p w14:paraId="22B62F05" w14:textId="156205FE" w:rsidR="00341B30" w:rsidRPr="00341B30" w:rsidRDefault="0037225A" w:rsidP="00341B30">
      <w:pPr>
        <w:numPr>
          <w:ilvl w:val="0"/>
          <w:numId w:val="20"/>
        </w:numPr>
        <w:spacing w:after="120" w:line="276" w:lineRule="auto"/>
        <w:jc w:val="both"/>
        <w:rPr>
          <w:color w:val="000000" w:themeColor="text1"/>
          <w:sz w:val="22"/>
          <w:szCs w:val="22"/>
        </w:rPr>
      </w:pPr>
      <w:r w:rsidRPr="00CB24A3">
        <w:rPr>
          <w:color w:val="000000" w:themeColor="text1"/>
          <w:sz w:val="22"/>
          <w:szCs w:val="22"/>
          <w:lang w:val="cs-CZ"/>
        </w:rPr>
        <w:t>Pani/Pana dane osobowe,</w:t>
      </w:r>
      <w:r w:rsidR="00341B30" w:rsidRPr="00CB24A3">
        <w:rPr>
          <w:color w:val="000000" w:themeColor="text1"/>
          <w:sz w:val="22"/>
          <w:szCs w:val="22"/>
          <w:lang w:val="cs-CZ"/>
        </w:rPr>
        <w:t xml:space="preserve"> administrator otrzymał</w:t>
      </w:r>
      <w:r w:rsidRPr="00CB24A3">
        <w:rPr>
          <w:color w:val="000000" w:themeColor="text1"/>
          <w:sz w:val="22"/>
          <w:szCs w:val="22"/>
          <w:lang w:val="cs-CZ"/>
        </w:rPr>
        <w:t xml:space="preserve"> bezpośrednio od Pani/ Pana lub Pani/Pana pracodawcy/ podmiotu, który Pani/ Pan reprezentuje. P</w:t>
      </w:r>
      <w:r w:rsidR="002750AD" w:rsidRPr="00CB24A3">
        <w:rPr>
          <w:color w:val="000000" w:themeColor="text1"/>
          <w:sz w:val="22"/>
          <w:szCs w:val="22"/>
          <w:lang w:val="cs-CZ"/>
        </w:rPr>
        <w:t xml:space="preserve">ani/ Pana dane osobowe stanowią, w zależności </w:t>
      </w:r>
      <w:r w:rsidR="002750AD" w:rsidRPr="00341B30">
        <w:rPr>
          <w:color w:val="262626" w:themeColor="text1" w:themeTint="D9"/>
          <w:sz w:val="22"/>
          <w:szCs w:val="22"/>
          <w:lang w:val="cs-CZ"/>
        </w:rPr>
        <w:t xml:space="preserve">od rodzaju współpracy - dane niezbędne do reprezentacji osoby prawnej, </w:t>
      </w:r>
      <w:r w:rsidR="00C15C01" w:rsidRPr="00341B30">
        <w:rPr>
          <w:color w:val="262626" w:themeColor="text1" w:themeTint="D9"/>
          <w:sz w:val="22"/>
          <w:szCs w:val="22"/>
          <w:lang w:val="cs-CZ"/>
        </w:rPr>
        <w:t>dane kontaktowe, dane zawarte w </w:t>
      </w:r>
      <w:r w:rsidR="002750AD" w:rsidRPr="00341B30">
        <w:rPr>
          <w:color w:val="262626" w:themeColor="text1" w:themeTint="D9"/>
          <w:sz w:val="22"/>
          <w:szCs w:val="22"/>
          <w:lang w:val="cs-CZ"/>
        </w:rPr>
        <w:t>posiadanych przez Panią/ Pana dokumentach potwierdzających uprawnienia lub doświadczenie</w:t>
      </w:r>
      <w:r w:rsidR="0010006A" w:rsidRPr="00341B30">
        <w:rPr>
          <w:color w:val="262626" w:themeColor="text1" w:themeTint="D9"/>
          <w:sz w:val="22"/>
          <w:szCs w:val="22"/>
          <w:lang w:val="cs-CZ"/>
        </w:rPr>
        <w:t xml:space="preserve"> i są niezbędne do </w:t>
      </w:r>
      <w:r w:rsidR="00DE7395" w:rsidRPr="00341B30">
        <w:rPr>
          <w:color w:val="262626" w:themeColor="text1" w:themeTint="D9"/>
          <w:sz w:val="22"/>
          <w:szCs w:val="22"/>
          <w:lang w:val="cs-CZ"/>
        </w:rPr>
        <w:t>podjęcia</w:t>
      </w:r>
      <w:r w:rsidR="002B325D" w:rsidRPr="00341B30">
        <w:rPr>
          <w:color w:val="262626" w:themeColor="text1" w:themeTint="D9"/>
          <w:sz w:val="22"/>
          <w:szCs w:val="22"/>
          <w:lang w:val="cs-CZ"/>
        </w:rPr>
        <w:t xml:space="preserve"> działań w celu zawarcia</w:t>
      </w:r>
      <w:r w:rsidR="000D250B">
        <w:rPr>
          <w:color w:val="262626" w:themeColor="text1" w:themeTint="D9"/>
          <w:sz w:val="22"/>
          <w:szCs w:val="22"/>
          <w:lang w:val="cs-CZ"/>
        </w:rPr>
        <w:t xml:space="preserve"> i wykonania u</w:t>
      </w:r>
      <w:r w:rsidR="00DE7395" w:rsidRPr="00341B30">
        <w:rPr>
          <w:color w:val="262626" w:themeColor="text1" w:themeTint="D9"/>
          <w:sz w:val="22"/>
          <w:szCs w:val="22"/>
          <w:lang w:val="cs-CZ"/>
        </w:rPr>
        <w:t>mowy.</w:t>
      </w:r>
    </w:p>
    <w:p w14:paraId="24F2F192" w14:textId="49942845" w:rsidR="007D70B9" w:rsidRPr="00341B30" w:rsidRDefault="00341B30" w:rsidP="00EE3D58">
      <w:pPr>
        <w:numPr>
          <w:ilvl w:val="0"/>
          <w:numId w:val="20"/>
        </w:numPr>
        <w:spacing w:after="120" w:line="276" w:lineRule="auto"/>
        <w:jc w:val="both"/>
        <w:rPr>
          <w:color w:val="000000" w:themeColor="text1"/>
          <w:sz w:val="22"/>
          <w:szCs w:val="22"/>
        </w:rPr>
      </w:pPr>
      <w:r>
        <w:rPr>
          <w:color w:val="000000" w:themeColor="text1"/>
          <w:sz w:val="22"/>
          <w:szCs w:val="22"/>
        </w:rPr>
        <w:t>Podstawą prawną przetwarzania Pani/ Pana danych osobowych jest:</w:t>
      </w:r>
    </w:p>
    <w:p w14:paraId="42304589" w14:textId="43F975A8" w:rsidR="00C8105B" w:rsidRPr="00C8105B" w:rsidRDefault="00C8105B" w:rsidP="00C8105B">
      <w:pPr>
        <w:pStyle w:val="Akapitzlist"/>
        <w:numPr>
          <w:ilvl w:val="0"/>
          <w:numId w:val="21"/>
        </w:numPr>
        <w:spacing w:before="80" w:after="40" w:line="276" w:lineRule="auto"/>
        <w:contextualSpacing w:val="0"/>
        <w:jc w:val="both"/>
        <w:rPr>
          <w:sz w:val="22"/>
          <w:szCs w:val="22"/>
          <w:lang w:val="cs-CZ"/>
        </w:rPr>
      </w:pPr>
      <w:r w:rsidRPr="00C8105B">
        <w:rPr>
          <w:b/>
          <w:color w:val="262626" w:themeColor="text1" w:themeTint="D9"/>
          <w:sz w:val="22"/>
          <w:szCs w:val="22"/>
          <w:lang w:val="cs-CZ"/>
        </w:rPr>
        <w:t xml:space="preserve">w przypadku osób fizycznych, w tym prowadzących działalność gospodarczą podlegającą wpisowi </w:t>
      </w:r>
      <w:r>
        <w:rPr>
          <w:b/>
          <w:color w:val="262626" w:themeColor="text1" w:themeTint="D9"/>
          <w:sz w:val="22"/>
          <w:szCs w:val="22"/>
          <w:lang w:val="cs-CZ"/>
        </w:rPr>
        <w:br/>
      </w:r>
      <w:r w:rsidRPr="00C8105B">
        <w:rPr>
          <w:b/>
          <w:color w:val="262626" w:themeColor="text1" w:themeTint="D9"/>
          <w:sz w:val="22"/>
          <w:szCs w:val="22"/>
          <w:lang w:val="cs-CZ"/>
        </w:rPr>
        <w:t>do CEIDG (jednosobowa działalność gospodarcza /wspólnicy spółki cywilnej):</w:t>
      </w:r>
    </w:p>
    <w:p w14:paraId="50E86113" w14:textId="77777777" w:rsidR="00C8105B" w:rsidRPr="00CB24A3" w:rsidRDefault="00C8105B" w:rsidP="00C8105B">
      <w:pPr>
        <w:pStyle w:val="Akapitzlist"/>
        <w:numPr>
          <w:ilvl w:val="0"/>
          <w:numId w:val="23"/>
        </w:numPr>
        <w:spacing w:line="276" w:lineRule="auto"/>
        <w:jc w:val="both"/>
        <w:rPr>
          <w:i/>
          <w:color w:val="262626" w:themeColor="text1" w:themeTint="D9"/>
          <w:sz w:val="22"/>
          <w:szCs w:val="22"/>
          <w:lang w:val="cs-CZ"/>
        </w:rPr>
      </w:pPr>
      <w:r w:rsidRPr="00C8105B">
        <w:rPr>
          <w:color w:val="262626" w:themeColor="text1" w:themeTint="D9"/>
          <w:sz w:val="22"/>
          <w:szCs w:val="22"/>
          <w:lang w:val="cs-CZ"/>
        </w:rPr>
        <w:t>art</w:t>
      </w:r>
      <w:r w:rsidRPr="00CB24A3">
        <w:rPr>
          <w:color w:val="262626" w:themeColor="text1" w:themeTint="D9"/>
          <w:sz w:val="22"/>
          <w:szCs w:val="22"/>
          <w:lang w:val="cs-CZ"/>
        </w:rPr>
        <w:t xml:space="preserve">. 6 ust. 1 lit. b RODO – </w:t>
      </w:r>
      <w:r w:rsidRPr="00CB24A3">
        <w:rPr>
          <w:i/>
          <w:color w:val="262626" w:themeColor="text1" w:themeTint="D9"/>
          <w:sz w:val="22"/>
          <w:szCs w:val="22"/>
          <w:lang w:val="cs-CZ"/>
        </w:rPr>
        <w:t>zawarcie i realizacja umowy,</w:t>
      </w:r>
    </w:p>
    <w:p w14:paraId="7DE0FA9A" w14:textId="77777777" w:rsidR="00C8105B" w:rsidRPr="00CB24A3" w:rsidRDefault="00C8105B" w:rsidP="00C8105B">
      <w:pPr>
        <w:pStyle w:val="Akapitzlist"/>
        <w:numPr>
          <w:ilvl w:val="0"/>
          <w:numId w:val="23"/>
        </w:numPr>
        <w:spacing w:line="276" w:lineRule="auto"/>
        <w:jc w:val="both"/>
        <w:rPr>
          <w:color w:val="262626" w:themeColor="text1" w:themeTint="D9"/>
          <w:sz w:val="22"/>
          <w:szCs w:val="22"/>
          <w:lang w:val="cs-CZ"/>
        </w:rPr>
      </w:pPr>
      <w:r w:rsidRPr="00CB24A3">
        <w:rPr>
          <w:color w:val="262626" w:themeColor="text1" w:themeTint="D9"/>
          <w:sz w:val="22"/>
          <w:szCs w:val="22"/>
          <w:lang w:val="cs-CZ"/>
        </w:rPr>
        <w:t xml:space="preserve">art. 6 ust. 1 lit. c RODO – </w:t>
      </w:r>
      <w:r w:rsidRPr="00CB24A3">
        <w:rPr>
          <w:i/>
          <w:color w:val="262626" w:themeColor="text1" w:themeTint="D9"/>
          <w:sz w:val="22"/>
          <w:szCs w:val="22"/>
          <w:lang w:val="cs-CZ"/>
        </w:rPr>
        <w:t>obowiązek prawny ciążacy na administratorze wynikający z przepisów prawa powszechnie obowiązującego, np. prawa podatkowego i rachunkowego w związku z rozliczeniem umowy,</w:t>
      </w:r>
    </w:p>
    <w:p w14:paraId="3AFAEAF2" w14:textId="77777777" w:rsidR="00C8105B" w:rsidRPr="00CB24A3" w:rsidRDefault="00C8105B" w:rsidP="00C8105B">
      <w:pPr>
        <w:pStyle w:val="Akapitzlist"/>
        <w:numPr>
          <w:ilvl w:val="0"/>
          <w:numId w:val="23"/>
        </w:numPr>
        <w:spacing w:line="276" w:lineRule="auto"/>
        <w:jc w:val="both"/>
        <w:rPr>
          <w:color w:val="262626" w:themeColor="text1" w:themeTint="D9"/>
          <w:sz w:val="22"/>
          <w:szCs w:val="22"/>
          <w:lang w:val="cs-CZ"/>
        </w:rPr>
      </w:pPr>
      <w:r w:rsidRPr="00CB24A3">
        <w:rPr>
          <w:color w:val="262626" w:themeColor="text1" w:themeTint="D9"/>
          <w:sz w:val="22"/>
          <w:szCs w:val="22"/>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CB24A3">
        <w:rPr>
          <w:rFonts w:eastAsia="Calibri"/>
          <w:sz w:val="22"/>
          <w:szCs w:val="22"/>
          <w:lang w:eastAsia="en-US"/>
        </w:rPr>
        <w:t>dochodzenie roszczeń lub obrona przed roszczeniami</w:t>
      </w:r>
      <w:r w:rsidRPr="00CB24A3">
        <w:rPr>
          <w:color w:val="262626" w:themeColor="text1" w:themeTint="D9"/>
          <w:sz w:val="22"/>
          <w:szCs w:val="22"/>
          <w:lang w:val="cs-CZ"/>
        </w:rPr>
        <w:t>;</w:t>
      </w:r>
    </w:p>
    <w:p w14:paraId="172A2D82" w14:textId="4F54DFD4" w:rsidR="000B4374" w:rsidRPr="00CB24A3" w:rsidRDefault="00743283" w:rsidP="00743283">
      <w:pPr>
        <w:pStyle w:val="Akapitzlist"/>
        <w:numPr>
          <w:ilvl w:val="0"/>
          <w:numId w:val="21"/>
        </w:numPr>
        <w:spacing w:before="80" w:after="40" w:line="276" w:lineRule="auto"/>
        <w:contextualSpacing w:val="0"/>
        <w:jc w:val="both"/>
        <w:rPr>
          <w:sz w:val="22"/>
          <w:szCs w:val="22"/>
          <w:lang w:val="cs-CZ"/>
        </w:rPr>
      </w:pPr>
      <w:r w:rsidRPr="00CB24A3">
        <w:rPr>
          <w:b/>
          <w:color w:val="262626" w:themeColor="text1" w:themeTint="D9"/>
          <w:sz w:val="22"/>
          <w:szCs w:val="22"/>
          <w:lang w:val="cs-CZ"/>
        </w:rPr>
        <w:t>w przypadku osób fizycznych wskazanych w KRS (członków organu, prokurentów) lub pełnomocników reprezentujących kontrahenta:</w:t>
      </w:r>
    </w:p>
    <w:p w14:paraId="5A46A562" w14:textId="7A8DB1AC" w:rsidR="00743283" w:rsidRPr="00CB24A3" w:rsidRDefault="00743283" w:rsidP="00743283">
      <w:pPr>
        <w:pStyle w:val="Akapitzlist"/>
        <w:numPr>
          <w:ilvl w:val="0"/>
          <w:numId w:val="22"/>
        </w:numPr>
        <w:spacing w:line="276" w:lineRule="auto"/>
        <w:jc w:val="both"/>
        <w:rPr>
          <w:i/>
          <w:color w:val="262626" w:themeColor="text1" w:themeTint="D9"/>
          <w:sz w:val="22"/>
          <w:szCs w:val="22"/>
          <w:lang w:val="cs-CZ"/>
        </w:rPr>
      </w:pPr>
      <w:r w:rsidRPr="00CB24A3">
        <w:rPr>
          <w:color w:val="262626" w:themeColor="text1" w:themeTint="D9"/>
          <w:sz w:val="22"/>
          <w:szCs w:val="22"/>
          <w:lang w:val="cs-CZ"/>
        </w:rPr>
        <w:t xml:space="preserve">art. 6 ust. 1 lit. c RODO – </w:t>
      </w:r>
      <w:r w:rsidRPr="00CB24A3">
        <w:rPr>
          <w:i/>
          <w:color w:val="262626" w:themeColor="text1" w:themeTint="D9"/>
          <w:sz w:val="22"/>
          <w:szCs w:val="22"/>
          <w:lang w:val="cs-CZ"/>
        </w:rPr>
        <w:t>obowiązek prawny ciążacy na administratorze wynikający z przepisów prawa powszechnie obowiązującego, np. prawa podatkowego i rachunkowego w związku z rozliczeniem umowy</w:t>
      </w:r>
      <w:r w:rsidR="00086B4D" w:rsidRPr="00CB24A3">
        <w:rPr>
          <w:i/>
          <w:color w:val="262626" w:themeColor="text1" w:themeTint="D9"/>
          <w:sz w:val="22"/>
          <w:szCs w:val="22"/>
          <w:lang w:val="cs-CZ"/>
        </w:rPr>
        <w:t>,</w:t>
      </w:r>
    </w:p>
    <w:p w14:paraId="30B7A700" w14:textId="512090FB" w:rsidR="00A32B69" w:rsidRPr="00CB24A3" w:rsidRDefault="00743283" w:rsidP="00C8105B">
      <w:pPr>
        <w:pStyle w:val="Akapitzlist"/>
        <w:numPr>
          <w:ilvl w:val="0"/>
          <w:numId w:val="22"/>
        </w:numPr>
        <w:spacing w:line="276" w:lineRule="auto"/>
        <w:jc w:val="both"/>
        <w:rPr>
          <w:i/>
          <w:color w:val="262626" w:themeColor="text1" w:themeTint="D9"/>
          <w:sz w:val="22"/>
          <w:szCs w:val="22"/>
          <w:lang w:val="cs-CZ"/>
        </w:rPr>
      </w:pPr>
      <w:r w:rsidRPr="00CB24A3">
        <w:rPr>
          <w:color w:val="262626" w:themeColor="text1" w:themeTint="D9"/>
          <w:sz w:val="22"/>
          <w:szCs w:val="22"/>
          <w:lang w:val="cs-CZ"/>
        </w:rPr>
        <w:t xml:space="preserve">art. 6 ust. 1 lit. f RODO – </w:t>
      </w:r>
      <w:r w:rsidRPr="00CB24A3">
        <w:rPr>
          <w:i/>
          <w:color w:val="262626" w:themeColor="text1" w:themeTint="D9"/>
          <w:sz w:val="22"/>
          <w:szCs w:val="22"/>
          <w:lang w:val="cs-CZ"/>
        </w:rPr>
        <w:t>prawnie uzasadniony inte</w:t>
      </w:r>
      <w:r w:rsidR="00086B4D" w:rsidRPr="00CB24A3">
        <w:rPr>
          <w:i/>
          <w:color w:val="262626" w:themeColor="text1" w:themeTint="D9"/>
          <w:sz w:val="22"/>
          <w:szCs w:val="22"/>
          <w:lang w:val="cs-CZ"/>
        </w:rPr>
        <w:t xml:space="preserve">res administratora, </w:t>
      </w:r>
      <w:r w:rsidR="004E2076" w:rsidRPr="00CB24A3">
        <w:rPr>
          <w:i/>
          <w:color w:val="262626" w:themeColor="text1" w:themeTint="D9"/>
          <w:sz w:val="22"/>
          <w:szCs w:val="22"/>
          <w:lang w:val="cs-CZ"/>
        </w:rPr>
        <w:t>którym jest</w:t>
      </w:r>
      <w:r w:rsidRPr="00CB24A3">
        <w:rPr>
          <w:i/>
          <w:color w:val="262626" w:themeColor="text1" w:themeTint="D9"/>
          <w:sz w:val="22"/>
          <w:szCs w:val="22"/>
          <w:lang w:val="cs-CZ"/>
        </w:rPr>
        <w:t xml:space="preserve"> np.</w:t>
      </w:r>
      <w:r w:rsidR="004E2076" w:rsidRPr="00CB24A3">
        <w:rPr>
          <w:i/>
          <w:color w:val="262626" w:themeColor="text1" w:themeTint="D9"/>
          <w:sz w:val="22"/>
          <w:szCs w:val="22"/>
          <w:lang w:val="cs-CZ"/>
        </w:rPr>
        <w:t xml:space="preserve">: </w:t>
      </w:r>
      <w:r w:rsidR="00CD3B9F" w:rsidRPr="00CB24A3">
        <w:rPr>
          <w:i/>
          <w:color w:val="262626" w:themeColor="text1" w:themeTint="D9"/>
          <w:sz w:val="22"/>
          <w:szCs w:val="22"/>
          <w:lang w:val="cs-CZ"/>
        </w:rPr>
        <w:t xml:space="preserve">weryfikacja oświadczeń </w:t>
      </w:r>
      <w:r w:rsidR="00086B4D" w:rsidRPr="00CB24A3">
        <w:rPr>
          <w:i/>
          <w:color w:val="262626" w:themeColor="text1" w:themeTint="D9"/>
          <w:sz w:val="22"/>
          <w:szCs w:val="22"/>
          <w:lang w:val="cs-CZ"/>
        </w:rPr>
        <w:t>złożonych przy zawieraniu u</w:t>
      </w:r>
      <w:r w:rsidR="00727D9E" w:rsidRPr="00CB24A3">
        <w:rPr>
          <w:i/>
          <w:color w:val="262626" w:themeColor="text1" w:themeTint="D9"/>
          <w:sz w:val="22"/>
          <w:szCs w:val="22"/>
          <w:lang w:val="cs-CZ"/>
        </w:rPr>
        <w:t>mowy</w:t>
      </w:r>
      <w:r w:rsidR="00086B4D" w:rsidRPr="00CB24A3">
        <w:rPr>
          <w:i/>
          <w:color w:val="262626" w:themeColor="text1" w:themeTint="D9"/>
          <w:sz w:val="22"/>
          <w:szCs w:val="22"/>
          <w:lang w:val="cs-CZ"/>
        </w:rPr>
        <w:t>,</w:t>
      </w:r>
      <w:r w:rsidR="00CD3B9F" w:rsidRPr="00CB24A3">
        <w:rPr>
          <w:i/>
          <w:color w:val="262626" w:themeColor="text1" w:themeTint="D9"/>
          <w:sz w:val="22"/>
          <w:szCs w:val="22"/>
          <w:lang w:val="cs-CZ"/>
        </w:rPr>
        <w:t xml:space="preserve"> </w:t>
      </w:r>
      <w:r w:rsidR="00727D9E" w:rsidRPr="00CB24A3">
        <w:rPr>
          <w:i/>
          <w:color w:val="262626" w:themeColor="text1" w:themeTint="D9"/>
          <w:sz w:val="22"/>
          <w:szCs w:val="22"/>
          <w:lang w:val="cs-CZ"/>
        </w:rPr>
        <w:t>zapewnienie kontaktu</w:t>
      </w:r>
      <w:r w:rsidR="00086B4D" w:rsidRPr="00CB24A3">
        <w:rPr>
          <w:i/>
          <w:color w:val="262626" w:themeColor="text1" w:themeTint="D9"/>
          <w:sz w:val="22"/>
          <w:szCs w:val="22"/>
          <w:lang w:val="cs-CZ"/>
        </w:rPr>
        <w:t>,</w:t>
      </w:r>
      <w:r w:rsidR="004E2076" w:rsidRPr="00CB24A3">
        <w:rPr>
          <w:i/>
          <w:color w:val="262626" w:themeColor="text1" w:themeTint="D9"/>
          <w:sz w:val="22"/>
          <w:szCs w:val="22"/>
          <w:lang w:val="cs-CZ"/>
        </w:rPr>
        <w:t xml:space="preserve"> zachowanie zasad </w:t>
      </w:r>
      <w:r w:rsidR="005D4C33" w:rsidRPr="00CB24A3">
        <w:rPr>
          <w:i/>
          <w:color w:val="262626" w:themeColor="text1" w:themeTint="D9"/>
          <w:sz w:val="22"/>
          <w:szCs w:val="22"/>
          <w:lang w:val="cs-CZ"/>
        </w:rPr>
        <w:t>poufności oraz bezpieczeństwa i </w:t>
      </w:r>
      <w:r w:rsidRPr="00CB24A3">
        <w:rPr>
          <w:i/>
          <w:color w:val="262626" w:themeColor="text1" w:themeTint="D9"/>
          <w:sz w:val="22"/>
          <w:szCs w:val="22"/>
          <w:lang w:val="cs-CZ"/>
        </w:rPr>
        <w:t>higieny pracy</w:t>
      </w:r>
      <w:r w:rsidR="004E2076" w:rsidRPr="00CB24A3">
        <w:rPr>
          <w:i/>
          <w:color w:val="262626" w:themeColor="text1" w:themeTint="D9"/>
          <w:sz w:val="22"/>
          <w:szCs w:val="22"/>
          <w:lang w:val="cs-CZ"/>
        </w:rPr>
        <w:t xml:space="preserve"> oraz obsługi, </w:t>
      </w:r>
      <w:r w:rsidR="00086B4D" w:rsidRPr="00CB24A3">
        <w:rPr>
          <w:i/>
          <w:color w:val="262626" w:themeColor="text1" w:themeTint="D9"/>
          <w:sz w:val="22"/>
          <w:szCs w:val="22"/>
          <w:lang w:val="cs-CZ"/>
        </w:rPr>
        <w:t xml:space="preserve">a także </w:t>
      </w:r>
      <w:r w:rsidR="00086B4D" w:rsidRPr="00CB24A3">
        <w:rPr>
          <w:rFonts w:eastAsia="Calibri"/>
          <w:i/>
          <w:sz w:val="22"/>
          <w:szCs w:val="22"/>
          <w:lang w:eastAsia="en-US"/>
        </w:rPr>
        <w:t>dochodzenie roszczeń lub obrona przed roszczeniami</w:t>
      </w:r>
      <w:r w:rsidR="00CD3B9F" w:rsidRPr="00CB24A3">
        <w:rPr>
          <w:i/>
          <w:color w:val="262626" w:themeColor="text1" w:themeTint="D9"/>
          <w:sz w:val="22"/>
          <w:szCs w:val="22"/>
          <w:lang w:val="cs-CZ"/>
        </w:rPr>
        <w:t>;</w:t>
      </w:r>
    </w:p>
    <w:p w14:paraId="108E7CAD" w14:textId="0B6AEDD6" w:rsidR="00EE3D58" w:rsidRPr="00CB24A3" w:rsidRDefault="00C8105B" w:rsidP="00C8105B">
      <w:pPr>
        <w:pStyle w:val="Akapitzlist"/>
        <w:numPr>
          <w:ilvl w:val="0"/>
          <w:numId w:val="21"/>
        </w:numPr>
        <w:spacing w:before="80" w:after="40" w:line="276" w:lineRule="auto"/>
        <w:contextualSpacing w:val="0"/>
        <w:jc w:val="both"/>
        <w:rPr>
          <w:sz w:val="22"/>
          <w:szCs w:val="22"/>
          <w:lang w:val="cs-CZ"/>
        </w:rPr>
      </w:pPr>
      <w:r w:rsidRPr="00CB24A3">
        <w:rPr>
          <w:b/>
          <w:color w:val="262626" w:themeColor="text1" w:themeTint="D9"/>
          <w:sz w:val="22"/>
          <w:szCs w:val="22"/>
          <w:lang w:val="cs-CZ"/>
        </w:rPr>
        <w:t>w przypadku osób wskazanych do kontaktu lub realizacji umowy (członków personelu kontrahentów):</w:t>
      </w:r>
    </w:p>
    <w:p w14:paraId="12AAFF78" w14:textId="3B207012" w:rsidR="00C8105B" w:rsidRPr="00664F87" w:rsidRDefault="00C8105B" w:rsidP="00664F87">
      <w:pPr>
        <w:pStyle w:val="Akapitzlist"/>
        <w:numPr>
          <w:ilvl w:val="0"/>
          <w:numId w:val="22"/>
        </w:numPr>
        <w:spacing w:after="120" w:line="276" w:lineRule="auto"/>
        <w:ind w:left="1003" w:hanging="357"/>
        <w:contextualSpacing w:val="0"/>
        <w:jc w:val="both"/>
        <w:rPr>
          <w:i/>
          <w:color w:val="262626" w:themeColor="text1" w:themeTint="D9"/>
          <w:sz w:val="22"/>
          <w:szCs w:val="22"/>
          <w:lang w:val="cs-CZ"/>
        </w:rPr>
      </w:pPr>
      <w:r w:rsidRPr="00CB24A3">
        <w:rPr>
          <w:color w:val="262626" w:themeColor="text1" w:themeTint="D9"/>
          <w:sz w:val="22"/>
          <w:szCs w:val="22"/>
          <w:lang w:val="cs-CZ"/>
        </w:rPr>
        <w:t xml:space="preserve">art. 6 ust. 1 lit. f RODO – </w:t>
      </w:r>
      <w:r w:rsidRPr="00CB24A3">
        <w:rPr>
          <w:i/>
          <w:color w:val="262626" w:themeColor="text1" w:themeTint="D9"/>
          <w:sz w:val="22"/>
          <w:szCs w:val="22"/>
          <w:lang w:val="cs-CZ"/>
        </w:rPr>
        <w:t>prawnie uzasadniony interes administratora, którym jest np.: weryfikacja oświadczeń złożonych przy zawieraniu umowy oraz potwierdzenie posiadanych kwalifikacji osób wskazanych do realizacji</w:t>
      </w:r>
      <w:r w:rsidRPr="00664F87">
        <w:rPr>
          <w:i/>
          <w:color w:val="262626" w:themeColor="text1" w:themeTint="D9"/>
          <w:sz w:val="22"/>
          <w:szCs w:val="22"/>
          <w:lang w:val="cs-CZ"/>
        </w:rPr>
        <w:t xml:space="preserve"> umowy, zapewnienie kontaktu, zachowanie zasad poufności oraz bezpieczeństwa i higieny pracy oraz obsługi, a także </w:t>
      </w:r>
      <w:r w:rsidRPr="00664F87">
        <w:rPr>
          <w:rFonts w:eastAsia="Calibri"/>
          <w:i/>
          <w:sz w:val="22"/>
          <w:szCs w:val="22"/>
          <w:lang w:eastAsia="en-US"/>
        </w:rPr>
        <w:t>dochodzenie roszczeń lub obrona przed roszczeniami</w:t>
      </w:r>
      <w:r w:rsidR="00664F87" w:rsidRPr="00664F87">
        <w:rPr>
          <w:i/>
          <w:color w:val="262626" w:themeColor="text1" w:themeTint="D9"/>
          <w:sz w:val="22"/>
          <w:szCs w:val="22"/>
          <w:lang w:val="cs-CZ"/>
        </w:rPr>
        <w:t>.</w:t>
      </w:r>
    </w:p>
    <w:p w14:paraId="5961570B" w14:textId="77777777" w:rsidR="00C8105B" w:rsidRPr="00B10BFB" w:rsidRDefault="00C8105B" w:rsidP="00C8105B">
      <w:pPr>
        <w:numPr>
          <w:ilvl w:val="0"/>
          <w:numId w:val="20"/>
        </w:numPr>
        <w:spacing w:after="120"/>
        <w:jc w:val="both"/>
        <w:rPr>
          <w:sz w:val="22"/>
          <w:szCs w:val="22"/>
        </w:rPr>
      </w:pPr>
      <w:r w:rsidRPr="00B10BFB">
        <w:rPr>
          <w:color w:val="000000" w:themeColor="text1"/>
          <w:sz w:val="22"/>
          <w:szCs w:val="22"/>
        </w:rPr>
        <w:t xml:space="preserve">Podanie danych osobowych jest dobrowolne, ale </w:t>
      </w:r>
      <w:r w:rsidRPr="00B10BFB">
        <w:rPr>
          <w:sz w:val="22"/>
          <w:szCs w:val="22"/>
        </w:rPr>
        <w:t>konieczne do realizacji celu przetwarzania wskazanego w pkt 3.</w:t>
      </w:r>
      <w:r w:rsidRPr="00B10BFB">
        <w:rPr>
          <w:color w:val="FF0000"/>
          <w:sz w:val="22"/>
          <w:szCs w:val="22"/>
        </w:rPr>
        <w:t xml:space="preserve"> </w:t>
      </w:r>
    </w:p>
    <w:p w14:paraId="67919B42" w14:textId="68CF131D" w:rsidR="00C8105B" w:rsidRPr="00CB24A3" w:rsidRDefault="00C8105B" w:rsidP="00C8105B">
      <w:pPr>
        <w:numPr>
          <w:ilvl w:val="0"/>
          <w:numId w:val="20"/>
        </w:numPr>
        <w:spacing w:after="120" w:line="276" w:lineRule="auto"/>
        <w:jc w:val="both"/>
        <w:rPr>
          <w:color w:val="000000" w:themeColor="text1"/>
          <w:sz w:val="22"/>
          <w:szCs w:val="22"/>
        </w:rPr>
      </w:pPr>
      <w:r w:rsidRPr="00B10BFB">
        <w:rPr>
          <w:color w:val="000000" w:themeColor="text1"/>
          <w:sz w:val="22"/>
          <w:szCs w:val="22"/>
        </w:rPr>
        <w:t xml:space="preserve">Odbiorcami </w:t>
      </w:r>
      <w:r>
        <w:rPr>
          <w:color w:val="000000" w:themeColor="text1"/>
          <w:sz w:val="22"/>
          <w:szCs w:val="22"/>
        </w:rPr>
        <w:t xml:space="preserve">Pani/ Pana </w:t>
      </w:r>
      <w:r w:rsidRPr="00B10BFB">
        <w:rPr>
          <w:color w:val="000000" w:themeColor="text1"/>
          <w:sz w:val="22"/>
          <w:szCs w:val="22"/>
        </w:rPr>
        <w:t xml:space="preserve">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w:t>
      </w:r>
      <w:r w:rsidRPr="00B10BFB">
        <w:rPr>
          <w:color w:val="000000" w:themeColor="text1"/>
          <w:sz w:val="22"/>
          <w:szCs w:val="22"/>
        </w:rPr>
        <w:lastRenderedPageBreak/>
        <w:t xml:space="preserve">teleinformatycznych (hosting, dostarczanie lub utrzymanie systemów informatycznych), dostawcom usług księgowych, </w:t>
      </w:r>
      <w:r w:rsidRPr="00CB24A3">
        <w:rPr>
          <w:color w:val="000000" w:themeColor="text1"/>
          <w:sz w:val="22"/>
          <w:szCs w:val="22"/>
        </w:rPr>
        <w:t xml:space="preserve">prawnych i doradczych. </w:t>
      </w:r>
    </w:p>
    <w:p w14:paraId="7242E2E2" w14:textId="11D7BFDD" w:rsidR="00664F87" w:rsidRPr="00CB24A3" w:rsidRDefault="00664F87" w:rsidP="00CB24A3">
      <w:pPr>
        <w:numPr>
          <w:ilvl w:val="0"/>
          <w:numId w:val="20"/>
        </w:numPr>
        <w:spacing w:after="120"/>
        <w:jc w:val="both"/>
        <w:rPr>
          <w:rFonts w:eastAsia="Calibri"/>
          <w:i/>
          <w:color w:val="000000" w:themeColor="text1"/>
          <w:sz w:val="22"/>
          <w:szCs w:val="22"/>
          <w:lang w:eastAsia="en-US"/>
        </w:rPr>
      </w:pPr>
      <w:r w:rsidRPr="00CB24A3">
        <w:rPr>
          <w:color w:val="000000" w:themeColor="text1"/>
          <w:sz w:val="22"/>
          <w:szCs w:val="22"/>
        </w:rPr>
        <w:t xml:space="preserve">Pani/Pana dane będą przetwarzane przez </w:t>
      </w:r>
      <w:r w:rsidR="00CB24A3" w:rsidRPr="00CB24A3">
        <w:rPr>
          <w:color w:val="000000" w:themeColor="text1"/>
          <w:sz w:val="22"/>
          <w:szCs w:val="22"/>
        </w:rPr>
        <w:t>przechowywane przez okres 5 lat od dnia zakończenia postępowania. Jeżeli okres obowiązywania umowy przekroczy 5 lat, administrator przechowuje dane przez cały okres obowiązywania tej umowy.</w:t>
      </w:r>
    </w:p>
    <w:p w14:paraId="0B06F08D" w14:textId="77777777" w:rsidR="00664F87" w:rsidRPr="00CB24A3" w:rsidRDefault="00664F87" w:rsidP="00664F87">
      <w:pPr>
        <w:numPr>
          <w:ilvl w:val="0"/>
          <w:numId w:val="20"/>
        </w:numPr>
        <w:spacing w:after="120"/>
        <w:jc w:val="both"/>
        <w:rPr>
          <w:rFonts w:eastAsia="Calibri"/>
          <w:color w:val="000000" w:themeColor="text1"/>
          <w:sz w:val="22"/>
          <w:szCs w:val="22"/>
          <w:lang w:eastAsia="en-US"/>
        </w:rPr>
      </w:pPr>
      <w:r w:rsidRPr="00CB24A3">
        <w:rPr>
          <w:rFonts w:eastAsia="Calibri"/>
          <w:color w:val="000000" w:themeColor="text1"/>
          <w:sz w:val="22"/>
          <w:szCs w:val="22"/>
          <w:lang w:eastAsia="en-US"/>
        </w:rPr>
        <w:t>Dane osobowe nie będą podlegały zautomatyzowanemu podejmowaniu decyzji, w tym profilowaniu.</w:t>
      </w:r>
    </w:p>
    <w:p w14:paraId="2447176F" w14:textId="77777777" w:rsidR="00664F87" w:rsidRPr="00CB24A3" w:rsidRDefault="00664F87" w:rsidP="00664F87">
      <w:pPr>
        <w:numPr>
          <w:ilvl w:val="0"/>
          <w:numId w:val="20"/>
        </w:numPr>
        <w:spacing w:after="120"/>
        <w:jc w:val="both"/>
        <w:rPr>
          <w:rFonts w:eastAsia="Calibri"/>
          <w:color w:val="000000" w:themeColor="text1"/>
          <w:sz w:val="22"/>
          <w:szCs w:val="22"/>
          <w:lang w:eastAsia="en-US"/>
        </w:rPr>
      </w:pPr>
      <w:r w:rsidRPr="00CB24A3">
        <w:rPr>
          <w:rFonts w:eastAsia="Calibri"/>
          <w:color w:val="000000" w:themeColor="text1"/>
          <w:sz w:val="22"/>
          <w:szCs w:val="22"/>
          <w:lang w:eastAsia="en-US"/>
        </w:rPr>
        <w:t>Dane osobowe nie będą przekazywane do państw trzecich ani organizacji międzynarodowych.</w:t>
      </w:r>
    </w:p>
    <w:p w14:paraId="19E46435" w14:textId="77777777" w:rsidR="00830658" w:rsidRPr="00B10BFB" w:rsidRDefault="00830658" w:rsidP="00830658">
      <w:pPr>
        <w:numPr>
          <w:ilvl w:val="0"/>
          <w:numId w:val="20"/>
        </w:numPr>
        <w:spacing w:after="120"/>
        <w:ind w:left="714" w:hanging="357"/>
        <w:jc w:val="both"/>
        <w:rPr>
          <w:rFonts w:eastAsia="Calibri"/>
          <w:color w:val="000000" w:themeColor="text1"/>
          <w:sz w:val="22"/>
          <w:szCs w:val="22"/>
          <w:lang w:eastAsia="en-US"/>
        </w:rPr>
      </w:pPr>
      <w:r w:rsidRPr="00B10BFB">
        <w:rPr>
          <w:rFonts w:eastAsia="Calibri"/>
          <w:color w:val="000000" w:themeColor="text1"/>
          <w:sz w:val="22"/>
          <w:szCs w:val="22"/>
          <w:lang w:eastAsia="en-US"/>
        </w:rPr>
        <w:t xml:space="preserve">Pani/Pana prawa w związku z przetwarzaniem danych osobowych: </w:t>
      </w:r>
    </w:p>
    <w:p w14:paraId="69E51247" w14:textId="77777777" w:rsidR="00830658" w:rsidRPr="00B10BFB" w:rsidRDefault="00830658" w:rsidP="00830658">
      <w:pPr>
        <w:pStyle w:val="Akapitzlist"/>
        <w:numPr>
          <w:ilvl w:val="0"/>
          <w:numId w:val="25"/>
        </w:numPr>
        <w:spacing w:line="259" w:lineRule="auto"/>
        <w:ind w:left="714" w:hanging="357"/>
        <w:contextualSpacing w:val="0"/>
        <w:jc w:val="both"/>
        <w:rPr>
          <w:color w:val="000000" w:themeColor="text1"/>
          <w:sz w:val="22"/>
          <w:szCs w:val="22"/>
        </w:rPr>
      </w:pPr>
      <w:r w:rsidRPr="00B10BFB">
        <w:rPr>
          <w:color w:val="000000" w:themeColor="text1"/>
          <w:sz w:val="22"/>
          <w:szCs w:val="22"/>
        </w:rPr>
        <w:t xml:space="preserve">prawo dostępu do swoich danych oraz uzyskania kopii swoich danych, </w:t>
      </w:r>
    </w:p>
    <w:p w14:paraId="13FB2382" w14:textId="77777777" w:rsidR="00830658" w:rsidRPr="0036462D" w:rsidRDefault="00830658" w:rsidP="00830658">
      <w:pPr>
        <w:pStyle w:val="Akapitzlist"/>
        <w:numPr>
          <w:ilvl w:val="0"/>
          <w:numId w:val="25"/>
        </w:numPr>
        <w:spacing w:line="259" w:lineRule="auto"/>
        <w:ind w:left="714" w:hanging="357"/>
        <w:contextualSpacing w:val="0"/>
        <w:jc w:val="both"/>
        <w:rPr>
          <w:color w:val="000000" w:themeColor="text1"/>
          <w:sz w:val="22"/>
          <w:szCs w:val="22"/>
        </w:rPr>
      </w:pPr>
      <w:r w:rsidRPr="00B10BFB">
        <w:rPr>
          <w:color w:val="000000" w:themeColor="text1"/>
          <w:sz w:val="22"/>
          <w:szCs w:val="22"/>
        </w:rPr>
        <w:t>prawo do sprostowania danych,</w:t>
      </w:r>
    </w:p>
    <w:p w14:paraId="248DF36B" w14:textId="77777777" w:rsidR="00830658" w:rsidRPr="00D6018E" w:rsidRDefault="00830658" w:rsidP="00830658">
      <w:pPr>
        <w:pStyle w:val="Akapitzlist"/>
        <w:numPr>
          <w:ilvl w:val="0"/>
          <w:numId w:val="25"/>
        </w:numPr>
        <w:spacing w:line="259" w:lineRule="auto"/>
        <w:ind w:left="714" w:hanging="357"/>
        <w:contextualSpacing w:val="0"/>
        <w:jc w:val="both"/>
        <w:rPr>
          <w:color w:val="000000" w:themeColor="text1"/>
          <w:sz w:val="22"/>
          <w:szCs w:val="22"/>
        </w:rPr>
      </w:pPr>
      <w:r w:rsidRPr="00B10BFB">
        <w:rPr>
          <w:color w:val="000000" w:themeColor="text1"/>
          <w:sz w:val="22"/>
          <w:szCs w:val="22"/>
        </w:rPr>
        <w:t>prawo do ograniczenia przetwarzania,</w:t>
      </w:r>
    </w:p>
    <w:p w14:paraId="045B6241" w14:textId="37145FA2" w:rsidR="00830658" w:rsidRPr="00830658" w:rsidRDefault="00830658" w:rsidP="00830658">
      <w:pPr>
        <w:pStyle w:val="Akapitzlist"/>
        <w:numPr>
          <w:ilvl w:val="0"/>
          <w:numId w:val="25"/>
        </w:numPr>
        <w:spacing w:after="120" w:line="259" w:lineRule="auto"/>
        <w:ind w:left="714" w:hanging="357"/>
        <w:contextualSpacing w:val="0"/>
        <w:jc w:val="both"/>
        <w:rPr>
          <w:color w:val="000000" w:themeColor="text1"/>
          <w:sz w:val="22"/>
          <w:szCs w:val="22"/>
        </w:rPr>
      </w:pPr>
      <w:r w:rsidRPr="00B10BFB">
        <w:rPr>
          <w:color w:val="000000" w:themeColor="text1"/>
          <w:sz w:val="22"/>
          <w:szCs w:val="22"/>
        </w:rPr>
        <w:t>prawo do wniesienia sprzeciwu wobec przetwarzania.</w:t>
      </w:r>
    </w:p>
    <w:p w14:paraId="0972A4C7" w14:textId="0A5BFEA7" w:rsidR="00664F87" w:rsidRPr="00CB24A3" w:rsidRDefault="00664F87" w:rsidP="00664F87">
      <w:pPr>
        <w:numPr>
          <w:ilvl w:val="0"/>
          <w:numId w:val="20"/>
        </w:numPr>
        <w:spacing w:after="120"/>
        <w:jc w:val="both"/>
        <w:rPr>
          <w:rFonts w:eastAsia="Calibri"/>
          <w:color w:val="000000" w:themeColor="text1"/>
          <w:sz w:val="22"/>
          <w:szCs w:val="22"/>
          <w:lang w:eastAsia="en-US"/>
        </w:rPr>
      </w:pPr>
      <w:r w:rsidRPr="00CB24A3">
        <w:rPr>
          <w:rFonts w:eastAsia="Calibri"/>
          <w:color w:val="000000" w:themeColor="text1"/>
          <w:sz w:val="22"/>
          <w:szCs w:val="22"/>
          <w:lang w:eastAsia="en-US"/>
        </w:rPr>
        <w:t>Ma Pani/Pan prawo do złożenia skargi do Prezesa Urzędu Ochrony Danych Osobowych (ul. Stawki 2, 00-193 Warszawa), jeśli uzna Pani/Pan, że d</w:t>
      </w:r>
      <w:r w:rsidR="00244945" w:rsidRPr="00CB24A3">
        <w:rPr>
          <w:rFonts w:eastAsia="Calibri"/>
          <w:color w:val="000000" w:themeColor="text1"/>
          <w:sz w:val="22"/>
          <w:szCs w:val="22"/>
          <w:lang w:eastAsia="en-US"/>
        </w:rPr>
        <w:t xml:space="preserve">ane są przetwarzane niezgodnie </w:t>
      </w:r>
      <w:r w:rsidRPr="00CB24A3">
        <w:rPr>
          <w:rFonts w:eastAsia="Calibri"/>
          <w:color w:val="000000" w:themeColor="text1"/>
          <w:sz w:val="22"/>
          <w:szCs w:val="22"/>
          <w:lang w:eastAsia="en-US"/>
        </w:rPr>
        <w:t>z prawem.</w:t>
      </w:r>
    </w:p>
    <w:p w14:paraId="537BC9D6" w14:textId="6EE45DAC" w:rsidR="00645069" w:rsidRPr="00CB24A3" w:rsidRDefault="00664F87" w:rsidP="00244945">
      <w:pPr>
        <w:rPr>
          <w:color w:val="000000" w:themeColor="text1"/>
        </w:rPr>
      </w:pPr>
      <w:r w:rsidRPr="00CB24A3">
        <w:rPr>
          <w:color w:val="000000" w:themeColor="text1"/>
        </w:rPr>
        <w:br/>
      </w:r>
    </w:p>
    <w:sectPr w:rsidR="00645069" w:rsidRPr="00CB24A3" w:rsidSect="004204B6">
      <w:headerReference w:type="default" r:id="rId13"/>
      <w:pgSz w:w="11906" w:h="16838"/>
      <w:pgMar w:top="519" w:right="720" w:bottom="720" w:left="720"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438DE9" w15:done="0"/>
  <w15:commentEx w15:paraId="20E1CF05" w15:done="0"/>
  <w15:commentEx w15:paraId="3F6B2D87" w15:paraIdParent="20E1CF05" w15:done="0"/>
  <w15:commentEx w15:paraId="66783495" w15:done="0"/>
  <w15:commentEx w15:paraId="310D3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B951" w16cid:durableId="1EA85C49"/>
  <w16cid:commentId w16cid:paraId="092BA5D5" w16cid:durableId="1EA83EC9"/>
  <w16cid:commentId w16cid:paraId="796FF88D" w16cid:durableId="1EA86188"/>
  <w16cid:commentId w16cid:paraId="13DBD104" w16cid:durableId="1EA85CA1"/>
  <w16cid:commentId w16cid:paraId="119FCEC5" w16cid:durableId="1EA7E5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B62EF" w14:textId="77777777" w:rsidR="00FB56BD" w:rsidRDefault="00FB56BD" w:rsidP="00CA73C7">
      <w:r>
        <w:separator/>
      </w:r>
    </w:p>
  </w:endnote>
  <w:endnote w:type="continuationSeparator" w:id="0">
    <w:p w14:paraId="589559DA" w14:textId="77777777" w:rsidR="00FB56BD" w:rsidRDefault="00FB56BD" w:rsidP="00C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55BFB" w14:textId="77777777" w:rsidR="00FB56BD" w:rsidRDefault="00FB56BD" w:rsidP="00CA73C7">
      <w:r>
        <w:separator/>
      </w:r>
    </w:p>
  </w:footnote>
  <w:footnote w:type="continuationSeparator" w:id="0">
    <w:p w14:paraId="6D94D5D0" w14:textId="77777777" w:rsidR="00FB56BD" w:rsidRDefault="00FB56BD" w:rsidP="00CA7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bookmarkStart w:id="2" w:name="OLE_LINK2"/>
  <w:p w14:paraId="384C7006" w14:textId="77777777" w:rsidR="00706F84" w:rsidRPr="00CB51DF" w:rsidRDefault="00CB41FE" w:rsidP="00CB51DF">
    <w:pPr>
      <w:spacing w:after="240" w:line="276" w:lineRule="auto"/>
      <w:rPr>
        <w:rFonts w:ascii="Arial" w:hAnsi="Arial" w:cs="Arial"/>
        <w:b/>
        <w:color w:val="000000" w:themeColor="text1"/>
        <w:sz w:val="20"/>
      </w:rPr>
    </w:pPr>
    <w:r>
      <w:rPr>
        <w:rFonts w:ascii="Arial" w:eastAsia="SimSun" w:hAnsi="Arial" w:cs="Arial"/>
        <w:noProof/>
        <w:color w:val="000000"/>
        <w:sz w:val="22"/>
        <w:szCs w:val="22"/>
      </w:rPr>
      <mc:AlternateContent>
        <mc:Choice Requires="wps">
          <w:drawing>
            <wp:anchor distT="0" distB="0" distL="114300" distR="114300" simplePos="0" relativeHeight="251659264" behindDoc="0" locked="0" layoutInCell="1" allowOverlap="1" wp14:anchorId="758B93EF" wp14:editId="06B73376">
              <wp:simplePos x="0" y="0"/>
              <wp:positionH relativeFrom="column">
                <wp:posOffset>1581785</wp:posOffset>
              </wp:positionH>
              <wp:positionV relativeFrom="paragraph">
                <wp:posOffset>46935</wp:posOffset>
              </wp:positionV>
              <wp:extent cx="5188897" cy="549697"/>
              <wp:effectExtent l="0" t="0" r="0" b="3175"/>
              <wp:wrapNone/>
              <wp:docPr id="1" name="Pole tekstowe 1"/>
              <wp:cNvGraphicFramePr/>
              <a:graphic xmlns:a="http://schemas.openxmlformats.org/drawingml/2006/main">
                <a:graphicData uri="http://schemas.microsoft.com/office/word/2010/wordprocessingShape">
                  <wps:wsp>
                    <wps:cNvSpPr txBox="1"/>
                    <wps:spPr>
                      <a:xfrm>
                        <a:off x="0" y="0"/>
                        <a:ext cx="5188897" cy="549697"/>
                      </a:xfrm>
                      <a:prstGeom prst="rect">
                        <a:avLst/>
                      </a:prstGeom>
                      <a:solidFill>
                        <a:schemeClr val="lt1"/>
                      </a:solidFill>
                      <a:ln w="6350">
                        <a:noFill/>
                      </a:ln>
                    </wps:spPr>
                    <wps:txbx>
                      <w:txbxContent>
                        <w:p w14:paraId="72192C4F" w14:textId="77777777" w:rsidR="00CB41FE" w:rsidRPr="00C15C01" w:rsidRDefault="002B132E" w:rsidP="00F97A77">
                          <w:pPr>
                            <w:spacing w:before="60"/>
                            <w:jc w:val="center"/>
                            <w:rPr>
                              <w:rFonts w:ascii="Arial" w:hAnsi="Arial" w:cs="Arial"/>
                              <w:b/>
                              <w:sz w:val="18"/>
                              <w:szCs w:val="18"/>
                            </w:rPr>
                          </w:pPr>
                          <w:r>
                            <w:rPr>
                              <w:rFonts w:ascii="Arial" w:hAnsi="Arial" w:cs="Arial"/>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124.55pt;margin-top:3.7pt;width:408.5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" fillcolor="white [3201]" stroked="f" strokeweight=".5pt">
              <v:textbox>
                <w:txbxContent>
                  <w:p w14:paraId="72192C4F" w14:textId="77777777" w:rsidR="00CB41FE" w:rsidRPr="00C15C01" w:rsidRDefault="002B132E" w:rsidP="00F97A77">
                    <w:pPr>
                      <w:spacing w:before="60"/>
                      <w:jc w:val="center"/>
                      <w:rPr>
                        <w:rFonts w:ascii="Arial" w:hAnsi="Arial" w:cs="Arial"/>
                        <w:b/>
                        <w:sz w:val="18"/>
                        <w:szCs w:val="18"/>
                      </w:rPr>
                    </w:pPr>
                    <w:r>
                      <w:rPr>
                        <w:rFonts w:ascii="Arial" w:hAnsi="Arial" w:cs="Arial"/>
                        <w:b/>
                        <w:sz w:val="20"/>
                      </w:rPr>
                      <w:t xml:space="preserve">  </w:t>
                    </w:r>
                  </w:p>
                </w:txbxContent>
              </v:textbox>
            </v:shape>
          </w:pict>
        </mc:Fallback>
      </mc:AlternateContent>
    </w:r>
    <w:bookmarkEnd w:id="1"/>
    <w:bookmarkEnd w:id="2"/>
    <w:r>
      <w:rPr>
        <w:rFonts w:ascii="Arial" w:eastAsia="SimSun" w:hAnsi="Arial" w:cs="Arial"/>
        <w:color w:val="000000"/>
        <w:sz w:val="22"/>
        <w:szCs w:val="22"/>
        <w:lang w:eastAsia="zh-CN" w:bidi="hi-I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0B6"/>
    <w:multiLevelType w:val="multilevel"/>
    <w:tmpl w:val="DF82105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347C77"/>
    <w:multiLevelType w:val="hybridMultilevel"/>
    <w:tmpl w:val="41E688E0"/>
    <w:lvl w:ilvl="0" w:tplc="D548EB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5B43B5"/>
    <w:multiLevelType w:val="hybridMultilevel"/>
    <w:tmpl w:val="9D1A835A"/>
    <w:lvl w:ilvl="0" w:tplc="80B65DF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EF7619"/>
    <w:multiLevelType w:val="hybridMultilevel"/>
    <w:tmpl w:val="17A6BD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0D0608"/>
    <w:multiLevelType w:val="hybridMultilevel"/>
    <w:tmpl w:val="0B2603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DA1FD4"/>
    <w:multiLevelType w:val="hybridMultilevel"/>
    <w:tmpl w:val="075E08CE"/>
    <w:lvl w:ilvl="0" w:tplc="B27E0474">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E263E5"/>
    <w:multiLevelType w:val="hybridMultilevel"/>
    <w:tmpl w:val="196A72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10226B"/>
    <w:multiLevelType w:val="hybridMultilevel"/>
    <w:tmpl w:val="C2723B66"/>
    <w:lvl w:ilvl="0" w:tplc="2C96CD62">
      <w:start w:val="5"/>
      <w:numFmt w:val="upperRoman"/>
      <w:lvlText w:val="%1."/>
      <w:lvlJc w:val="left"/>
      <w:pPr>
        <w:ind w:left="1944" w:hanging="72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692BAB"/>
    <w:multiLevelType w:val="hybridMultilevel"/>
    <w:tmpl w:val="118A4D36"/>
    <w:lvl w:ilvl="0" w:tplc="743A3448">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3CA3182"/>
    <w:multiLevelType w:val="hybridMultilevel"/>
    <w:tmpl w:val="5E984D8C"/>
    <w:lvl w:ilvl="0" w:tplc="95624946">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3D720AB"/>
    <w:multiLevelType w:val="hybridMultilevel"/>
    <w:tmpl w:val="137CF9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80E6A4D"/>
    <w:multiLevelType w:val="hybridMultilevel"/>
    <w:tmpl w:val="D0281A00"/>
    <w:lvl w:ilvl="0" w:tplc="3410ACD4">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63C95E29"/>
    <w:multiLevelType w:val="hybridMultilevel"/>
    <w:tmpl w:val="076AE59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6B38023C"/>
    <w:multiLevelType w:val="hybridMultilevel"/>
    <w:tmpl w:val="C6985D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C0B37A7"/>
    <w:multiLevelType w:val="hybridMultilevel"/>
    <w:tmpl w:val="95848374"/>
    <w:lvl w:ilvl="0" w:tplc="04150005">
      <w:start w:val="1"/>
      <w:numFmt w:val="bullet"/>
      <w:lvlText w:val=""/>
      <w:lvlJc w:val="left"/>
      <w:pPr>
        <w:ind w:left="1058" w:hanging="360"/>
      </w:pPr>
      <w:rPr>
        <w:rFonts w:ascii="Wingdings" w:hAnsi="Wingdings"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20">
    <w:nsid w:val="7227108F"/>
    <w:multiLevelType w:val="hybridMultilevel"/>
    <w:tmpl w:val="6A2A4F00"/>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9D25F3"/>
    <w:multiLevelType w:val="hybridMultilevel"/>
    <w:tmpl w:val="8B76D24E"/>
    <w:lvl w:ilvl="0" w:tplc="7C72A7C4">
      <w:start w:val="1"/>
      <w:numFmt w:val="decimal"/>
      <w:lvlText w:val="%1."/>
      <w:lvlJc w:val="left"/>
      <w:pPr>
        <w:ind w:left="786" w:hanging="360"/>
      </w:pPr>
      <w:rPr>
        <w:rFonts w:ascii="Arial" w:hAnsi="Arial"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ABC52E5"/>
    <w:multiLevelType w:val="multilevel"/>
    <w:tmpl w:val="BBD443B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B0D65BD"/>
    <w:multiLevelType w:val="multilevel"/>
    <w:tmpl w:val="E52C89C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D0A4836"/>
    <w:multiLevelType w:val="multilevel"/>
    <w:tmpl w:val="9BC8C43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decimal"/>
      <w:lvlText w:val="%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DEC1460"/>
    <w:multiLevelType w:val="hybridMultilevel"/>
    <w:tmpl w:val="0426A18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0"/>
  </w:num>
  <w:num w:numId="3">
    <w:abstractNumId w:val="21"/>
  </w:num>
  <w:num w:numId="4">
    <w:abstractNumId w:val="20"/>
  </w:num>
  <w:num w:numId="5">
    <w:abstractNumId w:val="15"/>
  </w:num>
  <w:num w:numId="6">
    <w:abstractNumId w:val="23"/>
  </w:num>
  <w:num w:numId="7">
    <w:abstractNumId w:val="2"/>
  </w:num>
  <w:num w:numId="8">
    <w:abstractNumId w:val="24"/>
  </w:num>
  <w:num w:numId="9">
    <w:abstractNumId w:val="1"/>
  </w:num>
  <w:num w:numId="10">
    <w:abstractNumId w:val="8"/>
  </w:num>
  <w:num w:numId="11">
    <w:abstractNumId w:val="13"/>
  </w:num>
  <w:num w:numId="12">
    <w:abstractNumId w:val="10"/>
  </w:num>
  <w:num w:numId="13">
    <w:abstractNumId w:val="25"/>
  </w:num>
  <w:num w:numId="14">
    <w:abstractNumId w:val="18"/>
  </w:num>
  <w:num w:numId="15">
    <w:abstractNumId w:val="19"/>
  </w:num>
  <w:num w:numId="16">
    <w:abstractNumId w:val="3"/>
  </w:num>
  <w:num w:numId="17">
    <w:abstractNumId w:val="12"/>
  </w:num>
  <w:num w:numId="18">
    <w:abstractNumId w:val="11"/>
  </w:num>
  <w:num w:numId="19">
    <w:abstractNumId w:val="4"/>
  </w:num>
  <w:num w:numId="20">
    <w:abstractNumId w:val="9"/>
  </w:num>
  <w:num w:numId="21">
    <w:abstractNumId w:val="6"/>
  </w:num>
  <w:num w:numId="22">
    <w:abstractNumId w:val="14"/>
  </w:num>
  <w:num w:numId="23">
    <w:abstractNumId w:val="17"/>
  </w:num>
  <w:num w:numId="24">
    <w:abstractNumId w:val="16"/>
  </w:num>
  <w:num w:numId="25">
    <w:abstractNumId w:val="7"/>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żbieta Wituska">
    <w15:presenceInfo w15:providerId="None" w15:userId="Elżbieta Witu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33"/>
    <w:rsid w:val="00016FD5"/>
    <w:rsid w:val="000219E0"/>
    <w:rsid w:val="0003088F"/>
    <w:rsid w:val="00030EF7"/>
    <w:rsid w:val="0008536C"/>
    <w:rsid w:val="00086B4D"/>
    <w:rsid w:val="00096451"/>
    <w:rsid w:val="000A0017"/>
    <w:rsid w:val="000B4374"/>
    <w:rsid w:val="000D250B"/>
    <w:rsid w:val="000E6824"/>
    <w:rsid w:val="000F53CC"/>
    <w:rsid w:val="0010006A"/>
    <w:rsid w:val="001209E6"/>
    <w:rsid w:val="00120F27"/>
    <w:rsid w:val="00147564"/>
    <w:rsid w:val="00162CA3"/>
    <w:rsid w:val="00181D3B"/>
    <w:rsid w:val="00183FD3"/>
    <w:rsid w:val="00185388"/>
    <w:rsid w:val="00193590"/>
    <w:rsid w:val="001A15CA"/>
    <w:rsid w:val="001A3B58"/>
    <w:rsid w:val="001D0340"/>
    <w:rsid w:val="001D0532"/>
    <w:rsid w:val="001D7F0A"/>
    <w:rsid w:val="001E676C"/>
    <w:rsid w:val="001F42A0"/>
    <w:rsid w:val="00200947"/>
    <w:rsid w:val="00205020"/>
    <w:rsid w:val="00230B5B"/>
    <w:rsid w:val="00236943"/>
    <w:rsid w:val="00237922"/>
    <w:rsid w:val="00240AF9"/>
    <w:rsid w:val="00242F17"/>
    <w:rsid w:val="00244945"/>
    <w:rsid w:val="00250129"/>
    <w:rsid w:val="00265DE3"/>
    <w:rsid w:val="002750AD"/>
    <w:rsid w:val="002918BF"/>
    <w:rsid w:val="00293AE6"/>
    <w:rsid w:val="002A3332"/>
    <w:rsid w:val="002A4FA5"/>
    <w:rsid w:val="002A70BA"/>
    <w:rsid w:val="002B132E"/>
    <w:rsid w:val="002B1ED5"/>
    <w:rsid w:val="002B24B8"/>
    <w:rsid w:val="002B325D"/>
    <w:rsid w:val="002C12AB"/>
    <w:rsid w:val="002C48E2"/>
    <w:rsid w:val="002E767F"/>
    <w:rsid w:val="00326ED7"/>
    <w:rsid w:val="00331A1C"/>
    <w:rsid w:val="00333351"/>
    <w:rsid w:val="00335871"/>
    <w:rsid w:val="003411BB"/>
    <w:rsid w:val="003419D0"/>
    <w:rsid w:val="00341B30"/>
    <w:rsid w:val="0037225A"/>
    <w:rsid w:val="0040024A"/>
    <w:rsid w:val="00403EB7"/>
    <w:rsid w:val="004204B6"/>
    <w:rsid w:val="00436F87"/>
    <w:rsid w:val="00475AC7"/>
    <w:rsid w:val="00476383"/>
    <w:rsid w:val="00476CD7"/>
    <w:rsid w:val="004B03A5"/>
    <w:rsid w:val="004C6B35"/>
    <w:rsid w:val="004D77CB"/>
    <w:rsid w:val="004E2076"/>
    <w:rsid w:val="00520BD2"/>
    <w:rsid w:val="0053636B"/>
    <w:rsid w:val="00550728"/>
    <w:rsid w:val="00552C08"/>
    <w:rsid w:val="005932A6"/>
    <w:rsid w:val="005A1F29"/>
    <w:rsid w:val="005B5B79"/>
    <w:rsid w:val="005C2894"/>
    <w:rsid w:val="005D4C33"/>
    <w:rsid w:val="005E454C"/>
    <w:rsid w:val="00605E98"/>
    <w:rsid w:val="00613A9A"/>
    <w:rsid w:val="00616354"/>
    <w:rsid w:val="00626BB1"/>
    <w:rsid w:val="00645069"/>
    <w:rsid w:val="00650A21"/>
    <w:rsid w:val="0065646C"/>
    <w:rsid w:val="00663456"/>
    <w:rsid w:val="00664F87"/>
    <w:rsid w:val="00672198"/>
    <w:rsid w:val="00685031"/>
    <w:rsid w:val="00694B58"/>
    <w:rsid w:val="006A4438"/>
    <w:rsid w:val="006A7108"/>
    <w:rsid w:val="006B086C"/>
    <w:rsid w:val="006B7D78"/>
    <w:rsid w:val="006C3F04"/>
    <w:rsid w:val="006E4A5D"/>
    <w:rsid w:val="00706F84"/>
    <w:rsid w:val="00727D9E"/>
    <w:rsid w:val="00741241"/>
    <w:rsid w:val="0074192B"/>
    <w:rsid w:val="00743283"/>
    <w:rsid w:val="007842D3"/>
    <w:rsid w:val="007B10FD"/>
    <w:rsid w:val="007B533D"/>
    <w:rsid w:val="007B5EFF"/>
    <w:rsid w:val="007D70B9"/>
    <w:rsid w:val="007E3E81"/>
    <w:rsid w:val="007F4AB0"/>
    <w:rsid w:val="0081378F"/>
    <w:rsid w:val="008237EC"/>
    <w:rsid w:val="00830658"/>
    <w:rsid w:val="00895E0F"/>
    <w:rsid w:val="008D30F1"/>
    <w:rsid w:val="008D571F"/>
    <w:rsid w:val="008D631D"/>
    <w:rsid w:val="008E229B"/>
    <w:rsid w:val="008E4384"/>
    <w:rsid w:val="008E6F9C"/>
    <w:rsid w:val="008F1406"/>
    <w:rsid w:val="008F1CF0"/>
    <w:rsid w:val="008F27DB"/>
    <w:rsid w:val="008F68F7"/>
    <w:rsid w:val="008F74B3"/>
    <w:rsid w:val="00901495"/>
    <w:rsid w:val="0090588F"/>
    <w:rsid w:val="00910FF0"/>
    <w:rsid w:val="00930080"/>
    <w:rsid w:val="00934670"/>
    <w:rsid w:val="00955272"/>
    <w:rsid w:val="00962B86"/>
    <w:rsid w:val="0096575D"/>
    <w:rsid w:val="00991172"/>
    <w:rsid w:val="009A4196"/>
    <w:rsid w:val="009C60FB"/>
    <w:rsid w:val="009C7376"/>
    <w:rsid w:val="009E1E41"/>
    <w:rsid w:val="00A002BD"/>
    <w:rsid w:val="00A02DB7"/>
    <w:rsid w:val="00A03AD4"/>
    <w:rsid w:val="00A17232"/>
    <w:rsid w:val="00A31D19"/>
    <w:rsid w:val="00A32B69"/>
    <w:rsid w:val="00A5039F"/>
    <w:rsid w:val="00A63AF2"/>
    <w:rsid w:val="00A70B0D"/>
    <w:rsid w:val="00A75E03"/>
    <w:rsid w:val="00A9174D"/>
    <w:rsid w:val="00A93DAD"/>
    <w:rsid w:val="00AA1FE3"/>
    <w:rsid w:val="00AB47A7"/>
    <w:rsid w:val="00AC0DD0"/>
    <w:rsid w:val="00AC1280"/>
    <w:rsid w:val="00AD27A3"/>
    <w:rsid w:val="00AE1B77"/>
    <w:rsid w:val="00B013BC"/>
    <w:rsid w:val="00B466D5"/>
    <w:rsid w:val="00B6397F"/>
    <w:rsid w:val="00B63B44"/>
    <w:rsid w:val="00B63C3E"/>
    <w:rsid w:val="00B656BC"/>
    <w:rsid w:val="00B70D1B"/>
    <w:rsid w:val="00B7175C"/>
    <w:rsid w:val="00B929D3"/>
    <w:rsid w:val="00B939A1"/>
    <w:rsid w:val="00B94E85"/>
    <w:rsid w:val="00BA6233"/>
    <w:rsid w:val="00BB13E2"/>
    <w:rsid w:val="00BB3163"/>
    <w:rsid w:val="00BC3688"/>
    <w:rsid w:val="00BC4443"/>
    <w:rsid w:val="00BE31E6"/>
    <w:rsid w:val="00BF10C9"/>
    <w:rsid w:val="00BF6177"/>
    <w:rsid w:val="00C04EFD"/>
    <w:rsid w:val="00C15C01"/>
    <w:rsid w:val="00C55FBE"/>
    <w:rsid w:val="00C8105B"/>
    <w:rsid w:val="00C822F4"/>
    <w:rsid w:val="00CA04A7"/>
    <w:rsid w:val="00CA6863"/>
    <w:rsid w:val="00CA73C7"/>
    <w:rsid w:val="00CB24A3"/>
    <w:rsid w:val="00CB41FE"/>
    <w:rsid w:val="00CB51DF"/>
    <w:rsid w:val="00CC0BAF"/>
    <w:rsid w:val="00CC2B55"/>
    <w:rsid w:val="00CD3B9F"/>
    <w:rsid w:val="00D1161B"/>
    <w:rsid w:val="00D15D14"/>
    <w:rsid w:val="00D17B53"/>
    <w:rsid w:val="00D23CBD"/>
    <w:rsid w:val="00D246E4"/>
    <w:rsid w:val="00D31580"/>
    <w:rsid w:val="00D35925"/>
    <w:rsid w:val="00D43ECC"/>
    <w:rsid w:val="00D54996"/>
    <w:rsid w:val="00D57747"/>
    <w:rsid w:val="00D6018E"/>
    <w:rsid w:val="00DB6569"/>
    <w:rsid w:val="00DC493F"/>
    <w:rsid w:val="00DC4C28"/>
    <w:rsid w:val="00DD0CB0"/>
    <w:rsid w:val="00DE20BD"/>
    <w:rsid w:val="00DE54FA"/>
    <w:rsid w:val="00DE7395"/>
    <w:rsid w:val="00DF22AB"/>
    <w:rsid w:val="00DF42FC"/>
    <w:rsid w:val="00DF4B78"/>
    <w:rsid w:val="00E239EF"/>
    <w:rsid w:val="00E427BC"/>
    <w:rsid w:val="00E60A16"/>
    <w:rsid w:val="00E75A8D"/>
    <w:rsid w:val="00E97418"/>
    <w:rsid w:val="00ED00A7"/>
    <w:rsid w:val="00ED0473"/>
    <w:rsid w:val="00ED499F"/>
    <w:rsid w:val="00EE2578"/>
    <w:rsid w:val="00EE2A0A"/>
    <w:rsid w:val="00EE3D58"/>
    <w:rsid w:val="00EF0820"/>
    <w:rsid w:val="00EF2F02"/>
    <w:rsid w:val="00EF6739"/>
    <w:rsid w:val="00F004C3"/>
    <w:rsid w:val="00F12319"/>
    <w:rsid w:val="00F15265"/>
    <w:rsid w:val="00F267E1"/>
    <w:rsid w:val="00F66FAD"/>
    <w:rsid w:val="00F72603"/>
    <w:rsid w:val="00F74E06"/>
    <w:rsid w:val="00F767C9"/>
    <w:rsid w:val="00F97A77"/>
    <w:rsid w:val="00FA175F"/>
    <w:rsid w:val="00FA37A3"/>
    <w:rsid w:val="00FB56BD"/>
    <w:rsid w:val="00FC3850"/>
    <w:rsid w:val="00FF0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2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23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A6233"/>
    <w:rPr>
      <w:color w:val="0000FF" w:themeColor="hyperlink"/>
      <w:u w:val="single"/>
    </w:rPr>
  </w:style>
  <w:style w:type="paragraph" w:styleId="Akapitzlist">
    <w:name w:val="List Paragraph"/>
    <w:basedOn w:val="Normalny"/>
    <w:qFormat/>
    <w:rsid w:val="00E75A8D"/>
    <w:pPr>
      <w:ind w:left="720"/>
      <w:contextualSpacing/>
    </w:pPr>
  </w:style>
  <w:style w:type="character" w:styleId="Odwoaniedokomentarza">
    <w:name w:val="annotation reference"/>
    <w:basedOn w:val="Domylnaczcionkaakapitu"/>
    <w:uiPriority w:val="99"/>
    <w:semiHidden/>
    <w:unhideWhenUsed/>
    <w:rsid w:val="005A1F29"/>
    <w:rPr>
      <w:sz w:val="16"/>
      <w:szCs w:val="16"/>
    </w:rPr>
  </w:style>
  <w:style w:type="paragraph" w:styleId="Tekstkomentarza">
    <w:name w:val="annotation text"/>
    <w:basedOn w:val="Normalny"/>
    <w:link w:val="TekstkomentarzaZnak"/>
    <w:uiPriority w:val="99"/>
    <w:semiHidden/>
    <w:unhideWhenUsed/>
    <w:rsid w:val="005A1F29"/>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semiHidden/>
    <w:rsid w:val="005A1F29"/>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5A1F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F29"/>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8F74B3"/>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8F74B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A73C7"/>
    <w:pPr>
      <w:tabs>
        <w:tab w:val="center" w:pos="4536"/>
        <w:tab w:val="right" w:pos="9072"/>
      </w:tabs>
    </w:pPr>
  </w:style>
  <w:style w:type="character" w:customStyle="1" w:styleId="NagwekZnak">
    <w:name w:val="Nagłówek Znak"/>
    <w:basedOn w:val="Domylnaczcionkaakapitu"/>
    <w:link w:val="Nagwek"/>
    <w:uiPriority w:val="99"/>
    <w:rsid w:val="00CA73C7"/>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CA73C7"/>
    <w:pPr>
      <w:tabs>
        <w:tab w:val="center" w:pos="4536"/>
        <w:tab w:val="right" w:pos="9072"/>
      </w:tabs>
    </w:pPr>
  </w:style>
  <w:style w:type="character" w:customStyle="1" w:styleId="StopkaZnak">
    <w:name w:val="Stopka Znak"/>
    <w:basedOn w:val="Domylnaczcionkaakapitu"/>
    <w:link w:val="Stopka"/>
    <w:uiPriority w:val="99"/>
    <w:rsid w:val="00CA73C7"/>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E427BC"/>
    <w:rPr>
      <w:sz w:val="20"/>
    </w:rPr>
  </w:style>
  <w:style w:type="character" w:customStyle="1" w:styleId="TekstprzypisudolnegoZnak">
    <w:name w:val="Tekst przypisu dolnego Znak"/>
    <w:basedOn w:val="Domylnaczcionkaakapitu"/>
    <w:link w:val="Tekstprzypisudolnego"/>
    <w:uiPriority w:val="99"/>
    <w:semiHidden/>
    <w:rsid w:val="00E427B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427BC"/>
    <w:rPr>
      <w:vertAlign w:val="superscript"/>
    </w:rPr>
  </w:style>
  <w:style w:type="paragraph" w:customStyle="1" w:styleId="ZnakZnak3">
    <w:name w:val="Znak Znak3"/>
    <w:basedOn w:val="Normalny"/>
    <w:rsid w:val="001D0532"/>
    <w:pPr>
      <w:spacing w:before="240" w:line="360" w:lineRule="auto"/>
      <w:ind w:left="360" w:right="23" w:hanging="431"/>
      <w:jc w:val="both"/>
    </w:pPr>
    <w:rPr>
      <w:rFonts w:ascii="Verdana" w:hAnsi="Verdana"/>
      <w:sz w:val="20"/>
    </w:rPr>
  </w:style>
  <w:style w:type="paragraph" w:styleId="Poprawka">
    <w:name w:val="Revision"/>
    <w:hidden/>
    <w:uiPriority w:val="99"/>
    <w:semiHidden/>
    <w:rsid w:val="00B013BC"/>
    <w:pPr>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B7175C"/>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59"/>
    <w:rsid w:val="00DE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23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A6233"/>
    <w:rPr>
      <w:color w:val="0000FF" w:themeColor="hyperlink"/>
      <w:u w:val="single"/>
    </w:rPr>
  </w:style>
  <w:style w:type="paragraph" w:styleId="Akapitzlist">
    <w:name w:val="List Paragraph"/>
    <w:basedOn w:val="Normalny"/>
    <w:qFormat/>
    <w:rsid w:val="00E75A8D"/>
    <w:pPr>
      <w:ind w:left="720"/>
      <w:contextualSpacing/>
    </w:pPr>
  </w:style>
  <w:style w:type="character" w:styleId="Odwoaniedokomentarza">
    <w:name w:val="annotation reference"/>
    <w:basedOn w:val="Domylnaczcionkaakapitu"/>
    <w:uiPriority w:val="99"/>
    <w:semiHidden/>
    <w:unhideWhenUsed/>
    <w:rsid w:val="005A1F29"/>
    <w:rPr>
      <w:sz w:val="16"/>
      <w:szCs w:val="16"/>
    </w:rPr>
  </w:style>
  <w:style w:type="paragraph" w:styleId="Tekstkomentarza">
    <w:name w:val="annotation text"/>
    <w:basedOn w:val="Normalny"/>
    <w:link w:val="TekstkomentarzaZnak"/>
    <w:uiPriority w:val="99"/>
    <w:semiHidden/>
    <w:unhideWhenUsed/>
    <w:rsid w:val="005A1F29"/>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semiHidden/>
    <w:rsid w:val="005A1F29"/>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5A1F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F29"/>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8F74B3"/>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8F74B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A73C7"/>
    <w:pPr>
      <w:tabs>
        <w:tab w:val="center" w:pos="4536"/>
        <w:tab w:val="right" w:pos="9072"/>
      </w:tabs>
    </w:pPr>
  </w:style>
  <w:style w:type="character" w:customStyle="1" w:styleId="NagwekZnak">
    <w:name w:val="Nagłówek Znak"/>
    <w:basedOn w:val="Domylnaczcionkaakapitu"/>
    <w:link w:val="Nagwek"/>
    <w:uiPriority w:val="99"/>
    <w:rsid w:val="00CA73C7"/>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CA73C7"/>
    <w:pPr>
      <w:tabs>
        <w:tab w:val="center" w:pos="4536"/>
        <w:tab w:val="right" w:pos="9072"/>
      </w:tabs>
    </w:pPr>
  </w:style>
  <w:style w:type="character" w:customStyle="1" w:styleId="StopkaZnak">
    <w:name w:val="Stopka Znak"/>
    <w:basedOn w:val="Domylnaczcionkaakapitu"/>
    <w:link w:val="Stopka"/>
    <w:uiPriority w:val="99"/>
    <w:rsid w:val="00CA73C7"/>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E427BC"/>
    <w:rPr>
      <w:sz w:val="20"/>
    </w:rPr>
  </w:style>
  <w:style w:type="character" w:customStyle="1" w:styleId="TekstprzypisudolnegoZnak">
    <w:name w:val="Tekst przypisu dolnego Znak"/>
    <w:basedOn w:val="Domylnaczcionkaakapitu"/>
    <w:link w:val="Tekstprzypisudolnego"/>
    <w:uiPriority w:val="99"/>
    <w:semiHidden/>
    <w:rsid w:val="00E427B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427BC"/>
    <w:rPr>
      <w:vertAlign w:val="superscript"/>
    </w:rPr>
  </w:style>
  <w:style w:type="paragraph" w:customStyle="1" w:styleId="ZnakZnak3">
    <w:name w:val="Znak Znak3"/>
    <w:basedOn w:val="Normalny"/>
    <w:rsid w:val="001D0532"/>
    <w:pPr>
      <w:spacing w:before="240" w:line="360" w:lineRule="auto"/>
      <w:ind w:left="360" w:right="23" w:hanging="431"/>
      <w:jc w:val="both"/>
    </w:pPr>
    <w:rPr>
      <w:rFonts w:ascii="Verdana" w:hAnsi="Verdana"/>
      <w:sz w:val="20"/>
    </w:rPr>
  </w:style>
  <w:style w:type="paragraph" w:styleId="Poprawka">
    <w:name w:val="Revision"/>
    <w:hidden/>
    <w:uiPriority w:val="99"/>
    <w:semiHidden/>
    <w:rsid w:val="00B013BC"/>
    <w:pPr>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B7175C"/>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59"/>
    <w:rsid w:val="00DE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248">
      <w:bodyDiv w:val="1"/>
      <w:marLeft w:val="0"/>
      <w:marRight w:val="0"/>
      <w:marTop w:val="0"/>
      <w:marBottom w:val="0"/>
      <w:divBdr>
        <w:top w:val="none" w:sz="0" w:space="0" w:color="auto"/>
        <w:left w:val="none" w:sz="0" w:space="0" w:color="auto"/>
        <w:bottom w:val="none" w:sz="0" w:space="0" w:color="auto"/>
        <w:right w:val="none" w:sz="0" w:space="0" w:color="auto"/>
      </w:divBdr>
    </w:div>
    <w:div w:id="167062780">
      <w:bodyDiv w:val="1"/>
      <w:marLeft w:val="0"/>
      <w:marRight w:val="0"/>
      <w:marTop w:val="0"/>
      <w:marBottom w:val="0"/>
      <w:divBdr>
        <w:top w:val="none" w:sz="0" w:space="0" w:color="auto"/>
        <w:left w:val="none" w:sz="0" w:space="0" w:color="auto"/>
        <w:bottom w:val="none" w:sz="0" w:space="0" w:color="auto"/>
        <w:right w:val="none" w:sz="0" w:space="0" w:color="auto"/>
      </w:divBdr>
    </w:div>
    <w:div w:id="823158963">
      <w:bodyDiv w:val="1"/>
      <w:marLeft w:val="0"/>
      <w:marRight w:val="0"/>
      <w:marTop w:val="0"/>
      <w:marBottom w:val="0"/>
      <w:divBdr>
        <w:top w:val="none" w:sz="0" w:space="0" w:color="auto"/>
        <w:left w:val="none" w:sz="0" w:space="0" w:color="auto"/>
        <w:bottom w:val="none" w:sz="0" w:space="0" w:color="auto"/>
        <w:right w:val="none" w:sz="0" w:space="0" w:color="auto"/>
      </w:divBdr>
    </w:div>
    <w:div w:id="18997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mzd@mzd-plock.eu"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d0a59eb-562c-4429-9b98-f1c85114c1d4">
      <Terms xmlns="http://schemas.microsoft.com/office/infopath/2007/PartnerControls"/>
    </TaxKeywordTaxHTField>
    <DocumentDescription xmlns="70620b8f-092d-44b4-89e9-3800f10d2d4c" xsi:nil="true"/>
    <DocumentWeight xmlns="70620b8f-092d-44b4-89e9-3800f10d2d4c" xsi:nil="true"/>
    <PublishingExpirationDate xmlns="http://schemas.microsoft.com/sharepoint/v3" xsi:nil="true"/>
    <RoutingRuleDescription xmlns="http://schemas.microsoft.com/sharepoint/v3" xsi:nil="true"/>
    <PublishingStartDate xmlns="http://schemas.microsoft.com/sharepoint/v3" xsi:nil="true"/>
    <OpenInNewWindow xmlns="70620b8f-092d-44b4-89e9-3800f10d2d4c">false</OpenInNewWindow>
    <TaxCatchAll xmlns="dd0a59eb-562c-4429-9b98-f1c85114c1d4"/>
    <PublishDate xmlns="dd0a59eb-562c-4429-9b98-f1c85114c1d4">2018-05-28T22:00:00+00:00</PublishDat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F924B06F31F641B491935761803EDA" ma:contentTypeVersion="31" ma:contentTypeDescription="Utwórz nowy dokument." ma:contentTypeScope="" ma:versionID="ff8605576b27396dfe00f7303ca11bb0">
  <xsd:schema xmlns:xsd="http://www.w3.org/2001/XMLSchema" xmlns:xs="http://www.w3.org/2001/XMLSchema" xmlns:p="http://schemas.microsoft.com/office/2006/metadata/properties" xmlns:ns1="http://schemas.microsoft.com/sharepoint/v3" xmlns:ns2="70620b8f-092d-44b4-89e9-3800f10d2d4c" xmlns:ns3="dd0a59eb-562c-4429-9b98-f1c85114c1d4" targetNamespace="http://schemas.microsoft.com/office/2006/metadata/properties" ma:root="true" ma:fieldsID="cc94bd9d6282dd7d1784d1950db2a4e5" ns1:_="" ns2:_="" ns3:_="">
    <xsd:import namespace="http://schemas.microsoft.com/sharepoint/v3"/>
    <xsd:import namespace="70620b8f-092d-44b4-89e9-3800f10d2d4c"/>
    <xsd:import namespace="dd0a59eb-562c-4429-9b98-f1c85114c1d4"/>
    <xsd:element name="properties">
      <xsd:complexType>
        <xsd:sequence>
          <xsd:element name="documentManagement">
            <xsd:complexType>
              <xsd:all>
                <xsd:element ref="ns1:PublishingStartDate" minOccurs="0"/>
                <xsd:element ref="ns1:PublishingExpirationDate" minOccurs="0"/>
                <xsd:element ref="ns1:RoutingRuleDescription" minOccurs="0"/>
                <xsd:element ref="ns2:DocumentDescription" minOccurs="0"/>
                <xsd:element ref="ns3:TaxCatchAll" minOccurs="0"/>
                <xsd:element ref="ns3:TaxCatchAllLabel" minOccurs="0"/>
                <xsd:element ref="ns3:TaxKeywordTaxHTField" minOccurs="0"/>
                <xsd:element ref="ns2:DocumentWeight" minOccurs="0"/>
                <xsd:element ref="ns2:OpenInNewWindow" minOccurs="0"/>
                <xsd:element ref="ns3: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element name="RoutingRuleDescription" ma:index="10" nillable="true" ma:displayName="Opis"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20b8f-092d-44b4-89e9-3800f10d2d4c" elementFormDefault="qualified">
    <xsd:import namespace="http://schemas.microsoft.com/office/2006/documentManagement/types"/>
    <xsd:import namespace="http://schemas.microsoft.com/office/infopath/2007/PartnerControls"/>
    <xsd:element name="DocumentDescription" ma:index="11" nillable="true" ma:displayName="Opis dokumentu" ma:internalName="DocumentDescription">
      <xsd:simpleType>
        <xsd:restriction base="dms:Unknown"/>
      </xsd:simpleType>
    </xsd:element>
    <xsd:element name="DocumentWeight" ma:index="16" nillable="true" ma:displayName="Waga dokumentu" ma:internalName="DocumentWeight">
      <xsd:simpleType>
        <xsd:restriction base="dms:Number"/>
      </xsd:simpleType>
    </xsd:element>
    <xsd:element name="OpenInNewWindow" ma:index="17" nillable="true" ma:displayName="Otwórz w nowym oknie" ma:internalName="OpenInNewWindo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0a59eb-562c-4429-9b98-f1c85114c1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9ea970-8689-44a4-afa4-15f37d64f55e}" ma:internalName="TaxCatchAll" ma:showField="CatchAllData" ma:web="dd0a59eb-562c-4429-9b98-f1c85114c1d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99ea970-8689-44a4-afa4-15f37d64f55e}" ma:internalName="TaxCatchAllLabel" ma:readOnly="true" ma:showField="CatchAllDataLabel" ma:web="dd0a59eb-562c-4429-9b98-f1c85114c1d4">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Słowa kluczowe przedsiębiorstwa" ma:fieldId="{23f27201-bee3-471e-b2e7-b64fd8b7ca38}" ma:taxonomyMulti="true" ma:sspId="db70683c-0d13-4253-be5e-a0273b7a94a5" ma:termSetId="00000000-0000-0000-0000-000000000000" ma:anchorId="00000000-0000-0000-0000-000000000000" ma:open="true" ma:isKeyword="true">
      <xsd:complexType>
        <xsd:sequence>
          <xsd:element ref="pc:Terms" minOccurs="0" maxOccurs="1"/>
        </xsd:sequence>
      </xsd:complexType>
    </xsd:element>
    <xsd:element name="PublishDate" ma:index="18" nillable="true" ma:displayName="Data publikacji" ma:default="[today]" ma:format="DateOnly" ma:internalName="Publish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89B2-4E10-41EA-8CB2-35AE7BC75322}">
  <ds:schemaRefs>
    <ds:schemaRef ds:uri="http://schemas.microsoft.com/sharepoint/v3/contenttype/forms"/>
  </ds:schemaRefs>
</ds:datastoreItem>
</file>

<file path=customXml/itemProps2.xml><?xml version="1.0" encoding="utf-8"?>
<ds:datastoreItem xmlns:ds="http://schemas.openxmlformats.org/officeDocument/2006/customXml" ds:itemID="{B5E7D223-16A1-4DCE-9AC9-E466A1098485}">
  <ds:schemaRefs>
    <ds:schemaRef ds:uri="http://schemas.microsoft.com/office/2006/metadata/properties"/>
    <ds:schemaRef ds:uri="http://schemas.microsoft.com/office/infopath/2007/PartnerControls"/>
    <ds:schemaRef ds:uri="dd0a59eb-562c-4429-9b98-f1c85114c1d4"/>
    <ds:schemaRef ds:uri="70620b8f-092d-44b4-89e9-3800f10d2d4c"/>
    <ds:schemaRef ds:uri="http://schemas.microsoft.com/sharepoint/v3"/>
  </ds:schemaRefs>
</ds:datastoreItem>
</file>

<file path=customXml/itemProps3.xml><?xml version="1.0" encoding="utf-8"?>
<ds:datastoreItem xmlns:ds="http://schemas.openxmlformats.org/officeDocument/2006/customXml" ds:itemID="{A3FA3429-5410-4766-B457-06659C134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620b8f-092d-44b4-89e9-3800f10d2d4c"/>
    <ds:schemaRef ds:uri="dd0a59eb-562c-4429-9b98-f1c85114c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A1FA3-CEA2-477D-9651-10B6E650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4363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PKN ORLEN S.A.</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Dryja Anna (PKN)</dc:creator>
  <cp:lastModifiedBy>Magdalena Śmigielska</cp:lastModifiedBy>
  <cp:revision>3</cp:revision>
  <cp:lastPrinted>2020-07-28T06:26:00Z</cp:lastPrinted>
  <dcterms:created xsi:type="dcterms:W3CDTF">2023-01-17T11:40:00Z</dcterms:created>
  <dcterms:modified xsi:type="dcterms:W3CDTF">2023-01-18T10:33:00Z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0x010100BBF924B06F31F641B491935761803EDA</vt:lpwstr>
  </property>
  <property fmtid="{D5CDD505-2E9C-101B-9397-08002B2CF9AE}" pid="3" name="TaxKeyword">
    <vt:lpwstr/>
  </property>
</Properties>
</file>