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74" w14:textId="34129156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867754">
        <w:rPr>
          <w:rFonts w:ascii="Cambria" w:hAnsi="Cambria"/>
        </w:rPr>
        <w:t>03</w:t>
      </w:r>
      <w:r w:rsidR="00AE3910">
        <w:rPr>
          <w:rFonts w:ascii="Cambria" w:hAnsi="Cambria"/>
        </w:rPr>
        <w:t>/</w:t>
      </w:r>
      <w:r w:rsidR="00867754">
        <w:rPr>
          <w:rFonts w:ascii="Cambria" w:hAnsi="Cambria"/>
        </w:rPr>
        <w:t>01</w:t>
      </w:r>
      <w:r w:rsidRPr="00A3282E">
        <w:rPr>
          <w:rFonts w:ascii="Cambria" w:hAnsi="Cambria"/>
        </w:rPr>
        <w:t>/2</w:t>
      </w:r>
      <w:r>
        <w:rPr>
          <w:rFonts w:ascii="Cambria" w:hAnsi="Cambria"/>
        </w:rPr>
        <w:t>2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004E830E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5F066C8D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47F4D78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2CBBA33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CB32CEB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50CEE68C" w14:textId="77777777"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2C6F6506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48835AB1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3B0506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5D3CB761" w14:textId="0D1ADFFC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C07FF3">
        <w:rPr>
          <w:rFonts w:ascii="Cambria" w:hAnsi="Cambria"/>
          <w:b/>
        </w:rPr>
        <w:t>„</w:t>
      </w:r>
      <w:r w:rsidR="00B570F2" w:rsidRPr="00B570F2">
        <w:rPr>
          <w:rFonts w:ascii="Cambria" w:hAnsi="Cambria"/>
          <w:b/>
        </w:rPr>
        <w:t>Przeglądy oraz naprawy pogwarancyjne urządzeń endoskopowych z oprzyrządowaniem firmy Olympus.</w:t>
      </w:r>
      <w:r w:rsidRPr="00C07FF3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 znak sprawy: </w:t>
      </w:r>
      <w:r w:rsidR="00AE3910">
        <w:rPr>
          <w:rFonts w:ascii="Cambria" w:hAnsi="Cambria"/>
          <w:b/>
        </w:rPr>
        <w:t>ZPZ-</w:t>
      </w:r>
      <w:r w:rsidR="00867754">
        <w:rPr>
          <w:rFonts w:ascii="Cambria" w:hAnsi="Cambria"/>
          <w:b/>
        </w:rPr>
        <w:t>03</w:t>
      </w:r>
      <w:r w:rsidR="00AE3910">
        <w:rPr>
          <w:rFonts w:ascii="Cambria" w:hAnsi="Cambria"/>
          <w:b/>
        </w:rPr>
        <w:t>/</w:t>
      </w:r>
      <w:r w:rsidR="00867754">
        <w:rPr>
          <w:rFonts w:ascii="Cambria" w:hAnsi="Cambria"/>
          <w:b/>
        </w:rPr>
        <w:t>0</w:t>
      </w:r>
      <w:r w:rsidR="00AE3910">
        <w:rPr>
          <w:rFonts w:ascii="Cambria" w:hAnsi="Cambria"/>
          <w:b/>
        </w:rPr>
        <w:t>1</w:t>
      </w:r>
      <w:r w:rsidRPr="00C067D6">
        <w:rPr>
          <w:rFonts w:ascii="Cambria" w:hAnsi="Cambria"/>
          <w:b/>
        </w:rPr>
        <w:t>/2</w:t>
      </w:r>
      <w:r w:rsidR="00867754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7D53FC58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1A04C2B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3ADCA8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7D4083A5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 xml:space="preserve">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2F075DE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A97434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DBC536" w14:textId="77777777"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2965AF" w14:textId="77777777"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102EC5D7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D6885B8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DDEE206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A91D586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7B94B3F" w14:textId="77777777" w:rsidR="00C60B5E" w:rsidRDefault="00C60B5E" w:rsidP="00C60B5E">
      <w:pPr>
        <w:jc w:val="center"/>
        <w:rPr>
          <w:rFonts w:ascii="Cambria" w:hAnsi="Cambria"/>
          <w:i/>
        </w:rPr>
      </w:pPr>
      <w:r w:rsidRPr="00841C92">
        <w:rPr>
          <w:rFonts w:ascii="Cambria" w:hAnsi="Cambria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A889A5B" w14:textId="77777777" w:rsidR="00C067D6" w:rsidRPr="00A3282E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5969988" w14:textId="77777777" w:rsidR="00C067D6" w:rsidRPr="00A3282E" w:rsidRDefault="00C067D6" w:rsidP="00C067D6">
      <w:pPr>
        <w:rPr>
          <w:i/>
          <w:sz w:val="20"/>
          <w:szCs w:val="20"/>
        </w:rPr>
      </w:pPr>
    </w:p>
    <w:p w14:paraId="5D8CD5A3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E7C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44A2D68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93E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2021382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DD3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04205C">
      <w:rPr>
        <w:rFonts w:ascii="Cambria" w:hAnsi="Cambria"/>
      </w:rPr>
      <w:t>3</w:t>
    </w:r>
    <w:r w:rsidRPr="00425FC9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5836">
    <w:abstractNumId w:val="1"/>
  </w:num>
  <w:num w:numId="2" w16cid:durableId="19400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67754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0F2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B7D"/>
  <w15:docId w15:val="{9019B702-DFFC-4BE5-B536-D34E5BD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Łukasz Malinowski</cp:lastModifiedBy>
  <cp:revision>10</cp:revision>
  <dcterms:created xsi:type="dcterms:W3CDTF">2022-02-25T15:30:00Z</dcterms:created>
  <dcterms:modified xsi:type="dcterms:W3CDTF">2023-02-22T09:02:00Z</dcterms:modified>
</cp:coreProperties>
</file>