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2E20" w14:textId="728B2C7C" w:rsidR="00A97E46" w:rsidRPr="002B1C12" w:rsidRDefault="00975916" w:rsidP="00117DF0">
      <w:pPr>
        <w:jc w:val="righ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Załącznik nr </w:t>
      </w:r>
      <w:r w:rsidR="00EB46E2">
        <w:rPr>
          <w:rFonts w:ascii="Calibri" w:hAnsi="Calibri" w:cs="Arial"/>
          <w:sz w:val="22"/>
          <w:szCs w:val="22"/>
        </w:rPr>
        <w:t>4</w:t>
      </w:r>
      <w:r w:rsidR="00470CEC">
        <w:rPr>
          <w:rFonts w:ascii="Calibri" w:hAnsi="Calibri" w:cs="Arial"/>
          <w:sz w:val="22"/>
          <w:szCs w:val="22"/>
        </w:rPr>
        <w:t xml:space="preserve"> do S</w:t>
      </w:r>
      <w:r w:rsidR="003410D4" w:rsidRPr="002B1C12">
        <w:rPr>
          <w:rFonts w:ascii="Calibri" w:hAnsi="Calibri" w:cs="Arial"/>
          <w:sz w:val="22"/>
          <w:szCs w:val="22"/>
        </w:rPr>
        <w:t>WZ</w:t>
      </w:r>
    </w:p>
    <w:p w14:paraId="6F905ADD" w14:textId="3CFEB3AC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6E29B448" w14:textId="77777777" w:rsidR="001235E2" w:rsidRDefault="001235E2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282C3B0C" w14:textId="76EFF227" w:rsidR="00A97E46" w:rsidRPr="009420EA" w:rsidRDefault="009420EA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  <w:r w:rsidR="00B7767A">
        <w:rPr>
          <w:rFonts w:ascii="Calibri" w:hAnsi="Calibri" w:cs="Calibri"/>
          <w:sz w:val="22"/>
          <w:szCs w:val="22"/>
        </w:rPr>
        <w:tab/>
      </w:r>
    </w:p>
    <w:p w14:paraId="4B834BEF" w14:textId="0823BAEE" w:rsidR="00676BC7" w:rsidRDefault="00676BC7" w:rsidP="00676BC7">
      <w:pPr>
        <w:pStyle w:val="Lista"/>
        <w:spacing w:after="120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76BC7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  <w:r w:rsidRPr="00676BC7">
        <w:rPr>
          <w:rFonts w:ascii="Calibri" w:hAnsi="Calibri" w:cs="Arial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4DA20431" w14:textId="024C7DD0" w:rsidR="00D53EB5" w:rsidRPr="00312B8D" w:rsidRDefault="000E7243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  <w:r w:rsidRPr="00312B8D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5B879BD3" w14:textId="77777777" w:rsidR="00D53EB5" w:rsidRPr="00312B8D" w:rsidRDefault="00D53EB5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CA219" w14:textId="265EE7CB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>prof.</w:t>
      </w:r>
      <w:r w:rsidR="00E85E19">
        <w:rPr>
          <w:rFonts w:asciiTheme="minorHAnsi" w:hAnsiTheme="minorHAnsi" w:cstheme="minorHAnsi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 xml:space="preserve">dr hab. Jacka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– p.o. Kanclerza</w:t>
      </w:r>
    </w:p>
    <w:p w14:paraId="74935EB0" w14:textId="01AD35BA" w:rsidR="00B0547B" w:rsidRPr="00312B8D" w:rsidRDefault="00B0547B" w:rsidP="0091597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przy kontrasygnacie finansowej Zbigniewa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Tymoszyka</w:t>
      </w:r>
      <w:proofErr w:type="spellEnd"/>
      <w:r w:rsidR="00E85E19">
        <w:rPr>
          <w:rFonts w:asciiTheme="minorHAnsi" w:hAnsiTheme="minorHAnsi" w:cstheme="minorHAnsi"/>
          <w:sz w:val="22"/>
          <w:szCs w:val="22"/>
        </w:rPr>
        <w:t xml:space="preserve"> –</w:t>
      </w:r>
      <w:r w:rsidRPr="00312B8D">
        <w:rPr>
          <w:rFonts w:asciiTheme="minorHAnsi" w:hAnsiTheme="minorHAnsi" w:cstheme="minorHAnsi"/>
          <w:sz w:val="22"/>
          <w:szCs w:val="22"/>
        </w:rPr>
        <w:t xml:space="preserve"> Z-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Kanclerza ds. Finansowych – Kwestora</w:t>
      </w:r>
    </w:p>
    <w:p w14:paraId="54A487CA" w14:textId="77777777" w:rsidR="00B0547B" w:rsidRPr="00312B8D" w:rsidRDefault="00B0547B" w:rsidP="009159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>„Zamawiającym”,</w:t>
      </w:r>
    </w:p>
    <w:p w14:paraId="46FA21FB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715EAF16" w14:textId="77777777" w:rsidR="008F7E5C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 xml:space="preserve"> z siedzibą w ...................................................,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14:paraId="04F66C9C" w14:textId="6ED80C59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NIP ..................................... 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wpisanym do Krajowego Rejestru Sądowego </w:t>
      </w:r>
      <w:r w:rsidRPr="00312B8D">
        <w:rPr>
          <w:rFonts w:asciiTheme="minorHAnsi" w:hAnsiTheme="minorHAnsi" w:cstheme="minorHAnsi"/>
          <w:sz w:val="22"/>
          <w:szCs w:val="22"/>
        </w:rPr>
        <w:t>w ....................... dnia .......................... pod nr ...................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>........</w:t>
      </w:r>
    </w:p>
    <w:p w14:paraId="7CB148A7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383D2069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C112BCC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12B8D">
        <w:rPr>
          <w:rFonts w:asciiTheme="minorHAnsi" w:hAnsiTheme="minorHAnsi" w:cstheme="minorHAnsi"/>
          <w:sz w:val="22"/>
          <w:szCs w:val="22"/>
        </w:rPr>
        <w:t>- ...........................................................</w:t>
      </w:r>
    </w:p>
    <w:p w14:paraId="59C9E7CE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ab/>
        <w:t>- ...........................................................</w:t>
      </w:r>
    </w:p>
    <w:p w14:paraId="770A6E7F" w14:textId="77777777" w:rsidR="00F3497C" w:rsidRDefault="00F3497C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EBA9B" w14:textId="6A87CE83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12B8D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312B8D">
        <w:rPr>
          <w:rFonts w:asciiTheme="minorHAnsi" w:hAnsiTheme="minorHAnsi" w:cstheme="minorHAnsi"/>
          <w:sz w:val="22"/>
          <w:szCs w:val="22"/>
        </w:rPr>
        <w:t>, łącznie zwanymi</w:t>
      </w:r>
      <w:r w:rsidRPr="00312B8D">
        <w:rPr>
          <w:rFonts w:asciiTheme="minorHAnsi" w:hAnsiTheme="minorHAnsi" w:cstheme="minorHAnsi"/>
          <w:b/>
          <w:sz w:val="22"/>
          <w:szCs w:val="22"/>
        </w:rPr>
        <w:t xml:space="preserve"> „Stronami”</w:t>
      </w:r>
      <w:r w:rsidRPr="00312B8D">
        <w:rPr>
          <w:rFonts w:asciiTheme="minorHAnsi" w:hAnsiTheme="minorHAnsi" w:cstheme="minorHAnsi"/>
          <w:sz w:val="22"/>
          <w:szCs w:val="22"/>
        </w:rPr>
        <w:t>,</w:t>
      </w:r>
    </w:p>
    <w:p w14:paraId="7BC7F07D" w14:textId="77777777" w:rsidR="00A97E46" w:rsidRPr="00312B8D" w:rsidRDefault="00A97E46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7279E" w14:textId="69509C33" w:rsidR="00795566" w:rsidRPr="00525A58" w:rsidRDefault="000E7243" w:rsidP="00525A58">
      <w:pPr>
        <w:spacing w:before="100" w:beforeAutospacing="1" w:after="100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</w:t>
      </w:r>
      <w:r w:rsidR="00450658"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="00417120">
        <w:rPr>
          <w:rFonts w:ascii="Calibri" w:hAnsi="Calibri" w:cs="Calibri"/>
          <w:i/>
          <w:sz w:val="22"/>
          <w:szCs w:val="22"/>
        </w:rPr>
        <w:t>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</w:t>
      </w:r>
      <w:r w:rsidR="00F17B67">
        <w:rPr>
          <w:rFonts w:ascii="Calibri" w:hAnsi="Calibri" w:cs="Calibri"/>
          <w:i/>
          <w:sz w:val="22"/>
          <w:szCs w:val="22"/>
        </w:rPr>
        <w:t xml:space="preserve">tekst jednolity </w:t>
      </w:r>
      <w:r w:rsidR="00417120">
        <w:rPr>
          <w:rFonts w:ascii="Calibri" w:hAnsi="Calibri" w:cs="Calibri"/>
          <w:i/>
          <w:sz w:val="22"/>
          <w:szCs w:val="22"/>
        </w:rPr>
        <w:t>Dz.</w:t>
      </w:r>
      <w:r w:rsidR="00944CB7">
        <w:rPr>
          <w:rFonts w:ascii="Calibri" w:hAnsi="Calibri" w:cs="Calibri"/>
          <w:i/>
          <w:sz w:val="22"/>
          <w:szCs w:val="22"/>
        </w:rPr>
        <w:t xml:space="preserve"> </w:t>
      </w:r>
      <w:r w:rsidR="00417120">
        <w:rPr>
          <w:rFonts w:ascii="Calibri" w:hAnsi="Calibri" w:cs="Calibri"/>
          <w:i/>
          <w:sz w:val="22"/>
          <w:szCs w:val="22"/>
        </w:rPr>
        <w:t xml:space="preserve">U. </w:t>
      </w:r>
      <w:r w:rsidR="00944CB7">
        <w:rPr>
          <w:rFonts w:ascii="Calibri" w:hAnsi="Calibri" w:cs="Calibri"/>
          <w:i/>
          <w:sz w:val="22"/>
          <w:szCs w:val="22"/>
        </w:rPr>
        <w:t xml:space="preserve">z </w:t>
      </w:r>
      <w:r w:rsidR="00417120">
        <w:rPr>
          <w:rFonts w:ascii="Calibri" w:hAnsi="Calibri" w:cs="Calibri"/>
          <w:i/>
          <w:sz w:val="22"/>
          <w:szCs w:val="22"/>
        </w:rPr>
        <w:t>20</w:t>
      </w:r>
      <w:r w:rsidR="00944CB7">
        <w:rPr>
          <w:rFonts w:ascii="Calibri" w:hAnsi="Calibri" w:cs="Calibri"/>
          <w:i/>
          <w:sz w:val="22"/>
          <w:szCs w:val="22"/>
        </w:rPr>
        <w:t>2</w:t>
      </w:r>
      <w:r w:rsidR="00C4784E">
        <w:rPr>
          <w:rFonts w:ascii="Calibri" w:hAnsi="Calibri" w:cs="Calibri"/>
          <w:i/>
          <w:sz w:val="22"/>
          <w:szCs w:val="22"/>
        </w:rPr>
        <w:t>3</w:t>
      </w:r>
      <w:r w:rsidR="00F17B67">
        <w:rPr>
          <w:rFonts w:ascii="Calibri" w:hAnsi="Calibri" w:cs="Calibri"/>
          <w:i/>
          <w:sz w:val="22"/>
          <w:szCs w:val="22"/>
        </w:rPr>
        <w:t xml:space="preserve"> r.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944CB7">
        <w:rPr>
          <w:rFonts w:ascii="Calibri" w:hAnsi="Calibri" w:cs="Calibri"/>
          <w:i/>
          <w:sz w:val="22"/>
          <w:szCs w:val="22"/>
        </w:rPr>
        <w:t>1</w:t>
      </w:r>
      <w:r w:rsidR="00C4784E">
        <w:rPr>
          <w:rFonts w:ascii="Calibri" w:hAnsi="Calibri" w:cs="Calibri"/>
          <w:i/>
          <w:sz w:val="22"/>
          <w:szCs w:val="22"/>
        </w:rPr>
        <w:t>605</w:t>
      </w:r>
      <w:r w:rsidR="00417120">
        <w:rPr>
          <w:rFonts w:ascii="Calibri" w:hAnsi="Calibri" w:cs="Calibri"/>
          <w:i/>
          <w:sz w:val="22"/>
          <w:szCs w:val="22"/>
        </w:rPr>
        <w:t>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Pzp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="00C4784E">
        <w:rPr>
          <w:rFonts w:ascii="Calibri" w:hAnsi="Calibri" w:cs="Calibri"/>
          <w:i/>
          <w:sz w:val="22"/>
          <w:szCs w:val="22"/>
        </w:rPr>
        <w:t xml:space="preserve">            </w:t>
      </w:r>
      <w:r w:rsidRPr="00851CC9">
        <w:rPr>
          <w:rFonts w:ascii="Calibri" w:hAnsi="Calibri" w:cs="Calibri"/>
          <w:b/>
          <w:i/>
          <w:sz w:val="22"/>
          <w:szCs w:val="22"/>
        </w:rPr>
        <w:t>nr postępowania GUM202</w:t>
      </w:r>
      <w:r w:rsidR="00C06F5A" w:rsidRPr="00851CC9">
        <w:rPr>
          <w:rFonts w:ascii="Calibri" w:hAnsi="Calibri" w:cs="Calibri"/>
          <w:b/>
          <w:i/>
          <w:sz w:val="22"/>
          <w:szCs w:val="22"/>
        </w:rPr>
        <w:t>3</w:t>
      </w:r>
      <w:r w:rsidRPr="00851CC9">
        <w:rPr>
          <w:rFonts w:ascii="Calibri" w:hAnsi="Calibri" w:cs="Calibri"/>
          <w:b/>
          <w:i/>
          <w:sz w:val="22"/>
          <w:szCs w:val="22"/>
        </w:rPr>
        <w:t>ZP</w:t>
      </w:r>
      <w:r w:rsidR="00851CC9" w:rsidRPr="00851CC9">
        <w:rPr>
          <w:rFonts w:ascii="Calibri" w:hAnsi="Calibri" w:cs="Calibri"/>
          <w:b/>
          <w:i/>
          <w:sz w:val="22"/>
          <w:szCs w:val="22"/>
        </w:rPr>
        <w:t>0</w:t>
      </w:r>
      <w:r w:rsidR="004A213C">
        <w:rPr>
          <w:rFonts w:ascii="Calibri" w:hAnsi="Calibri" w:cs="Calibri"/>
          <w:b/>
          <w:i/>
          <w:sz w:val="22"/>
          <w:szCs w:val="22"/>
        </w:rPr>
        <w:t>1</w:t>
      </w:r>
      <w:r w:rsidR="00170BD8">
        <w:rPr>
          <w:rFonts w:ascii="Calibri" w:hAnsi="Calibri" w:cs="Calibri"/>
          <w:b/>
          <w:i/>
          <w:sz w:val="22"/>
          <w:szCs w:val="22"/>
        </w:rPr>
        <w:t>33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3CA5DEBE" w14:textId="449EB7A8" w:rsidR="00DD4884" w:rsidRPr="00406454" w:rsidRDefault="00A97E46" w:rsidP="00406454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>dostawa</w:t>
      </w:r>
      <w:r w:rsidR="0011519D">
        <w:rPr>
          <w:rFonts w:ascii="Calibri" w:hAnsi="Calibri" w:cs="Arial"/>
          <w:b/>
          <w:i w:val="0"/>
          <w:sz w:val="22"/>
          <w:szCs w:val="22"/>
          <w:lang w:val="pl-PL"/>
        </w:rPr>
        <w:t xml:space="preserve"> </w:t>
      </w:r>
      <w:r w:rsidR="00406454">
        <w:rPr>
          <w:rFonts w:ascii="Calibri" w:hAnsi="Calibri" w:cs="Arial"/>
          <w:b/>
          <w:i w:val="0"/>
          <w:sz w:val="22"/>
          <w:szCs w:val="22"/>
          <w:lang w:val="pl-PL"/>
        </w:rPr>
        <w:t>systemu detekcji i analizy obiektów fluorescencyjnych w podczerwieni</w:t>
      </w:r>
      <w:r w:rsidR="00406454">
        <w:rPr>
          <w:rFonts w:ascii="Calibri" w:hAnsi="Calibri" w:cs="Arial"/>
          <w:i w:val="0"/>
          <w:sz w:val="22"/>
          <w:szCs w:val="22"/>
          <w:lang w:val="pl-PL"/>
        </w:rPr>
        <w:t xml:space="preserve"> </w:t>
      </w:r>
      <w:r w:rsidR="00486482" w:rsidRPr="00406454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 w:rsidR="00486482" w:rsidRPr="00406454">
        <w:rPr>
          <w:rFonts w:ascii="Calibri" w:hAnsi="Calibri" w:cs="Arial"/>
          <w:i w:val="0"/>
          <w:sz w:val="22"/>
          <w:szCs w:val="22"/>
          <w:lang w:val="pl-PL"/>
        </w:rPr>
        <w:t>,</w:t>
      </w:r>
      <w:r w:rsidR="00486482" w:rsidRPr="00406454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406454">
        <w:rPr>
          <w:rFonts w:ascii="Calibri" w:hAnsi="Calibri" w:cs="Arial"/>
          <w:i w:val="0"/>
          <w:sz w:val="22"/>
          <w:szCs w:val="22"/>
        </w:rPr>
        <w:t>na warunkach okreś</w:t>
      </w:r>
      <w:r w:rsidR="00470CEC" w:rsidRPr="00406454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warunków zamówienia oraz ofercie Wykonawcy </w:t>
      </w:r>
      <w:r w:rsidR="00DA30D7" w:rsidRPr="00406454">
        <w:rPr>
          <w:rFonts w:ascii="Calibri" w:hAnsi="Calibri" w:cs="Arial"/>
          <w:i w:val="0"/>
          <w:sz w:val="22"/>
          <w:szCs w:val="22"/>
        </w:rPr>
        <w:t>stanowiącej za</w:t>
      </w:r>
      <w:r w:rsidR="00DA30D7" w:rsidRPr="00406454">
        <w:rPr>
          <w:rFonts w:ascii="Calibri" w:hAnsi="Calibri" w:cs="Arial"/>
          <w:i w:val="0"/>
          <w:sz w:val="22"/>
          <w:szCs w:val="22"/>
          <w:lang w:val="pl-PL"/>
        </w:rPr>
        <w:t>łącznik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01BD2D47" w14:textId="439DAD40" w:rsidR="00944CB7" w:rsidRPr="00E37460" w:rsidRDefault="00DD4884" w:rsidP="00C47BA5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</w:t>
      </w:r>
      <w:r w:rsidR="00C47BA5">
        <w:rPr>
          <w:rFonts w:ascii="Calibri" w:hAnsi="Calibri" w:cs="Arial"/>
          <w:i w:val="0"/>
          <w:sz w:val="22"/>
          <w:szCs w:val="22"/>
          <w:lang w:eastAsia="pl-PL"/>
        </w:rPr>
        <w:t xml:space="preserve">wienia obejmuje jego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wniesienie, rozładunek, </w:t>
      </w:r>
      <w:r w:rsidR="007B6BD8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7809ED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14:paraId="01FF317B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D88466D" w14:textId="4A0928F6" w:rsidR="00567DFA" w:rsidRPr="00567DFA" w:rsidRDefault="000E7243" w:rsidP="00567DFA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 xml:space="preserve">paszport techniczny urządzenia – </w:t>
      </w:r>
      <w:r w:rsidR="00DA30D7">
        <w:rPr>
          <w:rFonts w:ascii="Calibri" w:hAnsi="Calibri" w:cs="Arial"/>
          <w:i w:val="0"/>
          <w:sz w:val="22"/>
          <w:szCs w:val="22"/>
          <w:lang w:val="pl-PL"/>
        </w:rPr>
        <w:t>jeżeli dotyczy.</w:t>
      </w:r>
    </w:p>
    <w:p w14:paraId="32586117" w14:textId="19C40F76" w:rsidR="006F5C6F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</w:t>
      </w:r>
      <w:r w:rsidR="00EF3B5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uprawnień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18FA40F9" w:rsidR="00DD4884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539B5D08" w14:textId="77777777" w:rsidR="00223F85" w:rsidRPr="002B1C12" w:rsidRDefault="00223F85" w:rsidP="00D060BA">
      <w:pPr>
        <w:jc w:val="center"/>
        <w:rPr>
          <w:rFonts w:ascii="Calibri" w:hAnsi="Calibri" w:cs="Arial"/>
          <w:b/>
          <w:sz w:val="22"/>
          <w:szCs w:val="22"/>
        </w:rPr>
      </w:pPr>
    </w:p>
    <w:p w14:paraId="62AD882D" w14:textId="49FA0E0F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Wykonanie przedmiotu umowy nastąpi </w:t>
      </w:r>
      <w:r w:rsidRPr="00233B31">
        <w:rPr>
          <w:rFonts w:ascii="Calibri" w:hAnsi="Calibri" w:cs="Arial"/>
          <w:b/>
          <w:color w:val="000000"/>
          <w:sz w:val="22"/>
          <w:szCs w:val="22"/>
        </w:rPr>
        <w:t>w terminie</w:t>
      </w:r>
      <w:r w:rsidR="00223F85" w:rsidRPr="00233B31">
        <w:rPr>
          <w:rFonts w:ascii="Calibri" w:hAnsi="Calibri" w:cs="Arial"/>
          <w:b/>
          <w:color w:val="000000"/>
          <w:sz w:val="22"/>
          <w:szCs w:val="22"/>
        </w:rPr>
        <w:t xml:space="preserve"> 84 dni </w:t>
      </w:r>
      <w:r w:rsidR="00223F85">
        <w:rPr>
          <w:rFonts w:ascii="Calibri" w:hAnsi="Calibri" w:cs="Arial"/>
          <w:color w:val="000000"/>
          <w:sz w:val="22"/>
          <w:szCs w:val="22"/>
        </w:rPr>
        <w:t>od daty zawarcia niniejszej umowy.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5266C7BC" w14:textId="42453E4C" w:rsidR="00901D62" w:rsidRDefault="00B7237B" w:rsidP="001071A4">
      <w:pPr>
        <w:tabs>
          <w:tab w:val="left" w:pos="284"/>
        </w:tabs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Gdański Uniwersytet Medyczny</w:t>
      </w:r>
    </w:p>
    <w:p w14:paraId="7573CA57" w14:textId="746BFB6D" w:rsidR="00B7237B" w:rsidRPr="00471AEC" w:rsidRDefault="00B7237B" w:rsidP="001071A4">
      <w:pPr>
        <w:tabs>
          <w:tab w:val="left" w:pos="284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471AEC">
        <w:rPr>
          <w:rFonts w:ascii="Calibri" w:hAnsi="Calibri" w:cs="Arial"/>
          <w:b/>
          <w:sz w:val="22"/>
          <w:szCs w:val="22"/>
        </w:rPr>
        <w:t>Katedra i Zakład Histologii</w:t>
      </w:r>
    </w:p>
    <w:p w14:paraId="6D9987DF" w14:textId="594C8B22" w:rsidR="00B7237B" w:rsidRDefault="00471AEC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B7237B">
        <w:rPr>
          <w:rFonts w:ascii="Calibri" w:hAnsi="Calibri" w:cs="Arial"/>
          <w:sz w:val="22"/>
          <w:szCs w:val="22"/>
        </w:rPr>
        <w:t xml:space="preserve">l. </w:t>
      </w:r>
      <w:r w:rsidR="00377D61">
        <w:rPr>
          <w:rFonts w:ascii="Calibri" w:hAnsi="Calibri" w:cs="Arial"/>
          <w:sz w:val="22"/>
          <w:szCs w:val="22"/>
        </w:rPr>
        <w:t>Dębinki 1, CBM, I piętro, pokój 11,</w:t>
      </w:r>
    </w:p>
    <w:p w14:paraId="68828425" w14:textId="6CC8A297" w:rsidR="00377D61" w:rsidRDefault="00377D61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80-214 Gdańsk</w:t>
      </w:r>
    </w:p>
    <w:p w14:paraId="68125C2F" w14:textId="77777777" w:rsidR="00377D61" w:rsidRPr="001071A4" w:rsidRDefault="00377D61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14:paraId="1856928C" w14:textId="3AD4BB8F" w:rsidR="00901D62" w:rsidRPr="002B1C12" w:rsidRDefault="00901D62" w:rsidP="001071A4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348F9A1A" w:rsidR="00DD4884" w:rsidRPr="000F370F" w:rsidRDefault="0087198E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  <w:r w:rsidR="009A71C5">
        <w:rPr>
          <w:rFonts w:ascii="Calibri" w:hAnsi="Calibri" w:cs="Arial"/>
          <w:sz w:val="22"/>
          <w:szCs w:val="22"/>
        </w:rPr>
        <w:t xml:space="preserve"> - …………..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3EACF6CC" w:rsidR="005C53A3" w:rsidRDefault="00315F67" w:rsidP="00971066">
      <w:pPr>
        <w:numPr>
          <w:ilvl w:val="0"/>
          <w:numId w:val="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9706D1E" w14:textId="77777777" w:rsidR="00A97E46" w:rsidRPr="002B1C12" w:rsidRDefault="000E7243" w:rsidP="001E2B6D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36E1986" w:rsidR="009F7642" w:rsidRDefault="000E7243" w:rsidP="008261A3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E796736" w14:textId="7AFD3B47" w:rsidR="007D4AE6" w:rsidRPr="007416E1" w:rsidRDefault="007D4AE6" w:rsidP="007D4AE6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(słownie: </w:t>
      </w:r>
      <w:r w:rsidRPr="007416E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......................................................................................................................)</w:t>
      </w:r>
    </w:p>
    <w:p w14:paraId="61D61F3E" w14:textId="77777777" w:rsidR="007D4AE6" w:rsidRPr="007416E1" w:rsidRDefault="007D4AE6" w:rsidP="00C55867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</w:p>
    <w:p w14:paraId="3A2694DB" w14:textId="60A2EBC2" w:rsidR="007D4AE6" w:rsidRPr="007416E1" w:rsidRDefault="007D4AE6" w:rsidP="007D4AE6">
      <w:p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7416E1">
        <w:rPr>
          <w:rFonts w:ascii="Calibri" w:hAnsi="Calibri" w:cs="Arial"/>
          <w:b/>
          <w:bCs/>
          <w:sz w:val="22"/>
          <w:szCs w:val="22"/>
        </w:rPr>
        <w:tab/>
        <w:t xml:space="preserve">wartość </w:t>
      </w:r>
      <w:r w:rsidR="00C55867" w:rsidRPr="007416E1">
        <w:rPr>
          <w:rFonts w:ascii="Calibri" w:hAnsi="Calibri" w:cs="Arial"/>
          <w:b/>
          <w:bCs/>
          <w:sz w:val="22"/>
          <w:szCs w:val="22"/>
        </w:rPr>
        <w:t>netto</w:t>
      </w:r>
      <w:r w:rsidRPr="007416E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7416E1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22B88F20" w:rsidR="009F7642" w:rsidRPr="007416E1" w:rsidRDefault="000E7243" w:rsidP="008261A3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7416E1">
        <w:rPr>
          <w:rFonts w:ascii="Calibri" w:hAnsi="Calibri" w:cs="Arial"/>
          <w:sz w:val="22"/>
          <w:szCs w:val="22"/>
        </w:rPr>
        <w:t xml:space="preserve">      (słownie: ..............................................................................................</w:t>
      </w:r>
      <w:r w:rsidR="00546FFA" w:rsidRPr="007416E1">
        <w:rPr>
          <w:rFonts w:ascii="Calibri" w:hAnsi="Calibri" w:cs="Arial"/>
          <w:sz w:val="22"/>
          <w:szCs w:val="22"/>
        </w:rPr>
        <w:t>........................</w:t>
      </w:r>
      <w:r w:rsidRPr="007416E1">
        <w:rPr>
          <w:rFonts w:ascii="Calibri" w:hAnsi="Calibri" w:cs="Arial"/>
          <w:sz w:val="22"/>
          <w:szCs w:val="22"/>
        </w:rPr>
        <w:t>)</w:t>
      </w:r>
    </w:p>
    <w:p w14:paraId="353F4536" w14:textId="7587E42A" w:rsidR="00E37622" w:rsidRDefault="000E7243" w:rsidP="000454BC">
      <w:pPr>
        <w:tabs>
          <w:tab w:val="left" w:pos="284"/>
        </w:tabs>
        <w:spacing w:before="60"/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4594158A" w:rsidR="00C07FB1" w:rsidRPr="00944CB7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>potwierdzający wykonanie przedmiotu umowy bez zastrzeżeń.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21C1046B" w:rsidR="00E37622" w:rsidRPr="00D36FCC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  <w:r w:rsidR="00D04C2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4D33FB6" w14:textId="1E21C846" w:rsidR="00AB5149" w:rsidRPr="00D36FCC" w:rsidRDefault="00AB5149" w:rsidP="00AB514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36FCC">
        <w:rPr>
          <w:rFonts w:ascii="Calibri" w:hAnsi="Calibri" w:cs="Calibri"/>
          <w:sz w:val="22"/>
          <w:szCs w:val="22"/>
        </w:rPr>
        <w:t xml:space="preserve">Zamawiający dopuszcza złożenie faktury VAT w formie ustrukturyzowanego dokumentu elektronicznego, który zostanie przesłany na adres: </w:t>
      </w:r>
      <w:hyperlink r:id="rId8" w:history="1">
        <w:r w:rsidR="00341AFE" w:rsidRPr="00504D1B">
          <w:rPr>
            <w:rStyle w:val="Hipercze"/>
            <w:rFonts w:ascii="Calibri" w:hAnsi="Calibri" w:cs="Calibri"/>
            <w:sz w:val="22"/>
            <w:szCs w:val="22"/>
          </w:rPr>
          <w:t>faktury@gumed.edu.pl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oraz </w:t>
      </w:r>
      <w:hyperlink r:id="rId9" w:history="1">
        <w:r w:rsidR="00341AFE" w:rsidRPr="00504D1B">
          <w:rPr>
            <w:rStyle w:val="Hipercze"/>
            <w:rFonts w:ascii="Calibri" w:hAnsi="Calibri" w:cs="Calibri"/>
            <w:sz w:val="22"/>
            <w:szCs w:val="22"/>
          </w:rPr>
          <w:t>alicja.jedynak@gumed.edu.pl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>zgodnie z Ustawą o elektronicznym fakturowaniu w zamówieniach publicznych, koncesjach na roboty budowlane lub usługi oraz partnerstwie publiczno-prywatnym z dnia 9 listopada 2018 r. (t. j. Dz. U. 2020</w:t>
      </w:r>
      <w:r w:rsidR="008D2098" w:rsidRPr="00D36FCC">
        <w:rPr>
          <w:rFonts w:ascii="Calibri" w:hAnsi="Calibri" w:cs="Calibri"/>
          <w:sz w:val="22"/>
          <w:szCs w:val="22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 xml:space="preserve">r.  poz. 1666 z </w:t>
      </w:r>
      <w:proofErr w:type="spellStart"/>
      <w:r w:rsidRPr="00D36FCC">
        <w:rPr>
          <w:rFonts w:ascii="Calibri" w:hAnsi="Calibri" w:cs="Calibri"/>
          <w:sz w:val="22"/>
          <w:szCs w:val="22"/>
        </w:rPr>
        <w:t>późn</w:t>
      </w:r>
      <w:proofErr w:type="spellEnd"/>
      <w:r w:rsidRPr="00D36FCC">
        <w:rPr>
          <w:rFonts w:ascii="Calibri" w:hAnsi="Calibri" w:cs="Calibri"/>
          <w:sz w:val="22"/>
          <w:szCs w:val="22"/>
        </w:rPr>
        <w:t>. zm.).</w:t>
      </w:r>
    </w:p>
    <w:p w14:paraId="469DB0A4" w14:textId="46F644BE" w:rsidR="00A97E46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D36FCC">
        <w:rPr>
          <w:rFonts w:ascii="Calibri" w:hAnsi="Calibri" w:cs="Arial"/>
          <w:sz w:val="22"/>
          <w:szCs w:val="22"/>
        </w:rPr>
        <w:t xml:space="preserve">Za dzień zapłaty rozumie się dzień obciążenia rachunku </w:t>
      </w:r>
      <w:r w:rsidRPr="00920E1D">
        <w:rPr>
          <w:rFonts w:ascii="Calibri" w:hAnsi="Calibri" w:cs="Arial"/>
          <w:color w:val="000000"/>
          <w:sz w:val="22"/>
          <w:szCs w:val="22"/>
        </w:rPr>
        <w:t>Zamawiającego.</w:t>
      </w:r>
    </w:p>
    <w:p w14:paraId="70B8135F" w14:textId="77777777" w:rsidR="00B7767A" w:rsidRPr="001071A4" w:rsidRDefault="00B7767A" w:rsidP="001071A4">
      <w:pPr>
        <w:tabs>
          <w:tab w:val="left" w:pos="284"/>
          <w:tab w:val="left" w:pos="426"/>
        </w:tabs>
        <w:spacing w:before="120"/>
        <w:ind w:left="284"/>
        <w:jc w:val="both"/>
        <w:rPr>
          <w:rFonts w:ascii="Calibri" w:hAnsi="Calibri" w:cs="Arial"/>
          <w:color w:val="000000"/>
          <w:sz w:val="2"/>
          <w:szCs w:val="22"/>
        </w:rPr>
      </w:pPr>
    </w:p>
    <w:p w14:paraId="32C521FE" w14:textId="77777777" w:rsidR="00C07FB1" w:rsidRPr="002B1C12" w:rsidRDefault="000E7243" w:rsidP="008D5553">
      <w:pPr>
        <w:tabs>
          <w:tab w:val="left" w:pos="284"/>
        </w:tabs>
        <w:ind w:left="284" w:hanging="284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left" w:pos="284"/>
        </w:tabs>
        <w:ind w:left="284" w:hanging="284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4F372B79" w:rsidR="00DD3C23" w:rsidRPr="00DD3C23" w:rsidRDefault="0025164D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Wykonawca udziela gwarancji </w:t>
      </w:r>
      <w:r w:rsidR="002D571C">
        <w:rPr>
          <w:rFonts w:ascii="Calibri" w:hAnsi="Calibri" w:cs="Arial"/>
          <w:sz w:val="22"/>
          <w:szCs w:val="22"/>
        </w:rPr>
        <w:t>co do jakości rzeczy sprzedanej:</w:t>
      </w:r>
    </w:p>
    <w:p w14:paraId="608EB87B" w14:textId="6B23D036" w:rsidR="0025164D" w:rsidRDefault="00A81FFD" w:rsidP="00DD3C23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31A88">
        <w:rPr>
          <w:rFonts w:ascii="Calibri" w:hAnsi="Calibri" w:cs="Arial"/>
          <w:b/>
          <w:sz w:val="22"/>
          <w:szCs w:val="22"/>
        </w:rPr>
        <w:t>na okres</w:t>
      </w:r>
      <w:r w:rsidR="000E7243" w:rsidRPr="00531A88">
        <w:rPr>
          <w:rFonts w:ascii="Calibri" w:hAnsi="Calibri" w:cs="Arial"/>
          <w:b/>
          <w:sz w:val="22"/>
          <w:szCs w:val="22"/>
        </w:rPr>
        <w:t xml:space="preserve"> …………… miesięcy</w:t>
      </w:r>
      <w:r w:rsidRPr="00531A8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262E4D78" w:rsidR="0025164D" w:rsidRPr="00864F92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</w:t>
      </w:r>
      <w:r w:rsidR="002D571C">
        <w:rPr>
          <w:rFonts w:ascii="Calibri" w:hAnsi="Calibri" w:cs="Arial"/>
          <w:bCs/>
          <w:iCs/>
          <w:sz w:val="22"/>
          <w:szCs w:val="22"/>
        </w:rPr>
        <w:t xml:space="preserve">co do jakości rzeczy sprzedanej 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before="6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lastRenderedPageBreak/>
        <w:t>mechanicznego uszkodzenia;</w:t>
      </w:r>
    </w:p>
    <w:p w14:paraId="0262FC5F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69ACBC6E" w14:textId="29E25F38" w:rsidR="0025164D" w:rsidRPr="00944CB7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22C5B19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567864EB" w14:textId="73AF5F0D" w:rsidR="0025164D" w:rsidRPr="00944CB7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63C4710C" w14:textId="3EFAC064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9AD9D7F" w14:textId="61496BA0" w:rsidR="002939FD" w:rsidRPr="00944CB7" w:rsidRDefault="0025164D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1ED4181C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left" w:pos="3686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1071A4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0D1E381B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</w:t>
      </w:r>
      <w:r w:rsidRPr="00D36FCC">
        <w:rPr>
          <w:rFonts w:ascii="Calibri" w:hAnsi="Calibri" w:cs="Arial"/>
          <w:sz w:val="22"/>
          <w:szCs w:val="22"/>
        </w:rPr>
        <w:t>brutto</w:t>
      </w:r>
      <w:r w:rsidR="0030444B" w:rsidRPr="005C6B42">
        <w:rPr>
          <w:rFonts w:ascii="Calibri" w:hAnsi="Calibri" w:cs="Arial"/>
          <w:sz w:val="22"/>
          <w:szCs w:val="22"/>
        </w:rPr>
        <w:t xml:space="preserve">, </w:t>
      </w:r>
      <w:r w:rsidR="005C6B42" w:rsidRPr="005C6B42">
        <w:rPr>
          <w:rFonts w:ascii="Calibri" w:hAnsi="Calibri" w:cs="Arial"/>
          <w:sz w:val="22"/>
          <w:szCs w:val="22"/>
        </w:rPr>
        <w:t>określone</w:t>
      </w:r>
      <w:r w:rsidR="007E4220">
        <w:rPr>
          <w:rFonts w:ascii="Calibri" w:hAnsi="Calibri" w:cs="Arial"/>
          <w:sz w:val="22"/>
          <w:szCs w:val="22"/>
        </w:rPr>
        <w:t>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</w:t>
      </w:r>
      <w:r w:rsidR="00010D5F" w:rsidRPr="00D36FCC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2D791870" w14:textId="5F4D91BE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</w:t>
      </w:r>
      <w:r w:rsidR="00D76947" w:rsidRPr="00D36FCC">
        <w:rPr>
          <w:rFonts w:ascii="Calibri" w:hAnsi="Calibri" w:cs="Calibri"/>
          <w:sz w:val="22"/>
          <w:szCs w:val="22"/>
        </w:rPr>
        <w:t>brutto</w:t>
      </w:r>
      <w:r w:rsidR="00D76947">
        <w:rPr>
          <w:rFonts w:ascii="Calibri" w:hAnsi="Calibri" w:cs="Calibri"/>
          <w:sz w:val="22"/>
          <w:szCs w:val="22"/>
        </w:rPr>
        <w:t xml:space="preserve"> </w:t>
      </w:r>
      <w:r w:rsidR="005C6B42" w:rsidRPr="005C6B42">
        <w:rPr>
          <w:rFonts w:ascii="Calibri" w:hAnsi="Calibri" w:cs="Arial"/>
          <w:sz w:val="22"/>
          <w:szCs w:val="22"/>
        </w:rPr>
        <w:t>określon</w:t>
      </w:r>
      <w:r w:rsidR="005918BF">
        <w:rPr>
          <w:rFonts w:ascii="Calibri" w:hAnsi="Calibri" w:cs="Arial"/>
          <w:sz w:val="22"/>
          <w:szCs w:val="22"/>
        </w:rPr>
        <w:t>ej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 xml:space="preserve">% wartości </w:t>
      </w:r>
      <w:r w:rsidR="00D76947" w:rsidRPr="00EC1A1D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19AB51EA" w14:textId="782DD46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34961A7D" w:rsidR="00A34EE9" w:rsidRPr="005C6B42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="00E741DD">
        <w:rPr>
          <w:rFonts w:ascii="Calibri" w:hAnsi="Calibri" w:cs="Calibri"/>
          <w:sz w:val="22"/>
          <w:szCs w:val="22"/>
        </w:rPr>
        <w:t xml:space="preserve">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09FA8368" w:rsidR="00563F62" w:rsidRPr="002D571C" w:rsidRDefault="002305D8" w:rsidP="00267835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60CC285C" w:rsidR="00A97E46" w:rsidRPr="002B1C12" w:rsidRDefault="000E7243" w:rsidP="00944CB7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27EF15DE" w14:textId="1BE5D1A9" w:rsidR="00574C74" w:rsidRPr="00721E4F" w:rsidRDefault="00721E4F" w:rsidP="001071A4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Poza przypadkami opisanymi w przepisach powszechnie obowiązujących, </w:t>
      </w:r>
      <w:r w:rsidR="000E7243" w:rsidRPr="00574C74">
        <w:t>Zamawiający może odstąpić od um</w:t>
      </w:r>
      <w:r w:rsidR="000E7243" w:rsidRPr="001E2B6D">
        <w:t>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5B44393D" w14:textId="6D06A45B" w:rsidR="00574C74" w:rsidRDefault="00E25B2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 w:rsidRPr="00C37888">
        <w:lastRenderedPageBreak/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7FC098DD" w14:textId="32DC1D43" w:rsidR="00574C74" w:rsidRPr="001E2B6D" w:rsidRDefault="008A0D62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t xml:space="preserve">Odstąpienie od </w:t>
      </w:r>
      <w:r w:rsidR="00EE5396" w:rsidRPr="001E2B6D">
        <w:rPr>
          <w:rFonts w:cs="Arial"/>
        </w:rPr>
        <w:t>niniejszej u</w:t>
      </w:r>
      <w:r w:rsidRPr="001E2B6D">
        <w:rPr>
          <w:rFonts w:cs="Arial"/>
        </w:rPr>
        <w:t xml:space="preserve">mowy wymaga formy pisemnej oraz powinno </w:t>
      </w:r>
      <w:r w:rsidRPr="00B7767A">
        <w:rPr>
          <w:rFonts w:cs="Arial"/>
        </w:rPr>
        <w:t>zawierać przyczynę odstąpienia.</w:t>
      </w:r>
    </w:p>
    <w:p w14:paraId="2308D553" w14:textId="3A38491C" w:rsidR="00EE5396" w:rsidRPr="001E2B6D" w:rsidRDefault="00EE539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t>Odstąpienie od niniejszej umowy nie wpływa na istnienie i skuteczność roszczeń o zapłatę kar umownych.</w:t>
      </w:r>
    </w:p>
    <w:p w14:paraId="4CCDE387" w14:textId="77777777" w:rsidR="00A97E46" w:rsidRPr="008A0D62" w:rsidRDefault="000E7243" w:rsidP="009F7A2A">
      <w:pPr>
        <w:shd w:val="clear" w:color="auto" w:fill="FFFFFF"/>
        <w:tabs>
          <w:tab w:val="left" w:pos="426"/>
        </w:tabs>
        <w:ind w:left="426" w:right="6" w:hanging="426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1071A4">
      <w:pPr>
        <w:numPr>
          <w:ilvl w:val="0"/>
          <w:numId w:val="11"/>
        </w:num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left" w:pos="851"/>
        </w:tabs>
        <w:spacing w:after="120"/>
        <w:ind w:left="851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415B63E3" w:rsidR="00563F62" w:rsidRPr="00563F62" w:rsidRDefault="000E7243" w:rsidP="00E761C0">
      <w:pPr>
        <w:numPr>
          <w:ilvl w:val="0"/>
          <w:numId w:val="17"/>
        </w:numPr>
        <w:tabs>
          <w:tab w:val="clear" w:pos="1068"/>
          <w:tab w:val="num" w:pos="851"/>
        </w:tabs>
        <w:spacing w:beforeLines="60" w:before="144"/>
        <w:ind w:left="851" w:hanging="284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left" w:pos="284"/>
        </w:tabs>
        <w:suppressAutoHyphens/>
        <w:jc w:val="both"/>
      </w:pPr>
    </w:p>
    <w:p w14:paraId="70E08986" w14:textId="6D1389B4" w:rsidR="000C74C9" w:rsidRPr="00C0115A" w:rsidRDefault="000C74C9" w:rsidP="001071A4">
      <w:pPr>
        <w:pStyle w:val="Akapitzlist"/>
        <w:numPr>
          <w:ilvl w:val="0"/>
          <w:numId w:val="11"/>
        </w:numPr>
        <w:suppressAutoHyphens/>
        <w:ind w:left="284" w:hanging="284"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r>
        <w:t>Pzp.</w:t>
      </w:r>
    </w:p>
    <w:p w14:paraId="67D6ACD2" w14:textId="5E4EF7B2" w:rsidR="002467B0" w:rsidRDefault="00A97E46" w:rsidP="001071A4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284" w:hanging="284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1C6B16C" w:rsidR="00A97E46" w:rsidRPr="002B1C12" w:rsidRDefault="000E7243" w:rsidP="00DA7673">
      <w:pPr>
        <w:ind w:left="3540" w:firstLine="708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lastRenderedPageBreak/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1071A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09F94B51" w:rsidR="00A97E46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3BCB08A4" w14:textId="77777777" w:rsidR="00BE6572" w:rsidRPr="002B1C12" w:rsidRDefault="00BE6572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6A13DF6B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7CA33A47" w14:textId="56127F32" w:rsidR="00574C74" w:rsidRDefault="00062511" w:rsidP="00BC2733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BC2733">
        <w:rPr>
          <w:rFonts w:ascii="Calibri" w:hAnsi="Calibri" w:cs="Arial"/>
          <w:b/>
          <w:sz w:val="22"/>
          <w:szCs w:val="22"/>
        </w:rPr>
        <w:lastRenderedPageBreak/>
        <w:t xml:space="preserve"> </w:t>
      </w:r>
    </w:p>
    <w:p w14:paraId="1CFFA211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50B6165C" w14:textId="7725205F" w:rsidR="00BC2733" w:rsidRPr="00D1557B" w:rsidRDefault="00BC2733" w:rsidP="0058552E">
      <w:pPr>
        <w:jc w:val="right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załącznik nr 2 do umowy</w:t>
      </w:r>
    </w:p>
    <w:p w14:paraId="7484A1B5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Gdański Uniwersytet Medyczny</w:t>
      </w:r>
    </w:p>
    <w:p w14:paraId="1F3C983D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ul. M. Skłodowskiej-Curie 3a</w:t>
      </w:r>
    </w:p>
    <w:p w14:paraId="5CC39B20" w14:textId="56747F50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80-210 Gdańsk</w:t>
      </w:r>
    </w:p>
    <w:p w14:paraId="5722F7C3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7387C536" w14:textId="2BBD2CA4" w:rsidR="00BC2733" w:rsidRDefault="00BC2733" w:rsidP="00BC2733">
      <w:pPr>
        <w:jc w:val="center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PROTOKÓŁ ZDAWCZO-ODBIORCZY</w:t>
      </w:r>
    </w:p>
    <w:p w14:paraId="13665557" w14:textId="77777777" w:rsidR="0032165A" w:rsidRDefault="0032165A" w:rsidP="00BC2733">
      <w:pPr>
        <w:jc w:val="center"/>
        <w:rPr>
          <w:rFonts w:ascii="Calibri" w:hAnsi="Calibri" w:cs="Arial"/>
          <w:b/>
        </w:rPr>
      </w:pPr>
    </w:p>
    <w:p w14:paraId="5B656397" w14:textId="77777777" w:rsidR="00C029EF" w:rsidRPr="00C029EF" w:rsidRDefault="00C029EF" w:rsidP="00C029E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29EF">
        <w:rPr>
          <w:rFonts w:asciiTheme="minorHAnsi" w:hAnsiTheme="minorHAnsi" w:cstheme="minorHAnsi"/>
          <w:b/>
        </w:rPr>
        <w:t>Numer postępowania: GUM2023ZP0133</w:t>
      </w:r>
    </w:p>
    <w:p w14:paraId="7C0BC2EB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637C21BC" w14:textId="77777777" w:rsidR="00FA490D" w:rsidRDefault="00FA490D" w:rsidP="00BC2733">
      <w:pPr>
        <w:rPr>
          <w:rFonts w:ascii="Calibri" w:hAnsi="Calibri" w:cs="Arial"/>
          <w:b/>
        </w:rPr>
      </w:pPr>
    </w:p>
    <w:p w14:paraId="6A41A8F4" w14:textId="2984B763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Wykonawca………………………………………………….…………………………………………………</w:t>
      </w:r>
    </w:p>
    <w:p w14:paraId="73FB94F2" w14:textId="77777777" w:rsidR="00BC2733" w:rsidRPr="00D1557B" w:rsidRDefault="00BC2733" w:rsidP="00BC2733">
      <w:pPr>
        <w:spacing w:line="360" w:lineRule="auto"/>
        <w:rPr>
          <w:rFonts w:ascii="Calibri" w:hAnsi="Calibri" w:cs="Arial"/>
          <w:i/>
        </w:rPr>
      </w:pP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i/>
        </w:rPr>
        <w:t xml:space="preserve">               (nazwa i adres)</w:t>
      </w:r>
    </w:p>
    <w:p w14:paraId="158DEEDE" w14:textId="34FE78E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 xml:space="preserve">na podstawie zawartej umowy dostawy nr </w:t>
      </w:r>
      <w:r w:rsidR="007D0787">
        <w:rPr>
          <w:rFonts w:ascii="Calibri" w:hAnsi="Calibri" w:cs="Arial"/>
          <w:b/>
        </w:rPr>
        <w:t>GUM2023UP</w:t>
      </w:r>
      <w:r w:rsidRPr="00D1557B">
        <w:rPr>
          <w:rFonts w:ascii="Calibri" w:hAnsi="Calibri" w:cs="Arial"/>
          <w:b/>
        </w:rPr>
        <w:t xml:space="preserve">…………………………… </w:t>
      </w:r>
    </w:p>
    <w:p w14:paraId="0111844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przekazuje następujący sprzęt:</w:t>
      </w:r>
    </w:p>
    <w:p w14:paraId="180D6D05" w14:textId="77777777" w:rsidR="00BC2733" w:rsidRPr="00D1557B" w:rsidRDefault="00BC2733" w:rsidP="00BC2733">
      <w:pPr>
        <w:rPr>
          <w:rFonts w:ascii="Calibri" w:hAnsi="Calibri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610"/>
        <w:gridCol w:w="4231"/>
        <w:gridCol w:w="664"/>
        <w:gridCol w:w="2604"/>
        <w:gridCol w:w="1100"/>
      </w:tblGrid>
      <w:tr w:rsidR="00BC2733" w:rsidRPr="00D1557B" w14:paraId="0CEBC568" w14:textId="77777777" w:rsidTr="009A5C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3A3" w14:textId="77777777" w:rsidR="00BC2733" w:rsidRPr="00D1557B" w:rsidRDefault="00BC2733" w:rsidP="009A5CEE">
            <w:pPr>
              <w:jc w:val="center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9C0" w14:textId="77777777" w:rsidR="00BC2733" w:rsidRPr="00D1557B" w:rsidRDefault="00BC2733" w:rsidP="009A5CEE">
            <w:pPr>
              <w:jc w:val="center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Nazwa/typ urządzenia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829" w14:textId="77777777" w:rsidR="00BC2733" w:rsidRPr="00D1557B" w:rsidRDefault="00BC2733" w:rsidP="009A5CEE">
            <w:pPr>
              <w:ind w:left="422" w:hanging="422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Ilość</w:t>
            </w:r>
          </w:p>
          <w:p w14:paraId="7692D337" w14:textId="77777777" w:rsidR="00BC2733" w:rsidRPr="00D1557B" w:rsidRDefault="00BC2733" w:rsidP="009A5CEE">
            <w:pPr>
              <w:ind w:left="422" w:hanging="422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(szt.)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945" w14:textId="77777777" w:rsidR="00BC2733" w:rsidRPr="00D1557B" w:rsidRDefault="00BC2733" w:rsidP="009A5CEE">
            <w:pPr>
              <w:jc w:val="center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Numer fabryczny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964" w14:textId="77777777" w:rsidR="00BC2733" w:rsidRPr="00D1557B" w:rsidRDefault="00BC2733" w:rsidP="009A5CEE">
            <w:pPr>
              <w:jc w:val="center"/>
              <w:rPr>
                <w:rFonts w:ascii="Calibri" w:hAnsi="Calibri" w:cs="Arial"/>
                <w:b/>
              </w:rPr>
            </w:pPr>
            <w:r w:rsidRPr="00D1557B">
              <w:rPr>
                <w:rFonts w:ascii="Calibri" w:hAnsi="Calibri" w:cs="Arial"/>
                <w:b/>
              </w:rPr>
              <w:t>Okres gwarancji</w:t>
            </w:r>
          </w:p>
        </w:tc>
      </w:tr>
      <w:tr w:rsidR="00BC2733" w:rsidRPr="00D1557B" w14:paraId="6F996ED6" w14:textId="77777777" w:rsidTr="009A5C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37A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EBC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  <w:p w14:paraId="4427A188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313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37B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EE2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</w:tr>
      <w:tr w:rsidR="00BC2733" w:rsidRPr="00D1557B" w14:paraId="64ACBD16" w14:textId="77777777" w:rsidTr="009A5C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6AB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2F0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  <w:p w14:paraId="734D2B8E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387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672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564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</w:tr>
      <w:tr w:rsidR="00BC2733" w:rsidRPr="00D1557B" w14:paraId="0E442611" w14:textId="77777777" w:rsidTr="009A5C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413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9FF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  <w:p w14:paraId="3DA42776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C07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14B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18A" w14:textId="77777777" w:rsidR="00BC2733" w:rsidRPr="00D1557B" w:rsidRDefault="00BC2733" w:rsidP="009A5CEE">
            <w:pPr>
              <w:rPr>
                <w:rFonts w:ascii="Calibri" w:hAnsi="Calibri" w:cs="Arial"/>
                <w:b/>
              </w:rPr>
            </w:pPr>
          </w:p>
        </w:tc>
      </w:tr>
    </w:tbl>
    <w:p w14:paraId="6774FFDD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0E88A924" w14:textId="3BA7623A" w:rsidR="00BC2733" w:rsidRPr="00D1557B" w:rsidRDefault="00BC2733" w:rsidP="00BC2733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Strony stwierdzają, że sprzęt dostarczono dnia ……………….……….</w:t>
      </w:r>
    </w:p>
    <w:p w14:paraId="2BCD741D" w14:textId="77777777" w:rsidR="00BC2733" w:rsidRPr="00D1557B" w:rsidRDefault="00BC2733" w:rsidP="00BC2733">
      <w:pPr>
        <w:jc w:val="both"/>
        <w:rPr>
          <w:rFonts w:ascii="Calibri" w:hAnsi="Calibri" w:cs="Arial"/>
          <w:b/>
        </w:rPr>
      </w:pPr>
    </w:p>
    <w:p w14:paraId="03EC528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Wraz ze sprzętem Przekazano następującą dokumentację</w:t>
      </w:r>
    </w:p>
    <w:p w14:paraId="1C27D925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kartę gwarancyjną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  <w:t>TAK / NIE*</w:t>
      </w:r>
    </w:p>
    <w:p w14:paraId="3FC225D3" w14:textId="38CD87A2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rFonts w:eastAsia="MS Gothic"/>
          <w:sz w:val="20"/>
          <w:szCs w:val="20"/>
        </w:rPr>
        <w:t>instrukcję w języku polskim / angielskim*</w:t>
      </w:r>
      <w:r w:rsidRPr="00D1557B">
        <w:rPr>
          <w:rFonts w:eastAsia="MS Gothic"/>
          <w:sz w:val="20"/>
          <w:szCs w:val="20"/>
        </w:rPr>
        <w:tab/>
      </w:r>
      <w:r w:rsidR="006A7111">
        <w:rPr>
          <w:rFonts w:eastAsia="MS Gothic"/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631F123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deklarację zgodności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4FC8B42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certyfikat CE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377717A7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paszport techniczny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6ED32FBE" w14:textId="77777777" w:rsidR="00BC2733" w:rsidRPr="00D1557B" w:rsidRDefault="00BC2733" w:rsidP="00BC2733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Sprzęt po uruchomieniu pracuje prawidłowo.</w:t>
      </w:r>
    </w:p>
    <w:p w14:paraId="36DB7034" w14:textId="77777777" w:rsidR="00BC2733" w:rsidRPr="00D1557B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</w:p>
    <w:p w14:paraId="2BFFD36C" w14:textId="77777777" w:rsidR="006B4091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Przeszkolenia pracowników Zamawiającego w zakresie obsługi i konserwacji urządzenia dokonał  przedstawiciel </w:t>
      </w:r>
    </w:p>
    <w:p w14:paraId="1B6C4F30" w14:textId="1F70231D" w:rsidR="00BC2733" w:rsidRPr="00D1557B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bookmarkStart w:id="5" w:name="_GoBack"/>
      <w:bookmarkEnd w:id="5"/>
      <w:r w:rsidRPr="00D1557B">
        <w:rPr>
          <w:rFonts w:ascii="Calibri" w:eastAsia="Batang" w:hAnsi="Calibri" w:cs="Arial"/>
        </w:rPr>
        <w:t>Wykonawcy ……………………………………………………… dnia ………………………</w:t>
      </w:r>
    </w:p>
    <w:p w14:paraId="2526A52D" w14:textId="001ECDE5" w:rsidR="00BC2733" w:rsidRPr="00D1557B" w:rsidRDefault="00BC2733" w:rsidP="00BC2733">
      <w:pPr>
        <w:pBdr>
          <w:bottom w:val="single" w:sz="6" w:space="1" w:color="auto"/>
        </w:pBdr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                  (imię i nazwisko)</w:t>
      </w:r>
    </w:p>
    <w:p w14:paraId="569B86CA" w14:textId="77777777" w:rsidR="00BC2733" w:rsidRPr="00D1557B" w:rsidRDefault="00BC2733" w:rsidP="00BC2733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278ECC40" w14:textId="77777777" w:rsidR="00BC2733" w:rsidRPr="00D1557B" w:rsidRDefault="00BC2733" w:rsidP="00BC2733">
      <w:pPr>
        <w:ind w:left="360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*niepotrzebne skreślić</w:t>
      </w:r>
    </w:p>
    <w:p w14:paraId="2C3E7710" w14:textId="77777777" w:rsidR="00BC2733" w:rsidRPr="00D1557B" w:rsidRDefault="00BC2733" w:rsidP="00BC2733">
      <w:pPr>
        <w:ind w:left="6379" w:hanging="6379"/>
        <w:rPr>
          <w:rFonts w:ascii="Calibri" w:hAnsi="Calibri" w:cs="Arial"/>
          <w:b/>
        </w:rPr>
      </w:pPr>
    </w:p>
    <w:p w14:paraId="736A630C" w14:textId="279061BC" w:rsidR="00BC2733" w:rsidRPr="00D1557B" w:rsidRDefault="00BC2733" w:rsidP="006A7111">
      <w:pPr>
        <w:ind w:left="6379" w:hanging="6379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 xml:space="preserve">Uruchomienia  dokonał:                                                                                   Ze strony </w:t>
      </w:r>
      <w:proofErr w:type="spellStart"/>
      <w:r w:rsidRPr="00D1557B">
        <w:rPr>
          <w:rFonts w:ascii="Calibri" w:hAnsi="Calibri" w:cs="Arial"/>
          <w:b/>
        </w:rPr>
        <w:t>GUMed</w:t>
      </w:r>
      <w:proofErr w:type="spellEnd"/>
      <w:r w:rsidRPr="00D1557B">
        <w:rPr>
          <w:rFonts w:ascii="Calibri" w:hAnsi="Calibri" w:cs="Arial"/>
          <w:b/>
        </w:rPr>
        <w:t xml:space="preserve"> przyjął/przyjęli:</w:t>
      </w:r>
    </w:p>
    <w:p w14:paraId="25F0D983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23D548DD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48590AB2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1AFC2249" w14:textId="2DF08B5A" w:rsidR="00BC2733" w:rsidRPr="00D1557B" w:rsidRDefault="00BC2733" w:rsidP="006A7111">
      <w:pPr>
        <w:pBdr>
          <w:bottom w:val="single" w:sz="6" w:space="1" w:color="auto"/>
        </w:pBdr>
        <w:jc w:val="both"/>
        <w:rPr>
          <w:rFonts w:ascii="Calibri" w:hAnsi="Calibri"/>
          <w:b/>
        </w:rPr>
      </w:pPr>
      <w:r w:rsidRPr="00D1557B">
        <w:rPr>
          <w:rFonts w:ascii="Calibri" w:hAnsi="Calibri"/>
          <w:b/>
        </w:rPr>
        <w:t xml:space="preserve">      …………………………………..</w:t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  <w:t xml:space="preserve">                 </w:t>
      </w:r>
      <w:r w:rsidR="006A7111">
        <w:rPr>
          <w:rFonts w:ascii="Calibri" w:hAnsi="Calibri"/>
          <w:b/>
        </w:rPr>
        <w:t>……………………………………………..</w:t>
      </w:r>
      <w:r w:rsidRPr="00D1557B">
        <w:rPr>
          <w:rFonts w:ascii="Calibri" w:hAnsi="Calibri"/>
          <w:b/>
        </w:rPr>
        <w:t xml:space="preserve">                                       </w:t>
      </w:r>
    </w:p>
    <w:p w14:paraId="55BC1945" w14:textId="0B3AEE5A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D1557B">
        <w:rPr>
          <w:rFonts w:ascii="Calibri" w:hAnsi="Calibri" w:cs="Arial"/>
          <w:i/>
        </w:rPr>
        <w:t xml:space="preserve">         (podpis i pieczątka)                                                                                                  (podpis i pieczątka)</w:t>
      </w:r>
    </w:p>
    <w:p w14:paraId="2C22423C" w14:textId="77777777" w:rsidR="00BC2733" w:rsidRPr="00D1557B" w:rsidRDefault="00BC2733" w:rsidP="00BC2733">
      <w:pPr>
        <w:pBdr>
          <w:bottom w:val="single" w:sz="6" w:space="1" w:color="auto"/>
        </w:pBdr>
        <w:rPr>
          <w:rFonts w:ascii="Arial" w:hAnsi="Arial" w:cs="Arial"/>
          <w:i/>
        </w:rPr>
      </w:pPr>
    </w:p>
    <w:p w14:paraId="3953CD4A" w14:textId="77777777" w:rsidR="00BC2733" w:rsidRPr="00D1557B" w:rsidRDefault="00BC2733" w:rsidP="00BC2733">
      <w:pPr>
        <w:rPr>
          <w:rFonts w:ascii="Arial" w:hAnsi="Arial" w:cs="Arial"/>
          <w:i/>
        </w:rPr>
      </w:pPr>
      <w:r w:rsidRPr="00D1557B">
        <w:rPr>
          <w:rFonts w:ascii="Arial" w:hAnsi="Arial" w:cs="Arial"/>
          <w:b/>
        </w:rPr>
        <w:t>Niniejszy  protokół stanowi podstawę do wystawienia faktury VAT</w:t>
      </w:r>
    </w:p>
    <w:p w14:paraId="1F384EC0" w14:textId="77777777" w:rsidR="00574C74" w:rsidRPr="00D1557B" w:rsidRDefault="00574C74" w:rsidP="00574C74"/>
    <w:p w14:paraId="5EE1035F" w14:textId="24B85045" w:rsidR="00625B5F" w:rsidRPr="00A1323F" w:rsidRDefault="00625B5F" w:rsidP="00574C74">
      <w:pPr>
        <w:jc w:val="right"/>
        <w:rPr>
          <w:rFonts w:ascii="Arial" w:hAnsi="Arial" w:cs="Arial"/>
          <w:i/>
        </w:rPr>
      </w:pPr>
    </w:p>
    <w:sectPr w:rsidR="00625B5F" w:rsidRPr="00A1323F" w:rsidSect="00E37460">
      <w:headerReference w:type="default" r:id="rId10"/>
      <w:headerReference w:type="first" r:id="rId11"/>
      <w:footerReference w:type="first" r:id="rId12"/>
      <w:type w:val="nextColumn"/>
      <w:pgSz w:w="11907" w:h="16840" w:code="9"/>
      <w:pgMar w:top="-851" w:right="1304" w:bottom="1276" w:left="1304" w:header="426" w:footer="453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5C45" w14:textId="77777777" w:rsidR="00DE458E" w:rsidRDefault="00DE458E">
      <w:r>
        <w:separator/>
      </w:r>
    </w:p>
  </w:endnote>
  <w:endnote w:type="continuationSeparator" w:id="0">
    <w:p w14:paraId="42C3D934" w14:textId="77777777" w:rsidR="00DE458E" w:rsidRDefault="00D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07D0" w14:textId="77777777" w:rsidR="00DE458E" w:rsidRDefault="00DE458E">
      <w:r>
        <w:separator/>
      </w:r>
    </w:p>
  </w:footnote>
  <w:footnote w:type="continuationSeparator" w:id="0">
    <w:p w14:paraId="01334142" w14:textId="77777777" w:rsidR="00DE458E" w:rsidRDefault="00DE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FCAA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left"/>
      <w:pPr>
        <w:ind w:left="1364" w:hanging="360"/>
      </w:pPr>
    </w:lvl>
    <w:lvl w:ilvl="2" w:tplc="B344AD64" w:tentative="1">
      <w:start w:val="1"/>
      <w:numFmt w:val="lowerRoman"/>
      <w:lvlText w:val="%3."/>
      <w:lvlJc w:val="right"/>
      <w:pPr>
        <w:ind w:left="2084" w:hanging="180"/>
      </w:pPr>
    </w:lvl>
    <w:lvl w:ilvl="3" w:tplc="85D25E08" w:tentative="1">
      <w:start w:val="1"/>
      <w:numFmt w:val="decimal"/>
      <w:lvlText w:val="%4."/>
      <w:lvlJc w:val="left"/>
      <w:pPr>
        <w:ind w:left="2804" w:hanging="360"/>
      </w:pPr>
    </w:lvl>
    <w:lvl w:ilvl="4" w:tplc="D54A1398" w:tentative="1">
      <w:start w:val="1"/>
      <w:numFmt w:val="lowerLetter"/>
      <w:lvlText w:val="%5."/>
      <w:lvlJc w:val="left"/>
      <w:pPr>
        <w:ind w:left="3524" w:hanging="360"/>
      </w:pPr>
    </w:lvl>
    <w:lvl w:ilvl="5" w:tplc="293AF3E0" w:tentative="1">
      <w:start w:val="1"/>
      <w:numFmt w:val="lowerRoman"/>
      <w:lvlText w:val="%6."/>
      <w:lvlJc w:val="right"/>
      <w:pPr>
        <w:ind w:left="4244" w:hanging="180"/>
      </w:pPr>
    </w:lvl>
    <w:lvl w:ilvl="6" w:tplc="99C83498" w:tentative="1">
      <w:start w:val="1"/>
      <w:numFmt w:val="decimal"/>
      <w:lvlText w:val="%7."/>
      <w:lvlJc w:val="left"/>
      <w:pPr>
        <w:ind w:left="4964" w:hanging="360"/>
      </w:pPr>
    </w:lvl>
    <w:lvl w:ilvl="7" w:tplc="2C5298AE" w:tentative="1">
      <w:start w:val="1"/>
      <w:numFmt w:val="lowerLetter"/>
      <w:lvlText w:val="%8."/>
      <w:lvlJc w:val="left"/>
      <w:pPr>
        <w:ind w:left="5684" w:hanging="360"/>
      </w:pPr>
    </w:lvl>
    <w:lvl w:ilvl="8" w:tplc="D0B8BB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left"/>
      <w:pPr>
        <w:ind w:left="1440" w:hanging="360"/>
      </w:pPr>
    </w:lvl>
    <w:lvl w:ilvl="1" w:tplc="5C4C5522" w:tentative="1">
      <w:start w:val="1"/>
      <w:numFmt w:val="lowerLetter"/>
      <w:lvlText w:val="%2."/>
      <w:lvlJc w:val="left"/>
      <w:pPr>
        <w:ind w:left="2160" w:hanging="360"/>
      </w:pPr>
    </w:lvl>
    <w:lvl w:ilvl="2" w:tplc="679AEF10" w:tentative="1">
      <w:start w:val="1"/>
      <w:numFmt w:val="lowerRoman"/>
      <w:lvlText w:val="%3."/>
      <w:lvlJc w:val="right"/>
      <w:pPr>
        <w:ind w:left="2880" w:hanging="180"/>
      </w:pPr>
    </w:lvl>
    <w:lvl w:ilvl="3" w:tplc="E8129226" w:tentative="1">
      <w:start w:val="1"/>
      <w:numFmt w:val="decimal"/>
      <w:lvlText w:val="%4."/>
      <w:lvlJc w:val="left"/>
      <w:pPr>
        <w:ind w:left="3600" w:hanging="360"/>
      </w:pPr>
    </w:lvl>
    <w:lvl w:ilvl="4" w:tplc="5FEEC2BA" w:tentative="1">
      <w:start w:val="1"/>
      <w:numFmt w:val="lowerLetter"/>
      <w:lvlText w:val="%5."/>
      <w:lvlJc w:val="left"/>
      <w:pPr>
        <w:ind w:left="4320" w:hanging="360"/>
      </w:pPr>
    </w:lvl>
    <w:lvl w:ilvl="5" w:tplc="DEAE7E1E" w:tentative="1">
      <w:start w:val="1"/>
      <w:numFmt w:val="lowerRoman"/>
      <w:lvlText w:val="%6."/>
      <w:lvlJc w:val="right"/>
      <w:pPr>
        <w:ind w:left="5040" w:hanging="180"/>
      </w:pPr>
    </w:lvl>
    <w:lvl w:ilvl="6" w:tplc="C0C87130" w:tentative="1">
      <w:start w:val="1"/>
      <w:numFmt w:val="decimal"/>
      <w:lvlText w:val="%7."/>
      <w:lvlJc w:val="left"/>
      <w:pPr>
        <w:ind w:left="5760" w:hanging="360"/>
      </w:pPr>
    </w:lvl>
    <w:lvl w:ilvl="7" w:tplc="C80CED00" w:tentative="1">
      <w:start w:val="1"/>
      <w:numFmt w:val="lowerLetter"/>
      <w:lvlText w:val="%8."/>
      <w:lvlJc w:val="left"/>
      <w:pPr>
        <w:ind w:left="6480" w:hanging="360"/>
      </w:pPr>
    </w:lvl>
    <w:lvl w:ilvl="8" w:tplc="D1AA23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3084132" w:tentative="1">
      <w:start w:val="1"/>
      <w:numFmt w:val="lowerLetter"/>
      <w:lvlText w:val="%2."/>
      <w:lvlJc w:val="left"/>
      <w:pPr>
        <w:ind w:left="1440" w:hanging="360"/>
      </w:pPr>
    </w:lvl>
    <w:lvl w:ilvl="2" w:tplc="A768ED4A" w:tentative="1">
      <w:start w:val="1"/>
      <w:numFmt w:val="lowerRoman"/>
      <w:lvlText w:val="%3."/>
      <w:lvlJc w:val="right"/>
      <w:pPr>
        <w:ind w:left="2160" w:hanging="180"/>
      </w:pPr>
    </w:lvl>
    <w:lvl w:ilvl="3" w:tplc="F5CE8E30" w:tentative="1">
      <w:start w:val="1"/>
      <w:numFmt w:val="decimal"/>
      <w:lvlText w:val="%4."/>
      <w:lvlJc w:val="left"/>
      <w:pPr>
        <w:ind w:left="2880" w:hanging="360"/>
      </w:pPr>
    </w:lvl>
    <w:lvl w:ilvl="4" w:tplc="2884DC76" w:tentative="1">
      <w:start w:val="1"/>
      <w:numFmt w:val="lowerLetter"/>
      <w:lvlText w:val="%5."/>
      <w:lvlJc w:val="left"/>
      <w:pPr>
        <w:ind w:left="3600" w:hanging="360"/>
      </w:pPr>
    </w:lvl>
    <w:lvl w:ilvl="5" w:tplc="41A6E8B4" w:tentative="1">
      <w:start w:val="1"/>
      <w:numFmt w:val="lowerRoman"/>
      <w:lvlText w:val="%6."/>
      <w:lvlJc w:val="right"/>
      <w:pPr>
        <w:ind w:left="4320" w:hanging="180"/>
      </w:pPr>
    </w:lvl>
    <w:lvl w:ilvl="6" w:tplc="F4D09006" w:tentative="1">
      <w:start w:val="1"/>
      <w:numFmt w:val="decimal"/>
      <w:lvlText w:val="%7."/>
      <w:lvlJc w:val="left"/>
      <w:pPr>
        <w:ind w:left="5040" w:hanging="360"/>
      </w:pPr>
    </w:lvl>
    <w:lvl w:ilvl="7" w:tplc="C72467FC" w:tentative="1">
      <w:start w:val="1"/>
      <w:numFmt w:val="lowerLetter"/>
      <w:lvlText w:val="%8."/>
      <w:lvlJc w:val="left"/>
      <w:pPr>
        <w:ind w:left="5760" w:hanging="360"/>
      </w:pPr>
    </w:lvl>
    <w:lvl w:ilvl="8" w:tplc="CD888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left"/>
      <w:pPr>
        <w:ind w:left="1080" w:hanging="360"/>
      </w:pPr>
    </w:lvl>
    <w:lvl w:ilvl="1" w:tplc="652E16C4" w:tentative="1">
      <w:start w:val="1"/>
      <w:numFmt w:val="lowerLetter"/>
      <w:lvlText w:val="%2."/>
      <w:lvlJc w:val="left"/>
      <w:pPr>
        <w:ind w:left="1800" w:hanging="360"/>
      </w:pPr>
    </w:lvl>
    <w:lvl w:ilvl="2" w:tplc="C4F47FCA" w:tentative="1">
      <w:start w:val="1"/>
      <w:numFmt w:val="lowerRoman"/>
      <w:lvlText w:val="%3."/>
      <w:lvlJc w:val="right"/>
      <w:pPr>
        <w:ind w:left="2520" w:hanging="180"/>
      </w:pPr>
    </w:lvl>
    <w:lvl w:ilvl="3" w:tplc="FD009028" w:tentative="1">
      <w:start w:val="1"/>
      <w:numFmt w:val="decimal"/>
      <w:lvlText w:val="%4."/>
      <w:lvlJc w:val="left"/>
      <w:pPr>
        <w:ind w:left="3240" w:hanging="360"/>
      </w:pPr>
    </w:lvl>
    <w:lvl w:ilvl="4" w:tplc="D9448EBC" w:tentative="1">
      <w:start w:val="1"/>
      <w:numFmt w:val="lowerLetter"/>
      <w:lvlText w:val="%5."/>
      <w:lvlJc w:val="left"/>
      <w:pPr>
        <w:ind w:left="3960" w:hanging="360"/>
      </w:pPr>
    </w:lvl>
    <w:lvl w:ilvl="5" w:tplc="3500D1F2" w:tentative="1">
      <w:start w:val="1"/>
      <w:numFmt w:val="lowerRoman"/>
      <w:lvlText w:val="%6."/>
      <w:lvlJc w:val="right"/>
      <w:pPr>
        <w:ind w:left="4680" w:hanging="180"/>
      </w:pPr>
    </w:lvl>
    <w:lvl w:ilvl="6" w:tplc="DBE44EAE" w:tentative="1">
      <w:start w:val="1"/>
      <w:numFmt w:val="decimal"/>
      <w:lvlText w:val="%7."/>
      <w:lvlJc w:val="left"/>
      <w:pPr>
        <w:ind w:left="5400" w:hanging="360"/>
      </w:pPr>
    </w:lvl>
    <w:lvl w:ilvl="7" w:tplc="DFDC8A5C" w:tentative="1">
      <w:start w:val="1"/>
      <w:numFmt w:val="lowerLetter"/>
      <w:lvlText w:val="%8."/>
      <w:lvlJc w:val="left"/>
      <w:pPr>
        <w:ind w:left="6120" w:hanging="360"/>
      </w:pPr>
    </w:lvl>
    <w:lvl w:ilvl="8" w:tplc="8F368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left"/>
      <w:pPr>
        <w:ind w:left="720" w:hanging="360"/>
      </w:pPr>
    </w:lvl>
    <w:lvl w:ilvl="1" w:tplc="8B641F74" w:tentative="1">
      <w:start w:val="1"/>
      <w:numFmt w:val="lowerLetter"/>
      <w:lvlText w:val="%2."/>
      <w:lvlJc w:val="left"/>
      <w:pPr>
        <w:ind w:left="1440" w:hanging="360"/>
      </w:pPr>
    </w:lvl>
    <w:lvl w:ilvl="2" w:tplc="28828A76" w:tentative="1">
      <w:start w:val="1"/>
      <w:numFmt w:val="lowerRoman"/>
      <w:lvlText w:val="%3."/>
      <w:lvlJc w:val="right"/>
      <w:pPr>
        <w:ind w:left="2160" w:hanging="180"/>
      </w:pPr>
    </w:lvl>
    <w:lvl w:ilvl="3" w:tplc="6290C1B2" w:tentative="1">
      <w:start w:val="1"/>
      <w:numFmt w:val="decimal"/>
      <w:lvlText w:val="%4."/>
      <w:lvlJc w:val="left"/>
      <w:pPr>
        <w:ind w:left="2880" w:hanging="360"/>
      </w:pPr>
    </w:lvl>
    <w:lvl w:ilvl="4" w:tplc="5B7643D4" w:tentative="1">
      <w:start w:val="1"/>
      <w:numFmt w:val="lowerLetter"/>
      <w:lvlText w:val="%5."/>
      <w:lvlJc w:val="left"/>
      <w:pPr>
        <w:ind w:left="3600" w:hanging="360"/>
      </w:pPr>
    </w:lvl>
    <w:lvl w:ilvl="5" w:tplc="90348800" w:tentative="1">
      <w:start w:val="1"/>
      <w:numFmt w:val="lowerRoman"/>
      <w:lvlText w:val="%6."/>
      <w:lvlJc w:val="right"/>
      <w:pPr>
        <w:ind w:left="4320" w:hanging="180"/>
      </w:pPr>
    </w:lvl>
    <w:lvl w:ilvl="6" w:tplc="CF3E0BCC" w:tentative="1">
      <w:start w:val="1"/>
      <w:numFmt w:val="decimal"/>
      <w:lvlText w:val="%7."/>
      <w:lvlJc w:val="left"/>
      <w:pPr>
        <w:ind w:left="5040" w:hanging="360"/>
      </w:pPr>
    </w:lvl>
    <w:lvl w:ilvl="7" w:tplc="F6AEFAAE" w:tentative="1">
      <w:start w:val="1"/>
      <w:numFmt w:val="lowerLetter"/>
      <w:lvlText w:val="%8."/>
      <w:lvlJc w:val="left"/>
      <w:pPr>
        <w:ind w:left="5760" w:hanging="360"/>
      </w:pPr>
    </w:lvl>
    <w:lvl w:ilvl="8" w:tplc="A874F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left"/>
      <w:pPr>
        <w:ind w:left="1476" w:hanging="360"/>
      </w:pPr>
    </w:lvl>
    <w:lvl w:ilvl="1" w:tplc="F33042BA" w:tentative="1">
      <w:start w:val="1"/>
      <w:numFmt w:val="lowerLetter"/>
      <w:lvlText w:val="%2."/>
      <w:lvlJc w:val="left"/>
      <w:pPr>
        <w:ind w:left="2196" w:hanging="360"/>
      </w:pPr>
    </w:lvl>
    <w:lvl w:ilvl="2" w:tplc="5B32FBA6" w:tentative="1">
      <w:start w:val="1"/>
      <w:numFmt w:val="lowerRoman"/>
      <w:lvlText w:val="%3."/>
      <w:lvlJc w:val="right"/>
      <w:pPr>
        <w:ind w:left="2916" w:hanging="180"/>
      </w:pPr>
    </w:lvl>
    <w:lvl w:ilvl="3" w:tplc="9D74DAB2" w:tentative="1">
      <w:start w:val="1"/>
      <w:numFmt w:val="decimal"/>
      <w:lvlText w:val="%4."/>
      <w:lvlJc w:val="left"/>
      <w:pPr>
        <w:ind w:left="3636" w:hanging="360"/>
      </w:pPr>
    </w:lvl>
    <w:lvl w:ilvl="4" w:tplc="696A897C" w:tentative="1">
      <w:start w:val="1"/>
      <w:numFmt w:val="lowerLetter"/>
      <w:lvlText w:val="%5."/>
      <w:lvlJc w:val="left"/>
      <w:pPr>
        <w:ind w:left="4356" w:hanging="360"/>
      </w:pPr>
    </w:lvl>
    <w:lvl w:ilvl="5" w:tplc="BFD62B3A" w:tentative="1">
      <w:start w:val="1"/>
      <w:numFmt w:val="lowerRoman"/>
      <w:lvlText w:val="%6."/>
      <w:lvlJc w:val="right"/>
      <w:pPr>
        <w:ind w:left="5076" w:hanging="180"/>
      </w:pPr>
    </w:lvl>
    <w:lvl w:ilvl="6" w:tplc="C93EFE4A" w:tentative="1">
      <w:start w:val="1"/>
      <w:numFmt w:val="decimal"/>
      <w:lvlText w:val="%7."/>
      <w:lvlJc w:val="left"/>
      <w:pPr>
        <w:ind w:left="5796" w:hanging="360"/>
      </w:pPr>
    </w:lvl>
    <w:lvl w:ilvl="7" w:tplc="0E02B380" w:tentative="1">
      <w:start w:val="1"/>
      <w:numFmt w:val="lowerLetter"/>
      <w:lvlText w:val="%8."/>
      <w:lvlJc w:val="left"/>
      <w:pPr>
        <w:ind w:left="6516" w:hanging="360"/>
      </w:pPr>
    </w:lvl>
    <w:lvl w:ilvl="8" w:tplc="AFE21C7C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E8BC8" w:tentative="1">
      <w:start w:val="1"/>
      <w:numFmt w:val="lowerLetter"/>
      <w:lvlText w:val="%2."/>
      <w:lvlJc w:val="left"/>
      <w:pPr>
        <w:ind w:left="1440" w:hanging="360"/>
      </w:pPr>
    </w:lvl>
    <w:lvl w:ilvl="2" w:tplc="15361C58" w:tentative="1">
      <w:start w:val="1"/>
      <w:numFmt w:val="lowerRoman"/>
      <w:lvlText w:val="%3."/>
      <w:lvlJc w:val="right"/>
      <w:pPr>
        <w:ind w:left="2160" w:hanging="180"/>
      </w:pPr>
    </w:lvl>
    <w:lvl w:ilvl="3" w:tplc="BEAC7940" w:tentative="1">
      <w:start w:val="1"/>
      <w:numFmt w:val="decimal"/>
      <w:lvlText w:val="%4."/>
      <w:lvlJc w:val="left"/>
      <w:pPr>
        <w:ind w:left="2880" w:hanging="360"/>
      </w:pPr>
    </w:lvl>
    <w:lvl w:ilvl="4" w:tplc="F13A071E" w:tentative="1">
      <w:start w:val="1"/>
      <w:numFmt w:val="lowerLetter"/>
      <w:lvlText w:val="%5."/>
      <w:lvlJc w:val="left"/>
      <w:pPr>
        <w:ind w:left="3600" w:hanging="360"/>
      </w:pPr>
    </w:lvl>
    <w:lvl w:ilvl="5" w:tplc="6350694A" w:tentative="1">
      <w:start w:val="1"/>
      <w:numFmt w:val="lowerRoman"/>
      <w:lvlText w:val="%6."/>
      <w:lvlJc w:val="right"/>
      <w:pPr>
        <w:ind w:left="4320" w:hanging="180"/>
      </w:pPr>
    </w:lvl>
    <w:lvl w:ilvl="6" w:tplc="940AD438" w:tentative="1">
      <w:start w:val="1"/>
      <w:numFmt w:val="decimal"/>
      <w:lvlText w:val="%7."/>
      <w:lvlJc w:val="left"/>
      <w:pPr>
        <w:ind w:left="5040" w:hanging="360"/>
      </w:pPr>
    </w:lvl>
    <w:lvl w:ilvl="7" w:tplc="0EBCB0B6" w:tentative="1">
      <w:start w:val="1"/>
      <w:numFmt w:val="lowerLetter"/>
      <w:lvlText w:val="%8."/>
      <w:lvlJc w:val="left"/>
      <w:pPr>
        <w:ind w:left="5760" w:hanging="360"/>
      </w:pPr>
    </w:lvl>
    <w:lvl w:ilvl="8" w:tplc="AE9AC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7532"/>
    <w:multiLevelType w:val="hybridMultilevel"/>
    <w:tmpl w:val="C254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A51"/>
    <w:multiLevelType w:val="hybridMultilevel"/>
    <w:tmpl w:val="5AD6372E"/>
    <w:lvl w:ilvl="0" w:tplc="D0784C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CA30404A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left"/>
      <w:pPr>
        <w:ind w:left="720" w:hanging="360"/>
      </w:pPr>
    </w:lvl>
    <w:lvl w:ilvl="1" w:tplc="CF1012FE" w:tentative="1">
      <w:start w:val="1"/>
      <w:numFmt w:val="lowerLetter"/>
      <w:lvlText w:val="%2."/>
      <w:lvlJc w:val="left"/>
      <w:pPr>
        <w:ind w:left="1440" w:hanging="360"/>
      </w:pPr>
    </w:lvl>
    <w:lvl w:ilvl="2" w:tplc="DB200778" w:tentative="1">
      <w:start w:val="1"/>
      <w:numFmt w:val="lowerRoman"/>
      <w:lvlText w:val="%3."/>
      <w:lvlJc w:val="right"/>
      <w:pPr>
        <w:ind w:left="2160" w:hanging="180"/>
      </w:pPr>
    </w:lvl>
    <w:lvl w:ilvl="3" w:tplc="C424325C" w:tentative="1">
      <w:start w:val="1"/>
      <w:numFmt w:val="decimal"/>
      <w:lvlText w:val="%4."/>
      <w:lvlJc w:val="left"/>
      <w:pPr>
        <w:ind w:left="2880" w:hanging="360"/>
      </w:pPr>
    </w:lvl>
    <w:lvl w:ilvl="4" w:tplc="3D5444C4" w:tentative="1">
      <w:start w:val="1"/>
      <w:numFmt w:val="lowerLetter"/>
      <w:lvlText w:val="%5."/>
      <w:lvlJc w:val="left"/>
      <w:pPr>
        <w:ind w:left="3600" w:hanging="360"/>
      </w:pPr>
    </w:lvl>
    <w:lvl w:ilvl="5" w:tplc="90F80210" w:tentative="1">
      <w:start w:val="1"/>
      <w:numFmt w:val="lowerRoman"/>
      <w:lvlText w:val="%6."/>
      <w:lvlJc w:val="right"/>
      <w:pPr>
        <w:ind w:left="4320" w:hanging="180"/>
      </w:pPr>
    </w:lvl>
    <w:lvl w:ilvl="6" w:tplc="79AC3CA6" w:tentative="1">
      <w:start w:val="1"/>
      <w:numFmt w:val="decimal"/>
      <w:lvlText w:val="%7."/>
      <w:lvlJc w:val="left"/>
      <w:pPr>
        <w:ind w:left="5040" w:hanging="360"/>
      </w:pPr>
    </w:lvl>
    <w:lvl w:ilvl="7" w:tplc="3278B180" w:tentative="1">
      <w:start w:val="1"/>
      <w:numFmt w:val="lowerLetter"/>
      <w:lvlText w:val="%8."/>
      <w:lvlJc w:val="left"/>
      <w:pPr>
        <w:ind w:left="5760" w:hanging="360"/>
      </w:pPr>
    </w:lvl>
    <w:lvl w:ilvl="8" w:tplc="15EA0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left"/>
      <w:pPr>
        <w:ind w:left="1440" w:hanging="360"/>
      </w:pPr>
    </w:lvl>
    <w:lvl w:ilvl="2" w:tplc="634E018C" w:tentative="1">
      <w:start w:val="1"/>
      <w:numFmt w:val="lowerRoman"/>
      <w:lvlText w:val="%3."/>
      <w:lvlJc w:val="right"/>
      <w:pPr>
        <w:ind w:left="2160" w:hanging="180"/>
      </w:pPr>
    </w:lvl>
    <w:lvl w:ilvl="3" w:tplc="D61A3E66" w:tentative="1">
      <w:start w:val="1"/>
      <w:numFmt w:val="decimal"/>
      <w:lvlText w:val="%4."/>
      <w:lvlJc w:val="left"/>
      <w:pPr>
        <w:ind w:left="2880" w:hanging="360"/>
      </w:pPr>
    </w:lvl>
    <w:lvl w:ilvl="4" w:tplc="2BC6AA80" w:tentative="1">
      <w:start w:val="1"/>
      <w:numFmt w:val="lowerLetter"/>
      <w:lvlText w:val="%5."/>
      <w:lvlJc w:val="left"/>
      <w:pPr>
        <w:ind w:left="3600" w:hanging="360"/>
      </w:pPr>
    </w:lvl>
    <w:lvl w:ilvl="5" w:tplc="A0324126" w:tentative="1">
      <w:start w:val="1"/>
      <w:numFmt w:val="lowerRoman"/>
      <w:lvlText w:val="%6."/>
      <w:lvlJc w:val="right"/>
      <w:pPr>
        <w:ind w:left="4320" w:hanging="180"/>
      </w:pPr>
    </w:lvl>
    <w:lvl w:ilvl="6" w:tplc="D354E8C0" w:tentative="1">
      <w:start w:val="1"/>
      <w:numFmt w:val="decimal"/>
      <w:lvlText w:val="%7."/>
      <w:lvlJc w:val="left"/>
      <w:pPr>
        <w:ind w:left="5040" w:hanging="360"/>
      </w:pPr>
    </w:lvl>
    <w:lvl w:ilvl="7" w:tplc="B2142536" w:tentative="1">
      <w:start w:val="1"/>
      <w:numFmt w:val="lowerLetter"/>
      <w:lvlText w:val="%8."/>
      <w:lvlJc w:val="left"/>
      <w:pPr>
        <w:ind w:left="5760" w:hanging="360"/>
      </w:pPr>
    </w:lvl>
    <w:lvl w:ilvl="8" w:tplc="F642D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left"/>
      <w:pPr>
        <w:ind w:left="1680" w:hanging="360"/>
      </w:pPr>
    </w:lvl>
    <w:lvl w:ilvl="2" w:tplc="7068CEC2" w:tentative="1">
      <w:start w:val="1"/>
      <w:numFmt w:val="lowerRoman"/>
      <w:lvlText w:val="%3."/>
      <w:lvlJc w:val="right"/>
      <w:pPr>
        <w:ind w:left="2400" w:hanging="180"/>
      </w:pPr>
    </w:lvl>
    <w:lvl w:ilvl="3" w:tplc="9F6223FC" w:tentative="1">
      <w:start w:val="1"/>
      <w:numFmt w:val="decimal"/>
      <w:lvlText w:val="%4."/>
      <w:lvlJc w:val="left"/>
      <w:pPr>
        <w:ind w:left="3120" w:hanging="360"/>
      </w:pPr>
    </w:lvl>
    <w:lvl w:ilvl="4" w:tplc="C2467B08" w:tentative="1">
      <w:start w:val="1"/>
      <w:numFmt w:val="lowerLetter"/>
      <w:lvlText w:val="%5."/>
      <w:lvlJc w:val="left"/>
      <w:pPr>
        <w:ind w:left="3840" w:hanging="360"/>
      </w:pPr>
    </w:lvl>
    <w:lvl w:ilvl="5" w:tplc="49CC698A" w:tentative="1">
      <w:start w:val="1"/>
      <w:numFmt w:val="lowerRoman"/>
      <w:lvlText w:val="%6."/>
      <w:lvlJc w:val="right"/>
      <w:pPr>
        <w:ind w:left="4560" w:hanging="180"/>
      </w:pPr>
    </w:lvl>
    <w:lvl w:ilvl="6" w:tplc="35EAB9DE" w:tentative="1">
      <w:start w:val="1"/>
      <w:numFmt w:val="decimal"/>
      <w:lvlText w:val="%7."/>
      <w:lvlJc w:val="left"/>
      <w:pPr>
        <w:ind w:left="5280" w:hanging="360"/>
      </w:pPr>
    </w:lvl>
    <w:lvl w:ilvl="7" w:tplc="2E6C737C" w:tentative="1">
      <w:start w:val="1"/>
      <w:numFmt w:val="lowerLetter"/>
      <w:lvlText w:val="%8."/>
      <w:lvlJc w:val="left"/>
      <w:pPr>
        <w:ind w:left="6000" w:hanging="360"/>
      </w:pPr>
    </w:lvl>
    <w:lvl w:ilvl="8" w:tplc="EF7E3FD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left"/>
      <w:pPr>
        <w:ind w:left="1146" w:hanging="360"/>
      </w:pPr>
    </w:lvl>
    <w:lvl w:ilvl="1" w:tplc="6B06532A" w:tentative="1">
      <w:start w:val="1"/>
      <w:numFmt w:val="lowerLetter"/>
      <w:lvlText w:val="%2."/>
      <w:lvlJc w:val="left"/>
      <w:pPr>
        <w:ind w:left="1866" w:hanging="360"/>
      </w:pPr>
    </w:lvl>
    <w:lvl w:ilvl="2" w:tplc="DEF4B2CE" w:tentative="1">
      <w:start w:val="1"/>
      <w:numFmt w:val="lowerRoman"/>
      <w:lvlText w:val="%3."/>
      <w:lvlJc w:val="right"/>
      <w:pPr>
        <w:ind w:left="2586" w:hanging="180"/>
      </w:pPr>
    </w:lvl>
    <w:lvl w:ilvl="3" w:tplc="3E0257BC" w:tentative="1">
      <w:start w:val="1"/>
      <w:numFmt w:val="decimal"/>
      <w:lvlText w:val="%4."/>
      <w:lvlJc w:val="left"/>
      <w:pPr>
        <w:ind w:left="3306" w:hanging="360"/>
      </w:pPr>
    </w:lvl>
    <w:lvl w:ilvl="4" w:tplc="4BF425D0" w:tentative="1">
      <w:start w:val="1"/>
      <w:numFmt w:val="lowerLetter"/>
      <w:lvlText w:val="%5."/>
      <w:lvlJc w:val="left"/>
      <w:pPr>
        <w:ind w:left="4026" w:hanging="360"/>
      </w:pPr>
    </w:lvl>
    <w:lvl w:ilvl="5" w:tplc="E67CE59E" w:tentative="1">
      <w:start w:val="1"/>
      <w:numFmt w:val="lowerRoman"/>
      <w:lvlText w:val="%6."/>
      <w:lvlJc w:val="right"/>
      <w:pPr>
        <w:ind w:left="4746" w:hanging="180"/>
      </w:pPr>
    </w:lvl>
    <w:lvl w:ilvl="6" w:tplc="8F74DDD6" w:tentative="1">
      <w:start w:val="1"/>
      <w:numFmt w:val="decimal"/>
      <w:lvlText w:val="%7."/>
      <w:lvlJc w:val="left"/>
      <w:pPr>
        <w:ind w:left="5466" w:hanging="360"/>
      </w:pPr>
    </w:lvl>
    <w:lvl w:ilvl="7" w:tplc="070CC58E" w:tentative="1">
      <w:start w:val="1"/>
      <w:numFmt w:val="lowerLetter"/>
      <w:lvlText w:val="%8."/>
      <w:lvlJc w:val="left"/>
      <w:pPr>
        <w:ind w:left="6186" w:hanging="360"/>
      </w:pPr>
    </w:lvl>
    <w:lvl w:ilvl="8" w:tplc="8E9A0D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87C2849E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3FA87B9E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BDD8C1CE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B3AA29C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A0B613E0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C5BA063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1730CF7C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42682166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FC2A9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3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7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9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88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0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6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left"/>
      <w:pPr>
        <w:ind w:left="1080" w:hanging="360"/>
      </w:pPr>
    </w:lvl>
    <w:lvl w:ilvl="1" w:tplc="32203E9C" w:tentative="1">
      <w:start w:val="1"/>
      <w:numFmt w:val="lowerLetter"/>
      <w:lvlText w:val="%2."/>
      <w:lvlJc w:val="left"/>
      <w:pPr>
        <w:ind w:left="1800" w:hanging="360"/>
      </w:pPr>
    </w:lvl>
    <w:lvl w:ilvl="2" w:tplc="7A6C22C6" w:tentative="1">
      <w:start w:val="1"/>
      <w:numFmt w:val="lowerRoman"/>
      <w:lvlText w:val="%3."/>
      <w:lvlJc w:val="right"/>
      <w:pPr>
        <w:ind w:left="2520" w:hanging="180"/>
      </w:pPr>
    </w:lvl>
    <w:lvl w:ilvl="3" w:tplc="5DCAAB58" w:tentative="1">
      <w:start w:val="1"/>
      <w:numFmt w:val="decimal"/>
      <w:lvlText w:val="%4."/>
      <w:lvlJc w:val="left"/>
      <w:pPr>
        <w:ind w:left="3240" w:hanging="360"/>
      </w:pPr>
    </w:lvl>
    <w:lvl w:ilvl="4" w:tplc="C062EE84" w:tentative="1">
      <w:start w:val="1"/>
      <w:numFmt w:val="lowerLetter"/>
      <w:lvlText w:val="%5."/>
      <w:lvlJc w:val="left"/>
      <w:pPr>
        <w:ind w:left="3960" w:hanging="360"/>
      </w:pPr>
    </w:lvl>
    <w:lvl w:ilvl="5" w:tplc="E4B23776" w:tentative="1">
      <w:start w:val="1"/>
      <w:numFmt w:val="lowerRoman"/>
      <w:lvlText w:val="%6."/>
      <w:lvlJc w:val="right"/>
      <w:pPr>
        <w:ind w:left="4680" w:hanging="180"/>
      </w:pPr>
    </w:lvl>
    <w:lvl w:ilvl="6" w:tplc="F8544412" w:tentative="1">
      <w:start w:val="1"/>
      <w:numFmt w:val="decimal"/>
      <w:lvlText w:val="%7."/>
      <w:lvlJc w:val="left"/>
      <w:pPr>
        <w:ind w:left="5400" w:hanging="360"/>
      </w:pPr>
    </w:lvl>
    <w:lvl w:ilvl="7" w:tplc="DAF0DC0A" w:tentative="1">
      <w:start w:val="1"/>
      <w:numFmt w:val="lowerLetter"/>
      <w:lvlText w:val="%8."/>
      <w:lvlJc w:val="left"/>
      <w:pPr>
        <w:ind w:left="6120" w:hanging="360"/>
      </w:pPr>
    </w:lvl>
    <w:lvl w:ilvl="8" w:tplc="FF4E1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left"/>
      <w:pPr>
        <w:ind w:left="1800" w:hanging="360"/>
      </w:pPr>
    </w:lvl>
    <w:lvl w:ilvl="2" w:tplc="B90C7A86">
      <w:start w:val="1"/>
      <w:numFmt w:val="lowerRoman"/>
      <w:lvlText w:val="%3."/>
      <w:lvlJc w:val="right"/>
      <w:pPr>
        <w:ind w:left="2520" w:hanging="180"/>
      </w:pPr>
    </w:lvl>
    <w:lvl w:ilvl="3" w:tplc="EB3288A4" w:tentative="1">
      <w:start w:val="1"/>
      <w:numFmt w:val="decimal"/>
      <w:lvlText w:val="%4."/>
      <w:lvlJc w:val="left"/>
      <w:pPr>
        <w:ind w:left="3240" w:hanging="360"/>
      </w:pPr>
    </w:lvl>
    <w:lvl w:ilvl="4" w:tplc="774AD9EE" w:tentative="1">
      <w:start w:val="1"/>
      <w:numFmt w:val="lowerLetter"/>
      <w:lvlText w:val="%5."/>
      <w:lvlJc w:val="left"/>
      <w:pPr>
        <w:ind w:left="3960" w:hanging="360"/>
      </w:pPr>
    </w:lvl>
    <w:lvl w:ilvl="5" w:tplc="343A1206" w:tentative="1">
      <w:start w:val="1"/>
      <w:numFmt w:val="lowerRoman"/>
      <w:lvlText w:val="%6."/>
      <w:lvlJc w:val="right"/>
      <w:pPr>
        <w:ind w:left="4680" w:hanging="180"/>
      </w:pPr>
    </w:lvl>
    <w:lvl w:ilvl="6" w:tplc="DC88D730" w:tentative="1">
      <w:start w:val="1"/>
      <w:numFmt w:val="decimal"/>
      <w:lvlText w:val="%7."/>
      <w:lvlJc w:val="left"/>
      <w:pPr>
        <w:ind w:left="5400" w:hanging="360"/>
      </w:pPr>
    </w:lvl>
    <w:lvl w:ilvl="7" w:tplc="0C28D440" w:tentative="1">
      <w:start w:val="1"/>
      <w:numFmt w:val="lowerLetter"/>
      <w:lvlText w:val="%8."/>
      <w:lvlJc w:val="left"/>
      <w:pPr>
        <w:ind w:left="6120" w:hanging="360"/>
      </w:pPr>
    </w:lvl>
    <w:lvl w:ilvl="8" w:tplc="529464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986C6E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FB421F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BCC836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484E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24C073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9DE08E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DF8F1C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left"/>
      <w:pPr>
        <w:ind w:left="1440" w:hanging="360"/>
      </w:pPr>
    </w:lvl>
    <w:lvl w:ilvl="2" w:tplc="65D2ACCA" w:tentative="1">
      <w:start w:val="1"/>
      <w:numFmt w:val="lowerRoman"/>
      <w:lvlText w:val="%3."/>
      <w:lvlJc w:val="right"/>
      <w:pPr>
        <w:ind w:left="2160" w:hanging="180"/>
      </w:pPr>
    </w:lvl>
    <w:lvl w:ilvl="3" w:tplc="7194A514" w:tentative="1">
      <w:start w:val="1"/>
      <w:numFmt w:val="decimal"/>
      <w:lvlText w:val="%4."/>
      <w:lvlJc w:val="left"/>
      <w:pPr>
        <w:ind w:left="2880" w:hanging="360"/>
      </w:pPr>
    </w:lvl>
    <w:lvl w:ilvl="4" w:tplc="9640ACB8" w:tentative="1">
      <w:start w:val="1"/>
      <w:numFmt w:val="lowerLetter"/>
      <w:lvlText w:val="%5."/>
      <w:lvlJc w:val="left"/>
      <w:pPr>
        <w:ind w:left="3600" w:hanging="360"/>
      </w:pPr>
    </w:lvl>
    <w:lvl w:ilvl="5" w:tplc="96EA3386" w:tentative="1">
      <w:start w:val="1"/>
      <w:numFmt w:val="lowerRoman"/>
      <w:lvlText w:val="%6."/>
      <w:lvlJc w:val="right"/>
      <w:pPr>
        <w:ind w:left="4320" w:hanging="180"/>
      </w:pPr>
    </w:lvl>
    <w:lvl w:ilvl="6" w:tplc="ED7C30B2" w:tentative="1">
      <w:start w:val="1"/>
      <w:numFmt w:val="decimal"/>
      <w:lvlText w:val="%7."/>
      <w:lvlJc w:val="left"/>
      <w:pPr>
        <w:ind w:left="5040" w:hanging="360"/>
      </w:pPr>
    </w:lvl>
    <w:lvl w:ilvl="7" w:tplc="8396B7CE" w:tentative="1">
      <w:start w:val="1"/>
      <w:numFmt w:val="lowerLetter"/>
      <w:lvlText w:val="%8."/>
      <w:lvlJc w:val="left"/>
      <w:pPr>
        <w:ind w:left="5760" w:hanging="360"/>
      </w:pPr>
    </w:lvl>
    <w:lvl w:ilvl="8" w:tplc="E3D8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left"/>
      <w:pPr>
        <w:ind w:left="1429" w:hanging="360"/>
      </w:pPr>
    </w:lvl>
    <w:lvl w:ilvl="1" w:tplc="1A047C70" w:tentative="1">
      <w:start w:val="1"/>
      <w:numFmt w:val="lowerLetter"/>
      <w:lvlText w:val="%2."/>
      <w:lvlJc w:val="left"/>
      <w:pPr>
        <w:ind w:left="2149" w:hanging="360"/>
      </w:pPr>
    </w:lvl>
    <w:lvl w:ilvl="2" w:tplc="48E016F2" w:tentative="1">
      <w:start w:val="1"/>
      <w:numFmt w:val="lowerRoman"/>
      <w:lvlText w:val="%3."/>
      <w:lvlJc w:val="right"/>
      <w:pPr>
        <w:ind w:left="2869" w:hanging="180"/>
      </w:pPr>
    </w:lvl>
    <w:lvl w:ilvl="3" w:tplc="9D9E3296" w:tentative="1">
      <w:start w:val="1"/>
      <w:numFmt w:val="decimal"/>
      <w:lvlText w:val="%4."/>
      <w:lvlJc w:val="left"/>
      <w:pPr>
        <w:ind w:left="3589" w:hanging="360"/>
      </w:pPr>
    </w:lvl>
    <w:lvl w:ilvl="4" w:tplc="198ED912" w:tentative="1">
      <w:start w:val="1"/>
      <w:numFmt w:val="lowerLetter"/>
      <w:lvlText w:val="%5."/>
      <w:lvlJc w:val="left"/>
      <w:pPr>
        <w:ind w:left="4309" w:hanging="360"/>
      </w:pPr>
    </w:lvl>
    <w:lvl w:ilvl="5" w:tplc="09126AF2" w:tentative="1">
      <w:start w:val="1"/>
      <w:numFmt w:val="lowerRoman"/>
      <w:lvlText w:val="%6."/>
      <w:lvlJc w:val="right"/>
      <w:pPr>
        <w:ind w:left="5029" w:hanging="180"/>
      </w:pPr>
    </w:lvl>
    <w:lvl w:ilvl="6" w:tplc="5BDA1C28" w:tentative="1">
      <w:start w:val="1"/>
      <w:numFmt w:val="decimal"/>
      <w:lvlText w:val="%7."/>
      <w:lvlJc w:val="left"/>
      <w:pPr>
        <w:ind w:left="5749" w:hanging="360"/>
      </w:pPr>
    </w:lvl>
    <w:lvl w:ilvl="7" w:tplc="846EE4F4" w:tentative="1">
      <w:start w:val="1"/>
      <w:numFmt w:val="lowerLetter"/>
      <w:lvlText w:val="%8."/>
      <w:lvlJc w:val="left"/>
      <w:pPr>
        <w:ind w:left="6469" w:hanging="360"/>
      </w:pPr>
    </w:lvl>
    <w:lvl w:ilvl="8" w:tplc="EC40D75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3"/>
  </w:num>
  <w:num w:numId="15">
    <w:abstractNumId w:val="25"/>
  </w:num>
  <w:num w:numId="16">
    <w:abstractNumId w:val="9"/>
  </w:num>
  <w:num w:numId="17">
    <w:abstractNumId w:val="29"/>
  </w:num>
  <w:num w:numId="18">
    <w:abstractNumId w:val="14"/>
  </w:num>
  <w:num w:numId="19">
    <w:abstractNumId w:val="32"/>
  </w:num>
  <w:num w:numId="20">
    <w:abstractNumId w:val="23"/>
  </w:num>
  <w:num w:numId="21">
    <w:abstractNumId w:val="30"/>
  </w:num>
  <w:num w:numId="22">
    <w:abstractNumId w:val="11"/>
  </w:num>
  <w:num w:numId="23">
    <w:abstractNumId w:val="34"/>
  </w:num>
  <w:num w:numId="24">
    <w:abstractNumId w:val="12"/>
  </w:num>
  <w:num w:numId="25">
    <w:abstractNumId w:val="6"/>
  </w:num>
  <w:num w:numId="26">
    <w:abstractNumId w:val="33"/>
  </w:num>
  <w:num w:numId="27">
    <w:abstractNumId w:val="7"/>
  </w:num>
  <w:num w:numId="28">
    <w:abstractNumId w:val="2"/>
  </w:num>
  <w:num w:numId="29">
    <w:abstractNumId w:val="4"/>
  </w:num>
  <w:num w:numId="30">
    <w:abstractNumId w:val="22"/>
  </w:num>
  <w:num w:numId="31">
    <w:abstractNumId w:val="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54BC"/>
    <w:rsid w:val="000471F9"/>
    <w:rsid w:val="00051704"/>
    <w:rsid w:val="00052B26"/>
    <w:rsid w:val="00052C20"/>
    <w:rsid w:val="0005339E"/>
    <w:rsid w:val="000546A8"/>
    <w:rsid w:val="000548B7"/>
    <w:rsid w:val="000567C9"/>
    <w:rsid w:val="00062453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03AA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5AB6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3851"/>
    <w:rsid w:val="000E5448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42C1"/>
    <w:rsid w:val="00114324"/>
    <w:rsid w:val="0011519D"/>
    <w:rsid w:val="00116E6F"/>
    <w:rsid w:val="00117CA8"/>
    <w:rsid w:val="00117DF0"/>
    <w:rsid w:val="001211A1"/>
    <w:rsid w:val="00121B02"/>
    <w:rsid w:val="00122C01"/>
    <w:rsid w:val="00122C2A"/>
    <w:rsid w:val="00122FE0"/>
    <w:rsid w:val="001235E2"/>
    <w:rsid w:val="001245FC"/>
    <w:rsid w:val="001247F7"/>
    <w:rsid w:val="00124F59"/>
    <w:rsid w:val="0012651E"/>
    <w:rsid w:val="00127B20"/>
    <w:rsid w:val="0013024A"/>
    <w:rsid w:val="00131CB3"/>
    <w:rsid w:val="00131D51"/>
    <w:rsid w:val="001330EB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2D28"/>
    <w:rsid w:val="00163A6C"/>
    <w:rsid w:val="001644E6"/>
    <w:rsid w:val="00170BD8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5B0F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07D2F"/>
    <w:rsid w:val="00210ABE"/>
    <w:rsid w:val="00211774"/>
    <w:rsid w:val="002157BE"/>
    <w:rsid w:val="0021781A"/>
    <w:rsid w:val="0021781B"/>
    <w:rsid w:val="002218C5"/>
    <w:rsid w:val="00221E0B"/>
    <w:rsid w:val="00223F85"/>
    <w:rsid w:val="002249DD"/>
    <w:rsid w:val="00225235"/>
    <w:rsid w:val="00226DB7"/>
    <w:rsid w:val="002277EE"/>
    <w:rsid w:val="002305D8"/>
    <w:rsid w:val="002322BE"/>
    <w:rsid w:val="00232997"/>
    <w:rsid w:val="00233B31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78D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39FD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194C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1C99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2B8D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5A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AFE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77D61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08F6"/>
    <w:rsid w:val="004012B6"/>
    <w:rsid w:val="004024C2"/>
    <w:rsid w:val="00403108"/>
    <w:rsid w:val="004036F4"/>
    <w:rsid w:val="00404628"/>
    <w:rsid w:val="00405E49"/>
    <w:rsid w:val="00406454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2D3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00A"/>
    <w:rsid w:val="00441111"/>
    <w:rsid w:val="00442C80"/>
    <w:rsid w:val="00445A58"/>
    <w:rsid w:val="00446351"/>
    <w:rsid w:val="00446F79"/>
    <w:rsid w:val="00450658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1AEC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3F45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13C"/>
    <w:rsid w:val="004A29BA"/>
    <w:rsid w:val="004A2E8B"/>
    <w:rsid w:val="004A330D"/>
    <w:rsid w:val="004A3755"/>
    <w:rsid w:val="004A3F8D"/>
    <w:rsid w:val="004A51C2"/>
    <w:rsid w:val="004A6636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A88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CEB"/>
    <w:rsid w:val="00582F65"/>
    <w:rsid w:val="00583010"/>
    <w:rsid w:val="0058552E"/>
    <w:rsid w:val="0058656E"/>
    <w:rsid w:val="00587483"/>
    <w:rsid w:val="00587621"/>
    <w:rsid w:val="00587CF6"/>
    <w:rsid w:val="00591135"/>
    <w:rsid w:val="00591340"/>
    <w:rsid w:val="005918BF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5D5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05F4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76BC7"/>
    <w:rsid w:val="00681C70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111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091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0965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4757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16E1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4C3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09ED"/>
    <w:rsid w:val="0078111B"/>
    <w:rsid w:val="007844B2"/>
    <w:rsid w:val="00787F94"/>
    <w:rsid w:val="00792562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584"/>
    <w:rsid w:val="007A2DED"/>
    <w:rsid w:val="007A505B"/>
    <w:rsid w:val="007B1FA2"/>
    <w:rsid w:val="007B35AB"/>
    <w:rsid w:val="007B6604"/>
    <w:rsid w:val="007B66CE"/>
    <w:rsid w:val="007B67D5"/>
    <w:rsid w:val="007B6BD8"/>
    <w:rsid w:val="007B6F25"/>
    <w:rsid w:val="007B744E"/>
    <w:rsid w:val="007C1D21"/>
    <w:rsid w:val="007C42AB"/>
    <w:rsid w:val="007C569E"/>
    <w:rsid w:val="007C7448"/>
    <w:rsid w:val="007C74FF"/>
    <w:rsid w:val="007D00CA"/>
    <w:rsid w:val="007D0787"/>
    <w:rsid w:val="007D0A9B"/>
    <w:rsid w:val="007D2B63"/>
    <w:rsid w:val="007D4AE6"/>
    <w:rsid w:val="007D5102"/>
    <w:rsid w:val="007D5BF1"/>
    <w:rsid w:val="007D68C9"/>
    <w:rsid w:val="007D6CDB"/>
    <w:rsid w:val="007E18FB"/>
    <w:rsid w:val="007E22BA"/>
    <w:rsid w:val="007E3433"/>
    <w:rsid w:val="007E4220"/>
    <w:rsid w:val="007E4416"/>
    <w:rsid w:val="007E48BB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2C1"/>
    <w:rsid w:val="0083344E"/>
    <w:rsid w:val="00833AC4"/>
    <w:rsid w:val="00834B19"/>
    <w:rsid w:val="008354E4"/>
    <w:rsid w:val="00836F3B"/>
    <w:rsid w:val="00842DAB"/>
    <w:rsid w:val="0084367C"/>
    <w:rsid w:val="00844B0F"/>
    <w:rsid w:val="00845713"/>
    <w:rsid w:val="00845B34"/>
    <w:rsid w:val="00845C66"/>
    <w:rsid w:val="00847B92"/>
    <w:rsid w:val="00850FE2"/>
    <w:rsid w:val="00851985"/>
    <w:rsid w:val="00851CC9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191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3C9B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314E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2098"/>
    <w:rsid w:val="008D3038"/>
    <w:rsid w:val="008D5553"/>
    <w:rsid w:val="008D6C78"/>
    <w:rsid w:val="008D7E40"/>
    <w:rsid w:val="008E111C"/>
    <w:rsid w:val="008E16B2"/>
    <w:rsid w:val="008E3228"/>
    <w:rsid w:val="008E356C"/>
    <w:rsid w:val="008E45FD"/>
    <w:rsid w:val="008E4FD9"/>
    <w:rsid w:val="008F08E2"/>
    <w:rsid w:val="008F0F0B"/>
    <w:rsid w:val="008F2861"/>
    <w:rsid w:val="008F2868"/>
    <w:rsid w:val="008F4762"/>
    <w:rsid w:val="008F58E1"/>
    <w:rsid w:val="008F7E5C"/>
    <w:rsid w:val="00901D62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97D"/>
    <w:rsid w:val="00915C26"/>
    <w:rsid w:val="00915DDF"/>
    <w:rsid w:val="009161D9"/>
    <w:rsid w:val="00916269"/>
    <w:rsid w:val="00916B58"/>
    <w:rsid w:val="009178AD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27178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B7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2B50"/>
    <w:rsid w:val="0099464C"/>
    <w:rsid w:val="00994F05"/>
    <w:rsid w:val="009955AC"/>
    <w:rsid w:val="0099659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1C5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28E"/>
    <w:rsid w:val="009C55FB"/>
    <w:rsid w:val="009C702C"/>
    <w:rsid w:val="009D1504"/>
    <w:rsid w:val="009D31EC"/>
    <w:rsid w:val="009D356F"/>
    <w:rsid w:val="009D531A"/>
    <w:rsid w:val="009D55C4"/>
    <w:rsid w:val="009D5F7F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94F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0BF2"/>
    <w:rsid w:val="00A210E4"/>
    <w:rsid w:val="00A21485"/>
    <w:rsid w:val="00A216D2"/>
    <w:rsid w:val="00A2255A"/>
    <w:rsid w:val="00A22C67"/>
    <w:rsid w:val="00A2554B"/>
    <w:rsid w:val="00A26436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5149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47B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133F"/>
    <w:rsid w:val="00B531B9"/>
    <w:rsid w:val="00B54CB0"/>
    <w:rsid w:val="00B55705"/>
    <w:rsid w:val="00B56C13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237B"/>
    <w:rsid w:val="00B73835"/>
    <w:rsid w:val="00B73A7D"/>
    <w:rsid w:val="00B74966"/>
    <w:rsid w:val="00B74F1A"/>
    <w:rsid w:val="00B75D2D"/>
    <w:rsid w:val="00B77263"/>
    <w:rsid w:val="00B7767A"/>
    <w:rsid w:val="00B81C6E"/>
    <w:rsid w:val="00B81EA5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2733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6572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29EF"/>
    <w:rsid w:val="00C036E6"/>
    <w:rsid w:val="00C03BB2"/>
    <w:rsid w:val="00C060B7"/>
    <w:rsid w:val="00C06F5A"/>
    <w:rsid w:val="00C07FB1"/>
    <w:rsid w:val="00C11DC4"/>
    <w:rsid w:val="00C12C8C"/>
    <w:rsid w:val="00C12CF5"/>
    <w:rsid w:val="00C1601D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27F77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2CE"/>
    <w:rsid w:val="00C44C65"/>
    <w:rsid w:val="00C4599E"/>
    <w:rsid w:val="00C46611"/>
    <w:rsid w:val="00C46CB2"/>
    <w:rsid w:val="00C4784E"/>
    <w:rsid w:val="00C47BA5"/>
    <w:rsid w:val="00C53752"/>
    <w:rsid w:val="00C53E98"/>
    <w:rsid w:val="00C5433A"/>
    <w:rsid w:val="00C553CD"/>
    <w:rsid w:val="00C55867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21D3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4D9D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4C28"/>
    <w:rsid w:val="00D060BA"/>
    <w:rsid w:val="00D10940"/>
    <w:rsid w:val="00D10E07"/>
    <w:rsid w:val="00D11449"/>
    <w:rsid w:val="00D11CC6"/>
    <w:rsid w:val="00D1557B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6FCC"/>
    <w:rsid w:val="00D379DB"/>
    <w:rsid w:val="00D37CE0"/>
    <w:rsid w:val="00D4056C"/>
    <w:rsid w:val="00D41699"/>
    <w:rsid w:val="00D42A9E"/>
    <w:rsid w:val="00D4414D"/>
    <w:rsid w:val="00D443F7"/>
    <w:rsid w:val="00D444EB"/>
    <w:rsid w:val="00D4465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6947"/>
    <w:rsid w:val="00D77223"/>
    <w:rsid w:val="00D777AB"/>
    <w:rsid w:val="00D804E7"/>
    <w:rsid w:val="00D805BE"/>
    <w:rsid w:val="00D809B1"/>
    <w:rsid w:val="00D82A26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0D7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58E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2079"/>
    <w:rsid w:val="00E326F2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46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D30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753"/>
    <w:rsid w:val="00E839F1"/>
    <w:rsid w:val="00E85E19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1A1D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3B51"/>
    <w:rsid w:val="00EF4113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497C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490D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0A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  <w:style w:type="character" w:styleId="Nierozpoznanawzmianka">
    <w:name w:val="Unresolved Mention"/>
    <w:basedOn w:val="Domylnaczcionkaakapitu"/>
    <w:uiPriority w:val="99"/>
    <w:semiHidden/>
    <w:unhideWhenUsed/>
    <w:rsid w:val="0034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ume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jedynak@gumed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8617-CDC1-4E84-85A5-E16D359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Joanna Laskowska</cp:lastModifiedBy>
  <cp:revision>111</cp:revision>
  <cp:lastPrinted>2021-04-06T08:02:00Z</cp:lastPrinted>
  <dcterms:created xsi:type="dcterms:W3CDTF">2023-08-17T10:51:00Z</dcterms:created>
  <dcterms:modified xsi:type="dcterms:W3CDTF">2023-12-14T11:34:00Z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