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8B871" w14:textId="644C2E59" w:rsidR="00443E07" w:rsidRPr="00EB1827" w:rsidRDefault="00627B03" w:rsidP="00E747A0">
      <w:pPr>
        <w:tabs>
          <w:tab w:val="left" w:pos="1320"/>
          <w:tab w:val="center" w:pos="4514"/>
        </w:tabs>
        <w:rPr>
          <w:rFonts w:asciiTheme="majorHAnsi" w:hAnsiTheme="majorHAnsi" w:cstheme="majorHAnsi"/>
          <w:b/>
          <w:sz w:val="20"/>
          <w:szCs w:val="20"/>
        </w:rPr>
      </w:pPr>
      <w:r w:rsidRPr="0094317C">
        <w:rPr>
          <w:noProof/>
          <w:lang w:val="pl-PL"/>
        </w:rPr>
        <w:drawing>
          <wp:anchor distT="0" distB="0" distL="114300" distR="114300" simplePos="0" relativeHeight="251659264" behindDoc="1" locked="0" layoutInCell="1" allowOverlap="1" wp14:anchorId="79EDB5C2" wp14:editId="197A7CFF">
            <wp:simplePos x="0" y="0"/>
            <wp:positionH relativeFrom="page">
              <wp:align>right</wp:align>
            </wp:positionH>
            <wp:positionV relativeFrom="paragraph">
              <wp:posOffset>-403225</wp:posOffset>
            </wp:positionV>
            <wp:extent cx="7581902" cy="1219200"/>
            <wp:effectExtent l="0" t="0" r="0" b="0"/>
            <wp:wrapNone/>
            <wp:docPr id="24" name="Obraz 24" descr="\\vdi-fs01.ue.poznan\Profiles$\47\Desktop\listowni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i-fs01.ue.poznan\Profiles$\47\Desktop\listownik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2"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7A0" w:rsidRPr="00EB1827">
        <w:rPr>
          <w:rFonts w:asciiTheme="majorHAnsi" w:hAnsiTheme="majorHAnsi" w:cstheme="majorHAnsi"/>
          <w:b/>
          <w:sz w:val="20"/>
          <w:szCs w:val="20"/>
        </w:rPr>
        <w:tab/>
      </w:r>
    </w:p>
    <w:p w14:paraId="2C2D0A31" w14:textId="28F5445B" w:rsidR="00F6171F" w:rsidRDefault="00E747A0" w:rsidP="00E747A0">
      <w:pPr>
        <w:tabs>
          <w:tab w:val="left" w:pos="1320"/>
          <w:tab w:val="center" w:pos="4514"/>
        </w:tabs>
        <w:rPr>
          <w:rFonts w:asciiTheme="majorHAnsi" w:hAnsiTheme="majorHAnsi" w:cstheme="majorHAnsi"/>
          <w:b/>
          <w:sz w:val="20"/>
          <w:szCs w:val="20"/>
        </w:rPr>
      </w:pPr>
      <w:r w:rsidRPr="00EB1827">
        <w:rPr>
          <w:rFonts w:asciiTheme="majorHAnsi" w:hAnsiTheme="majorHAnsi" w:cstheme="majorHAnsi"/>
          <w:b/>
          <w:sz w:val="20"/>
          <w:szCs w:val="20"/>
        </w:rPr>
        <w:tab/>
      </w:r>
    </w:p>
    <w:p w14:paraId="5560992E" w14:textId="77777777" w:rsidR="00F6171F" w:rsidRDefault="00F6171F" w:rsidP="00E747A0">
      <w:pPr>
        <w:tabs>
          <w:tab w:val="left" w:pos="1320"/>
          <w:tab w:val="center" w:pos="4514"/>
        </w:tabs>
        <w:rPr>
          <w:rFonts w:asciiTheme="majorHAnsi" w:hAnsiTheme="majorHAnsi" w:cstheme="majorHAnsi"/>
          <w:b/>
          <w:sz w:val="20"/>
          <w:szCs w:val="20"/>
        </w:rPr>
      </w:pPr>
    </w:p>
    <w:p w14:paraId="75E16F92" w14:textId="77777777" w:rsidR="00F6171F" w:rsidRDefault="00F6171F" w:rsidP="00E747A0">
      <w:pPr>
        <w:tabs>
          <w:tab w:val="left" w:pos="1320"/>
          <w:tab w:val="center" w:pos="4514"/>
        </w:tabs>
        <w:rPr>
          <w:rFonts w:asciiTheme="majorHAnsi" w:hAnsiTheme="majorHAnsi" w:cstheme="majorHAnsi"/>
          <w:b/>
          <w:sz w:val="20"/>
          <w:szCs w:val="20"/>
        </w:rPr>
      </w:pPr>
    </w:p>
    <w:p w14:paraId="64822986" w14:textId="77777777" w:rsidR="00F6171F" w:rsidRDefault="00F6171F" w:rsidP="00E747A0">
      <w:pPr>
        <w:tabs>
          <w:tab w:val="left" w:pos="1320"/>
          <w:tab w:val="center" w:pos="4514"/>
        </w:tabs>
        <w:rPr>
          <w:rFonts w:asciiTheme="majorHAnsi" w:hAnsiTheme="majorHAnsi" w:cstheme="majorHAnsi"/>
          <w:b/>
          <w:sz w:val="20"/>
          <w:szCs w:val="20"/>
        </w:rPr>
      </w:pPr>
    </w:p>
    <w:p w14:paraId="707FF2B0" w14:textId="77777777" w:rsidR="00F6171F" w:rsidRDefault="00F6171F" w:rsidP="00E747A0">
      <w:pPr>
        <w:tabs>
          <w:tab w:val="left" w:pos="1320"/>
          <w:tab w:val="center" w:pos="4514"/>
        </w:tabs>
        <w:rPr>
          <w:rFonts w:asciiTheme="majorHAnsi" w:hAnsiTheme="majorHAnsi" w:cstheme="majorHAnsi"/>
          <w:b/>
          <w:sz w:val="20"/>
          <w:szCs w:val="20"/>
        </w:rPr>
      </w:pPr>
    </w:p>
    <w:p w14:paraId="00000001" w14:textId="778E3130" w:rsidR="002C041E" w:rsidRPr="00EB1827" w:rsidRDefault="00F6171F" w:rsidP="00E747A0">
      <w:pPr>
        <w:tabs>
          <w:tab w:val="left" w:pos="1320"/>
          <w:tab w:val="center" w:pos="4514"/>
        </w:tabs>
        <w:rPr>
          <w:rFonts w:asciiTheme="majorHAnsi" w:hAnsiTheme="majorHAnsi" w:cstheme="majorHAnsi"/>
          <w:b/>
          <w:sz w:val="20"/>
          <w:szCs w:val="20"/>
        </w:rPr>
      </w:pPr>
      <w:r>
        <w:rPr>
          <w:rFonts w:asciiTheme="majorHAnsi" w:hAnsiTheme="majorHAnsi" w:cstheme="majorHAnsi"/>
          <w:b/>
          <w:sz w:val="20"/>
          <w:szCs w:val="20"/>
        </w:rPr>
        <w:t xml:space="preserve">                                                           </w:t>
      </w:r>
      <w:r w:rsidR="00047D3A" w:rsidRPr="00EB1827">
        <w:rPr>
          <w:rFonts w:asciiTheme="majorHAnsi" w:hAnsiTheme="majorHAnsi" w:cstheme="majorHAnsi"/>
          <w:b/>
          <w:sz w:val="20"/>
          <w:szCs w:val="20"/>
        </w:rPr>
        <w:t>SPECYFIKACJA WARUNKÓW ZAMÓWIENIA</w:t>
      </w:r>
    </w:p>
    <w:p w14:paraId="00000002" w14:textId="77777777" w:rsidR="002C041E" w:rsidRPr="00EB1827" w:rsidRDefault="002C041E">
      <w:pPr>
        <w:jc w:val="center"/>
        <w:rPr>
          <w:rFonts w:asciiTheme="majorHAnsi" w:hAnsiTheme="majorHAnsi" w:cstheme="majorHAnsi"/>
          <w:sz w:val="20"/>
          <w:szCs w:val="20"/>
        </w:rPr>
      </w:pPr>
    </w:p>
    <w:p w14:paraId="00000004" w14:textId="1D6087B8" w:rsidR="002C041E" w:rsidRPr="00EB1827" w:rsidRDefault="002C041E" w:rsidP="00047D3A">
      <w:pPr>
        <w:rPr>
          <w:rFonts w:asciiTheme="majorHAnsi" w:hAnsiTheme="majorHAnsi" w:cstheme="majorHAnsi"/>
          <w:b/>
          <w:sz w:val="20"/>
          <w:szCs w:val="20"/>
        </w:rPr>
      </w:pPr>
    </w:p>
    <w:p w14:paraId="00000005" w14:textId="3F2E8B69" w:rsidR="002C041E"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77A70253" w14:textId="61341B01" w:rsidR="00047D3A" w:rsidRPr="00EB1827" w:rsidRDefault="00047D3A">
      <w:pPr>
        <w:jc w:val="center"/>
        <w:rPr>
          <w:rFonts w:asciiTheme="majorHAnsi" w:hAnsiTheme="majorHAnsi" w:cstheme="majorHAnsi"/>
          <w:b/>
          <w:sz w:val="20"/>
          <w:szCs w:val="20"/>
        </w:rPr>
      </w:pPr>
      <w:r w:rsidRPr="00EB1827">
        <w:rPr>
          <w:rFonts w:asciiTheme="majorHAnsi" w:hAnsiTheme="majorHAnsi" w:cstheme="majorHAnsi"/>
          <w:b/>
          <w:sz w:val="20"/>
          <w:szCs w:val="20"/>
        </w:rPr>
        <w:t>Al. Niepodległości 10, 60-875 Poznań</w:t>
      </w:r>
    </w:p>
    <w:p w14:paraId="00000006" w14:textId="77777777" w:rsidR="002C041E" w:rsidRPr="00EB1827" w:rsidRDefault="002C041E">
      <w:pPr>
        <w:jc w:val="center"/>
        <w:rPr>
          <w:rFonts w:asciiTheme="majorHAnsi" w:hAnsiTheme="majorHAnsi" w:cstheme="majorHAnsi"/>
          <w:sz w:val="20"/>
          <w:szCs w:val="20"/>
        </w:rPr>
      </w:pPr>
    </w:p>
    <w:p w14:paraId="00000007" w14:textId="282E8745" w:rsidR="002C041E" w:rsidRPr="00EB1827" w:rsidRDefault="00443E07" w:rsidP="00A055AB">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z</w:t>
      </w:r>
      <w:r w:rsidR="00047D3A" w:rsidRPr="00EB1827">
        <w:rPr>
          <w:rFonts w:asciiTheme="majorHAnsi" w:hAnsiTheme="majorHAnsi" w:cstheme="majorHAnsi"/>
          <w:sz w:val="20"/>
          <w:szCs w:val="20"/>
        </w:rPr>
        <w:t>aprasza do złożenia oferty w trybie art. 275 pkt 1 (trybie podstawowym bez negocjacji) o wartości zamówienia nieprzekraczającej progów unijnych o jakich stanowi art. 3 ustawy z 11 września 2019 r. - Prawo zamówień publicznych (Dz. U. z 20</w:t>
      </w:r>
      <w:r w:rsidR="008C41E4">
        <w:rPr>
          <w:rFonts w:asciiTheme="majorHAnsi" w:hAnsiTheme="majorHAnsi" w:cstheme="majorHAnsi"/>
          <w:sz w:val="20"/>
          <w:szCs w:val="20"/>
        </w:rPr>
        <w:t>24</w:t>
      </w:r>
      <w:r w:rsidR="00047D3A" w:rsidRPr="00EB1827">
        <w:rPr>
          <w:rFonts w:asciiTheme="majorHAnsi" w:hAnsiTheme="majorHAnsi" w:cstheme="majorHAnsi"/>
          <w:sz w:val="20"/>
          <w:szCs w:val="20"/>
        </w:rPr>
        <w:t xml:space="preserve"> r. poz. </w:t>
      </w:r>
      <w:r w:rsidR="009C459C">
        <w:rPr>
          <w:rFonts w:asciiTheme="majorHAnsi" w:hAnsiTheme="majorHAnsi" w:cstheme="majorHAnsi"/>
          <w:sz w:val="20"/>
          <w:szCs w:val="20"/>
        </w:rPr>
        <w:t>1</w:t>
      </w:r>
      <w:r w:rsidR="008C41E4">
        <w:rPr>
          <w:rFonts w:asciiTheme="majorHAnsi" w:hAnsiTheme="majorHAnsi" w:cstheme="majorHAnsi"/>
          <w:sz w:val="20"/>
          <w:szCs w:val="20"/>
        </w:rPr>
        <w:t>320</w:t>
      </w:r>
      <w:r w:rsidR="00047D3A" w:rsidRPr="00EB1827">
        <w:rPr>
          <w:rFonts w:asciiTheme="majorHAnsi" w:hAnsiTheme="majorHAnsi" w:cstheme="majorHAnsi"/>
          <w:sz w:val="20"/>
          <w:szCs w:val="20"/>
        </w:rPr>
        <w:t>) –</w:t>
      </w:r>
      <w:r w:rsidR="00A055AB" w:rsidRPr="00EB1827">
        <w:rPr>
          <w:rFonts w:asciiTheme="majorHAnsi" w:hAnsiTheme="majorHAnsi" w:cstheme="majorHAnsi"/>
          <w:sz w:val="20"/>
          <w:szCs w:val="20"/>
        </w:rPr>
        <w:t xml:space="preserve"> dalej </w:t>
      </w:r>
      <w:r w:rsidR="00047D3A" w:rsidRPr="00EB1827">
        <w:rPr>
          <w:rFonts w:asciiTheme="majorHAnsi" w:hAnsiTheme="majorHAnsi" w:cstheme="majorHAnsi"/>
          <w:sz w:val="20"/>
          <w:szCs w:val="20"/>
        </w:rPr>
        <w:t>PZP</w:t>
      </w:r>
      <w:r w:rsidR="00A055AB"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na </w:t>
      </w:r>
      <w:r w:rsidR="00DC5973">
        <w:rPr>
          <w:rFonts w:asciiTheme="majorHAnsi" w:hAnsiTheme="majorHAnsi" w:cstheme="majorHAnsi"/>
          <w:b/>
          <w:color w:val="000000" w:themeColor="text1"/>
          <w:sz w:val="20"/>
          <w:szCs w:val="20"/>
        </w:rPr>
        <w:t>DOSTAWY</w:t>
      </w:r>
      <w:r w:rsidR="00047D3A" w:rsidRPr="00EB1827">
        <w:rPr>
          <w:rFonts w:asciiTheme="majorHAnsi" w:hAnsiTheme="majorHAnsi" w:cstheme="majorHAnsi"/>
          <w:color w:val="000000" w:themeColor="text1"/>
          <w:sz w:val="20"/>
          <w:szCs w:val="20"/>
        </w:rPr>
        <w:t> </w:t>
      </w:r>
      <w:proofErr w:type="spellStart"/>
      <w:r w:rsidR="00047D3A" w:rsidRPr="00EB1827">
        <w:rPr>
          <w:rFonts w:asciiTheme="majorHAnsi" w:hAnsiTheme="majorHAnsi" w:cstheme="majorHAnsi"/>
          <w:sz w:val="20"/>
          <w:szCs w:val="20"/>
        </w:rPr>
        <w:t>pn</w:t>
      </w:r>
      <w:proofErr w:type="spellEnd"/>
      <w:r w:rsidR="00047D3A" w:rsidRPr="00EB1827">
        <w:rPr>
          <w:rFonts w:asciiTheme="majorHAnsi" w:hAnsiTheme="majorHAnsi" w:cstheme="majorHAnsi"/>
          <w:sz w:val="20"/>
          <w:szCs w:val="20"/>
        </w:rPr>
        <w:t>:</w:t>
      </w:r>
    </w:p>
    <w:p w14:paraId="00000008" w14:textId="77777777" w:rsidR="002C041E" w:rsidRPr="00EB1827" w:rsidRDefault="002C041E">
      <w:pPr>
        <w:jc w:val="center"/>
        <w:rPr>
          <w:rFonts w:asciiTheme="majorHAnsi" w:hAnsiTheme="majorHAnsi" w:cstheme="majorHAnsi"/>
          <w:sz w:val="20"/>
          <w:szCs w:val="20"/>
        </w:rPr>
      </w:pPr>
    </w:p>
    <w:p w14:paraId="00000009" w14:textId="77777777" w:rsidR="002C041E" w:rsidRPr="00EB1827" w:rsidRDefault="002C041E">
      <w:pPr>
        <w:jc w:val="center"/>
        <w:rPr>
          <w:rFonts w:asciiTheme="majorHAnsi" w:hAnsiTheme="majorHAnsi" w:cstheme="majorHAnsi"/>
          <w:sz w:val="20"/>
          <w:szCs w:val="20"/>
        </w:rPr>
      </w:pPr>
    </w:p>
    <w:p w14:paraId="0000000A" w14:textId="77777777" w:rsidR="002C041E" w:rsidRPr="00EB1827" w:rsidRDefault="002C041E">
      <w:pPr>
        <w:jc w:val="center"/>
        <w:rPr>
          <w:rFonts w:asciiTheme="majorHAnsi" w:hAnsiTheme="majorHAnsi" w:cstheme="majorHAnsi"/>
          <w:sz w:val="20"/>
          <w:szCs w:val="20"/>
        </w:rPr>
      </w:pPr>
    </w:p>
    <w:p w14:paraId="0000000B" w14:textId="05A25A2A" w:rsidR="002C041E" w:rsidRPr="00EB1827" w:rsidRDefault="002C041E">
      <w:pPr>
        <w:jc w:val="center"/>
        <w:rPr>
          <w:rFonts w:asciiTheme="majorHAnsi" w:hAnsiTheme="majorHAnsi" w:cstheme="majorHAnsi"/>
          <w:sz w:val="20"/>
          <w:szCs w:val="20"/>
        </w:rPr>
      </w:pPr>
    </w:p>
    <w:p w14:paraId="4069A9D7" w14:textId="4884065E" w:rsidR="00126E5B" w:rsidRPr="00EB1827" w:rsidRDefault="00126E5B">
      <w:pPr>
        <w:jc w:val="center"/>
        <w:rPr>
          <w:rFonts w:asciiTheme="majorHAnsi" w:hAnsiTheme="majorHAnsi" w:cstheme="majorHAnsi"/>
          <w:sz w:val="20"/>
          <w:szCs w:val="20"/>
        </w:rPr>
      </w:pPr>
    </w:p>
    <w:p w14:paraId="0BF519DF" w14:textId="024C2461" w:rsidR="00126E5B" w:rsidRPr="00EB1827" w:rsidRDefault="00126E5B">
      <w:pPr>
        <w:jc w:val="center"/>
        <w:rPr>
          <w:rFonts w:asciiTheme="majorHAnsi" w:hAnsiTheme="majorHAnsi" w:cstheme="majorHAnsi"/>
          <w:sz w:val="20"/>
          <w:szCs w:val="20"/>
        </w:rPr>
      </w:pPr>
    </w:p>
    <w:p w14:paraId="0000000C" w14:textId="77777777" w:rsidR="002C041E" w:rsidRPr="00EB1827" w:rsidRDefault="002C041E">
      <w:pPr>
        <w:rPr>
          <w:rFonts w:asciiTheme="majorHAnsi" w:hAnsiTheme="majorHAnsi" w:cstheme="majorHAnsi"/>
          <w:sz w:val="20"/>
          <w:szCs w:val="20"/>
        </w:rPr>
      </w:pPr>
    </w:p>
    <w:p w14:paraId="0000000D" w14:textId="77777777" w:rsidR="002C041E" w:rsidRPr="006254C4" w:rsidRDefault="002C041E">
      <w:pPr>
        <w:jc w:val="center"/>
        <w:rPr>
          <w:rFonts w:asciiTheme="majorHAnsi" w:hAnsiTheme="majorHAnsi" w:cstheme="majorHAnsi"/>
          <w:b/>
          <w:sz w:val="20"/>
          <w:szCs w:val="20"/>
        </w:rPr>
      </w:pPr>
    </w:p>
    <w:p w14:paraId="567D2708" w14:textId="77777777" w:rsidR="008C41E4" w:rsidRDefault="008C41E4">
      <w:pPr>
        <w:jc w:val="center"/>
        <w:rPr>
          <w:rFonts w:ascii="Calibri" w:hAnsi="Calibri"/>
          <w:b/>
          <w:szCs w:val="24"/>
        </w:rPr>
      </w:pPr>
      <w:r w:rsidRPr="008C41E4">
        <w:rPr>
          <w:rFonts w:ascii="Calibri" w:hAnsi="Calibri"/>
          <w:b/>
          <w:szCs w:val="24"/>
        </w:rPr>
        <w:t xml:space="preserve">Dostawa urządzeń mobilnych </w:t>
      </w:r>
    </w:p>
    <w:p w14:paraId="00000012" w14:textId="1A4F3713" w:rsidR="002C041E" w:rsidRPr="008C41E4" w:rsidRDefault="008C41E4">
      <w:pPr>
        <w:jc w:val="center"/>
        <w:rPr>
          <w:rFonts w:asciiTheme="majorHAnsi" w:hAnsiTheme="majorHAnsi" w:cstheme="majorHAnsi"/>
          <w:b/>
          <w:sz w:val="20"/>
          <w:szCs w:val="20"/>
        </w:rPr>
      </w:pPr>
      <w:r w:rsidRPr="008C41E4">
        <w:rPr>
          <w:rFonts w:ascii="Calibri" w:hAnsi="Calibri"/>
          <w:b/>
          <w:szCs w:val="24"/>
        </w:rPr>
        <w:t>do siedziby Uniwersytetu Ekonomicznego w Poznaniu</w:t>
      </w:r>
    </w:p>
    <w:p w14:paraId="00000029" w14:textId="4C803436" w:rsidR="002C041E" w:rsidRPr="00EB1827" w:rsidRDefault="002C041E">
      <w:pPr>
        <w:rPr>
          <w:rFonts w:asciiTheme="majorHAnsi" w:hAnsiTheme="majorHAnsi" w:cstheme="majorHAnsi"/>
          <w:sz w:val="20"/>
          <w:szCs w:val="20"/>
        </w:rPr>
      </w:pPr>
    </w:p>
    <w:p w14:paraId="7E271862" w14:textId="579FA7F8" w:rsidR="008C41E4" w:rsidRDefault="008C41E4">
      <w:pPr>
        <w:rPr>
          <w:rFonts w:asciiTheme="majorHAnsi" w:hAnsiTheme="majorHAnsi" w:cstheme="majorHAnsi"/>
          <w:sz w:val="20"/>
          <w:szCs w:val="20"/>
        </w:rPr>
      </w:pPr>
    </w:p>
    <w:p w14:paraId="3CDF5A8B" w14:textId="77777777" w:rsidR="008C41E4" w:rsidRDefault="008C41E4">
      <w:pPr>
        <w:rPr>
          <w:rFonts w:asciiTheme="majorHAnsi" w:hAnsiTheme="majorHAnsi" w:cstheme="majorHAnsi"/>
          <w:sz w:val="20"/>
          <w:szCs w:val="20"/>
        </w:rPr>
      </w:pPr>
    </w:p>
    <w:p w14:paraId="5FA1528C" w14:textId="77777777" w:rsidR="008C41E4" w:rsidRDefault="008C41E4">
      <w:pPr>
        <w:rPr>
          <w:rFonts w:asciiTheme="majorHAnsi" w:hAnsiTheme="majorHAnsi" w:cstheme="majorHAnsi"/>
          <w:sz w:val="20"/>
          <w:szCs w:val="20"/>
        </w:rPr>
      </w:pPr>
    </w:p>
    <w:p w14:paraId="4AE8ACB6" w14:textId="77777777" w:rsidR="008C41E4" w:rsidRDefault="008C41E4">
      <w:pPr>
        <w:rPr>
          <w:rFonts w:asciiTheme="majorHAnsi" w:hAnsiTheme="majorHAnsi" w:cstheme="majorHAnsi"/>
          <w:sz w:val="20"/>
          <w:szCs w:val="20"/>
        </w:rPr>
      </w:pPr>
    </w:p>
    <w:p w14:paraId="6C008D38" w14:textId="77777777" w:rsidR="008C41E4" w:rsidRDefault="008C41E4">
      <w:pPr>
        <w:rPr>
          <w:rFonts w:asciiTheme="majorHAnsi" w:hAnsiTheme="majorHAnsi" w:cstheme="majorHAnsi"/>
          <w:sz w:val="20"/>
          <w:szCs w:val="20"/>
        </w:rPr>
      </w:pPr>
    </w:p>
    <w:p w14:paraId="22FBC304" w14:textId="77777777" w:rsidR="008C41E4" w:rsidRDefault="008C41E4">
      <w:pPr>
        <w:rPr>
          <w:rFonts w:asciiTheme="majorHAnsi" w:hAnsiTheme="majorHAnsi" w:cstheme="majorHAnsi"/>
          <w:sz w:val="20"/>
          <w:szCs w:val="20"/>
        </w:rPr>
      </w:pPr>
    </w:p>
    <w:p w14:paraId="2F7535D7" w14:textId="77777777" w:rsidR="008C41E4" w:rsidRDefault="008C41E4">
      <w:pPr>
        <w:rPr>
          <w:rFonts w:asciiTheme="majorHAnsi" w:hAnsiTheme="majorHAnsi" w:cstheme="majorHAnsi"/>
          <w:sz w:val="20"/>
          <w:szCs w:val="20"/>
        </w:rPr>
      </w:pPr>
    </w:p>
    <w:p w14:paraId="3E9F3439" w14:textId="77777777" w:rsidR="008C41E4" w:rsidRDefault="008C41E4">
      <w:pPr>
        <w:rPr>
          <w:rFonts w:asciiTheme="majorHAnsi" w:hAnsiTheme="majorHAnsi" w:cstheme="majorHAnsi"/>
          <w:sz w:val="20"/>
          <w:szCs w:val="20"/>
        </w:rPr>
      </w:pPr>
    </w:p>
    <w:p w14:paraId="7CA3549B" w14:textId="383618B9" w:rsidR="008C41E4" w:rsidRDefault="008C41E4" w:rsidP="008C41E4">
      <w:pPr>
        <w:rPr>
          <w:rFonts w:asciiTheme="majorHAnsi" w:hAnsiTheme="majorHAnsi" w:cstheme="majorHAnsi"/>
          <w:sz w:val="20"/>
          <w:szCs w:val="20"/>
        </w:rPr>
      </w:pPr>
      <w:r>
        <w:rPr>
          <w:rFonts w:asciiTheme="majorHAnsi" w:hAnsiTheme="majorHAnsi" w:cstheme="majorHAnsi"/>
          <w:sz w:val="20"/>
          <w:szCs w:val="20"/>
        </w:rPr>
        <w:t xml:space="preserve">                                                                                                                                                         ZATWIERDZAM</w:t>
      </w:r>
    </w:p>
    <w:p w14:paraId="0E5F5158" w14:textId="77777777" w:rsidR="008C41E4" w:rsidRDefault="008C41E4" w:rsidP="008C41E4">
      <w:pPr>
        <w:rPr>
          <w:rFonts w:asciiTheme="majorHAnsi" w:hAnsiTheme="majorHAnsi" w:cstheme="majorHAnsi"/>
          <w:sz w:val="20"/>
          <w:szCs w:val="20"/>
        </w:rPr>
      </w:pPr>
    </w:p>
    <w:p w14:paraId="4CD24B8D" w14:textId="77777777" w:rsidR="008C41E4" w:rsidRDefault="008C41E4" w:rsidP="008C41E4">
      <w:pPr>
        <w:jc w:val="right"/>
        <w:rPr>
          <w:rFonts w:asciiTheme="majorHAnsi" w:hAnsiTheme="majorHAnsi" w:cstheme="majorHAnsi"/>
          <w:sz w:val="20"/>
          <w:szCs w:val="20"/>
        </w:rPr>
      </w:pPr>
    </w:p>
    <w:p w14:paraId="0BD44A94" w14:textId="6A3DCF4D" w:rsidR="008C41E4" w:rsidRDefault="008C41E4" w:rsidP="008C41E4">
      <w:pPr>
        <w:jc w:val="right"/>
        <w:rPr>
          <w:rFonts w:asciiTheme="majorHAnsi" w:hAnsiTheme="majorHAnsi" w:cstheme="majorHAnsi"/>
          <w:sz w:val="20"/>
          <w:szCs w:val="20"/>
        </w:rPr>
      </w:pPr>
      <w:r>
        <w:rPr>
          <w:rFonts w:asciiTheme="majorHAnsi" w:hAnsiTheme="majorHAnsi" w:cstheme="majorHAnsi"/>
          <w:sz w:val="20"/>
          <w:szCs w:val="20"/>
        </w:rPr>
        <w:t>..................................................</w:t>
      </w:r>
    </w:p>
    <w:p w14:paraId="20F1BFB6" w14:textId="77777777" w:rsidR="008C41E4" w:rsidRDefault="008C41E4">
      <w:pPr>
        <w:rPr>
          <w:rFonts w:asciiTheme="majorHAnsi" w:hAnsiTheme="majorHAnsi" w:cstheme="majorHAnsi"/>
          <w:sz w:val="20"/>
          <w:szCs w:val="20"/>
        </w:rPr>
      </w:pPr>
    </w:p>
    <w:p w14:paraId="75547744" w14:textId="77777777" w:rsidR="008C41E4" w:rsidRDefault="008C41E4">
      <w:pPr>
        <w:rPr>
          <w:rFonts w:asciiTheme="majorHAnsi" w:hAnsiTheme="majorHAnsi" w:cstheme="majorHAnsi"/>
          <w:sz w:val="20"/>
          <w:szCs w:val="20"/>
        </w:rPr>
      </w:pPr>
    </w:p>
    <w:p w14:paraId="447056DA" w14:textId="77777777" w:rsidR="008C41E4" w:rsidRDefault="008C41E4">
      <w:pPr>
        <w:rPr>
          <w:rFonts w:asciiTheme="majorHAnsi" w:hAnsiTheme="majorHAnsi" w:cstheme="majorHAnsi"/>
          <w:sz w:val="20"/>
          <w:szCs w:val="20"/>
        </w:rPr>
      </w:pPr>
    </w:p>
    <w:p w14:paraId="24C0B972" w14:textId="77777777" w:rsidR="008C41E4" w:rsidRDefault="008C41E4">
      <w:pPr>
        <w:rPr>
          <w:rFonts w:asciiTheme="majorHAnsi" w:hAnsiTheme="majorHAnsi" w:cstheme="majorHAnsi"/>
          <w:sz w:val="20"/>
          <w:szCs w:val="20"/>
        </w:rPr>
      </w:pPr>
    </w:p>
    <w:p w14:paraId="10971280" w14:textId="77777777" w:rsidR="008C41E4" w:rsidRDefault="008C41E4">
      <w:pPr>
        <w:rPr>
          <w:rFonts w:asciiTheme="majorHAnsi" w:hAnsiTheme="majorHAnsi" w:cstheme="majorHAnsi"/>
          <w:sz w:val="20"/>
          <w:szCs w:val="20"/>
        </w:rPr>
      </w:pPr>
    </w:p>
    <w:p w14:paraId="0EAD61F0" w14:textId="77777777" w:rsidR="008C41E4" w:rsidRDefault="008C41E4">
      <w:pPr>
        <w:rPr>
          <w:rFonts w:asciiTheme="majorHAnsi" w:hAnsiTheme="majorHAnsi" w:cstheme="majorHAnsi"/>
          <w:sz w:val="20"/>
          <w:szCs w:val="20"/>
        </w:rPr>
      </w:pPr>
    </w:p>
    <w:p w14:paraId="6AEFDCBA" w14:textId="34EFD17F" w:rsidR="00EB1827" w:rsidRPr="008F3AB2" w:rsidRDefault="00EB1827" w:rsidP="008F3AB2">
      <w:pPr>
        <w:tabs>
          <w:tab w:val="right" w:pos="9025"/>
        </w:tabs>
        <w:spacing w:before="200" w:after="80" w:line="240" w:lineRule="auto"/>
        <w:rPr>
          <w:rFonts w:asciiTheme="majorHAnsi" w:hAnsiTheme="majorHAnsi" w:cstheme="majorHAnsi"/>
          <w:b/>
          <w:color w:val="000000"/>
          <w:sz w:val="20"/>
          <w:szCs w:val="20"/>
        </w:rPr>
      </w:pPr>
      <w:bookmarkStart w:id="0" w:name="_kabgz8l7slm3" w:colFirst="0" w:colLast="0"/>
      <w:bookmarkEnd w:id="0"/>
    </w:p>
    <w:p w14:paraId="7B1C2788" w14:textId="77777777" w:rsidR="00985131"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lastRenderedPageBreak/>
        <w:t xml:space="preserve">I. Nazwa oraz adres </w:t>
      </w:r>
    </w:p>
    <w:p w14:paraId="00000046" w14:textId="02258798" w:rsidR="002C041E" w:rsidRPr="00EB1827" w:rsidRDefault="00047D3A">
      <w:pPr>
        <w:pStyle w:val="Nagwek2"/>
        <w:rPr>
          <w:rFonts w:asciiTheme="majorHAnsi" w:hAnsiTheme="majorHAnsi" w:cstheme="majorHAnsi"/>
          <w:sz w:val="20"/>
          <w:szCs w:val="20"/>
        </w:rPr>
      </w:pPr>
      <w:r w:rsidRPr="00EB1827">
        <w:rPr>
          <w:rFonts w:asciiTheme="majorHAnsi" w:hAnsiTheme="majorHAnsi" w:cstheme="majorHAnsi"/>
          <w:sz w:val="20"/>
          <w:szCs w:val="20"/>
        </w:rPr>
        <w:t>Zamawiającego</w:t>
      </w:r>
    </w:p>
    <w:p w14:paraId="00000047" w14:textId="23087D2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UNIWERSYTET EKONOMICZNY W POZNANIU</w:t>
      </w:r>
    </w:p>
    <w:p w14:paraId="00000048" w14:textId="173DB6E9"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Al. Niepodległości 10</w:t>
      </w:r>
    </w:p>
    <w:p w14:paraId="00000049" w14:textId="728EA778" w:rsidR="002C041E" w:rsidRPr="00EB1827" w:rsidRDefault="00047D3A" w:rsidP="009F7DBB">
      <w:pPr>
        <w:rPr>
          <w:rFonts w:asciiTheme="majorHAnsi" w:hAnsiTheme="majorHAnsi" w:cstheme="majorHAnsi"/>
          <w:b/>
          <w:sz w:val="20"/>
          <w:szCs w:val="20"/>
        </w:rPr>
      </w:pPr>
      <w:r w:rsidRPr="00EB1827">
        <w:rPr>
          <w:rFonts w:asciiTheme="majorHAnsi" w:hAnsiTheme="majorHAnsi" w:cstheme="majorHAnsi"/>
          <w:b/>
          <w:sz w:val="20"/>
          <w:szCs w:val="20"/>
        </w:rPr>
        <w:t>NIP: 7770005497</w:t>
      </w:r>
    </w:p>
    <w:p w14:paraId="0000004A" w14:textId="0DC88043" w:rsidR="002C041E" w:rsidRPr="00EB1827" w:rsidRDefault="009F7DBB" w:rsidP="009F7DBB">
      <w:pPr>
        <w:rPr>
          <w:rFonts w:asciiTheme="majorHAnsi" w:hAnsiTheme="majorHAnsi" w:cstheme="majorHAnsi"/>
          <w:b/>
          <w:sz w:val="20"/>
          <w:szCs w:val="20"/>
        </w:rPr>
      </w:pPr>
      <w:r w:rsidRPr="00EB1827">
        <w:rPr>
          <w:rFonts w:asciiTheme="majorHAnsi" w:hAnsiTheme="majorHAnsi" w:cstheme="majorHAnsi"/>
          <w:b/>
          <w:sz w:val="20"/>
          <w:szCs w:val="20"/>
        </w:rPr>
        <w:t>godziny pracy</w:t>
      </w:r>
      <w:r w:rsidR="00047D3A" w:rsidRPr="00EB1827">
        <w:rPr>
          <w:rFonts w:asciiTheme="majorHAnsi" w:hAnsiTheme="majorHAnsi" w:cstheme="majorHAnsi"/>
          <w:b/>
          <w:sz w:val="20"/>
          <w:szCs w:val="20"/>
        </w:rPr>
        <w:t>:</w:t>
      </w:r>
      <w:r w:rsidR="00C90559" w:rsidRPr="00EB1827">
        <w:rPr>
          <w:rFonts w:asciiTheme="majorHAnsi" w:hAnsiTheme="majorHAnsi" w:cstheme="majorHAnsi"/>
          <w:b/>
          <w:sz w:val="20"/>
          <w:szCs w:val="20"/>
        </w:rPr>
        <w:t xml:space="preserve"> 7:</w:t>
      </w:r>
      <w:r w:rsidR="003850C7" w:rsidRPr="00EB1827">
        <w:rPr>
          <w:rFonts w:asciiTheme="majorHAnsi" w:hAnsiTheme="majorHAnsi" w:cstheme="majorHAnsi"/>
          <w:b/>
          <w:sz w:val="20"/>
          <w:szCs w:val="20"/>
        </w:rPr>
        <w:t>30 – 15:30</w:t>
      </w:r>
    </w:p>
    <w:p w14:paraId="0000004C" w14:textId="4A26004F" w:rsidR="002C041E" w:rsidRPr="00EB1827" w:rsidRDefault="00047D3A" w:rsidP="009F7DBB">
      <w:pPr>
        <w:rPr>
          <w:rFonts w:asciiTheme="majorHAnsi" w:hAnsiTheme="majorHAnsi" w:cstheme="majorHAnsi"/>
          <w:b/>
          <w:sz w:val="20"/>
          <w:szCs w:val="20"/>
          <w:lang w:val="en-US"/>
        </w:rPr>
      </w:pPr>
      <w:r w:rsidRPr="00EB1827">
        <w:rPr>
          <w:rFonts w:asciiTheme="majorHAnsi" w:hAnsiTheme="majorHAnsi" w:cstheme="majorHAnsi"/>
          <w:b/>
          <w:sz w:val="20"/>
          <w:szCs w:val="20"/>
          <w:lang w:val="en-US"/>
        </w:rPr>
        <w:t>tel. 61 85</w:t>
      </w:r>
      <w:r w:rsidR="006A77C4" w:rsidRPr="00EB1827">
        <w:rPr>
          <w:rFonts w:asciiTheme="majorHAnsi" w:hAnsiTheme="majorHAnsi" w:cstheme="majorHAnsi"/>
          <w:b/>
          <w:sz w:val="20"/>
          <w:szCs w:val="20"/>
          <w:lang w:val="en-US"/>
        </w:rPr>
        <w:t xml:space="preserve"> </w:t>
      </w:r>
      <w:r w:rsidRPr="00EB1827">
        <w:rPr>
          <w:rFonts w:asciiTheme="majorHAnsi" w:hAnsiTheme="majorHAnsi" w:cstheme="majorHAnsi"/>
          <w:b/>
          <w:sz w:val="20"/>
          <w:szCs w:val="20"/>
          <w:lang w:val="en-US"/>
        </w:rPr>
        <w:t>69 279 mail: zp@ue.poznan.pl</w:t>
      </w:r>
    </w:p>
    <w:p w14:paraId="0000004D" w14:textId="77AE84FB" w:rsidR="002C041E" w:rsidRPr="00EB1827" w:rsidRDefault="00047D3A" w:rsidP="009F7DBB">
      <w:pPr>
        <w:jc w:val="both"/>
        <w:rPr>
          <w:rFonts w:asciiTheme="majorHAnsi" w:hAnsiTheme="majorHAnsi" w:cstheme="majorHAnsi"/>
          <w:b/>
          <w:sz w:val="20"/>
          <w:szCs w:val="20"/>
          <w:u w:val="single"/>
        </w:rPr>
      </w:pPr>
      <w:r w:rsidRPr="00EB1827">
        <w:rPr>
          <w:rFonts w:asciiTheme="majorHAnsi" w:hAnsiTheme="majorHAnsi" w:cstheme="majorHAnsi"/>
          <w:b/>
          <w:sz w:val="20"/>
          <w:szCs w:val="20"/>
          <w:u w:val="single"/>
        </w:rPr>
        <w:t xml:space="preserve">Uwaga! </w:t>
      </w:r>
      <w:r w:rsidRPr="00EB1827">
        <w:rPr>
          <w:rFonts w:asciiTheme="majorHAnsi" w:hAnsiTheme="majorHAnsi" w:cstheme="majorHAnsi"/>
          <w:sz w:val="20"/>
          <w:szCs w:val="20"/>
          <w:u w:val="single"/>
        </w:rPr>
        <w:t xml:space="preserve">Zamawiający przypomina, że w toku postępowania zgodnie z art. 61 ust. 2 ustawy PZP komunikacja ustna </w:t>
      </w:r>
      <w:r w:rsidR="009F7DBB" w:rsidRPr="00EB1827">
        <w:rPr>
          <w:rFonts w:asciiTheme="majorHAnsi" w:hAnsiTheme="majorHAnsi" w:cstheme="majorHAnsi"/>
          <w:sz w:val="20"/>
          <w:szCs w:val="20"/>
          <w:u w:val="single"/>
        </w:rPr>
        <w:t xml:space="preserve">(w tym telefoniczna) </w:t>
      </w:r>
      <w:r w:rsidRPr="00EB1827">
        <w:rPr>
          <w:rFonts w:asciiTheme="majorHAnsi" w:hAnsiTheme="majorHAnsi" w:cstheme="majorHAnsi"/>
          <w:sz w:val="20"/>
          <w:szCs w:val="20"/>
          <w:u w:val="single"/>
        </w:rPr>
        <w:t xml:space="preserve">dopuszczalna jest jedynie w toku negocjacji lub dialogu oraz w odniesieniu do informacji, które nie są istotne. Zasady dotyczące sposobu komunikowania się zostały przez Zamawiającego umieszczone </w:t>
      </w:r>
      <w:r w:rsidRPr="00EB1827">
        <w:rPr>
          <w:rFonts w:asciiTheme="majorHAnsi" w:hAnsiTheme="majorHAnsi" w:cstheme="majorHAnsi"/>
          <w:b/>
          <w:sz w:val="20"/>
          <w:szCs w:val="20"/>
          <w:u w:val="single"/>
        </w:rPr>
        <w:t>w rozdziale XIII pkt 3.</w:t>
      </w:r>
    </w:p>
    <w:p w14:paraId="0000004E" w14:textId="77777777" w:rsidR="002C041E" w:rsidRDefault="00047D3A">
      <w:pPr>
        <w:pStyle w:val="Nagwek2"/>
        <w:spacing w:before="240" w:after="240"/>
        <w:rPr>
          <w:rFonts w:asciiTheme="majorHAnsi" w:hAnsiTheme="majorHAnsi" w:cstheme="majorHAnsi"/>
          <w:sz w:val="20"/>
          <w:szCs w:val="20"/>
        </w:rPr>
      </w:pPr>
      <w:bookmarkStart w:id="1" w:name="_qj2p3iyqlwum" w:colFirst="0" w:colLast="0"/>
      <w:bookmarkEnd w:id="1"/>
      <w:r w:rsidRPr="00EB1827">
        <w:rPr>
          <w:rFonts w:asciiTheme="majorHAnsi" w:hAnsiTheme="majorHAnsi" w:cstheme="majorHAnsi"/>
          <w:sz w:val="20"/>
          <w:szCs w:val="20"/>
        </w:rPr>
        <w:t>II. Ochrona danych osobowych</w:t>
      </w:r>
    </w:p>
    <w:p w14:paraId="6DE1B828" w14:textId="77777777" w:rsidR="00985131" w:rsidRPr="00985131" w:rsidRDefault="00985131" w:rsidP="00985131"/>
    <w:p w14:paraId="0000004F" w14:textId="77777777" w:rsidR="002C041E" w:rsidRPr="00EB1827" w:rsidRDefault="00047D3A" w:rsidP="00BB4ECB">
      <w:pPr>
        <w:numPr>
          <w:ilvl w:val="0"/>
          <w:numId w:val="21"/>
        </w:numPr>
        <w:ind w:left="284"/>
        <w:jc w:val="both"/>
        <w:rPr>
          <w:rFonts w:asciiTheme="majorHAnsi" w:hAnsiTheme="majorHAnsi" w:cstheme="majorHAnsi"/>
          <w:sz w:val="20"/>
          <w:szCs w:val="20"/>
        </w:rPr>
      </w:pPr>
      <w:r w:rsidRPr="00EB1827">
        <w:rPr>
          <w:rFonts w:asciiTheme="majorHAnsi" w:hAnsiTheme="majorHAnsi" w:cstheme="maj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6922CB2E"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administratorem Pani/Pana danych osobowych jest Uniwersytet Ekonomiczny w Poznaniu.</w:t>
      </w:r>
    </w:p>
    <w:p w14:paraId="00000051" w14:textId="4ABA8659" w:rsidR="002C041E" w:rsidRPr="00EB1827" w:rsidRDefault="00047D3A" w:rsidP="0017317B">
      <w:pPr>
        <w:numPr>
          <w:ilvl w:val="0"/>
          <w:numId w:val="10"/>
        </w:numPr>
        <w:ind w:left="709" w:hanging="401"/>
        <w:jc w:val="both"/>
        <w:rPr>
          <w:rFonts w:asciiTheme="majorHAnsi" w:hAnsiTheme="majorHAnsi" w:cstheme="majorHAnsi"/>
          <w:color w:val="000000" w:themeColor="text1"/>
          <w:sz w:val="20"/>
          <w:szCs w:val="20"/>
        </w:rPr>
      </w:pPr>
      <w:r w:rsidRPr="00EB1827">
        <w:rPr>
          <w:rFonts w:asciiTheme="majorHAnsi" w:hAnsiTheme="majorHAnsi" w:cstheme="majorHAnsi"/>
          <w:sz w:val="20"/>
          <w:szCs w:val="20"/>
        </w:rPr>
        <w:t>administrator wyznaczył Inspektora Danych Osobowych, z którym można się kontaktować pod adresem e-mail</w:t>
      </w:r>
      <w:r w:rsidRPr="00EB1827">
        <w:rPr>
          <w:rFonts w:asciiTheme="majorHAnsi" w:hAnsiTheme="majorHAnsi" w:cstheme="majorHAnsi"/>
          <w:color w:val="000000" w:themeColor="text1"/>
          <w:sz w:val="20"/>
          <w:szCs w:val="20"/>
        </w:rPr>
        <w:t xml:space="preserve">: </w:t>
      </w:r>
      <w:r w:rsidR="003850C7" w:rsidRPr="00EB1827">
        <w:rPr>
          <w:rFonts w:asciiTheme="majorHAnsi" w:hAnsiTheme="majorHAnsi" w:cstheme="majorHAnsi"/>
          <w:color w:val="000000" w:themeColor="text1"/>
          <w:sz w:val="20"/>
          <w:szCs w:val="20"/>
        </w:rPr>
        <w:t>rodo@ue.poznan.pl</w:t>
      </w:r>
    </w:p>
    <w:p w14:paraId="00000052" w14:textId="08A1E50A"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 xml:space="preserve">Pani/Pana dane osobowe przetwarzane będą na podstawie art. 6 ust. 1 lit. c RODO w celu związanym z przedmiotowym postępowaniem o udzielenie zamówienia publicznego, prowadzonym w trybie </w:t>
      </w:r>
      <w:r w:rsidR="005A632C">
        <w:rPr>
          <w:rFonts w:asciiTheme="majorHAnsi" w:hAnsiTheme="majorHAnsi" w:cstheme="majorHAnsi"/>
          <w:sz w:val="20"/>
          <w:szCs w:val="20"/>
        </w:rPr>
        <w:t>podstawowym</w:t>
      </w:r>
    </w:p>
    <w:p w14:paraId="00000053"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odbiorcami Pani/Pana danych osobowych będą osoby lub podmioty, którym udostępniona zostanie dokumentacja postępowania w oparciu o art. 74 ustawy PZP</w:t>
      </w:r>
    </w:p>
    <w:p w14:paraId="00000054"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w odniesieniu do Pani/Pana danych osobowych decyzje nie będą podejmowane w sposób zautomatyzowany, stosownie do art. 22 RODO.</w:t>
      </w:r>
    </w:p>
    <w:p w14:paraId="00000057"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posiada Pani/Pan:</w:t>
      </w:r>
    </w:p>
    <w:p w14:paraId="00000058"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na podstawie art. 16 RODO prawo do sprostowania Pani/Pana danych osobowych (</w:t>
      </w:r>
      <w:r w:rsidRPr="00EB1827">
        <w:rPr>
          <w:rFonts w:asciiTheme="majorHAnsi" w:hAnsiTheme="majorHAnsi" w:cstheme="maj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B1827">
        <w:rPr>
          <w:rFonts w:asciiTheme="majorHAnsi" w:hAnsiTheme="majorHAnsi" w:cstheme="majorHAnsi"/>
          <w:sz w:val="20"/>
          <w:szCs w:val="20"/>
        </w:rPr>
        <w:t>);</w:t>
      </w:r>
    </w:p>
    <w:p w14:paraId="0000005A"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lastRenderedPageBreak/>
        <w:t>na podstawie art. 18 RODO prawo żądania od administratora ograniczenia przetwarzania danych osobowych z zastrzeżeniem okresu trwania postępowania o udzielenie zamówienia publicznego lub konkursu oraz przypadków, o których mowa w art. 18 ust. 2 RODO (</w:t>
      </w:r>
      <w:r w:rsidRPr="00EB1827">
        <w:rPr>
          <w:rFonts w:asciiTheme="majorHAnsi" w:hAnsiTheme="majorHAnsi" w:cstheme="maj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B1827">
        <w:rPr>
          <w:rFonts w:asciiTheme="majorHAnsi" w:hAnsiTheme="majorHAnsi" w:cstheme="majorHAnsi"/>
          <w:sz w:val="20"/>
          <w:szCs w:val="20"/>
        </w:rPr>
        <w:t>);</w:t>
      </w:r>
    </w:p>
    <w:p w14:paraId="0000005B" w14:textId="77777777" w:rsidR="002C041E" w:rsidRPr="00EB1827" w:rsidRDefault="00047D3A" w:rsidP="0017317B">
      <w:pPr>
        <w:numPr>
          <w:ilvl w:val="0"/>
          <w:numId w:val="11"/>
        </w:numPr>
        <w:ind w:left="1064" w:hanging="462"/>
        <w:jc w:val="both"/>
        <w:rPr>
          <w:rFonts w:asciiTheme="majorHAnsi" w:hAnsiTheme="majorHAnsi" w:cstheme="majorHAnsi"/>
          <w:sz w:val="20"/>
          <w:szCs w:val="20"/>
        </w:rPr>
      </w:pPr>
      <w:r w:rsidRPr="00EB1827">
        <w:rPr>
          <w:rFonts w:asciiTheme="majorHAnsi" w:hAnsiTheme="majorHAnsi" w:cstheme="majorHAnsi"/>
          <w:sz w:val="20"/>
          <w:szCs w:val="20"/>
        </w:rPr>
        <w:t xml:space="preserve">prawo do wniesienia skargi do Prezesa Urzędu Ochrony Danych Osobowych, gdy uzna Pani/Pan, że przetwarzanie danych osobowych Pani/Pana dotyczących narusza przepisy RODO; </w:t>
      </w:r>
      <w:r w:rsidRPr="00EB1827">
        <w:rPr>
          <w:rFonts w:asciiTheme="majorHAnsi" w:hAnsiTheme="majorHAnsi" w:cstheme="majorHAnsi"/>
          <w:i/>
          <w:sz w:val="20"/>
          <w:szCs w:val="20"/>
        </w:rPr>
        <w:t xml:space="preserve"> </w:t>
      </w:r>
    </w:p>
    <w:p w14:paraId="0000005C" w14:textId="77777777" w:rsidR="002C041E" w:rsidRPr="00EB1827"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nie przysługuje Pani/Panu:</w:t>
      </w:r>
    </w:p>
    <w:p w14:paraId="0000005D"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w związku z art. 17 ust. 3 lit. b, d lub e RODO prawo do usunięcia danych osobowych;</w:t>
      </w:r>
    </w:p>
    <w:p w14:paraId="0000005E"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prawo do przenoszenia danych osobowych, o którym mowa w art. 20 RODO;</w:t>
      </w:r>
    </w:p>
    <w:p w14:paraId="0000005F" w14:textId="77777777" w:rsidR="002C041E" w:rsidRPr="00EB1827" w:rsidRDefault="00047D3A" w:rsidP="00BB4ECB">
      <w:pPr>
        <w:numPr>
          <w:ilvl w:val="0"/>
          <w:numId w:val="26"/>
        </w:numPr>
        <w:ind w:left="1008" w:hanging="392"/>
        <w:jc w:val="both"/>
        <w:rPr>
          <w:rFonts w:asciiTheme="majorHAnsi" w:hAnsiTheme="majorHAnsi" w:cstheme="majorHAnsi"/>
          <w:sz w:val="20"/>
          <w:szCs w:val="20"/>
        </w:rPr>
      </w:pPr>
      <w:r w:rsidRPr="00EB1827">
        <w:rPr>
          <w:rFonts w:asciiTheme="majorHAnsi" w:hAnsiTheme="majorHAnsi" w:cstheme="majorHAnsi"/>
          <w:sz w:val="20"/>
          <w:szCs w:val="20"/>
        </w:rPr>
        <w:t xml:space="preserve">na podstawie art. 21 RODO prawo sprzeciwu, wobec przetwarzania danych osobowych, gdyż podstawą prawną przetwarzania Pani/Pana danych osobowych jest art. 6 ust. 1 lit. c RODO; </w:t>
      </w:r>
    </w:p>
    <w:p w14:paraId="00000060" w14:textId="77777777" w:rsidR="002C041E" w:rsidRDefault="00047D3A" w:rsidP="0017317B">
      <w:pPr>
        <w:numPr>
          <w:ilvl w:val="0"/>
          <w:numId w:val="10"/>
        </w:numPr>
        <w:ind w:left="709" w:hanging="401"/>
        <w:jc w:val="both"/>
        <w:rPr>
          <w:rFonts w:asciiTheme="majorHAnsi" w:hAnsiTheme="majorHAnsi" w:cstheme="majorHAnsi"/>
          <w:sz w:val="20"/>
          <w:szCs w:val="20"/>
        </w:rPr>
      </w:pPr>
      <w:r w:rsidRPr="00EB1827">
        <w:rPr>
          <w:rFonts w:asciiTheme="majorHAnsi" w:hAnsiTheme="majorHAnsi" w:cstheme="maj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762CD12" w14:textId="77777777" w:rsidR="00985131" w:rsidRPr="00EB1827" w:rsidRDefault="00985131" w:rsidP="00985131">
      <w:pPr>
        <w:ind w:left="709"/>
        <w:jc w:val="both"/>
        <w:rPr>
          <w:rFonts w:asciiTheme="majorHAnsi" w:hAnsiTheme="majorHAnsi" w:cstheme="majorHAnsi"/>
          <w:sz w:val="20"/>
          <w:szCs w:val="20"/>
        </w:rPr>
      </w:pPr>
    </w:p>
    <w:p w14:paraId="00000061" w14:textId="77777777" w:rsidR="002C041E" w:rsidRPr="00EB1827" w:rsidRDefault="00047D3A">
      <w:pPr>
        <w:pStyle w:val="Nagwek2"/>
        <w:spacing w:before="240" w:after="240"/>
        <w:rPr>
          <w:rFonts w:asciiTheme="majorHAnsi" w:hAnsiTheme="majorHAnsi" w:cstheme="majorHAnsi"/>
          <w:sz w:val="20"/>
          <w:szCs w:val="20"/>
        </w:rPr>
      </w:pPr>
      <w:bookmarkStart w:id="2" w:name="_epsepounxnv1" w:colFirst="0" w:colLast="0"/>
      <w:bookmarkEnd w:id="2"/>
      <w:r w:rsidRPr="00EB1827">
        <w:rPr>
          <w:rFonts w:asciiTheme="majorHAnsi" w:hAnsiTheme="majorHAnsi" w:cstheme="majorHAnsi"/>
          <w:sz w:val="20"/>
          <w:szCs w:val="20"/>
        </w:rPr>
        <w:t>III. Tryb udzielania zamówienia</w:t>
      </w:r>
    </w:p>
    <w:p w14:paraId="00000062"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Niniejsze postępowanie prowadzone jest w trybie podstawowym o jakim stanowi art. 275 pkt 1 PZP oraz niniejszej Specyfikacji Warunków Zamówienia, zwaną dalej „SWZ”. </w:t>
      </w:r>
    </w:p>
    <w:p w14:paraId="00000063"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nie przewiduje prowadzenia negocjacji. </w:t>
      </w:r>
    </w:p>
    <w:p w14:paraId="00000064" w14:textId="1979B0A1" w:rsidR="002C041E"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Szacunkowa wartość przedmiotowego zamówienia nie przekracza progów unijnych o ja</w:t>
      </w:r>
      <w:r w:rsidR="00C90559" w:rsidRPr="00EB1827">
        <w:rPr>
          <w:rFonts w:asciiTheme="majorHAnsi" w:hAnsiTheme="majorHAnsi" w:cstheme="majorHAnsi"/>
          <w:sz w:val="20"/>
          <w:szCs w:val="20"/>
        </w:rPr>
        <w:t xml:space="preserve">kich mowa w art. 3 ustawy PZP. </w:t>
      </w:r>
    </w:p>
    <w:p w14:paraId="0C7CB190" w14:textId="12528749" w:rsidR="009C459C" w:rsidRPr="009C459C" w:rsidRDefault="009C459C" w:rsidP="008C41E4">
      <w:pPr>
        <w:numPr>
          <w:ilvl w:val="0"/>
          <w:numId w:val="27"/>
        </w:numPr>
        <w:ind w:left="426"/>
        <w:jc w:val="both"/>
        <w:rPr>
          <w:rFonts w:asciiTheme="majorHAnsi" w:hAnsiTheme="majorHAnsi" w:cstheme="majorHAnsi"/>
          <w:sz w:val="20"/>
          <w:szCs w:val="20"/>
        </w:rPr>
      </w:pPr>
      <w:r w:rsidRPr="00363463">
        <w:rPr>
          <w:rFonts w:asciiTheme="majorHAnsi" w:hAnsiTheme="majorHAnsi" w:cstheme="majorHAnsi"/>
          <w:sz w:val="20"/>
          <w:szCs w:val="20"/>
        </w:rPr>
        <w:t xml:space="preserve">Zgodnie z art. 310 pkt 1 </w:t>
      </w:r>
      <w:r>
        <w:rPr>
          <w:rFonts w:asciiTheme="majorHAnsi" w:hAnsiTheme="majorHAnsi" w:cstheme="majorHAnsi"/>
          <w:sz w:val="20"/>
          <w:szCs w:val="20"/>
        </w:rPr>
        <w:t xml:space="preserve">ustawy </w:t>
      </w:r>
      <w:r w:rsidRPr="00363463">
        <w:rPr>
          <w:rFonts w:asciiTheme="majorHAnsi" w:hAnsiTheme="majorHAnsi" w:cstheme="majorHAnsi"/>
          <w:sz w:val="20"/>
          <w:szCs w:val="20"/>
        </w:rPr>
        <w:t>PZP Zamawiający przewiduje możliwość unieważnienia przedmiotowego postępowania, jeżeli środki, które Zamawiający zamierzał przeznaczyć na sfinansowanie całości lub części zamówienia, nie zostaną mu przyznane.</w:t>
      </w:r>
    </w:p>
    <w:p w14:paraId="00000066"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aukcji elektronicznej.</w:t>
      </w:r>
    </w:p>
    <w:p w14:paraId="00000067"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złożenia oferty w postaci katalogów elektronicznych.</w:t>
      </w:r>
    </w:p>
    <w:p w14:paraId="00000068" w14:textId="77777777" w:rsidR="002C041E" w:rsidRPr="00EB1827" w:rsidRDefault="00047D3A" w:rsidP="008C41E4">
      <w:pPr>
        <w:numPr>
          <w:ilvl w:val="0"/>
          <w:numId w:val="27"/>
        </w:numPr>
        <w:ind w:left="426"/>
        <w:jc w:val="both"/>
        <w:rPr>
          <w:rFonts w:asciiTheme="majorHAnsi" w:hAnsiTheme="majorHAnsi" w:cstheme="majorHAnsi"/>
          <w:sz w:val="20"/>
          <w:szCs w:val="20"/>
        </w:rPr>
      </w:pPr>
      <w:r w:rsidRPr="00EB1827">
        <w:rPr>
          <w:rFonts w:asciiTheme="majorHAnsi" w:hAnsiTheme="majorHAnsi" w:cstheme="majorHAnsi"/>
          <w:sz w:val="20"/>
          <w:szCs w:val="20"/>
        </w:rPr>
        <w:t>Zamawiający nie prowadzi postępowania w celu zawarcia umowy ramowej.</w:t>
      </w:r>
    </w:p>
    <w:p w14:paraId="00000069" w14:textId="1853E46F" w:rsidR="002C041E" w:rsidRPr="00EB1827" w:rsidRDefault="008C41E4" w:rsidP="008C41E4">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Zamawiający </w:t>
      </w:r>
      <w:r w:rsidR="00047D3A" w:rsidRPr="00EB1827">
        <w:rPr>
          <w:rFonts w:asciiTheme="majorHAnsi" w:hAnsiTheme="majorHAnsi" w:cstheme="majorHAnsi"/>
          <w:sz w:val="20"/>
          <w:szCs w:val="20"/>
        </w:rPr>
        <w:t>nie zastrzega możliwości ubiegania się o udzielenie zamówienia wyłącznie przez Wykonawcó</w:t>
      </w:r>
      <w:r w:rsidR="00E67148" w:rsidRPr="00EB1827">
        <w:rPr>
          <w:rFonts w:asciiTheme="majorHAnsi" w:hAnsiTheme="majorHAnsi" w:cstheme="majorHAnsi"/>
          <w:sz w:val="20"/>
          <w:szCs w:val="20"/>
        </w:rPr>
        <w:t xml:space="preserve">w, o których mowa w art. 94 </w:t>
      </w:r>
      <w:r w:rsidR="00A94E4A">
        <w:rPr>
          <w:rFonts w:asciiTheme="majorHAnsi" w:hAnsiTheme="majorHAnsi" w:cstheme="majorHAnsi"/>
          <w:sz w:val="20"/>
          <w:szCs w:val="20"/>
        </w:rPr>
        <w:t xml:space="preserve"> ustawy </w:t>
      </w:r>
      <w:r w:rsidR="00E67148" w:rsidRPr="00EB1827">
        <w:rPr>
          <w:rFonts w:asciiTheme="majorHAnsi" w:hAnsiTheme="majorHAnsi" w:cstheme="majorHAnsi"/>
          <w:sz w:val="20"/>
          <w:szCs w:val="20"/>
        </w:rPr>
        <w:t>PZP.</w:t>
      </w:r>
    </w:p>
    <w:p w14:paraId="0617BDC4" w14:textId="5DD0A046" w:rsidR="008C41E4" w:rsidRPr="008C41E4" w:rsidRDefault="008C41E4" w:rsidP="008C41E4">
      <w:pPr>
        <w:pStyle w:val="Standard"/>
        <w:numPr>
          <w:ilvl w:val="0"/>
          <w:numId w:val="27"/>
        </w:numPr>
        <w:suppressAutoHyphens w:val="0"/>
        <w:spacing w:line="276" w:lineRule="auto"/>
        <w:ind w:left="426"/>
        <w:jc w:val="both"/>
        <w:rPr>
          <w:rFonts w:asciiTheme="majorHAnsi" w:hAnsiTheme="majorHAnsi" w:cstheme="majorHAnsi"/>
          <w:sz w:val="20"/>
          <w:szCs w:val="20"/>
        </w:rPr>
      </w:pPr>
      <w:r>
        <w:rPr>
          <w:rFonts w:asciiTheme="majorHAnsi" w:hAnsiTheme="majorHAnsi" w:cstheme="majorHAnsi"/>
          <w:sz w:val="20"/>
          <w:szCs w:val="20"/>
        </w:rPr>
        <w:t>Zamawiający</w:t>
      </w:r>
      <w:r w:rsidRPr="00A91896">
        <w:rPr>
          <w:rFonts w:asciiTheme="majorHAnsi" w:hAnsiTheme="majorHAnsi" w:cstheme="majorHAnsi"/>
          <w:sz w:val="20"/>
          <w:szCs w:val="20"/>
        </w:rPr>
        <w:t xml:space="preserve"> dopuszcza składanie ofert częściowych.</w:t>
      </w:r>
    </w:p>
    <w:p w14:paraId="3702EBAB" w14:textId="77777777" w:rsidR="008C41E4" w:rsidRDefault="008C41E4" w:rsidP="008C41E4">
      <w:pPr>
        <w:numPr>
          <w:ilvl w:val="0"/>
          <w:numId w:val="27"/>
        </w:numPr>
        <w:ind w:left="426"/>
        <w:jc w:val="both"/>
        <w:rPr>
          <w:rFonts w:asciiTheme="majorHAnsi" w:hAnsiTheme="majorHAnsi" w:cstheme="majorHAnsi"/>
          <w:sz w:val="20"/>
          <w:szCs w:val="20"/>
        </w:rPr>
      </w:pPr>
      <w:r>
        <w:rPr>
          <w:rFonts w:asciiTheme="majorHAnsi" w:hAnsiTheme="majorHAnsi" w:cstheme="majorHAnsi"/>
          <w:sz w:val="20"/>
          <w:szCs w:val="20"/>
        </w:rPr>
        <w:t xml:space="preserve">W niniejszym postępowaniu Wykonawca może złożyć ofertę na wszystkie części. </w:t>
      </w:r>
    </w:p>
    <w:p w14:paraId="4A32C492" w14:textId="77777777" w:rsidR="008C41E4" w:rsidRDefault="008C41E4" w:rsidP="008C41E4">
      <w:pPr>
        <w:numPr>
          <w:ilvl w:val="0"/>
          <w:numId w:val="27"/>
        </w:numPr>
        <w:ind w:left="426"/>
        <w:jc w:val="both"/>
        <w:rPr>
          <w:rFonts w:asciiTheme="majorHAnsi" w:hAnsiTheme="majorHAnsi" w:cstheme="majorHAnsi"/>
          <w:sz w:val="20"/>
          <w:szCs w:val="20"/>
        </w:rPr>
      </w:pPr>
      <w:r w:rsidRPr="008C41E4">
        <w:rPr>
          <w:rFonts w:asciiTheme="majorHAnsi" w:hAnsiTheme="majorHAnsi" w:cstheme="majorHAnsi"/>
          <w:sz w:val="20"/>
          <w:szCs w:val="20"/>
        </w:rPr>
        <w:t>Zamawiający nie dopuszcza składania ofert wariantowych oraz w postaci katalogów elektronicznych.</w:t>
      </w:r>
    </w:p>
    <w:p w14:paraId="18ABFF84" w14:textId="77777777" w:rsidR="008C41E4" w:rsidRPr="008C41E4" w:rsidRDefault="008C41E4" w:rsidP="008C41E4">
      <w:pPr>
        <w:numPr>
          <w:ilvl w:val="0"/>
          <w:numId w:val="27"/>
        </w:numPr>
        <w:ind w:left="426"/>
        <w:jc w:val="both"/>
        <w:rPr>
          <w:rFonts w:asciiTheme="majorHAnsi" w:hAnsiTheme="majorHAnsi" w:cstheme="majorHAnsi"/>
          <w:sz w:val="20"/>
          <w:szCs w:val="20"/>
        </w:rPr>
      </w:pPr>
      <w:r w:rsidRPr="008C41E4">
        <w:rPr>
          <w:rFonts w:asciiTheme="majorHAnsi" w:hAnsiTheme="majorHAnsi" w:cstheme="majorHAnsi"/>
          <w:sz w:val="20"/>
          <w:szCs w:val="20"/>
        </w:rPr>
        <w:t>Zamawiający nie przewiduje udzielania zamówień, o których mowa w art. 214 ust. 1 pkt 7 i 8.</w:t>
      </w:r>
    </w:p>
    <w:p w14:paraId="32EAB70C" w14:textId="77777777" w:rsidR="00985131" w:rsidRPr="00EB1827" w:rsidRDefault="00985131" w:rsidP="00985131">
      <w:pPr>
        <w:ind w:left="426"/>
        <w:jc w:val="both"/>
        <w:rPr>
          <w:rFonts w:asciiTheme="majorHAnsi" w:hAnsiTheme="majorHAnsi" w:cstheme="majorHAnsi"/>
          <w:sz w:val="20"/>
          <w:szCs w:val="20"/>
        </w:rPr>
      </w:pPr>
    </w:p>
    <w:p w14:paraId="0000006F" w14:textId="77777777" w:rsidR="002C041E" w:rsidRPr="008C41E4" w:rsidRDefault="00047D3A">
      <w:pPr>
        <w:pStyle w:val="Nagwek2"/>
        <w:spacing w:before="240" w:after="240"/>
        <w:rPr>
          <w:rFonts w:asciiTheme="majorHAnsi" w:hAnsiTheme="majorHAnsi" w:cstheme="majorHAnsi"/>
          <w:b/>
          <w:sz w:val="20"/>
          <w:szCs w:val="20"/>
        </w:rPr>
      </w:pPr>
      <w:bookmarkStart w:id="3" w:name="_x24vtaagcm5x" w:colFirst="0" w:colLast="0"/>
      <w:bookmarkEnd w:id="3"/>
      <w:r w:rsidRPr="00EB1827">
        <w:rPr>
          <w:rFonts w:asciiTheme="majorHAnsi" w:hAnsiTheme="majorHAnsi" w:cstheme="majorHAnsi"/>
          <w:sz w:val="20"/>
          <w:szCs w:val="20"/>
        </w:rPr>
        <w:t>IV. Opis przedmiotu zamówienia</w:t>
      </w:r>
    </w:p>
    <w:p w14:paraId="2AC13217" w14:textId="77777777" w:rsidR="008C41E4" w:rsidRPr="006B1E4E" w:rsidRDefault="005A632C" w:rsidP="008C41E4">
      <w:pPr>
        <w:pStyle w:val="Akapitzlist"/>
        <w:numPr>
          <w:ilvl w:val="0"/>
          <w:numId w:val="1"/>
        </w:numPr>
        <w:rPr>
          <w:rFonts w:asciiTheme="majorHAnsi" w:hAnsiTheme="majorHAnsi" w:cstheme="majorHAnsi"/>
          <w:b/>
          <w:sz w:val="20"/>
          <w:szCs w:val="20"/>
        </w:rPr>
      </w:pPr>
      <w:r w:rsidRPr="008C41E4">
        <w:rPr>
          <w:rFonts w:ascii="Calibri" w:hAnsi="Calibri"/>
          <w:b/>
          <w:sz w:val="20"/>
          <w:szCs w:val="20"/>
        </w:rPr>
        <w:t xml:space="preserve">Przedmiotem zamówienia jest: </w:t>
      </w:r>
      <w:r w:rsidR="008C41E4" w:rsidRPr="008C41E4">
        <w:rPr>
          <w:rFonts w:ascii="Calibri" w:hAnsi="Calibri"/>
          <w:b/>
          <w:sz w:val="20"/>
          <w:szCs w:val="20"/>
        </w:rPr>
        <w:t>Dostawa urządzeń mobilnych do siedziby Uniwersytetu Ekonomicznego w Poznaniu.</w:t>
      </w:r>
    </w:p>
    <w:p w14:paraId="0CEEF610" w14:textId="77777777" w:rsidR="006B1E4E" w:rsidRPr="008D213D" w:rsidRDefault="006B1E4E" w:rsidP="006B1E4E">
      <w:pPr>
        <w:tabs>
          <w:tab w:val="left" w:pos="1074"/>
        </w:tabs>
        <w:ind w:left="453"/>
        <w:jc w:val="both"/>
        <w:rPr>
          <w:rFonts w:ascii="Calibri" w:hAnsi="Calibri" w:cs="Calibri"/>
          <w:sz w:val="20"/>
          <w:szCs w:val="20"/>
        </w:rPr>
      </w:pPr>
      <w:r w:rsidRPr="008D213D">
        <w:rPr>
          <w:rFonts w:ascii="Calibri" w:hAnsi="Calibri" w:cs="Calibri"/>
          <w:sz w:val="20"/>
          <w:szCs w:val="20"/>
        </w:rPr>
        <w:t>Zamawiający podzielił zamówienie na dwie części:</w:t>
      </w:r>
    </w:p>
    <w:p w14:paraId="46627D82" w14:textId="77777777" w:rsidR="006B1E4E" w:rsidRPr="008D213D" w:rsidRDefault="006B1E4E" w:rsidP="006B1E4E">
      <w:pPr>
        <w:tabs>
          <w:tab w:val="left" w:pos="1074"/>
        </w:tabs>
        <w:ind w:left="426"/>
        <w:rPr>
          <w:rFonts w:ascii="Calibri" w:hAnsi="Calibri" w:cs="Calibri"/>
          <w:sz w:val="20"/>
          <w:szCs w:val="20"/>
        </w:rPr>
      </w:pPr>
      <w:r w:rsidRPr="008D213D">
        <w:rPr>
          <w:rFonts w:ascii="Calibri" w:hAnsi="Calibri" w:cs="Calibri"/>
          <w:sz w:val="20"/>
          <w:szCs w:val="20"/>
        </w:rPr>
        <w:t xml:space="preserve">część A – </w:t>
      </w:r>
      <w:r>
        <w:rPr>
          <w:rFonts w:ascii="Calibri" w:hAnsi="Calibri" w:cs="Calibri"/>
          <w:sz w:val="20"/>
          <w:szCs w:val="20"/>
        </w:rPr>
        <w:t>dostawa tabletów mobilnych (I).</w:t>
      </w:r>
      <w:r w:rsidRPr="008D213D">
        <w:rPr>
          <w:rFonts w:ascii="Calibri" w:hAnsi="Calibri" w:cs="Calibri"/>
          <w:sz w:val="20"/>
          <w:szCs w:val="20"/>
        </w:rPr>
        <w:t xml:space="preserve"> </w:t>
      </w:r>
    </w:p>
    <w:p w14:paraId="4B75B8D2" w14:textId="77777777" w:rsidR="006B1E4E" w:rsidRDefault="006B1E4E" w:rsidP="006B1E4E">
      <w:pPr>
        <w:tabs>
          <w:tab w:val="left" w:pos="1074"/>
        </w:tabs>
        <w:ind w:left="426"/>
        <w:rPr>
          <w:rFonts w:ascii="Calibri" w:hAnsi="Calibri" w:cs="Calibri"/>
          <w:sz w:val="20"/>
          <w:szCs w:val="20"/>
        </w:rPr>
      </w:pPr>
      <w:r w:rsidRPr="008D213D">
        <w:rPr>
          <w:rFonts w:ascii="Calibri" w:hAnsi="Calibri" w:cs="Calibri"/>
          <w:sz w:val="20"/>
          <w:szCs w:val="20"/>
        </w:rPr>
        <w:t xml:space="preserve">część B – </w:t>
      </w:r>
      <w:r>
        <w:rPr>
          <w:rFonts w:ascii="Calibri" w:hAnsi="Calibri" w:cs="Calibri"/>
          <w:sz w:val="20"/>
          <w:szCs w:val="20"/>
        </w:rPr>
        <w:t>dostawa tabletów mobilnych (II).</w:t>
      </w:r>
    </w:p>
    <w:p w14:paraId="7E402CE6" w14:textId="1C5C79FB" w:rsidR="006B1E4E" w:rsidRPr="008D213D" w:rsidRDefault="006B1E4E" w:rsidP="006B1E4E">
      <w:pPr>
        <w:tabs>
          <w:tab w:val="left" w:pos="1074"/>
        </w:tabs>
        <w:ind w:left="426"/>
        <w:rPr>
          <w:rFonts w:ascii="Calibri" w:hAnsi="Calibri" w:cs="Calibri"/>
          <w:sz w:val="20"/>
          <w:szCs w:val="20"/>
        </w:rPr>
      </w:pPr>
      <w:r>
        <w:rPr>
          <w:rFonts w:ascii="Calibri" w:hAnsi="Calibri" w:cs="Calibri"/>
          <w:sz w:val="20"/>
          <w:szCs w:val="20"/>
        </w:rPr>
        <w:t>część C – dostaw</w:t>
      </w:r>
      <w:r w:rsidR="00A72C71">
        <w:rPr>
          <w:rFonts w:ascii="Calibri" w:hAnsi="Calibri" w:cs="Calibri"/>
          <w:sz w:val="20"/>
          <w:szCs w:val="20"/>
        </w:rPr>
        <w:t>a</w:t>
      </w:r>
      <w:r>
        <w:rPr>
          <w:rFonts w:ascii="Calibri" w:hAnsi="Calibri" w:cs="Calibri"/>
          <w:sz w:val="20"/>
          <w:szCs w:val="20"/>
        </w:rPr>
        <w:t xml:space="preserve"> notebooka.</w:t>
      </w:r>
    </w:p>
    <w:p w14:paraId="046E0CD5" w14:textId="77777777" w:rsidR="006B1E4E" w:rsidRPr="006B1E4E" w:rsidRDefault="006B1E4E" w:rsidP="006B1E4E">
      <w:pPr>
        <w:pStyle w:val="Akapitzlist"/>
        <w:ind w:left="453"/>
        <w:rPr>
          <w:rFonts w:asciiTheme="majorHAnsi" w:hAnsiTheme="majorHAnsi" w:cstheme="majorHAnsi"/>
          <w:b/>
          <w:sz w:val="20"/>
          <w:szCs w:val="20"/>
        </w:rPr>
      </w:pPr>
    </w:p>
    <w:p w14:paraId="63C4746C" w14:textId="77777777" w:rsidR="006B1E4E" w:rsidRDefault="006B1E4E" w:rsidP="006B1E4E">
      <w:pPr>
        <w:pStyle w:val="Akapitzlist"/>
        <w:ind w:left="453"/>
        <w:rPr>
          <w:rFonts w:asciiTheme="majorHAnsi" w:hAnsiTheme="majorHAnsi" w:cstheme="majorHAnsi"/>
          <w:b/>
          <w:sz w:val="20"/>
          <w:szCs w:val="20"/>
        </w:rPr>
      </w:pPr>
    </w:p>
    <w:p w14:paraId="37052F96" w14:textId="77777777" w:rsidR="008E2F48" w:rsidRDefault="008E2F48" w:rsidP="006B1E4E">
      <w:pPr>
        <w:pStyle w:val="Akapitzlist"/>
        <w:ind w:left="453"/>
        <w:rPr>
          <w:rFonts w:asciiTheme="majorHAnsi" w:hAnsiTheme="majorHAnsi" w:cstheme="majorHAnsi"/>
          <w:b/>
          <w:sz w:val="20"/>
          <w:szCs w:val="20"/>
        </w:rPr>
      </w:pPr>
    </w:p>
    <w:p w14:paraId="257BE088" w14:textId="226A8A2F" w:rsidR="008E2F48" w:rsidRPr="008E2F48" w:rsidRDefault="008E2F48" w:rsidP="008E2F48">
      <w:pPr>
        <w:rPr>
          <w:rFonts w:asciiTheme="majorHAnsi" w:hAnsiTheme="majorHAnsi" w:cstheme="majorHAnsi"/>
          <w:b/>
          <w:sz w:val="20"/>
          <w:szCs w:val="20"/>
        </w:rPr>
      </w:pPr>
      <w:r>
        <w:rPr>
          <w:rFonts w:asciiTheme="majorHAnsi" w:hAnsiTheme="majorHAnsi" w:cstheme="majorHAnsi"/>
          <w:b/>
          <w:sz w:val="20"/>
          <w:szCs w:val="20"/>
        </w:rPr>
        <w:t xml:space="preserve">        </w:t>
      </w:r>
      <w:r w:rsidRPr="008F78B7">
        <w:rPr>
          <w:rFonts w:asciiTheme="majorHAnsi" w:hAnsiTheme="majorHAnsi" w:cstheme="majorHAnsi"/>
          <w:b/>
          <w:sz w:val="20"/>
          <w:szCs w:val="20"/>
        </w:rPr>
        <w:t>Strona prowadzonego postępowania:</w:t>
      </w:r>
      <w:r w:rsidRPr="008F78B7">
        <w:rPr>
          <w:rFonts w:asciiTheme="majorHAnsi" w:hAnsiTheme="majorHAnsi" w:cstheme="majorHAnsi"/>
          <w:b/>
          <w:sz w:val="20"/>
          <w:szCs w:val="20"/>
          <w:u w:val="single"/>
        </w:rPr>
        <w:t xml:space="preserve"> https://platformazakupowa.pl/pn/uep.</w:t>
      </w:r>
    </w:p>
    <w:p w14:paraId="1C61752F" w14:textId="77777777" w:rsidR="008E2F48" w:rsidRPr="008E2F48" w:rsidRDefault="008E2F48" w:rsidP="008E2F48">
      <w:pPr>
        <w:rPr>
          <w:rFonts w:asciiTheme="majorHAnsi" w:hAnsiTheme="majorHAnsi" w:cstheme="majorHAnsi"/>
          <w:b/>
          <w:sz w:val="20"/>
          <w:szCs w:val="20"/>
        </w:rPr>
      </w:pPr>
    </w:p>
    <w:p w14:paraId="3BB46B06" w14:textId="5F8502AC" w:rsidR="000204DB" w:rsidRPr="006B1E4E" w:rsidRDefault="000204DB" w:rsidP="006B1E4E">
      <w:pPr>
        <w:pStyle w:val="Akapitzlist"/>
        <w:numPr>
          <w:ilvl w:val="0"/>
          <w:numId w:val="1"/>
        </w:numPr>
        <w:rPr>
          <w:rFonts w:asciiTheme="majorHAnsi" w:hAnsiTheme="majorHAnsi" w:cstheme="majorHAnsi"/>
          <w:sz w:val="20"/>
          <w:szCs w:val="20"/>
        </w:rPr>
      </w:pPr>
      <w:r w:rsidRPr="006B1E4E">
        <w:rPr>
          <w:rFonts w:asciiTheme="majorHAnsi" w:hAnsiTheme="majorHAnsi" w:cstheme="majorHAnsi"/>
          <w:sz w:val="20"/>
          <w:szCs w:val="20"/>
        </w:rPr>
        <w:t xml:space="preserve">Szczegółowy opis przedmiotu zamówienia został opisany w załączniku nr </w:t>
      </w:r>
      <w:r w:rsidR="00B55A73">
        <w:rPr>
          <w:rFonts w:asciiTheme="majorHAnsi" w:hAnsiTheme="majorHAnsi" w:cstheme="majorHAnsi"/>
          <w:sz w:val="20"/>
          <w:szCs w:val="20"/>
        </w:rPr>
        <w:t xml:space="preserve">4 </w:t>
      </w:r>
      <w:r w:rsidRPr="006B1E4E">
        <w:rPr>
          <w:rFonts w:asciiTheme="majorHAnsi" w:hAnsiTheme="majorHAnsi" w:cstheme="majorHAnsi"/>
          <w:sz w:val="20"/>
          <w:szCs w:val="20"/>
        </w:rPr>
        <w:t>do SWZ.</w:t>
      </w:r>
    </w:p>
    <w:p w14:paraId="79AB756C" w14:textId="77777777" w:rsidR="008C41E4" w:rsidRPr="008C41E4" w:rsidRDefault="00047D3A" w:rsidP="009741BE">
      <w:pPr>
        <w:pStyle w:val="Akapitzlist"/>
        <w:numPr>
          <w:ilvl w:val="0"/>
          <w:numId w:val="1"/>
        </w:numPr>
        <w:ind w:left="426" w:hanging="426"/>
        <w:jc w:val="both"/>
        <w:rPr>
          <w:rFonts w:asciiTheme="majorHAnsi" w:hAnsiTheme="majorHAnsi" w:cstheme="majorHAnsi"/>
          <w:b/>
          <w:bCs/>
          <w:sz w:val="20"/>
          <w:szCs w:val="20"/>
          <w:lang w:val="pl-PL"/>
        </w:rPr>
      </w:pPr>
      <w:r w:rsidRPr="00EB1827">
        <w:rPr>
          <w:rFonts w:asciiTheme="majorHAnsi" w:hAnsiTheme="majorHAnsi" w:cstheme="majorHAnsi"/>
          <w:sz w:val="20"/>
          <w:szCs w:val="20"/>
        </w:rPr>
        <w:t xml:space="preserve">Wspólny Słownik Zamówień CPV: </w:t>
      </w:r>
    </w:p>
    <w:p w14:paraId="035FDCE6" w14:textId="1FDC2E0C" w:rsidR="008C41E4" w:rsidRPr="008C41E4" w:rsidRDefault="008C41E4" w:rsidP="008C41E4">
      <w:pPr>
        <w:pStyle w:val="Akapitzlist"/>
        <w:ind w:left="426"/>
        <w:jc w:val="both"/>
        <w:rPr>
          <w:rFonts w:ascii="Calibri" w:hAnsi="Calibri"/>
          <w:sz w:val="20"/>
          <w:szCs w:val="20"/>
        </w:rPr>
      </w:pPr>
      <w:r>
        <w:rPr>
          <w:rFonts w:ascii="Calibri" w:hAnsi="Calibri" w:cs="Calibri"/>
        </w:rPr>
        <w:t xml:space="preserve"> </w:t>
      </w:r>
      <w:r w:rsidRPr="008C41E4">
        <w:rPr>
          <w:rFonts w:ascii="Calibri" w:eastAsia="Calibri" w:hAnsi="Calibri" w:cs="Calibri"/>
          <w:sz w:val="20"/>
          <w:szCs w:val="20"/>
        </w:rPr>
        <w:t>30213200-7</w:t>
      </w:r>
      <w:r w:rsidRPr="008C41E4">
        <w:rPr>
          <w:rFonts w:ascii="Calibri" w:hAnsi="Calibri" w:cs="Calibri"/>
          <w:sz w:val="20"/>
          <w:szCs w:val="20"/>
        </w:rPr>
        <w:t xml:space="preserve"> - Komputer tablet (dotyczy części A i B)</w:t>
      </w:r>
    </w:p>
    <w:p w14:paraId="1CE9907A" w14:textId="6494C227" w:rsidR="008C41E4" w:rsidRPr="008C41E4" w:rsidRDefault="008C41E4" w:rsidP="008C41E4">
      <w:pPr>
        <w:pStyle w:val="Akapitzlist"/>
        <w:ind w:left="426"/>
        <w:jc w:val="both"/>
        <w:rPr>
          <w:rFonts w:asciiTheme="majorHAnsi" w:hAnsiTheme="majorHAnsi" w:cstheme="majorHAnsi"/>
          <w:b/>
          <w:bCs/>
          <w:sz w:val="20"/>
          <w:szCs w:val="20"/>
          <w:lang w:val="pl-PL"/>
        </w:rPr>
      </w:pPr>
      <w:r w:rsidRPr="008C41E4">
        <w:rPr>
          <w:rFonts w:ascii="Calibri" w:eastAsia="Calibri" w:hAnsi="Calibri" w:cs="Calibri"/>
          <w:sz w:val="20"/>
          <w:szCs w:val="20"/>
        </w:rPr>
        <w:t xml:space="preserve"> 30213100-6</w:t>
      </w:r>
      <w:r w:rsidRPr="008C41E4">
        <w:rPr>
          <w:rFonts w:ascii="Calibri" w:eastAsia="Calibri" w:hAnsi="Calibri" w:cs="Calibri"/>
          <w:bCs/>
          <w:sz w:val="20"/>
          <w:szCs w:val="20"/>
          <w:lang w:eastAsia="en-US"/>
        </w:rPr>
        <w:t xml:space="preserve"> -  </w:t>
      </w:r>
      <w:r w:rsidRPr="008C41E4">
        <w:rPr>
          <w:rFonts w:ascii="Calibri" w:eastAsia="Calibri" w:hAnsi="Calibri" w:cs="Calibri"/>
          <w:sz w:val="20"/>
          <w:szCs w:val="20"/>
        </w:rPr>
        <w:t>Komputery przenośne (dotyczy części C)</w:t>
      </w:r>
    </w:p>
    <w:p w14:paraId="00000077" w14:textId="3D068708" w:rsidR="002C041E" w:rsidRPr="00E04256" w:rsidRDefault="00047D3A">
      <w:pPr>
        <w:pStyle w:val="Nagwek2"/>
        <w:rPr>
          <w:rFonts w:asciiTheme="majorHAnsi" w:hAnsiTheme="majorHAnsi" w:cstheme="majorHAnsi"/>
          <w:sz w:val="20"/>
          <w:szCs w:val="20"/>
        </w:rPr>
      </w:pPr>
      <w:bookmarkStart w:id="4" w:name="_s0i9odf430x7" w:colFirst="0" w:colLast="0"/>
      <w:bookmarkEnd w:id="4"/>
      <w:r w:rsidRPr="00E04256">
        <w:rPr>
          <w:rFonts w:asciiTheme="majorHAnsi" w:hAnsiTheme="majorHAnsi" w:cstheme="majorHAnsi"/>
          <w:sz w:val="20"/>
          <w:szCs w:val="20"/>
        </w:rPr>
        <w:t>V. Wizja lokalna</w:t>
      </w:r>
    </w:p>
    <w:p w14:paraId="717D1BCD" w14:textId="476584ED" w:rsidR="00985131" w:rsidRPr="009C459C" w:rsidRDefault="009C459C" w:rsidP="009C459C">
      <w:pPr>
        <w:spacing w:before="240" w:after="40"/>
        <w:jc w:val="both"/>
        <w:rPr>
          <w:rFonts w:asciiTheme="majorHAnsi" w:hAnsiTheme="majorHAnsi" w:cstheme="majorHAnsi"/>
          <w:sz w:val="20"/>
          <w:szCs w:val="20"/>
        </w:rPr>
      </w:pPr>
      <w:r>
        <w:rPr>
          <w:rFonts w:asciiTheme="majorHAnsi" w:hAnsiTheme="majorHAnsi" w:cstheme="majorHAnsi"/>
          <w:sz w:val="20"/>
          <w:szCs w:val="20"/>
        </w:rPr>
        <w:t xml:space="preserve">     </w:t>
      </w:r>
      <w:r w:rsidR="00047D3A" w:rsidRPr="00EB1827">
        <w:rPr>
          <w:rFonts w:asciiTheme="majorHAnsi" w:hAnsiTheme="majorHAnsi" w:cstheme="majorHAnsi"/>
          <w:sz w:val="20"/>
          <w:szCs w:val="20"/>
        </w:rPr>
        <w:t xml:space="preserve">Zamawiający </w:t>
      </w:r>
      <w:r w:rsidR="00760F86" w:rsidRPr="00EB1827">
        <w:rPr>
          <w:rFonts w:asciiTheme="majorHAnsi" w:hAnsiTheme="majorHAnsi" w:cstheme="majorHAnsi"/>
          <w:sz w:val="20"/>
          <w:szCs w:val="20"/>
        </w:rPr>
        <w:t>w niniejszym postępowaniu nie przewiduje wizji lokalnej.</w:t>
      </w:r>
    </w:p>
    <w:p w14:paraId="0000007A" w14:textId="50B21826" w:rsidR="002C041E" w:rsidRPr="00EB1827" w:rsidRDefault="00047D3A">
      <w:pPr>
        <w:pStyle w:val="Nagwek2"/>
        <w:rPr>
          <w:rFonts w:asciiTheme="majorHAnsi" w:hAnsiTheme="majorHAnsi" w:cstheme="majorHAnsi"/>
          <w:sz w:val="20"/>
          <w:szCs w:val="20"/>
        </w:rPr>
      </w:pPr>
      <w:bookmarkStart w:id="5" w:name="_l3y36xf8w2mt" w:colFirst="0" w:colLast="0"/>
      <w:bookmarkEnd w:id="5"/>
      <w:r w:rsidRPr="00EB1827">
        <w:rPr>
          <w:rFonts w:asciiTheme="majorHAnsi" w:hAnsiTheme="majorHAnsi" w:cstheme="majorHAnsi"/>
          <w:sz w:val="20"/>
          <w:szCs w:val="20"/>
        </w:rPr>
        <w:t>VI. Podwykonawstwo</w:t>
      </w:r>
    </w:p>
    <w:p w14:paraId="0000007B" w14:textId="01C2BC97" w:rsidR="002C041E" w:rsidRPr="00EB1827" w:rsidRDefault="00047D3A" w:rsidP="0017317B">
      <w:pPr>
        <w:numPr>
          <w:ilvl w:val="0"/>
          <w:numId w:val="9"/>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Wykonawca może powierzyć wykonanie części zamówienia podwykonawcy (podwykonawcom). </w:t>
      </w:r>
    </w:p>
    <w:p w14:paraId="0000007C" w14:textId="01C151F0" w:rsidR="002C041E" w:rsidRPr="00EB1827" w:rsidRDefault="00047D3A" w:rsidP="0017317B">
      <w:pPr>
        <w:numPr>
          <w:ilvl w:val="0"/>
          <w:numId w:val="9"/>
        </w:numPr>
        <w:jc w:val="both"/>
        <w:rPr>
          <w:rFonts w:asciiTheme="majorHAnsi" w:hAnsiTheme="majorHAnsi" w:cstheme="majorHAnsi"/>
          <w:color w:val="000000" w:themeColor="text1"/>
          <w:sz w:val="20"/>
          <w:szCs w:val="20"/>
        </w:rPr>
      </w:pPr>
      <w:r w:rsidRPr="00EB1827">
        <w:rPr>
          <w:rFonts w:asciiTheme="majorHAnsi" w:hAnsiTheme="majorHAnsi" w:cstheme="majorHAnsi"/>
          <w:color w:val="000000" w:themeColor="text1"/>
          <w:sz w:val="20"/>
          <w:szCs w:val="20"/>
        </w:rPr>
        <w:t xml:space="preserve">Zamawiający </w:t>
      </w:r>
      <w:r w:rsidR="00760F86" w:rsidRPr="00EB1827">
        <w:rPr>
          <w:rFonts w:asciiTheme="majorHAnsi" w:hAnsiTheme="majorHAnsi" w:cstheme="majorHAnsi"/>
          <w:color w:val="000000" w:themeColor="text1"/>
          <w:sz w:val="20"/>
          <w:szCs w:val="20"/>
        </w:rPr>
        <w:t>nie</w:t>
      </w:r>
      <w:r w:rsidRPr="00EB1827">
        <w:rPr>
          <w:rFonts w:asciiTheme="majorHAnsi" w:hAnsiTheme="majorHAnsi" w:cstheme="majorHAnsi"/>
          <w:color w:val="000000" w:themeColor="text1"/>
          <w:sz w:val="20"/>
          <w:szCs w:val="20"/>
        </w:rPr>
        <w:t xml:space="preserve"> zastrzega obowiązku osobistego wykonania przez Wykonawcę kluczowych części zamówienia.</w:t>
      </w:r>
    </w:p>
    <w:p w14:paraId="0000007D" w14:textId="3BCA120A" w:rsidR="002C041E" w:rsidRPr="00EB1827" w:rsidRDefault="00047D3A" w:rsidP="0017317B">
      <w:pPr>
        <w:numPr>
          <w:ilvl w:val="0"/>
          <w:numId w:val="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w:t>
      </w:r>
      <w:r w:rsidR="00760F86" w:rsidRPr="00EB1827">
        <w:rPr>
          <w:rFonts w:asciiTheme="majorHAnsi" w:hAnsiTheme="majorHAnsi" w:cstheme="majorHAnsi"/>
          <w:sz w:val="20"/>
          <w:szCs w:val="20"/>
        </w:rPr>
        <w:t>nazwy (firmy) tych podw</w:t>
      </w:r>
      <w:r w:rsidRPr="00EB1827">
        <w:rPr>
          <w:rFonts w:asciiTheme="majorHAnsi" w:hAnsiTheme="majorHAnsi" w:cstheme="majorHAnsi"/>
          <w:sz w:val="20"/>
          <w:szCs w:val="20"/>
        </w:rPr>
        <w:t>ykonawców</w:t>
      </w:r>
      <w:r w:rsidR="00760F86" w:rsidRPr="00EB1827">
        <w:rPr>
          <w:rFonts w:asciiTheme="majorHAnsi" w:hAnsiTheme="majorHAnsi" w:cstheme="majorHAnsi"/>
          <w:sz w:val="20"/>
          <w:szCs w:val="20"/>
        </w:rPr>
        <w:t>.</w:t>
      </w:r>
      <w:r w:rsidR="00760F86" w:rsidRPr="00EB1827">
        <w:rPr>
          <w:rFonts w:asciiTheme="majorHAnsi" w:hAnsiTheme="majorHAnsi" w:cstheme="majorHAnsi"/>
          <w:sz w:val="20"/>
          <w:szCs w:val="20"/>
          <w:vertAlign w:val="superscript"/>
        </w:rPr>
        <w:t>.</w:t>
      </w:r>
    </w:p>
    <w:p w14:paraId="0000007E" w14:textId="77777777" w:rsidR="002C041E" w:rsidRPr="00EB1827" w:rsidRDefault="00047D3A">
      <w:pPr>
        <w:pStyle w:val="Nagwek2"/>
        <w:rPr>
          <w:rFonts w:asciiTheme="majorHAnsi" w:hAnsiTheme="majorHAnsi" w:cstheme="majorHAnsi"/>
          <w:sz w:val="20"/>
          <w:szCs w:val="20"/>
        </w:rPr>
      </w:pPr>
      <w:bookmarkStart w:id="6" w:name="_6katmqtjrys4" w:colFirst="0" w:colLast="0"/>
      <w:bookmarkEnd w:id="6"/>
      <w:r w:rsidRPr="00EB1827">
        <w:rPr>
          <w:rFonts w:asciiTheme="majorHAnsi" w:hAnsiTheme="majorHAnsi" w:cstheme="majorHAnsi"/>
          <w:sz w:val="20"/>
          <w:szCs w:val="20"/>
        </w:rPr>
        <w:t>VII. Termin wykonania zamówienia</w:t>
      </w:r>
    </w:p>
    <w:p w14:paraId="3FF6FBCF" w14:textId="5EFBE855" w:rsidR="005942F5" w:rsidRDefault="00F63DA6" w:rsidP="005942F5">
      <w:pPr>
        <w:jc w:val="both"/>
        <w:rPr>
          <w:rFonts w:ascii="Calibri" w:hAnsi="Calibri"/>
          <w:sz w:val="20"/>
          <w:szCs w:val="20"/>
        </w:rPr>
      </w:pPr>
      <w:bookmarkStart w:id="7" w:name="_nz5qrlch0jbr" w:colFirst="0" w:colLast="0"/>
      <w:bookmarkEnd w:id="7"/>
      <w:r>
        <w:rPr>
          <w:rFonts w:ascii="Calibri" w:hAnsi="Calibri"/>
          <w:sz w:val="20"/>
          <w:szCs w:val="20"/>
        </w:rPr>
        <w:t>1</w:t>
      </w:r>
      <w:r w:rsidR="006B1E4E">
        <w:rPr>
          <w:rFonts w:ascii="Calibri" w:hAnsi="Calibri"/>
          <w:sz w:val="20"/>
          <w:szCs w:val="20"/>
        </w:rPr>
        <w:t>.</w:t>
      </w:r>
      <w:r>
        <w:rPr>
          <w:rFonts w:ascii="Calibri" w:hAnsi="Calibri"/>
          <w:sz w:val="20"/>
          <w:szCs w:val="20"/>
        </w:rPr>
        <w:t xml:space="preserve">Od dnia zawarcia umowy w terminie </w:t>
      </w:r>
      <w:r w:rsidR="006B1E4E">
        <w:rPr>
          <w:rFonts w:ascii="Calibri" w:hAnsi="Calibri"/>
          <w:sz w:val="20"/>
          <w:szCs w:val="20"/>
        </w:rPr>
        <w:t xml:space="preserve">28 dni ( dla części A, dla części b i dla części C), z zastrzeżeniem: </w:t>
      </w:r>
    </w:p>
    <w:p w14:paraId="789721DD" w14:textId="77777777" w:rsidR="006B1E4E" w:rsidRDefault="006B1E4E" w:rsidP="005942F5">
      <w:pPr>
        <w:jc w:val="both"/>
        <w:rPr>
          <w:rFonts w:ascii="Calibri" w:hAnsi="Calibri"/>
          <w:sz w:val="20"/>
          <w:szCs w:val="20"/>
        </w:rPr>
      </w:pPr>
    </w:p>
    <w:p w14:paraId="2B92D568" w14:textId="77777777" w:rsidR="006B1E4E" w:rsidRPr="009E68AB" w:rsidRDefault="006B1E4E" w:rsidP="006B1E4E">
      <w:pPr>
        <w:widowControl w:val="0"/>
        <w:numPr>
          <w:ilvl w:val="0"/>
          <w:numId w:val="42"/>
        </w:numPr>
        <w:adjustRightInd w:val="0"/>
        <w:jc w:val="both"/>
        <w:textAlignment w:val="baseline"/>
        <w:rPr>
          <w:rFonts w:ascii="Calibri" w:hAnsi="Calibri" w:cs="Calibri"/>
          <w:sz w:val="20"/>
          <w:szCs w:val="20"/>
        </w:rPr>
      </w:pPr>
      <w:r w:rsidRPr="009E68AB">
        <w:rPr>
          <w:rFonts w:ascii="Calibri" w:hAnsi="Calibri" w:cs="Calibri"/>
          <w:sz w:val="20"/>
          <w:szCs w:val="20"/>
        </w:rPr>
        <w:t>dla części A ………… dni (zgodnie z ofertą Wykonawcy) (jednak nie więcej niż 28 dni) od daty elektronicznego przekazania za</w:t>
      </w:r>
      <w:r>
        <w:rPr>
          <w:rFonts w:ascii="Calibri" w:hAnsi="Calibri" w:cs="Calibri"/>
          <w:sz w:val="20"/>
          <w:szCs w:val="20"/>
        </w:rPr>
        <w:t>mówienia</w:t>
      </w:r>
      <w:r w:rsidRPr="009E68AB">
        <w:rPr>
          <w:rFonts w:ascii="Calibri" w:hAnsi="Calibri" w:cs="Calibri"/>
          <w:sz w:val="20"/>
          <w:szCs w:val="20"/>
        </w:rPr>
        <w:t xml:space="preserve">, z tym, że 7 dni przeznaczonych jest dla zamawiającego na wykonanie czynności sprawdzających. Tym samym przedmiot zamówienia musi być dostarczony do miejsca wskazanego w siedzibie zamawiającego odpowiednio wcześniej tj. w terminie nie dłuższym niż ……. dni (maksymalnie 21 dni) liczonych od daty złożenia </w:t>
      </w:r>
      <w:r>
        <w:rPr>
          <w:rFonts w:ascii="Calibri" w:hAnsi="Calibri" w:cs="Calibri"/>
          <w:sz w:val="20"/>
          <w:szCs w:val="20"/>
        </w:rPr>
        <w:t>zamówienia.</w:t>
      </w:r>
      <w:r w:rsidRPr="009E68AB">
        <w:rPr>
          <w:rFonts w:ascii="Calibri" w:hAnsi="Calibri" w:cs="Calibri"/>
          <w:sz w:val="20"/>
          <w:szCs w:val="20"/>
        </w:rPr>
        <w:t xml:space="preserve"> </w:t>
      </w:r>
    </w:p>
    <w:p w14:paraId="3B11B127" w14:textId="77777777" w:rsidR="006B1E4E" w:rsidRPr="009E68AB" w:rsidRDefault="006B1E4E" w:rsidP="006B1E4E">
      <w:pPr>
        <w:widowControl w:val="0"/>
        <w:numPr>
          <w:ilvl w:val="0"/>
          <w:numId w:val="42"/>
        </w:numPr>
        <w:adjustRightInd w:val="0"/>
        <w:jc w:val="both"/>
        <w:textAlignment w:val="baseline"/>
        <w:rPr>
          <w:rFonts w:ascii="Calibri" w:hAnsi="Calibri" w:cs="Calibri"/>
          <w:sz w:val="20"/>
          <w:szCs w:val="20"/>
        </w:rPr>
      </w:pPr>
      <w:r>
        <w:rPr>
          <w:rFonts w:ascii="Calibri" w:hAnsi="Calibri" w:cs="Calibri"/>
          <w:sz w:val="20"/>
          <w:szCs w:val="20"/>
        </w:rPr>
        <w:t>dla części B</w:t>
      </w:r>
      <w:r w:rsidRPr="009E68AB">
        <w:rPr>
          <w:rFonts w:ascii="Calibri" w:hAnsi="Calibri" w:cs="Calibri"/>
          <w:sz w:val="20"/>
          <w:szCs w:val="20"/>
        </w:rPr>
        <w:t xml:space="preserve"> ………… dni (zgodnie z ofertą Wykonawcy) (jednak nie więcej niż 28 dni) od daty elektronicznego przekazania </w:t>
      </w:r>
      <w:r>
        <w:rPr>
          <w:rFonts w:ascii="Calibri" w:hAnsi="Calibri" w:cs="Calibri"/>
          <w:sz w:val="20"/>
          <w:szCs w:val="20"/>
        </w:rPr>
        <w:t>zamówienia</w:t>
      </w:r>
      <w:r w:rsidRPr="009E68AB">
        <w:rPr>
          <w:rFonts w:ascii="Calibri" w:hAnsi="Calibri" w:cs="Calibri"/>
          <w:sz w:val="20"/>
          <w:szCs w:val="20"/>
        </w:rPr>
        <w:t xml:space="preserve">, z tym, że 7 dni przeznaczonych jest dla zamawiającego na wykonanie czynności sprawdzających. Tym samym przedmiot zamówienia musi być dostarczony do miejsca wskazanego w siedzibie zamawiającego odpowiednio wcześniej tj. w terminie nie dłuższym niż ……. dni (maksymalnie 21 dni) liczonych od daty złożenia </w:t>
      </w:r>
      <w:r>
        <w:rPr>
          <w:rFonts w:ascii="Calibri" w:hAnsi="Calibri" w:cs="Calibri"/>
          <w:sz w:val="20"/>
          <w:szCs w:val="20"/>
        </w:rPr>
        <w:t>zamówienia.</w:t>
      </w:r>
      <w:r w:rsidRPr="009E68AB">
        <w:rPr>
          <w:rFonts w:ascii="Calibri" w:hAnsi="Calibri" w:cs="Calibri"/>
          <w:sz w:val="20"/>
          <w:szCs w:val="20"/>
        </w:rPr>
        <w:t xml:space="preserve"> </w:t>
      </w:r>
    </w:p>
    <w:p w14:paraId="30C5EBC0" w14:textId="77777777" w:rsidR="006B1E4E" w:rsidRPr="009E68AB" w:rsidRDefault="006B1E4E" w:rsidP="006B1E4E">
      <w:pPr>
        <w:widowControl w:val="0"/>
        <w:numPr>
          <w:ilvl w:val="0"/>
          <w:numId w:val="42"/>
        </w:numPr>
        <w:adjustRightInd w:val="0"/>
        <w:jc w:val="both"/>
        <w:textAlignment w:val="baseline"/>
        <w:rPr>
          <w:rFonts w:ascii="Calibri" w:hAnsi="Calibri" w:cs="Calibri"/>
          <w:sz w:val="20"/>
          <w:szCs w:val="20"/>
        </w:rPr>
      </w:pPr>
      <w:r w:rsidRPr="009E68AB">
        <w:rPr>
          <w:rFonts w:ascii="Calibri" w:hAnsi="Calibri" w:cs="Calibri"/>
          <w:sz w:val="20"/>
          <w:szCs w:val="20"/>
        </w:rPr>
        <w:t xml:space="preserve">dla części </w:t>
      </w:r>
      <w:r>
        <w:rPr>
          <w:rFonts w:ascii="Calibri" w:hAnsi="Calibri" w:cs="Calibri"/>
          <w:sz w:val="20"/>
          <w:szCs w:val="20"/>
        </w:rPr>
        <w:t>C</w:t>
      </w:r>
      <w:r w:rsidRPr="009E68AB">
        <w:rPr>
          <w:rFonts w:ascii="Calibri" w:hAnsi="Calibri" w:cs="Calibri"/>
          <w:sz w:val="20"/>
          <w:szCs w:val="20"/>
        </w:rPr>
        <w:t xml:space="preserve"> ………… dni (zgodnie z ofertą Wykonawcy) (jednak nie więcej niż 28 dni) od daty elektronicznego przekazania </w:t>
      </w:r>
      <w:r>
        <w:rPr>
          <w:rFonts w:ascii="Calibri" w:hAnsi="Calibri" w:cs="Calibri"/>
          <w:sz w:val="20"/>
          <w:szCs w:val="20"/>
        </w:rPr>
        <w:t>zamówienia</w:t>
      </w:r>
      <w:r w:rsidRPr="009E68AB">
        <w:rPr>
          <w:rFonts w:ascii="Calibri" w:hAnsi="Calibri" w:cs="Calibri"/>
          <w:sz w:val="20"/>
          <w:szCs w:val="20"/>
        </w:rPr>
        <w:t xml:space="preserve">, z tym, że 7 dni przeznaczonych jest dla zamawiającego na wykonanie czynności sprawdzających. Tym samym przedmiot zamówienia musi być dostarczony do miejsca wskazanego w siedzibie zamawiającego odpowiednio wcześniej tj. w terminie nie dłuższym niż ……. dni (maksymalnie 21 dni) liczonych od daty złożenia </w:t>
      </w:r>
      <w:r>
        <w:rPr>
          <w:rFonts w:ascii="Calibri" w:hAnsi="Calibri" w:cs="Calibri"/>
          <w:sz w:val="20"/>
          <w:szCs w:val="20"/>
        </w:rPr>
        <w:t>zamówienia.</w:t>
      </w:r>
    </w:p>
    <w:p w14:paraId="03324BFF" w14:textId="77777777" w:rsidR="005942F5" w:rsidRPr="00F63DA6" w:rsidRDefault="005942F5" w:rsidP="00F63DA6">
      <w:pPr>
        <w:jc w:val="both"/>
        <w:rPr>
          <w:rFonts w:asciiTheme="majorHAnsi" w:hAnsiTheme="majorHAnsi" w:cstheme="majorHAnsi"/>
          <w:sz w:val="20"/>
          <w:szCs w:val="20"/>
        </w:rPr>
      </w:pPr>
    </w:p>
    <w:p w14:paraId="00000081" w14:textId="32C3D002" w:rsidR="002C041E" w:rsidRPr="00EB1827" w:rsidRDefault="00047D3A">
      <w:pPr>
        <w:pStyle w:val="Nagwek2"/>
        <w:tabs>
          <w:tab w:val="left" w:pos="0"/>
        </w:tabs>
        <w:rPr>
          <w:rFonts w:asciiTheme="majorHAnsi" w:hAnsiTheme="majorHAnsi" w:cstheme="majorHAnsi"/>
          <w:sz w:val="20"/>
          <w:szCs w:val="20"/>
        </w:rPr>
      </w:pPr>
      <w:r w:rsidRPr="00EB1827">
        <w:rPr>
          <w:rFonts w:asciiTheme="majorHAnsi" w:hAnsiTheme="majorHAnsi" w:cstheme="majorHAnsi"/>
          <w:sz w:val="20"/>
          <w:szCs w:val="20"/>
        </w:rPr>
        <w:t>VIII. Warunki udziału w postępowaniu</w:t>
      </w:r>
    </w:p>
    <w:p w14:paraId="00000082"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nie podlegają wykluczeniu na zasadach określonych w Rozdziale IX SWZ, oraz spełniają określone przez Zamawiającego warunki</w:t>
      </w:r>
      <w:r w:rsidRPr="00EB1827">
        <w:rPr>
          <w:rFonts w:asciiTheme="majorHAnsi" w:hAnsiTheme="majorHAnsi" w:cstheme="majorHAnsi"/>
          <w:b/>
          <w:sz w:val="20"/>
          <w:szCs w:val="20"/>
          <w:highlight w:val="white"/>
        </w:rPr>
        <w:t xml:space="preserve"> </w:t>
      </w:r>
      <w:r w:rsidRPr="00EB1827">
        <w:rPr>
          <w:rFonts w:asciiTheme="majorHAnsi" w:hAnsiTheme="majorHAnsi" w:cstheme="majorHAnsi"/>
          <w:sz w:val="20"/>
          <w:szCs w:val="20"/>
          <w:highlight w:val="white"/>
        </w:rPr>
        <w:t>udziału w postępowaniu.</w:t>
      </w:r>
    </w:p>
    <w:p w14:paraId="00000083" w14:textId="77777777" w:rsidR="002C041E" w:rsidRPr="00EB1827" w:rsidRDefault="00047D3A" w:rsidP="0017317B">
      <w:pPr>
        <w:numPr>
          <w:ilvl w:val="0"/>
          <w:numId w:val="19"/>
        </w:numPr>
        <w:ind w:left="426" w:right="20"/>
        <w:jc w:val="both"/>
        <w:rPr>
          <w:rFonts w:asciiTheme="majorHAnsi" w:hAnsiTheme="majorHAnsi" w:cstheme="majorHAnsi"/>
          <w:sz w:val="20"/>
          <w:szCs w:val="20"/>
        </w:rPr>
      </w:pPr>
      <w:r w:rsidRPr="00EB1827">
        <w:rPr>
          <w:rFonts w:asciiTheme="majorHAnsi" w:hAnsiTheme="majorHAnsi" w:cstheme="majorHAnsi"/>
          <w:sz w:val="20"/>
          <w:szCs w:val="20"/>
        </w:rPr>
        <w:t>O udzielenie zamówienia mogą ubiegać się Wykonawcy, którzy spełniają warunki dotyczące:</w:t>
      </w:r>
    </w:p>
    <w:p w14:paraId="00000084" w14:textId="703433DF"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lastRenderedPageBreak/>
        <w:t>zdolności do występowania w obrocie gospodarczym:</w:t>
      </w:r>
    </w:p>
    <w:p w14:paraId="00000085" w14:textId="38251134" w:rsidR="002C041E" w:rsidRPr="00EB1827" w:rsidRDefault="006B1E4E" w:rsidP="00760F86">
      <w:pPr>
        <w:ind w:left="868" w:right="20"/>
        <w:jc w:val="both"/>
        <w:rPr>
          <w:rFonts w:asciiTheme="majorHAnsi" w:hAnsiTheme="majorHAnsi" w:cstheme="majorHAnsi"/>
          <w:sz w:val="20"/>
          <w:szCs w:val="20"/>
        </w:rPr>
      </w:pPr>
      <w:r>
        <w:rPr>
          <w:rFonts w:asciiTheme="majorHAnsi" w:hAnsiTheme="majorHAnsi" w:cstheme="majorHAnsi"/>
          <w:sz w:val="20"/>
          <w:szCs w:val="20"/>
        </w:rPr>
        <w:t xml:space="preserve">Zamawiający nie określa wymagań </w:t>
      </w:r>
    </w:p>
    <w:p w14:paraId="00000086" w14:textId="2212F471" w:rsidR="002C041E" w:rsidRPr="00EB1827"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uprawnień do prowadzenia określonej działalności gospodarczej lub zawodowej, o ile wynika to z odrębnych przepisów:</w:t>
      </w:r>
    </w:p>
    <w:p w14:paraId="2517B40E" w14:textId="77777777" w:rsidR="006B1E4E" w:rsidRDefault="006B1E4E" w:rsidP="006B1E4E">
      <w:pPr>
        <w:pStyle w:val="Akapitzlist"/>
        <w:ind w:left="1004" w:right="20"/>
        <w:jc w:val="both"/>
        <w:rPr>
          <w:rFonts w:asciiTheme="majorHAnsi" w:hAnsiTheme="majorHAnsi" w:cstheme="majorHAnsi"/>
          <w:sz w:val="20"/>
          <w:szCs w:val="20"/>
        </w:rPr>
      </w:pPr>
      <w:r w:rsidRPr="006B1E4E">
        <w:rPr>
          <w:rFonts w:asciiTheme="majorHAnsi" w:hAnsiTheme="majorHAnsi" w:cstheme="majorHAnsi"/>
          <w:sz w:val="20"/>
          <w:szCs w:val="20"/>
        </w:rPr>
        <w:t xml:space="preserve">Zamawiający nie określa wymagań </w:t>
      </w:r>
    </w:p>
    <w:p w14:paraId="41E6B015" w14:textId="77777777" w:rsidR="006B1E4E" w:rsidRPr="006B1E4E" w:rsidRDefault="006B1E4E" w:rsidP="006B1E4E">
      <w:pPr>
        <w:pStyle w:val="Akapitzlist"/>
        <w:ind w:left="1004" w:right="20"/>
        <w:jc w:val="both"/>
        <w:rPr>
          <w:rFonts w:asciiTheme="majorHAnsi" w:hAnsiTheme="majorHAnsi" w:cstheme="majorHAnsi"/>
          <w:sz w:val="20"/>
          <w:szCs w:val="20"/>
        </w:rPr>
      </w:pPr>
    </w:p>
    <w:p w14:paraId="00000088" w14:textId="50A4B69B" w:rsidR="002C041E" w:rsidRPr="00983B4E" w:rsidRDefault="00047D3A" w:rsidP="00760F86">
      <w:pPr>
        <w:numPr>
          <w:ilvl w:val="0"/>
          <w:numId w:val="4"/>
        </w:numPr>
        <w:ind w:left="852" w:right="20" w:hanging="426"/>
        <w:jc w:val="both"/>
        <w:rPr>
          <w:rFonts w:asciiTheme="majorHAnsi" w:hAnsiTheme="majorHAnsi" w:cstheme="majorHAnsi"/>
          <w:sz w:val="20"/>
          <w:szCs w:val="20"/>
        </w:rPr>
      </w:pPr>
      <w:r w:rsidRPr="00EB1827">
        <w:rPr>
          <w:rFonts w:asciiTheme="majorHAnsi" w:hAnsiTheme="majorHAnsi" w:cstheme="majorHAnsi"/>
          <w:b/>
          <w:sz w:val="20"/>
          <w:szCs w:val="20"/>
        </w:rPr>
        <w:t>sytuacji ekonomicznej lub finansowej:</w:t>
      </w:r>
    </w:p>
    <w:p w14:paraId="49FDE760" w14:textId="77777777" w:rsidR="006B1E4E" w:rsidRDefault="006B1E4E" w:rsidP="006B1E4E">
      <w:pPr>
        <w:pStyle w:val="Akapitzlist"/>
        <w:ind w:left="1004" w:right="20"/>
        <w:jc w:val="both"/>
        <w:rPr>
          <w:rFonts w:asciiTheme="majorHAnsi" w:hAnsiTheme="majorHAnsi" w:cstheme="majorHAnsi"/>
          <w:sz w:val="20"/>
          <w:szCs w:val="20"/>
        </w:rPr>
      </w:pPr>
      <w:r w:rsidRPr="006B1E4E">
        <w:rPr>
          <w:rFonts w:asciiTheme="majorHAnsi" w:hAnsiTheme="majorHAnsi" w:cstheme="majorHAnsi"/>
          <w:sz w:val="20"/>
          <w:szCs w:val="20"/>
        </w:rPr>
        <w:t xml:space="preserve">Zamawiający nie określa wymagań </w:t>
      </w:r>
    </w:p>
    <w:p w14:paraId="54C7DA48" w14:textId="77777777" w:rsidR="006B1E4E" w:rsidRPr="006B1E4E" w:rsidRDefault="006B1E4E" w:rsidP="006B1E4E">
      <w:pPr>
        <w:pStyle w:val="Akapitzlist"/>
        <w:ind w:left="1004" w:right="20"/>
        <w:jc w:val="both"/>
        <w:rPr>
          <w:rFonts w:asciiTheme="majorHAnsi" w:hAnsiTheme="majorHAnsi" w:cstheme="majorHAnsi"/>
          <w:sz w:val="20"/>
          <w:szCs w:val="20"/>
        </w:rPr>
      </w:pPr>
    </w:p>
    <w:p w14:paraId="0000008A" w14:textId="24773276" w:rsidR="002C041E" w:rsidRPr="00AB44CC" w:rsidRDefault="00047D3A" w:rsidP="00760F86">
      <w:pPr>
        <w:numPr>
          <w:ilvl w:val="0"/>
          <w:numId w:val="4"/>
        </w:numPr>
        <w:ind w:left="852" w:right="20" w:hanging="426"/>
        <w:jc w:val="both"/>
        <w:rPr>
          <w:rFonts w:asciiTheme="majorHAnsi" w:hAnsiTheme="majorHAnsi" w:cstheme="majorHAnsi"/>
          <w:sz w:val="20"/>
          <w:szCs w:val="20"/>
        </w:rPr>
      </w:pPr>
      <w:r w:rsidRPr="00AB44CC">
        <w:rPr>
          <w:rFonts w:asciiTheme="majorHAnsi" w:hAnsiTheme="majorHAnsi" w:cstheme="majorHAnsi"/>
          <w:b/>
          <w:sz w:val="20"/>
          <w:szCs w:val="20"/>
        </w:rPr>
        <w:t>zdolności technicznej lub zawodowej</w:t>
      </w:r>
      <w:r w:rsidR="00146315" w:rsidRPr="00AB44CC">
        <w:rPr>
          <w:rFonts w:asciiTheme="majorHAnsi" w:hAnsiTheme="majorHAnsi" w:cstheme="majorHAnsi"/>
          <w:b/>
          <w:sz w:val="20"/>
          <w:szCs w:val="20"/>
        </w:rPr>
        <w:t>:</w:t>
      </w:r>
      <w:r w:rsidR="009D5B78" w:rsidRPr="00AB44CC">
        <w:rPr>
          <w:rFonts w:asciiTheme="majorHAnsi" w:hAnsiTheme="majorHAnsi" w:cstheme="majorHAnsi"/>
          <w:b/>
          <w:sz w:val="20"/>
          <w:szCs w:val="20"/>
        </w:rPr>
        <w:t xml:space="preserve"> </w:t>
      </w:r>
    </w:p>
    <w:p w14:paraId="120DE68F" w14:textId="77777777" w:rsidR="006B1E4E" w:rsidRPr="006B1E4E" w:rsidRDefault="006B1E4E" w:rsidP="006B1E4E">
      <w:pPr>
        <w:pStyle w:val="Akapitzlist"/>
        <w:ind w:left="1004" w:right="20"/>
        <w:jc w:val="both"/>
        <w:rPr>
          <w:rFonts w:asciiTheme="majorHAnsi" w:hAnsiTheme="majorHAnsi" w:cstheme="majorHAnsi"/>
          <w:sz w:val="20"/>
          <w:szCs w:val="20"/>
        </w:rPr>
      </w:pPr>
      <w:r w:rsidRPr="006B1E4E">
        <w:rPr>
          <w:rFonts w:asciiTheme="majorHAnsi" w:hAnsiTheme="majorHAnsi" w:cstheme="majorHAnsi"/>
          <w:sz w:val="20"/>
          <w:szCs w:val="20"/>
        </w:rPr>
        <w:t xml:space="preserve">Zamawiający nie określa wymagań </w:t>
      </w:r>
    </w:p>
    <w:p w14:paraId="6433C03C" w14:textId="4F710048" w:rsidR="003C5710" w:rsidRPr="00AB44CC" w:rsidRDefault="003C5710" w:rsidP="006B1E4E">
      <w:pPr>
        <w:pStyle w:val="Nagwek4"/>
        <w:keepNext w:val="0"/>
        <w:keepLines w:val="0"/>
        <w:suppressAutoHyphens/>
        <w:spacing w:before="0" w:line="240" w:lineRule="auto"/>
        <w:jc w:val="both"/>
        <w:rPr>
          <w:rFonts w:asciiTheme="majorHAnsi" w:hAnsiTheme="majorHAnsi" w:cstheme="majorHAnsi"/>
          <w:color w:val="auto"/>
          <w:sz w:val="20"/>
          <w:szCs w:val="20"/>
        </w:rPr>
      </w:pPr>
    </w:p>
    <w:p w14:paraId="612F0731" w14:textId="77777777" w:rsidR="003C5710" w:rsidRPr="00EB1827" w:rsidRDefault="003C5710" w:rsidP="00760F86">
      <w:pPr>
        <w:ind w:left="868" w:right="20"/>
        <w:jc w:val="both"/>
        <w:rPr>
          <w:rFonts w:asciiTheme="majorHAnsi" w:hAnsiTheme="majorHAnsi" w:cstheme="majorHAnsi"/>
          <w:sz w:val="20"/>
          <w:szCs w:val="20"/>
        </w:rPr>
      </w:pPr>
    </w:p>
    <w:p w14:paraId="0000008C" w14:textId="77777777" w:rsidR="002C041E" w:rsidRPr="00EB1827" w:rsidRDefault="00047D3A" w:rsidP="0017317B">
      <w:pPr>
        <w:numPr>
          <w:ilvl w:val="0"/>
          <w:numId w:val="19"/>
        </w:numPr>
        <w:ind w:left="448"/>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000008E" w14:textId="77777777" w:rsidR="002C041E" w:rsidRPr="00EB1827" w:rsidRDefault="00047D3A">
      <w:pPr>
        <w:pStyle w:val="Nagwek2"/>
        <w:rPr>
          <w:rFonts w:asciiTheme="majorHAnsi" w:hAnsiTheme="majorHAnsi" w:cstheme="majorHAnsi"/>
          <w:sz w:val="20"/>
          <w:szCs w:val="20"/>
        </w:rPr>
      </w:pPr>
      <w:bookmarkStart w:id="8" w:name="_sv3xn7chhdup" w:colFirst="0" w:colLast="0"/>
      <w:bookmarkEnd w:id="8"/>
      <w:r w:rsidRPr="00EB1827">
        <w:rPr>
          <w:rFonts w:asciiTheme="majorHAnsi" w:hAnsiTheme="majorHAnsi" w:cstheme="majorHAnsi"/>
          <w:sz w:val="20"/>
          <w:szCs w:val="20"/>
        </w:rPr>
        <w:t>IX. Podstawy wykluczenia z postępowania</w:t>
      </w:r>
    </w:p>
    <w:p w14:paraId="0579C2CC" w14:textId="1CC59431" w:rsidR="009C459C" w:rsidRPr="009C459C" w:rsidRDefault="00047D3A" w:rsidP="009C459C">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Z postępowania o udzielenie zamówienia wyklucza się Wykonawców, w stosunku do których zachodzi którakolwiek z okoliczności ws</w:t>
      </w:r>
      <w:r w:rsidR="00020F97" w:rsidRPr="00EB1827">
        <w:rPr>
          <w:rFonts w:asciiTheme="majorHAnsi" w:hAnsiTheme="majorHAnsi" w:cstheme="majorHAnsi"/>
          <w:sz w:val="20"/>
          <w:szCs w:val="20"/>
        </w:rPr>
        <w:t xml:space="preserve">kazanych </w:t>
      </w:r>
      <w:r w:rsidRPr="00EB1827">
        <w:rPr>
          <w:rFonts w:asciiTheme="majorHAnsi" w:hAnsiTheme="majorHAnsi" w:cstheme="majorHAnsi"/>
          <w:sz w:val="20"/>
          <w:szCs w:val="20"/>
        </w:rPr>
        <w:t xml:space="preserve">w art. 108 ust. 1 </w:t>
      </w:r>
      <w:proofErr w:type="spellStart"/>
      <w:r w:rsidRPr="00EB1827">
        <w:rPr>
          <w:rFonts w:asciiTheme="majorHAnsi" w:hAnsiTheme="majorHAnsi" w:cstheme="majorHAnsi"/>
          <w:sz w:val="20"/>
          <w:szCs w:val="20"/>
        </w:rPr>
        <w:t>PZP;</w:t>
      </w:r>
      <w:r w:rsidR="009C459C" w:rsidRPr="009C459C">
        <w:rPr>
          <w:rFonts w:asciiTheme="majorHAnsi" w:hAnsiTheme="majorHAnsi" w:cstheme="majorHAnsi"/>
          <w:sz w:val="20"/>
          <w:szCs w:val="20"/>
        </w:rPr>
        <w:t>oraz</w:t>
      </w:r>
      <w:proofErr w:type="spellEnd"/>
      <w:r w:rsidR="009C459C" w:rsidRPr="009C459C">
        <w:rPr>
          <w:rFonts w:asciiTheme="majorHAnsi" w:hAnsiTheme="majorHAnsi" w:cstheme="majorHAnsi"/>
          <w:sz w:val="20"/>
          <w:szCs w:val="20"/>
        </w:rPr>
        <w:t xml:space="preserve"> </w:t>
      </w:r>
      <w:r w:rsidR="009C459C" w:rsidRPr="009C459C">
        <w:rPr>
          <w:rFonts w:asciiTheme="majorHAnsi" w:hAnsiTheme="majorHAnsi" w:cstheme="majorHAnsi"/>
          <w:b/>
          <w:bCs/>
          <w:sz w:val="20"/>
          <w:szCs w:val="20"/>
        </w:rPr>
        <w:t xml:space="preserve">art. 7 ust. 1 ustawy z dnia 13 kwietnia 2022 r. o </w:t>
      </w:r>
      <w:r w:rsidR="009C459C" w:rsidRPr="009C459C">
        <w:rPr>
          <w:rFonts w:asciiTheme="majorHAnsi" w:hAnsiTheme="majorHAnsi" w:cstheme="majorHAnsi"/>
          <w:b/>
          <w:sz w:val="20"/>
          <w:szCs w:val="20"/>
        </w:rPr>
        <w:t>szczególnych rozwiązaniach w zakresie przeciwdziałania wspieraniu agresji na Ukrainę oraz służących ochronie bezpiecz</w:t>
      </w:r>
      <w:r w:rsidR="006B1E4E">
        <w:rPr>
          <w:rFonts w:asciiTheme="majorHAnsi" w:hAnsiTheme="majorHAnsi" w:cstheme="majorHAnsi"/>
          <w:b/>
          <w:sz w:val="20"/>
          <w:szCs w:val="20"/>
        </w:rPr>
        <w:t>eństwa narodowego (Dz. U. z 2024</w:t>
      </w:r>
      <w:r w:rsidR="009C459C" w:rsidRPr="009C459C">
        <w:rPr>
          <w:rFonts w:asciiTheme="majorHAnsi" w:hAnsiTheme="majorHAnsi" w:cstheme="majorHAnsi"/>
          <w:b/>
          <w:sz w:val="20"/>
          <w:szCs w:val="20"/>
        </w:rPr>
        <w:t xml:space="preserve"> r. poz. </w:t>
      </w:r>
      <w:r w:rsidR="006B1E4E">
        <w:rPr>
          <w:rFonts w:asciiTheme="majorHAnsi" w:hAnsiTheme="majorHAnsi" w:cstheme="majorHAnsi"/>
          <w:b/>
          <w:sz w:val="20"/>
          <w:szCs w:val="20"/>
        </w:rPr>
        <w:t>507</w:t>
      </w:r>
      <w:r w:rsidR="009C459C" w:rsidRPr="009C459C">
        <w:rPr>
          <w:rFonts w:asciiTheme="majorHAnsi" w:hAnsiTheme="majorHAnsi" w:cstheme="majorHAnsi"/>
          <w:b/>
          <w:sz w:val="20"/>
          <w:szCs w:val="20"/>
        </w:rPr>
        <w:t>).</w:t>
      </w:r>
    </w:p>
    <w:p w14:paraId="00000095" w14:textId="77777777" w:rsidR="002C041E" w:rsidRPr="00EB1827" w:rsidRDefault="00047D3A" w:rsidP="00760F86">
      <w:pPr>
        <w:numPr>
          <w:ilvl w:val="0"/>
          <w:numId w:val="2"/>
        </w:numPr>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Wykluczenie Wykonawcy następuje zgodnie z art. 111 PZP </w:t>
      </w:r>
    </w:p>
    <w:p w14:paraId="00000096" w14:textId="77777777" w:rsidR="002C041E" w:rsidRPr="00EB1827" w:rsidRDefault="00047D3A">
      <w:pPr>
        <w:pStyle w:val="Nagwek2"/>
        <w:rPr>
          <w:rFonts w:asciiTheme="majorHAnsi" w:hAnsiTheme="majorHAnsi" w:cstheme="majorHAnsi"/>
          <w:sz w:val="20"/>
          <w:szCs w:val="20"/>
        </w:rPr>
      </w:pPr>
      <w:bookmarkStart w:id="9" w:name="_crlv0voso4yw" w:colFirst="0" w:colLast="0"/>
      <w:bookmarkEnd w:id="9"/>
      <w:r w:rsidRPr="00EB1827">
        <w:rPr>
          <w:rFonts w:asciiTheme="majorHAnsi" w:hAnsiTheme="majorHAnsi" w:cstheme="majorHAnsi"/>
          <w:sz w:val="20"/>
          <w:szCs w:val="20"/>
        </w:rPr>
        <w:t>X. Podmiotowe środki dowodowe. Oświadczenia i dokumenty, jakie zobowiązani są dostarczyć Wykonawcy w celu potwierdzenia spełniania warunków udziału w postępowaniu oraz wykazania braku podstaw wykluczenia</w:t>
      </w:r>
    </w:p>
    <w:p w14:paraId="00000097" w14:textId="6323E049"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Do oferty </w:t>
      </w:r>
      <w:r w:rsidR="003C5710" w:rsidRPr="00EB1827">
        <w:rPr>
          <w:rFonts w:asciiTheme="majorHAnsi" w:hAnsiTheme="majorHAnsi" w:cstheme="majorHAnsi"/>
          <w:sz w:val="20"/>
          <w:szCs w:val="20"/>
        </w:rPr>
        <w:t xml:space="preserve"> ( </w:t>
      </w:r>
      <w:r w:rsidR="003C5710" w:rsidRPr="00EB1827">
        <w:rPr>
          <w:rFonts w:asciiTheme="majorHAnsi" w:hAnsiTheme="majorHAnsi" w:cstheme="majorHAnsi"/>
          <w:b/>
          <w:sz w:val="20"/>
          <w:szCs w:val="20"/>
        </w:rPr>
        <w:t>formularz oferty – załącznik nr 1</w:t>
      </w:r>
      <w:r w:rsidR="00442079" w:rsidRPr="00442079">
        <w:rPr>
          <w:rFonts w:asciiTheme="majorHAnsi" w:hAnsiTheme="majorHAnsi" w:cstheme="majorHAnsi"/>
          <w:sz w:val="20"/>
          <w:szCs w:val="20"/>
        </w:rPr>
        <w:t xml:space="preserve"> </w:t>
      </w:r>
      <w:r w:rsidR="00442079">
        <w:rPr>
          <w:rFonts w:asciiTheme="majorHAnsi" w:hAnsiTheme="majorHAnsi" w:cstheme="majorHAnsi"/>
          <w:sz w:val="20"/>
          <w:szCs w:val="20"/>
        </w:rPr>
        <w:t xml:space="preserve"> i </w:t>
      </w:r>
      <w:r w:rsidR="00442079" w:rsidRPr="00442079">
        <w:rPr>
          <w:rFonts w:asciiTheme="majorHAnsi" w:hAnsiTheme="majorHAnsi" w:cstheme="majorHAnsi"/>
          <w:b/>
          <w:sz w:val="20"/>
          <w:szCs w:val="20"/>
        </w:rPr>
        <w:t xml:space="preserve">specyfikacja techniczno-cenowa załącznik </w:t>
      </w:r>
      <w:r w:rsidR="00442079" w:rsidRPr="006557B4">
        <w:rPr>
          <w:rFonts w:asciiTheme="majorHAnsi" w:hAnsiTheme="majorHAnsi" w:cstheme="majorHAnsi"/>
          <w:b/>
          <w:sz w:val="20"/>
          <w:szCs w:val="20"/>
        </w:rPr>
        <w:t>nr 5</w:t>
      </w:r>
      <w:r w:rsidR="00442079">
        <w:rPr>
          <w:rFonts w:asciiTheme="majorHAnsi" w:hAnsiTheme="majorHAnsi" w:cstheme="majorHAnsi"/>
          <w:sz w:val="20"/>
          <w:szCs w:val="20"/>
        </w:rPr>
        <w:t xml:space="preserve"> </w:t>
      </w:r>
      <w:r w:rsidR="00301167">
        <w:rPr>
          <w:rFonts w:asciiTheme="majorHAnsi" w:hAnsiTheme="majorHAnsi" w:cstheme="majorHAnsi"/>
          <w:sz w:val="20"/>
          <w:szCs w:val="20"/>
        </w:rPr>
        <w:t xml:space="preserve">) </w:t>
      </w:r>
      <w:r w:rsidRPr="00EB1827">
        <w:rPr>
          <w:rFonts w:asciiTheme="majorHAnsi" w:hAnsiTheme="majorHAnsi" w:cstheme="majorHAnsi"/>
          <w:sz w:val="20"/>
          <w:szCs w:val="20"/>
        </w:rPr>
        <w:t xml:space="preserve">Wykonawca zobowiązany jest dołączyć aktualne na dzień składania ofert oświadczenie o spełnianiu warunków udziału w postępowaniu oraz o braku podstaw do wykluczenia z postępowania – zgodnie z </w:t>
      </w:r>
      <w:r w:rsidRPr="00EB1827">
        <w:rPr>
          <w:rFonts w:asciiTheme="majorHAnsi" w:hAnsiTheme="majorHAnsi" w:cstheme="majorHAnsi"/>
          <w:b/>
          <w:sz w:val="20"/>
          <w:szCs w:val="20"/>
        </w:rPr>
        <w:t xml:space="preserve">Załącznikiem nr </w:t>
      </w:r>
      <w:r w:rsidR="009272EE">
        <w:rPr>
          <w:rFonts w:asciiTheme="majorHAnsi" w:hAnsiTheme="majorHAnsi" w:cstheme="majorHAnsi"/>
          <w:b/>
          <w:sz w:val="20"/>
          <w:szCs w:val="20"/>
        </w:rPr>
        <w:t>2</w:t>
      </w:r>
      <w:r w:rsidR="00301167">
        <w:rPr>
          <w:rFonts w:asciiTheme="majorHAnsi" w:hAnsiTheme="majorHAnsi" w:cstheme="majorHAnsi"/>
          <w:b/>
          <w:sz w:val="20"/>
          <w:szCs w:val="20"/>
        </w:rPr>
        <w:t xml:space="preserve"> </w:t>
      </w:r>
      <w:r w:rsidRPr="00EB1827">
        <w:rPr>
          <w:rFonts w:asciiTheme="majorHAnsi" w:hAnsiTheme="majorHAnsi" w:cstheme="majorHAnsi"/>
          <w:b/>
          <w:sz w:val="20"/>
          <w:szCs w:val="20"/>
        </w:rPr>
        <w:t xml:space="preserve"> do SWZ</w:t>
      </w:r>
      <w:r w:rsidR="00775EBF">
        <w:rPr>
          <w:rFonts w:asciiTheme="majorHAnsi" w:hAnsiTheme="majorHAnsi" w:cstheme="majorHAnsi"/>
          <w:sz w:val="20"/>
          <w:szCs w:val="20"/>
        </w:rPr>
        <w:t xml:space="preserve"> oraz </w:t>
      </w:r>
      <w:r w:rsidR="00775EBF" w:rsidRPr="00363463">
        <w:rPr>
          <w:rFonts w:asciiTheme="majorHAnsi" w:hAnsiTheme="majorHAnsi" w:cstheme="majorHAnsi"/>
          <w:b/>
          <w:sz w:val="20"/>
          <w:szCs w:val="20"/>
        </w:rPr>
        <w:t xml:space="preserve">Załącznikiem nr </w:t>
      </w:r>
      <w:r w:rsidR="006630F0">
        <w:rPr>
          <w:rFonts w:asciiTheme="majorHAnsi" w:hAnsiTheme="majorHAnsi" w:cstheme="majorHAnsi"/>
          <w:b/>
          <w:sz w:val="20"/>
          <w:szCs w:val="20"/>
        </w:rPr>
        <w:t>3</w:t>
      </w:r>
      <w:r w:rsidR="00775EBF" w:rsidRPr="00363463">
        <w:rPr>
          <w:rFonts w:asciiTheme="majorHAnsi" w:hAnsiTheme="majorHAnsi" w:cstheme="majorHAnsi"/>
          <w:b/>
          <w:sz w:val="20"/>
          <w:szCs w:val="20"/>
        </w:rPr>
        <w:t xml:space="preserve"> do SWZ</w:t>
      </w:r>
      <w:r w:rsidR="00775EBF">
        <w:rPr>
          <w:rFonts w:asciiTheme="majorHAnsi" w:hAnsiTheme="majorHAnsi" w:cstheme="majorHAnsi"/>
          <w:b/>
          <w:sz w:val="20"/>
          <w:szCs w:val="20"/>
        </w:rPr>
        <w:t>.</w:t>
      </w:r>
    </w:p>
    <w:p w14:paraId="00000098" w14:textId="77777777" w:rsidR="002C041E" w:rsidRPr="00EB1827" w:rsidRDefault="00047D3A" w:rsidP="0017317B">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Informacje zawarte w oświadczeniu, o którym mowa w pkt 1 stanowią wstępne potwierdzenie, że Wykonawca nie podlega wykluczeniu oraz spełnia warunki udziału w postępowaniu.</w:t>
      </w:r>
    </w:p>
    <w:p w14:paraId="55A43CA5" w14:textId="77777777" w:rsidR="005942F5" w:rsidRPr="00EB1827"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8B76C5F" w14:textId="77777777" w:rsidR="005942F5" w:rsidRDefault="005942F5" w:rsidP="005942F5">
      <w:pPr>
        <w:numPr>
          <w:ilvl w:val="0"/>
          <w:numId w:val="8"/>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Podmiotowe środki dowodowe wymagane od wykonawcy obejmują:</w:t>
      </w:r>
    </w:p>
    <w:p w14:paraId="5F948F3A" w14:textId="7084F977" w:rsidR="00927768" w:rsidRDefault="00927768" w:rsidP="00927768">
      <w:pPr>
        <w:ind w:left="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4AAB256D" w14:textId="51DE10A8" w:rsidR="00927768" w:rsidRDefault="00927768" w:rsidP="00927768">
      <w:pPr>
        <w:numPr>
          <w:ilvl w:val="0"/>
          <w:numId w:val="8"/>
        </w:numPr>
        <w:ind w:left="426"/>
        <w:jc w:val="both"/>
        <w:rPr>
          <w:rFonts w:asciiTheme="majorHAnsi" w:hAnsiTheme="majorHAnsi" w:cstheme="majorHAnsi"/>
          <w:sz w:val="20"/>
          <w:szCs w:val="20"/>
        </w:rPr>
      </w:pPr>
      <w:r w:rsidRPr="00EB1827">
        <w:rPr>
          <w:rFonts w:asciiTheme="majorHAnsi" w:hAnsiTheme="majorHAnsi" w:cstheme="majorHAnsi"/>
          <w:sz w:val="20"/>
          <w:szCs w:val="20"/>
        </w:rPr>
        <w:t>P</w:t>
      </w:r>
      <w:r>
        <w:rPr>
          <w:rFonts w:asciiTheme="majorHAnsi" w:hAnsiTheme="majorHAnsi" w:cstheme="majorHAnsi"/>
          <w:sz w:val="20"/>
          <w:szCs w:val="20"/>
        </w:rPr>
        <w:t>rzed</w:t>
      </w:r>
      <w:r w:rsidRPr="00EB1827">
        <w:rPr>
          <w:rFonts w:asciiTheme="majorHAnsi" w:hAnsiTheme="majorHAnsi" w:cstheme="majorHAnsi"/>
          <w:sz w:val="20"/>
          <w:szCs w:val="20"/>
        </w:rPr>
        <w:t>miotowe środki dowodowe wymagane od wykonawcy obejmują:</w:t>
      </w:r>
    </w:p>
    <w:p w14:paraId="1A9469CA" w14:textId="24CA9D4B" w:rsidR="00927768" w:rsidRPr="006B1E4E" w:rsidRDefault="006B1E4E" w:rsidP="006B1E4E">
      <w:pPr>
        <w:jc w:val="both"/>
        <w:rPr>
          <w:rFonts w:asciiTheme="majorHAnsi" w:hAnsiTheme="majorHAnsi" w:cstheme="majorHAnsi"/>
          <w:sz w:val="20"/>
          <w:szCs w:val="20"/>
        </w:rPr>
      </w:pPr>
      <w:r>
        <w:rPr>
          <w:rFonts w:asciiTheme="majorHAnsi" w:hAnsiTheme="majorHAnsi" w:cstheme="majorHAnsi"/>
          <w:sz w:val="20"/>
          <w:szCs w:val="20"/>
        </w:rPr>
        <w:t xml:space="preserve">          </w:t>
      </w:r>
      <w:r w:rsidRPr="006B1E4E">
        <w:rPr>
          <w:rFonts w:asciiTheme="majorHAnsi" w:hAnsiTheme="majorHAnsi" w:cstheme="majorHAnsi"/>
          <w:sz w:val="20"/>
          <w:szCs w:val="20"/>
        </w:rPr>
        <w:t>Zamawiający nie wymaga w niniejszym postępowaniu.</w:t>
      </w:r>
    </w:p>
    <w:p w14:paraId="000000A2" w14:textId="0D4552AF" w:rsidR="002C041E" w:rsidRPr="00301167" w:rsidRDefault="00047D3A" w:rsidP="00301167">
      <w:pPr>
        <w:pStyle w:val="Akapitzlist"/>
        <w:numPr>
          <w:ilvl w:val="0"/>
          <w:numId w:val="8"/>
        </w:numPr>
        <w:pBdr>
          <w:top w:val="nil"/>
          <w:left w:val="nil"/>
          <w:bottom w:val="nil"/>
          <w:right w:val="nil"/>
          <w:between w:val="nil"/>
        </w:pBdr>
        <w:ind w:left="426"/>
        <w:jc w:val="both"/>
        <w:rPr>
          <w:rFonts w:asciiTheme="majorHAnsi" w:hAnsiTheme="majorHAnsi" w:cstheme="majorHAnsi"/>
          <w:sz w:val="20"/>
          <w:szCs w:val="20"/>
        </w:rPr>
      </w:pPr>
      <w:r w:rsidRPr="00301167">
        <w:rPr>
          <w:rFonts w:asciiTheme="majorHAnsi" w:hAnsiTheme="majorHAnsi" w:cstheme="majorHAnsi"/>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A2627" w:rsidRPr="00301167">
        <w:rPr>
          <w:rFonts w:asciiTheme="majorHAnsi" w:hAnsiTheme="majorHAnsi" w:cstheme="majorHAnsi"/>
          <w:smallCaps/>
          <w:sz w:val="20"/>
          <w:szCs w:val="20"/>
        </w:rPr>
        <w:t xml:space="preserve">30 </w:t>
      </w:r>
      <w:r w:rsidRPr="00301167">
        <w:rPr>
          <w:rFonts w:asciiTheme="majorHAnsi" w:hAnsiTheme="majorHAnsi" w:cstheme="majorHAnsi"/>
          <w:smallCaps/>
          <w:sz w:val="20"/>
          <w:szCs w:val="20"/>
        </w:rPr>
        <w:t xml:space="preserve"> </w:t>
      </w:r>
      <w:r w:rsidRPr="00301167">
        <w:rPr>
          <w:rFonts w:asciiTheme="majorHAnsi" w:hAnsiTheme="majorHAnsi" w:cstheme="majorHAnsi"/>
          <w:sz w:val="20"/>
          <w:szCs w:val="20"/>
        </w:rPr>
        <w:t xml:space="preserve">grudnia 2020 r. w sprawie sposobu sporządzania i przekazywania </w:t>
      </w:r>
      <w:r w:rsidRPr="00301167">
        <w:rPr>
          <w:rFonts w:asciiTheme="majorHAnsi" w:hAnsiTheme="majorHAnsi" w:cstheme="majorHAnsi"/>
          <w:sz w:val="20"/>
          <w:szCs w:val="20"/>
        </w:rPr>
        <w:lastRenderedPageBreak/>
        <w:t>informacji oraz wymagań technicznych dla dokumentów elektronicznych oraz środków komunikacji elektronicznej w postępowaniu o udzielenie zamówienia publicznego lub konkursie.</w:t>
      </w:r>
    </w:p>
    <w:p w14:paraId="000000A3" w14:textId="2D1EC445" w:rsidR="002C041E" w:rsidRPr="00EB1827" w:rsidRDefault="00047D3A">
      <w:pPr>
        <w:pStyle w:val="Nagwek2"/>
        <w:rPr>
          <w:rFonts w:asciiTheme="majorHAnsi" w:hAnsiTheme="majorHAnsi" w:cstheme="majorHAnsi"/>
          <w:sz w:val="20"/>
          <w:szCs w:val="20"/>
        </w:rPr>
      </w:pPr>
      <w:bookmarkStart w:id="10" w:name="_gb4nrns0uw97" w:colFirst="0" w:colLast="0"/>
      <w:bookmarkEnd w:id="10"/>
      <w:r w:rsidRPr="00EB1827">
        <w:rPr>
          <w:rFonts w:asciiTheme="majorHAnsi" w:hAnsiTheme="majorHAnsi" w:cstheme="majorHAnsi"/>
          <w:sz w:val="20"/>
          <w:szCs w:val="20"/>
        </w:rPr>
        <w:t>XI. Poleganie na zasobach innych podmiotów</w:t>
      </w:r>
    </w:p>
    <w:p w14:paraId="000000A4" w14:textId="488D393B"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000000A5"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7583805"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00000A7" w14:textId="77777777"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809D81D"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4C0D58C" w:rsidR="002C041E" w:rsidRPr="00EB1827" w:rsidRDefault="00047D3A" w:rsidP="00760F86">
      <w:pPr>
        <w:numPr>
          <w:ilvl w:val="3"/>
          <w:numId w:val="2"/>
        </w:numPr>
        <w:ind w:left="426" w:right="20" w:hanging="454"/>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3FB011C" w:rsidR="002C041E" w:rsidRPr="00EB1827" w:rsidRDefault="00047D3A" w:rsidP="00760F86">
      <w:pPr>
        <w:numPr>
          <w:ilvl w:val="3"/>
          <w:numId w:val="2"/>
        </w:numPr>
        <w:shd w:val="clear" w:color="auto" w:fill="FFFFFF"/>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Wykonawca, w przypadku polegania na zdolnościach lub sytuacji podmiotów udostę</w:t>
      </w:r>
      <w:r w:rsidR="00442079">
        <w:rPr>
          <w:rFonts w:asciiTheme="majorHAnsi" w:hAnsiTheme="majorHAnsi" w:cstheme="majorHAnsi"/>
          <w:sz w:val="20"/>
          <w:szCs w:val="20"/>
        </w:rPr>
        <w:t>pniających zasoby, przedstawia</w:t>
      </w:r>
      <w:r w:rsidRPr="00EB1827">
        <w:rPr>
          <w:rFonts w:asciiTheme="majorHAnsi" w:hAnsiTheme="majorHAnsi" w:cstheme="majorHAnsi"/>
          <w:sz w:val="20"/>
          <w:szCs w:val="20"/>
        </w:rPr>
        <w:t xml:space="preserv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2C041E" w:rsidRPr="00EB1827" w:rsidRDefault="00047D3A">
      <w:pPr>
        <w:pStyle w:val="Nagwek2"/>
        <w:rPr>
          <w:rFonts w:asciiTheme="majorHAnsi" w:hAnsiTheme="majorHAnsi" w:cstheme="majorHAnsi"/>
          <w:sz w:val="20"/>
          <w:szCs w:val="20"/>
        </w:rPr>
      </w:pPr>
      <w:bookmarkStart w:id="11" w:name="_lodptpqf2xh0" w:colFirst="0" w:colLast="0"/>
      <w:bookmarkEnd w:id="11"/>
      <w:r w:rsidRPr="00EB1827">
        <w:rPr>
          <w:rFonts w:asciiTheme="majorHAnsi" w:hAnsiTheme="majorHAnsi" w:cstheme="majorHAnsi"/>
          <w:sz w:val="20"/>
          <w:szCs w:val="20"/>
        </w:rPr>
        <w:t>XII. Informacja dla Wykonawców wspólnie ubiegających się o udzielenie zamówienia</w:t>
      </w:r>
    </w:p>
    <w:p w14:paraId="000000AC"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 xml:space="preserve">winno być załączone do oferty. </w:t>
      </w:r>
    </w:p>
    <w:p w14:paraId="000000AD" w14:textId="26D25AC1"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284516DE"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Wykonawcy wspólnie ubiegający się o udzielenie zamówienia dołączają do oferty oświadczenie, z którego wynika,</w:t>
      </w:r>
      <w:r w:rsidR="002A2627" w:rsidRPr="00EB1827">
        <w:rPr>
          <w:rFonts w:asciiTheme="majorHAnsi" w:hAnsiTheme="majorHAnsi" w:cstheme="majorHAnsi"/>
          <w:sz w:val="20"/>
          <w:szCs w:val="20"/>
        </w:rPr>
        <w:t xml:space="preserve"> które </w:t>
      </w:r>
      <w:r w:rsidR="00A055AB" w:rsidRPr="00EB1827">
        <w:rPr>
          <w:rFonts w:asciiTheme="majorHAnsi" w:hAnsiTheme="majorHAnsi" w:cstheme="majorHAnsi"/>
          <w:sz w:val="20"/>
          <w:szCs w:val="20"/>
        </w:rPr>
        <w:t>prace</w:t>
      </w:r>
      <w:r w:rsidRPr="00EB1827">
        <w:rPr>
          <w:rFonts w:asciiTheme="majorHAnsi" w:hAnsiTheme="majorHAnsi" w:cstheme="majorHAnsi"/>
          <w:sz w:val="20"/>
          <w:szCs w:val="20"/>
        </w:rPr>
        <w:t xml:space="preserve"> wykonają poszczególni wykonawcy.</w:t>
      </w:r>
    </w:p>
    <w:p w14:paraId="000000AF" w14:textId="77777777" w:rsidR="002C041E" w:rsidRPr="00EB1827" w:rsidRDefault="00047D3A" w:rsidP="0017317B">
      <w:pPr>
        <w:numPr>
          <w:ilvl w:val="0"/>
          <w:numId w:val="17"/>
        </w:numPr>
        <w:ind w:left="426" w:hanging="454"/>
        <w:jc w:val="both"/>
        <w:rPr>
          <w:rFonts w:asciiTheme="majorHAnsi" w:hAnsiTheme="majorHAnsi" w:cstheme="majorHAnsi"/>
          <w:sz w:val="20"/>
          <w:szCs w:val="20"/>
        </w:rPr>
      </w:pPr>
      <w:r w:rsidRPr="00EB1827">
        <w:rPr>
          <w:rFonts w:asciiTheme="majorHAnsi" w:hAnsiTheme="majorHAnsi" w:cstheme="majorHAnsi"/>
          <w:sz w:val="20"/>
          <w:szCs w:val="20"/>
        </w:rPr>
        <w:t>Oświadczenia i dokumenty potwierdzające brak podstaw do wykluczenia z postępowania składa każdy z Wykonawców wspólnie ubiegających się o zamówienie.</w:t>
      </w:r>
    </w:p>
    <w:p w14:paraId="000000B0" w14:textId="77777777" w:rsidR="002C041E" w:rsidRPr="00EB1827" w:rsidRDefault="00047D3A">
      <w:pPr>
        <w:pStyle w:val="Nagwek2"/>
        <w:spacing w:before="240" w:after="240"/>
        <w:rPr>
          <w:rFonts w:asciiTheme="majorHAnsi" w:hAnsiTheme="majorHAnsi" w:cstheme="majorHAnsi"/>
          <w:sz w:val="20"/>
          <w:szCs w:val="20"/>
        </w:rPr>
      </w:pPr>
      <w:bookmarkStart w:id="12" w:name="_tp7vefgpgfgi" w:colFirst="0" w:colLast="0"/>
      <w:bookmarkEnd w:id="12"/>
      <w:r w:rsidRPr="00EB1827">
        <w:rPr>
          <w:rFonts w:asciiTheme="majorHAnsi" w:hAnsiTheme="majorHAnsi" w:cstheme="majorHAnsi"/>
          <w:sz w:val="20"/>
          <w:szCs w:val="20"/>
        </w:rPr>
        <w:lastRenderedPageBreak/>
        <w:t>XIII. Informacje o sposobie porozumiewania się zamawiającego z Wykonawcami oraz przekazywania oświadczeń lub dokumentów</w:t>
      </w:r>
    </w:p>
    <w:p w14:paraId="000000B1" w14:textId="5BA284CC" w:rsidR="002C041E" w:rsidRPr="00EB1827" w:rsidRDefault="00047D3A" w:rsidP="0017317B">
      <w:pPr>
        <w:numPr>
          <w:ilvl w:val="0"/>
          <w:numId w:val="16"/>
        </w:numPr>
        <w:jc w:val="both"/>
        <w:rPr>
          <w:rFonts w:asciiTheme="majorHAnsi" w:hAnsiTheme="majorHAnsi" w:cstheme="majorHAnsi"/>
          <w:sz w:val="20"/>
          <w:szCs w:val="20"/>
        </w:rPr>
      </w:pPr>
      <w:r w:rsidRPr="00EB1827">
        <w:rPr>
          <w:rFonts w:asciiTheme="majorHAnsi" w:hAnsiTheme="majorHAnsi" w:cstheme="majorHAnsi"/>
          <w:sz w:val="20"/>
          <w:szCs w:val="20"/>
        </w:rPr>
        <w:t xml:space="preserve">Osobą uprawnioną do kontaktu z </w:t>
      </w:r>
      <w:r w:rsidR="00CA27AF" w:rsidRPr="00EB1827">
        <w:rPr>
          <w:rFonts w:asciiTheme="majorHAnsi" w:hAnsiTheme="majorHAnsi" w:cstheme="majorHAnsi"/>
          <w:sz w:val="20"/>
          <w:szCs w:val="20"/>
        </w:rPr>
        <w:t>Wykonawcami jest</w:t>
      </w:r>
      <w:r w:rsidRPr="00EB1827">
        <w:rPr>
          <w:rFonts w:asciiTheme="majorHAnsi" w:hAnsiTheme="majorHAnsi" w:cstheme="majorHAnsi"/>
          <w:sz w:val="20"/>
          <w:szCs w:val="20"/>
        </w:rPr>
        <w:t xml:space="preserve"> </w:t>
      </w:r>
      <w:r w:rsidR="00E51519">
        <w:rPr>
          <w:rFonts w:asciiTheme="majorHAnsi" w:hAnsiTheme="majorHAnsi" w:cstheme="majorHAnsi"/>
          <w:sz w:val="20"/>
          <w:szCs w:val="20"/>
        </w:rPr>
        <w:t>Renata Glinkowska</w:t>
      </w:r>
      <w:r w:rsidR="006A77C4" w:rsidRPr="00EB1827">
        <w:rPr>
          <w:rFonts w:asciiTheme="majorHAnsi" w:hAnsiTheme="majorHAnsi" w:cstheme="majorHAnsi"/>
          <w:sz w:val="20"/>
          <w:szCs w:val="20"/>
        </w:rPr>
        <w:t>.</w:t>
      </w:r>
    </w:p>
    <w:p w14:paraId="000000B2" w14:textId="0C402819"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Postępowanie prowadzone jest w języku polskim w formie elektronicznej za pośrednictwem </w:t>
      </w:r>
      <w:hyperlink r:id="rId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w:t>
      </w:r>
      <w:r w:rsidR="00760F86" w:rsidRPr="00EB1827">
        <w:rPr>
          <w:rFonts w:asciiTheme="majorHAnsi" w:hAnsiTheme="majorHAnsi" w:cstheme="majorHAnsi"/>
          <w:color w:val="FF9900"/>
          <w:sz w:val="20"/>
          <w:szCs w:val="20"/>
        </w:rPr>
        <w:t xml:space="preserve"> </w:t>
      </w:r>
      <w:r w:rsidR="00760F86" w:rsidRPr="00EB1827">
        <w:rPr>
          <w:rFonts w:asciiTheme="majorHAnsi" w:hAnsiTheme="majorHAnsi" w:cstheme="majorHAnsi"/>
          <w:color w:val="4F81BD" w:themeColor="accent1"/>
          <w:sz w:val="20"/>
          <w:szCs w:val="20"/>
          <w:u w:val="single"/>
        </w:rPr>
        <w:t>https://platformazakupowa.pl/pn/uep</w:t>
      </w:r>
    </w:p>
    <w:p w14:paraId="000000B3"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 formularza „</w:t>
      </w:r>
      <w:r w:rsidRPr="00EB1827">
        <w:rPr>
          <w:rFonts w:asciiTheme="majorHAnsi" w:hAnsiTheme="majorHAnsi" w:cstheme="majorHAnsi"/>
          <w:b/>
          <w:sz w:val="20"/>
          <w:szCs w:val="20"/>
        </w:rPr>
        <w:t>Wyślij wiadomość do zamawiającego</w:t>
      </w:r>
      <w:r w:rsidRPr="00EB1827">
        <w:rPr>
          <w:rFonts w:asciiTheme="majorHAnsi" w:hAnsiTheme="majorHAnsi" w:cstheme="majorHAnsi"/>
          <w:sz w:val="20"/>
          <w:szCs w:val="20"/>
        </w:rPr>
        <w:t xml:space="preserve">”. </w:t>
      </w:r>
    </w:p>
    <w:p w14:paraId="000000B4" w14:textId="69258CF5" w:rsidR="002C041E" w:rsidRPr="00EB1827" w:rsidRDefault="00047D3A" w:rsidP="00CA27AF">
      <w:pPr>
        <w:ind w:left="720"/>
        <w:jc w:val="both"/>
        <w:rPr>
          <w:rFonts w:asciiTheme="majorHAnsi" w:hAnsiTheme="majorHAnsi" w:cstheme="majorHAnsi"/>
          <w:sz w:val="20"/>
          <w:szCs w:val="20"/>
        </w:rPr>
      </w:pPr>
      <w:r w:rsidRPr="00EB1827">
        <w:rPr>
          <w:rFonts w:asciiTheme="majorHAnsi" w:hAnsiTheme="majorHAnsi" w:cstheme="majorHAnsi"/>
          <w:sz w:val="20"/>
          <w:szCs w:val="20"/>
        </w:rPr>
        <w:t xml:space="preserve">Za datę przekazania (wpływu) oświadczeń, wniosków, zawiadomień oraz informacji przyjmuje się datę ich przesłania za pośrednictwem </w:t>
      </w:r>
      <w:hyperlink r:id="rId1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CA27AF" w:rsidRPr="00EB1827">
        <w:rPr>
          <w:rFonts w:asciiTheme="majorHAnsi" w:hAnsiTheme="majorHAnsi" w:cstheme="majorHAnsi"/>
          <w:color w:val="4F81BD" w:themeColor="accent1"/>
          <w:sz w:val="20"/>
          <w:szCs w:val="20"/>
        </w:rPr>
        <w:t>zp@ue.poznan.pl</w:t>
      </w:r>
    </w:p>
    <w:p w14:paraId="000000B5"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będzie przekazywał wykonawcom informacje za pośrednictwem </w:t>
      </w:r>
      <w:hyperlink r:id="rId1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 konkretnego wykonawcy.</w:t>
      </w:r>
    </w:p>
    <w:p w14:paraId="000000B6"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7F1A11D"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Zamawiający, zgod</w:t>
      </w:r>
      <w:r w:rsidR="00700202" w:rsidRPr="00EB1827">
        <w:rPr>
          <w:rFonts w:asciiTheme="majorHAnsi" w:hAnsiTheme="majorHAnsi" w:cstheme="majorHAnsi"/>
          <w:sz w:val="20"/>
          <w:szCs w:val="20"/>
        </w:rPr>
        <w:t>nie z § 11 ust. 2 ROZPORZĄDZENIA</w:t>
      </w:r>
      <w:r w:rsidRPr="00EB1827">
        <w:rPr>
          <w:rFonts w:asciiTheme="majorHAnsi" w:hAnsiTheme="majorHAnsi" w:cstheme="majorHAnsi"/>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tj.:</w:t>
      </w:r>
    </w:p>
    <w:p w14:paraId="000000B8"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stały dostęp do sieci Internet o gwarantowanej przepustowości nie mniejszej niż 512 </w:t>
      </w:r>
      <w:proofErr w:type="spellStart"/>
      <w:r w:rsidRPr="00EB1827">
        <w:rPr>
          <w:rFonts w:asciiTheme="majorHAnsi" w:hAnsiTheme="majorHAnsi" w:cstheme="majorHAnsi"/>
          <w:sz w:val="20"/>
          <w:szCs w:val="20"/>
        </w:rPr>
        <w:t>kb</w:t>
      </w:r>
      <w:proofErr w:type="spellEnd"/>
      <w:r w:rsidRPr="00EB1827">
        <w:rPr>
          <w:rFonts w:asciiTheme="majorHAnsi" w:hAnsiTheme="majorHAnsi" w:cstheme="majorHAnsi"/>
          <w:sz w:val="20"/>
          <w:szCs w:val="20"/>
        </w:rPr>
        <w:t>/s,</w:t>
      </w:r>
    </w:p>
    <w:p w14:paraId="000000B9"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zainstalowana dowolna przeglądarka internetowa, w przypadku Internet Explorer minimalnie wersja 10 0.,</w:t>
      </w:r>
    </w:p>
    <w:p w14:paraId="000000BB"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włączona obsługa JavaScript,</w:t>
      </w:r>
    </w:p>
    <w:p w14:paraId="000000BC" w14:textId="56A1AD90"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zainstalowany program Adobe </w:t>
      </w:r>
      <w:proofErr w:type="spellStart"/>
      <w:r w:rsidRPr="00EB1827">
        <w:rPr>
          <w:rFonts w:asciiTheme="majorHAnsi" w:hAnsiTheme="majorHAnsi" w:cstheme="majorHAnsi"/>
          <w:sz w:val="20"/>
          <w:szCs w:val="20"/>
        </w:rPr>
        <w:t>Acrobat</w:t>
      </w:r>
      <w:proofErr w:type="spellEnd"/>
      <w:r w:rsidRPr="00EB1827">
        <w:rPr>
          <w:rFonts w:asciiTheme="majorHAnsi" w:hAnsiTheme="majorHAnsi" w:cstheme="majorHAnsi"/>
          <w:sz w:val="20"/>
          <w:szCs w:val="20"/>
        </w:rPr>
        <w:t xml:space="preserve"> Reader lub inny obsługujący format plików pdf,</w:t>
      </w:r>
    </w:p>
    <w:p w14:paraId="000000BD"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Platformazakupowa.pl działa według standardu przyjętego w komunikacji sieciowej - kodowanie UTF8,</w:t>
      </w:r>
    </w:p>
    <w:p w14:paraId="000000BE" w14:textId="28BD5A45"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Oznaczenie czasu odbioru danych przez platformę zakupową stanowi datę oraz dokładn</w:t>
      </w:r>
      <w:r w:rsidR="00CA27AF" w:rsidRPr="00EB1827">
        <w:rPr>
          <w:rFonts w:asciiTheme="majorHAnsi" w:hAnsiTheme="majorHAnsi" w:cstheme="majorHAnsi"/>
          <w:sz w:val="20"/>
          <w:szCs w:val="20"/>
        </w:rPr>
        <w:t>y czas (</w:t>
      </w:r>
      <w:proofErr w:type="spellStart"/>
      <w:r w:rsidR="00CA27AF" w:rsidRPr="00EB1827">
        <w:rPr>
          <w:rFonts w:asciiTheme="majorHAnsi" w:hAnsiTheme="majorHAnsi" w:cstheme="majorHAnsi"/>
          <w:sz w:val="20"/>
          <w:szCs w:val="20"/>
        </w:rPr>
        <w:t>hh:mm:ss</w:t>
      </w:r>
      <w:proofErr w:type="spellEnd"/>
      <w:r w:rsidR="00CA27AF" w:rsidRPr="00EB1827">
        <w:rPr>
          <w:rFonts w:asciiTheme="majorHAnsi" w:hAnsiTheme="majorHAnsi" w:cstheme="majorHAnsi"/>
          <w:sz w:val="20"/>
          <w:szCs w:val="20"/>
        </w:rPr>
        <w:t>) generowany wg</w:t>
      </w:r>
      <w:r w:rsidRPr="00EB1827">
        <w:rPr>
          <w:rFonts w:asciiTheme="majorHAnsi" w:hAnsiTheme="majorHAnsi" w:cstheme="majorHAnsi"/>
          <w:sz w:val="20"/>
          <w:szCs w:val="20"/>
        </w:rPr>
        <w:t xml:space="preserve"> czasu lokalnego serwera synchronizowanego z zegarem Głównego Urzędu Miar.</w:t>
      </w:r>
    </w:p>
    <w:p w14:paraId="000000BF"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Wykonawca, przystępując do niniejszego postępowania o udzielenie zamówienia publicznego:</w:t>
      </w:r>
    </w:p>
    <w:p w14:paraId="000000C0"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akceptuje warunki korzystania z </w:t>
      </w:r>
      <w:hyperlink r:id="rId15">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określone w Regulaminie zamieszczonym na stronie internetowej </w:t>
      </w:r>
      <w:hyperlink r:id="rId16">
        <w:r w:rsidRPr="00EB1827">
          <w:rPr>
            <w:rFonts w:asciiTheme="majorHAnsi" w:hAnsiTheme="majorHAnsi" w:cstheme="majorHAnsi"/>
            <w:sz w:val="20"/>
            <w:szCs w:val="20"/>
          </w:rPr>
          <w:t>pod linkiem</w:t>
        </w:r>
      </w:hyperlink>
      <w:r w:rsidRPr="00EB1827">
        <w:rPr>
          <w:rFonts w:asciiTheme="majorHAnsi" w:hAnsiTheme="majorHAnsi" w:cstheme="majorHAnsi"/>
          <w:sz w:val="20"/>
          <w:szCs w:val="20"/>
        </w:rPr>
        <w:t xml:space="preserve">  w zakładce „Regulamin" oraz uznaje go za wiążący,</w:t>
      </w:r>
    </w:p>
    <w:p w14:paraId="000000C1" w14:textId="77777777" w:rsidR="002C041E" w:rsidRPr="00EB1827" w:rsidRDefault="00047D3A" w:rsidP="0017317B">
      <w:pPr>
        <w:numPr>
          <w:ilvl w:val="1"/>
          <w:numId w:val="13"/>
        </w:numPr>
        <w:jc w:val="both"/>
        <w:rPr>
          <w:rFonts w:asciiTheme="majorHAnsi" w:hAnsiTheme="majorHAnsi" w:cstheme="majorHAnsi"/>
          <w:sz w:val="20"/>
          <w:szCs w:val="20"/>
        </w:rPr>
      </w:pPr>
      <w:r w:rsidRPr="00EB1827">
        <w:rPr>
          <w:rFonts w:asciiTheme="majorHAnsi" w:hAnsiTheme="majorHAnsi" w:cstheme="majorHAnsi"/>
          <w:sz w:val="20"/>
          <w:szCs w:val="20"/>
        </w:rPr>
        <w:t xml:space="preserve">zapoznał i stosuje się do Instrukcji składania ofert/wniosków dostępnej </w:t>
      </w:r>
      <w:hyperlink r:id="rId17">
        <w:r w:rsidRPr="00EB1827">
          <w:rPr>
            <w:rFonts w:asciiTheme="majorHAnsi" w:hAnsiTheme="majorHAnsi" w:cstheme="majorHAnsi"/>
            <w:color w:val="1155CC"/>
            <w:sz w:val="20"/>
            <w:szCs w:val="20"/>
            <w:u w:val="single"/>
          </w:rPr>
          <w:t>pod linkiem</w:t>
        </w:r>
      </w:hyperlink>
      <w:r w:rsidRPr="00EB1827">
        <w:rPr>
          <w:rFonts w:asciiTheme="majorHAnsi" w:hAnsiTheme="majorHAnsi" w:cstheme="majorHAnsi"/>
          <w:sz w:val="20"/>
          <w:szCs w:val="20"/>
        </w:rPr>
        <w:t xml:space="preserve">. </w:t>
      </w:r>
    </w:p>
    <w:p w14:paraId="000000C2" w14:textId="050B6A77" w:rsidR="002C041E" w:rsidRPr="00EB1827" w:rsidRDefault="00047D3A" w:rsidP="0017317B">
      <w:pPr>
        <w:numPr>
          <w:ilvl w:val="0"/>
          <w:numId w:val="16"/>
        </w:numPr>
        <w:pBdr>
          <w:top w:val="nil"/>
          <w:left w:val="nil"/>
          <w:bottom w:val="nil"/>
          <w:right w:val="nil"/>
          <w:between w:val="nil"/>
        </w:pBdr>
        <w:jc w:val="both"/>
        <w:rPr>
          <w:rFonts w:asciiTheme="majorHAnsi" w:eastAsia="Calibri" w:hAnsiTheme="majorHAnsi" w:cstheme="majorHAnsi"/>
          <w:sz w:val="20"/>
          <w:szCs w:val="20"/>
        </w:rPr>
      </w:pPr>
      <w:r w:rsidRPr="00EB1827">
        <w:rPr>
          <w:rFonts w:asciiTheme="majorHAnsi" w:hAnsiTheme="majorHAnsi" w:cstheme="majorHAnsi"/>
          <w:b/>
          <w:sz w:val="20"/>
          <w:szCs w:val="20"/>
        </w:rPr>
        <w:lastRenderedPageBreak/>
        <w:t xml:space="preserve">Zamawiający nie ponosi odpowiedzialności za złożenie oferty w sposób niezgodny z Instrukcją korzystania z </w:t>
      </w:r>
      <w:hyperlink r:id="rId18">
        <w:r w:rsidRPr="00EB1827">
          <w:rPr>
            <w:rFonts w:asciiTheme="majorHAnsi" w:hAnsiTheme="majorHAnsi" w:cstheme="majorHAnsi"/>
            <w:b/>
            <w:color w:val="1155CC"/>
            <w:sz w:val="20"/>
            <w:szCs w:val="20"/>
            <w:u w:val="single"/>
          </w:rPr>
          <w:t>platformazakupowa.pl</w:t>
        </w:r>
      </w:hyperlink>
      <w:r w:rsidRPr="00EB1827">
        <w:rPr>
          <w:rFonts w:asciiTheme="majorHAnsi" w:hAnsiTheme="majorHAnsi" w:cstheme="majorHAnsi"/>
          <w:sz w:val="20"/>
          <w:szCs w:val="20"/>
        </w:rPr>
        <w:t>, w szczególności za sytuację, gdy zamawiający zapozna się z treścią oferty przed upływem terminu składania ofert (np. złożenie oferty w zakładce „Wyślij</w:t>
      </w:r>
      <w:r w:rsidR="00760F86" w:rsidRPr="00EB1827">
        <w:rPr>
          <w:rFonts w:asciiTheme="majorHAnsi" w:hAnsiTheme="majorHAnsi" w:cstheme="majorHAnsi"/>
          <w:sz w:val="20"/>
          <w:szCs w:val="20"/>
        </w:rPr>
        <w:t xml:space="preserve"> wiadomość do zamawiającego”). </w:t>
      </w:r>
      <w:r w:rsidRPr="00EB1827">
        <w:rPr>
          <w:rFonts w:asciiTheme="majorHAnsi" w:hAnsiTheme="majorHAnsi" w:cstheme="majorHAns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2C041E" w:rsidRPr="00EB1827" w:rsidRDefault="00047D3A" w:rsidP="0017317B">
      <w:pPr>
        <w:numPr>
          <w:ilvl w:val="0"/>
          <w:numId w:val="16"/>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informuje, że instrukcje korzystania z </w:t>
      </w:r>
      <w:hyperlink r:id="rId19">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znajdują się w zakładce „Instrukcje dla Wykonawców" na stronie internetowej pod adresem: </w:t>
      </w:r>
      <w:hyperlink r:id="rId21">
        <w:r w:rsidRPr="00EB1827">
          <w:rPr>
            <w:rFonts w:asciiTheme="majorHAnsi" w:hAnsiTheme="majorHAnsi" w:cstheme="majorHAnsi"/>
            <w:color w:val="1155CC"/>
            <w:sz w:val="20"/>
            <w:szCs w:val="20"/>
            <w:u w:val="single"/>
          </w:rPr>
          <w:t>https://platformazakupowa.pl/strona/45-instrukcje</w:t>
        </w:r>
      </w:hyperlink>
    </w:p>
    <w:p w14:paraId="000000C4" w14:textId="77777777" w:rsidR="002C041E" w:rsidRPr="00EB1827" w:rsidRDefault="00047D3A">
      <w:pPr>
        <w:pStyle w:val="Nagwek2"/>
        <w:spacing w:before="240" w:after="240"/>
        <w:rPr>
          <w:rFonts w:asciiTheme="majorHAnsi" w:hAnsiTheme="majorHAnsi" w:cstheme="majorHAnsi"/>
          <w:sz w:val="20"/>
          <w:szCs w:val="20"/>
        </w:rPr>
      </w:pPr>
      <w:bookmarkStart w:id="13" w:name="_rq2udys4csh9" w:colFirst="0" w:colLast="0"/>
      <w:bookmarkEnd w:id="13"/>
      <w:r w:rsidRPr="00EB1827">
        <w:rPr>
          <w:rFonts w:asciiTheme="majorHAnsi" w:hAnsiTheme="majorHAnsi" w:cstheme="majorHAnsi"/>
          <w:sz w:val="20"/>
          <w:szCs w:val="20"/>
        </w:rPr>
        <w:t>XIV. Opis sposobu przygotowania ofert oraz dokumentów wymaganych przez Zamawiającego w SWZ</w:t>
      </w:r>
    </w:p>
    <w:p w14:paraId="000000C5"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Oferta, wniosek oraz przedmiotowe środki dowodowe (jeżeli były wymagane) składane elektronicznie muszą zostać podpisane </w:t>
      </w:r>
      <w:r w:rsidRPr="00EB1827">
        <w:rPr>
          <w:rFonts w:asciiTheme="majorHAnsi" w:hAnsiTheme="majorHAnsi" w:cstheme="majorHAnsi"/>
          <w:b/>
          <w:sz w:val="20"/>
          <w:szCs w:val="20"/>
        </w:rPr>
        <w:t>elektronicznym kwalifikowanym podpisem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zaufanym</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podpisem osobistym</w:t>
      </w:r>
      <w:r w:rsidRPr="00EB1827">
        <w:rPr>
          <w:rFonts w:asciiTheme="majorHAnsi" w:hAnsiTheme="majorHAnsi" w:cstheme="majorHAnsi"/>
          <w:sz w:val="20"/>
          <w:szCs w:val="20"/>
        </w:rPr>
        <w:t xml:space="preserve">. W procesie składania oferty, wniosku w tym przedmiotowych środków dowodowych na platformie, </w:t>
      </w:r>
      <w:r w:rsidRPr="00EB1827">
        <w:rPr>
          <w:rFonts w:asciiTheme="majorHAnsi" w:hAnsiTheme="majorHAnsi" w:cstheme="majorHAnsi"/>
          <w:b/>
          <w:sz w:val="20"/>
          <w:szCs w:val="20"/>
        </w:rPr>
        <w:t>kwalifikowany podpis elektroniczny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zaufany</w:t>
      </w:r>
      <w:r w:rsidRPr="00EB1827">
        <w:rPr>
          <w:rFonts w:asciiTheme="majorHAnsi" w:hAnsiTheme="majorHAnsi" w:cstheme="majorHAnsi"/>
          <w:sz w:val="20"/>
          <w:szCs w:val="20"/>
        </w:rPr>
        <w:t xml:space="preserve"> lub </w:t>
      </w:r>
      <w:r w:rsidRPr="00EB1827">
        <w:rPr>
          <w:rFonts w:asciiTheme="majorHAnsi" w:hAnsiTheme="majorHAnsi" w:cstheme="majorHAnsi"/>
          <w:b/>
          <w:sz w:val="20"/>
          <w:szCs w:val="20"/>
        </w:rPr>
        <w:t>podpis osobisty</w:t>
      </w:r>
      <w:r w:rsidRPr="00EB1827">
        <w:rPr>
          <w:rFonts w:asciiTheme="majorHAnsi" w:hAnsiTheme="majorHAnsi" w:cstheme="majorHAnsi"/>
          <w:sz w:val="20"/>
          <w:szCs w:val="20"/>
        </w:rPr>
        <w:t xml:space="preserve"> Wykonawca składa bezpośrednio na dokumencie, który następnie przesyła do systemu.</w:t>
      </w:r>
    </w:p>
    <w:p w14:paraId="000000C6" w14:textId="4A7CF734" w:rsidR="002C041E" w:rsidRPr="00EB1827" w:rsidRDefault="00047D3A" w:rsidP="00BB4ECB">
      <w:pPr>
        <w:pStyle w:val="Nagwek5"/>
        <w:numPr>
          <w:ilvl w:val="0"/>
          <w:numId w:val="29"/>
        </w:numPr>
        <w:spacing w:before="0" w:after="0"/>
        <w:jc w:val="both"/>
        <w:rPr>
          <w:rFonts w:asciiTheme="majorHAnsi" w:hAnsiTheme="majorHAnsi" w:cstheme="majorHAnsi"/>
          <w:color w:val="000000"/>
          <w:sz w:val="20"/>
          <w:szCs w:val="20"/>
        </w:rPr>
      </w:pPr>
      <w:bookmarkStart w:id="14" w:name="_21eeoojwb3nb" w:colFirst="0" w:colLast="0"/>
      <w:bookmarkEnd w:id="14"/>
      <w:r w:rsidRPr="00EB1827">
        <w:rPr>
          <w:rFonts w:asciiTheme="majorHAnsi" w:hAnsiTheme="majorHAnsi" w:cstheme="majorHAnsi"/>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EB1827">
        <w:rPr>
          <w:rFonts w:asciiTheme="majorHAnsi" w:hAnsiTheme="majorHAnsi" w:cstheme="majorHAnsi"/>
          <w:b/>
          <w:color w:val="000000"/>
          <w:sz w:val="20"/>
          <w:szCs w:val="20"/>
        </w:rPr>
        <w:t>kwalifikowanym podpisem elektronicznym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zaufanym</w:t>
      </w:r>
      <w:r w:rsidRPr="00EB1827">
        <w:rPr>
          <w:rFonts w:asciiTheme="majorHAnsi" w:hAnsiTheme="majorHAnsi" w:cstheme="majorHAnsi"/>
          <w:color w:val="000000"/>
          <w:sz w:val="20"/>
          <w:szCs w:val="20"/>
        </w:rPr>
        <w:t xml:space="preserve"> lub </w:t>
      </w:r>
      <w:r w:rsidRPr="00EB1827">
        <w:rPr>
          <w:rFonts w:asciiTheme="majorHAnsi" w:hAnsiTheme="majorHAnsi" w:cstheme="majorHAnsi"/>
          <w:b/>
          <w:color w:val="000000"/>
          <w:sz w:val="20"/>
          <w:szCs w:val="20"/>
        </w:rPr>
        <w:t>podpisem osobistym</w:t>
      </w:r>
      <w:r w:rsidRPr="00EB1827">
        <w:rPr>
          <w:rFonts w:asciiTheme="majorHAnsi" w:hAnsiTheme="majorHAnsi" w:cstheme="majorHAnsi"/>
          <w:color w:val="000000"/>
          <w:sz w:val="20"/>
          <w:szCs w:val="20"/>
        </w:rPr>
        <w:t xml:space="preserve"> przez osobę upoważnioną. Poświadczenie za zgodność z oryginałem następuje w formie elektronicznej podpisane kwalifikowanym podpisem elektronicznym lub podpisem zaufanym lub podpisem osobistym przez osobę upoważnioną.</w:t>
      </w:r>
    </w:p>
    <w:p w14:paraId="000000C7"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Oferta powinna być:</w:t>
      </w:r>
    </w:p>
    <w:p w14:paraId="000000C8" w14:textId="77777777" w:rsidR="002C041E" w:rsidRPr="00EB1827" w:rsidRDefault="00047D3A" w:rsidP="00BB4ECB">
      <w:pPr>
        <w:numPr>
          <w:ilvl w:val="1"/>
          <w:numId w:val="28"/>
        </w:numPr>
        <w:jc w:val="both"/>
        <w:rPr>
          <w:rFonts w:asciiTheme="majorHAnsi" w:hAnsiTheme="majorHAnsi" w:cstheme="majorHAnsi"/>
          <w:sz w:val="20"/>
          <w:szCs w:val="20"/>
        </w:rPr>
      </w:pPr>
      <w:r w:rsidRPr="00EB1827">
        <w:rPr>
          <w:rFonts w:asciiTheme="majorHAnsi" w:hAnsiTheme="majorHAnsi" w:cstheme="majorHAnsi"/>
          <w:sz w:val="20"/>
          <w:szCs w:val="20"/>
        </w:rPr>
        <w:t>sporządzona na podstawie załączników niniejszej SWZ w języku polskim,</w:t>
      </w:r>
    </w:p>
    <w:p w14:paraId="000000C9" w14:textId="77777777" w:rsidR="002C041E" w:rsidRPr="00EB1827" w:rsidRDefault="00047D3A" w:rsidP="00BB4ECB">
      <w:pPr>
        <w:numPr>
          <w:ilvl w:val="1"/>
          <w:numId w:val="28"/>
        </w:numPr>
        <w:jc w:val="both"/>
        <w:rPr>
          <w:rFonts w:asciiTheme="majorHAnsi" w:hAnsiTheme="majorHAnsi" w:cstheme="majorHAnsi"/>
          <w:sz w:val="20"/>
          <w:szCs w:val="20"/>
        </w:rPr>
      </w:pPr>
      <w:r w:rsidRPr="00EB1827">
        <w:rPr>
          <w:rFonts w:asciiTheme="majorHAnsi" w:hAnsiTheme="majorHAnsi" w:cstheme="majorHAnsi"/>
          <w:sz w:val="20"/>
          <w:szCs w:val="20"/>
        </w:rPr>
        <w:t xml:space="preserve">złożona przy użyciu środków komunikacji elektronicznej tzn. za pośrednictwem </w:t>
      </w:r>
      <w:hyperlink r:id="rId22">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w:t>
      </w:r>
    </w:p>
    <w:p w14:paraId="000000CA" w14:textId="77777777" w:rsidR="002C041E" w:rsidRPr="00EB1827" w:rsidRDefault="00047D3A" w:rsidP="00BB4ECB">
      <w:pPr>
        <w:numPr>
          <w:ilvl w:val="1"/>
          <w:numId w:val="28"/>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podpisana </w:t>
      </w:r>
      <w:hyperlink r:id="rId23">
        <w:r w:rsidRPr="00EB1827">
          <w:rPr>
            <w:rFonts w:asciiTheme="majorHAnsi" w:hAnsiTheme="majorHAnsi" w:cstheme="majorHAnsi"/>
            <w:b/>
            <w:color w:val="1155CC"/>
            <w:sz w:val="20"/>
            <w:szCs w:val="20"/>
            <w:u w:val="single"/>
          </w:rPr>
          <w:t>kwalifikowanym podpisem elektronicznym</w:t>
        </w:r>
      </w:hyperlink>
      <w:r w:rsidRPr="00EB1827">
        <w:rPr>
          <w:rFonts w:asciiTheme="majorHAnsi" w:hAnsiTheme="majorHAnsi" w:cstheme="majorHAnsi"/>
          <w:sz w:val="20"/>
          <w:szCs w:val="20"/>
        </w:rPr>
        <w:t xml:space="preserve"> lub </w:t>
      </w:r>
      <w:hyperlink r:id="rId24">
        <w:r w:rsidRPr="00EB1827">
          <w:rPr>
            <w:rFonts w:asciiTheme="majorHAnsi" w:hAnsiTheme="majorHAnsi" w:cstheme="majorHAnsi"/>
            <w:b/>
            <w:color w:val="1155CC"/>
            <w:sz w:val="20"/>
            <w:szCs w:val="20"/>
            <w:u w:val="single"/>
          </w:rPr>
          <w:t>podpisem zaufanym</w:t>
        </w:r>
      </w:hyperlink>
      <w:r w:rsidRPr="00EB1827">
        <w:rPr>
          <w:rFonts w:asciiTheme="majorHAnsi" w:hAnsiTheme="majorHAnsi" w:cstheme="majorHAnsi"/>
          <w:sz w:val="20"/>
          <w:szCs w:val="20"/>
        </w:rPr>
        <w:t xml:space="preserve"> lub </w:t>
      </w:r>
      <w:hyperlink r:id="rId25">
        <w:r w:rsidRPr="00EB1827">
          <w:rPr>
            <w:rFonts w:asciiTheme="majorHAnsi" w:hAnsiTheme="majorHAnsi" w:cstheme="majorHAnsi"/>
            <w:b/>
            <w:color w:val="1155CC"/>
            <w:sz w:val="20"/>
            <w:szCs w:val="20"/>
            <w:u w:val="single"/>
          </w:rPr>
          <w:t>podpisem osobistym</w:t>
        </w:r>
      </w:hyperlink>
      <w:r w:rsidRPr="00EB1827">
        <w:rPr>
          <w:rFonts w:asciiTheme="majorHAnsi" w:hAnsiTheme="majorHAnsi" w:cstheme="majorHAnsi"/>
          <w:sz w:val="20"/>
          <w:szCs w:val="20"/>
        </w:rPr>
        <w:t xml:space="preserve"> przez osobę/osoby upoważnioną/upoważnione.</w:t>
      </w:r>
    </w:p>
    <w:p w14:paraId="000000CB"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1827">
        <w:rPr>
          <w:rFonts w:asciiTheme="majorHAnsi" w:hAnsiTheme="majorHAnsi" w:cstheme="majorHAnsi"/>
          <w:sz w:val="20"/>
          <w:szCs w:val="20"/>
        </w:rPr>
        <w:t>eIDAS</w:t>
      </w:r>
      <w:proofErr w:type="spellEnd"/>
      <w:r w:rsidRPr="00EB1827">
        <w:rPr>
          <w:rFonts w:asciiTheme="majorHAnsi" w:hAnsiTheme="majorHAnsi" w:cstheme="majorHAnsi"/>
          <w:sz w:val="20"/>
          <w:szCs w:val="20"/>
        </w:rPr>
        <w:t>) (UE) nr 910/2014 - od 1 lipca 2016 roku”.</w:t>
      </w:r>
    </w:p>
    <w:p w14:paraId="000000CC"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 przypadku wykorzystania formatu podpisu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 xml:space="preserve"> zewnętrzny. Zamawiający wymaga dołączenia odpowiedniej ilości plików tj. podpisywanych plików z danymi oraz plików </w:t>
      </w:r>
      <w:proofErr w:type="spellStart"/>
      <w:r w:rsidRPr="00EB1827">
        <w:rPr>
          <w:rFonts w:asciiTheme="majorHAnsi" w:hAnsiTheme="majorHAnsi" w:cstheme="majorHAnsi"/>
          <w:sz w:val="20"/>
          <w:szCs w:val="20"/>
        </w:rPr>
        <w:t>XAdES</w:t>
      </w:r>
      <w:proofErr w:type="spellEnd"/>
      <w:r w:rsidRPr="00EB1827">
        <w:rPr>
          <w:rFonts w:asciiTheme="majorHAnsi" w:hAnsiTheme="majorHAnsi" w:cstheme="majorHAnsi"/>
          <w:sz w:val="20"/>
          <w:szCs w:val="20"/>
        </w:rPr>
        <w:t>.</w:t>
      </w:r>
    </w:p>
    <w:p w14:paraId="000000CD"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Zgodnie z art. 18 ust. 3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Wykonawca, za pośrednictwem </w:t>
      </w:r>
      <w:hyperlink r:id="rId26">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2C041E" w:rsidRPr="00EB1827" w:rsidRDefault="008E2F48" w:rsidP="00CA27AF">
      <w:pPr>
        <w:ind w:left="720"/>
        <w:jc w:val="both"/>
        <w:rPr>
          <w:rFonts w:asciiTheme="majorHAnsi" w:hAnsiTheme="majorHAnsi" w:cstheme="majorHAnsi"/>
          <w:sz w:val="20"/>
          <w:szCs w:val="20"/>
        </w:rPr>
      </w:pPr>
      <w:hyperlink r:id="rId27">
        <w:r w:rsidR="00047D3A" w:rsidRPr="00EB1827">
          <w:rPr>
            <w:rFonts w:asciiTheme="majorHAnsi" w:hAnsiTheme="majorHAnsi" w:cstheme="majorHAnsi"/>
            <w:color w:val="1155CC"/>
            <w:sz w:val="20"/>
            <w:szCs w:val="20"/>
            <w:u w:val="single"/>
          </w:rPr>
          <w:t>https://platformazakupowa.pl/strona/45-instrukcje</w:t>
        </w:r>
      </w:hyperlink>
    </w:p>
    <w:p w14:paraId="000000D0"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lastRenderedPageBreak/>
        <w:t>Każdy z Wykonawców może złożyć tylko jedną ofertę. Złożenie większej liczby ofert lub oferty zawierającej propozycje wariantowe spowoduje podlegać będzie odrzuceniu.</w:t>
      </w:r>
    </w:p>
    <w:p w14:paraId="000000D1"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Ceny oferty muszą zawierać wszystkie koszty, jakie musi ponieść Wykonawca, aby zrealizować zamówienie z najwyższą starannością oraz ewentualne rabaty.</w:t>
      </w:r>
    </w:p>
    <w:p w14:paraId="000000D2"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2C041E" w:rsidRPr="00EB1827" w:rsidRDefault="00047D3A" w:rsidP="00BB4ECB">
      <w:pPr>
        <w:numPr>
          <w:ilvl w:val="0"/>
          <w:numId w:val="29"/>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p>
    <w:p w14:paraId="000000D5" w14:textId="37245ED5" w:rsidR="002C041E" w:rsidRPr="00EB1827" w:rsidRDefault="00907D1E"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b/>
          <w:sz w:val="20"/>
          <w:szCs w:val="20"/>
        </w:rPr>
        <w:t xml:space="preserve">Formaty </w:t>
      </w:r>
      <w:r w:rsidR="00047D3A" w:rsidRPr="00EB1827">
        <w:rPr>
          <w:rFonts w:asciiTheme="majorHAnsi" w:hAnsiTheme="majorHAnsi" w:cstheme="majorHAnsi"/>
          <w:b/>
          <w:sz w:val="20"/>
          <w:szCs w:val="20"/>
        </w:rPr>
        <w:t>plików wykorzystywanych przez Wykonawców powinny być zgodne z</w:t>
      </w:r>
      <w:r w:rsidR="00047D3A" w:rsidRPr="00EB1827">
        <w:rPr>
          <w:rFonts w:asciiTheme="majorHAnsi" w:hAnsiTheme="majorHAnsi" w:cstheme="majorHAnsi"/>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Zamawiający rekomenduje wykorzystanie formatów: .pdf .</w:t>
      </w:r>
      <w:proofErr w:type="spellStart"/>
      <w:r w:rsidRPr="00EB1827">
        <w:rPr>
          <w:rFonts w:asciiTheme="majorHAnsi" w:hAnsiTheme="majorHAnsi" w:cstheme="majorHAnsi"/>
          <w:sz w:val="20"/>
          <w:szCs w:val="20"/>
        </w:rPr>
        <w:t>doc</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docx</w:t>
      </w:r>
      <w:proofErr w:type="spellEnd"/>
      <w:r w:rsidRPr="00EB1827">
        <w:rPr>
          <w:rFonts w:asciiTheme="majorHAnsi" w:hAnsiTheme="majorHAnsi" w:cstheme="majorHAnsi"/>
          <w:sz w:val="20"/>
          <w:szCs w:val="20"/>
        </w:rPr>
        <w:t xml:space="preserve"> .xls .</w:t>
      </w:r>
      <w:proofErr w:type="spellStart"/>
      <w:r w:rsidRPr="00EB1827">
        <w:rPr>
          <w:rFonts w:asciiTheme="majorHAnsi" w:hAnsiTheme="majorHAnsi" w:cstheme="majorHAnsi"/>
          <w:sz w:val="20"/>
          <w:szCs w:val="20"/>
        </w:rPr>
        <w:t>xlsx</w:t>
      </w:r>
      <w:proofErr w:type="spellEnd"/>
      <w:r w:rsidRPr="00EB1827">
        <w:rPr>
          <w:rFonts w:asciiTheme="majorHAnsi" w:hAnsiTheme="majorHAnsi" w:cstheme="majorHAnsi"/>
          <w:sz w:val="20"/>
          <w:szCs w:val="20"/>
        </w:rPr>
        <w:t xml:space="preserve"> .jpg (.</w:t>
      </w:r>
      <w:proofErr w:type="spellStart"/>
      <w:r w:rsidRPr="00EB1827">
        <w:rPr>
          <w:rFonts w:asciiTheme="majorHAnsi" w:hAnsiTheme="majorHAnsi" w:cstheme="majorHAnsi"/>
          <w:sz w:val="20"/>
          <w:szCs w:val="20"/>
        </w:rPr>
        <w:t>jpeg</w:t>
      </w:r>
      <w:proofErr w:type="spellEnd"/>
      <w:r w:rsidRPr="00EB1827">
        <w:rPr>
          <w:rFonts w:asciiTheme="majorHAnsi" w:hAnsiTheme="majorHAnsi" w:cstheme="majorHAnsi"/>
          <w:sz w:val="20"/>
          <w:szCs w:val="20"/>
        </w:rPr>
        <w:t xml:space="preserve">) </w:t>
      </w:r>
      <w:r w:rsidRPr="00EB1827">
        <w:rPr>
          <w:rFonts w:asciiTheme="majorHAnsi" w:hAnsiTheme="majorHAnsi" w:cstheme="majorHAnsi"/>
          <w:b/>
          <w:sz w:val="20"/>
          <w:szCs w:val="20"/>
          <w:u w:val="single"/>
        </w:rPr>
        <w:t>ze szczególnym wskazaniem na .pdf</w:t>
      </w:r>
    </w:p>
    <w:p w14:paraId="000000D7" w14:textId="0956DC29"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W celu ewentualnej kompresji danych Zamawiający rekomenduje wykorzystanie jednego z </w:t>
      </w:r>
      <w:r w:rsidR="00907D1E" w:rsidRPr="00EB1827">
        <w:rPr>
          <w:rFonts w:asciiTheme="majorHAnsi" w:hAnsiTheme="majorHAnsi" w:cstheme="majorHAnsi"/>
          <w:sz w:val="20"/>
          <w:szCs w:val="20"/>
        </w:rPr>
        <w:t>formatów</w:t>
      </w:r>
      <w:r w:rsidRPr="00EB1827">
        <w:rPr>
          <w:rFonts w:asciiTheme="majorHAnsi" w:hAnsiTheme="majorHAnsi" w:cstheme="majorHAnsi"/>
          <w:sz w:val="20"/>
          <w:szCs w:val="20"/>
        </w:rPr>
        <w:t>:</w:t>
      </w:r>
    </w:p>
    <w:p w14:paraId="000000D8" w14:textId="77777777" w:rsidR="002C041E" w:rsidRPr="00EB1827" w:rsidRDefault="00047D3A" w:rsidP="00BB4ECB">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 xml:space="preserve">.zip </w:t>
      </w:r>
    </w:p>
    <w:p w14:paraId="000000D9" w14:textId="77777777" w:rsidR="002C041E" w:rsidRPr="00EB1827" w:rsidRDefault="00047D3A" w:rsidP="00BB4ECB">
      <w:pPr>
        <w:numPr>
          <w:ilvl w:val="1"/>
          <w:numId w:val="25"/>
        </w:numPr>
        <w:jc w:val="both"/>
        <w:rPr>
          <w:rFonts w:asciiTheme="majorHAnsi" w:hAnsiTheme="majorHAnsi" w:cstheme="majorHAnsi"/>
          <w:sz w:val="20"/>
          <w:szCs w:val="20"/>
        </w:rPr>
      </w:pPr>
      <w:r w:rsidRPr="00EB1827">
        <w:rPr>
          <w:rFonts w:asciiTheme="majorHAnsi" w:hAnsiTheme="majorHAnsi" w:cstheme="majorHAnsi"/>
          <w:sz w:val="20"/>
          <w:szCs w:val="20"/>
        </w:rPr>
        <w:t>.7Z</w:t>
      </w:r>
    </w:p>
    <w:p w14:paraId="000000DA" w14:textId="6448CF02"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Wśród </w:t>
      </w:r>
      <w:r w:rsidR="00907D1E" w:rsidRPr="00EB1827">
        <w:rPr>
          <w:rFonts w:asciiTheme="majorHAnsi" w:hAnsiTheme="majorHAnsi" w:cstheme="majorHAnsi"/>
          <w:sz w:val="20"/>
          <w:szCs w:val="20"/>
        </w:rPr>
        <w:t xml:space="preserve">formatów </w:t>
      </w:r>
      <w:r w:rsidRPr="00EB1827">
        <w:rPr>
          <w:rFonts w:asciiTheme="majorHAnsi" w:hAnsiTheme="majorHAnsi" w:cstheme="majorHAnsi"/>
          <w:sz w:val="20"/>
          <w:szCs w:val="20"/>
        </w:rPr>
        <w:t>powszechnych</w:t>
      </w:r>
      <w:r w:rsidR="00907D1E" w:rsidRPr="00EB1827">
        <w:rPr>
          <w:rFonts w:asciiTheme="majorHAnsi" w:hAnsiTheme="majorHAnsi" w:cstheme="majorHAnsi"/>
          <w:sz w:val="20"/>
          <w:szCs w:val="20"/>
        </w:rPr>
        <w:t>,</w:t>
      </w:r>
      <w:r w:rsidRPr="00EB1827">
        <w:rPr>
          <w:rFonts w:asciiTheme="majorHAnsi" w:hAnsiTheme="majorHAnsi" w:cstheme="majorHAnsi"/>
          <w:sz w:val="20"/>
          <w:szCs w:val="20"/>
        </w:rPr>
        <w:t xml:space="preserve"> a </w:t>
      </w:r>
      <w:r w:rsidRPr="00EB1827">
        <w:rPr>
          <w:rFonts w:asciiTheme="majorHAnsi" w:hAnsiTheme="majorHAnsi" w:cstheme="majorHAnsi"/>
          <w:b/>
          <w:sz w:val="20"/>
          <w:szCs w:val="20"/>
        </w:rPr>
        <w:t>niewystępujących</w:t>
      </w:r>
      <w:r w:rsidRPr="00EB1827">
        <w:rPr>
          <w:rFonts w:asciiTheme="majorHAnsi" w:hAnsiTheme="majorHAnsi" w:cstheme="majorHAnsi"/>
          <w:sz w:val="20"/>
          <w:szCs w:val="20"/>
        </w:rPr>
        <w:t xml:space="preserve"> w Rozporządzeniu KRI występują: .</w:t>
      </w:r>
      <w:proofErr w:type="spellStart"/>
      <w:r w:rsidRPr="00EB1827">
        <w:rPr>
          <w:rFonts w:asciiTheme="majorHAnsi" w:hAnsiTheme="majorHAnsi" w:cstheme="majorHAnsi"/>
          <w:sz w:val="20"/>
          <w:szCs w:val="20"/>
        </w:rPr>
        <w:t>rar</w:t>
      </w:r>
      <w:proofErr w:type="spellEnd"/>
      <w:r w:rsidRPr="00EB1827">
        <w:rPr>
          <w:rFonts w:asciiTheme="majorHAnsi" w:hAnsiTheme="majorHAnsi" w:cstheme="majorHAnsi"/>
          <w:sz w:val="20"/>
          <w:szCs w:val="20"/>
        </w:rPr>
        <w:t xml:space="preserve"> .gif .</w:t>
      </w:r>
      <w:proofErr w:type="spellStart"/>
      <w:r w:rsidRPr="00EB1827">
        <w:rPr>
          <w:rFonts w:asciiTheme="majorHAnsi" w:hAnsiTheme="majorHAnsi" w:cstheme="majorHAnsi"/>
          <w:sz w:val="20"/>
          <w:szCs w:val="20"/>
        </w:rPr>
        <w:t>bmp</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numbers</w:t>
      </w:r>
      <w:proofErr w:type="spellEnd"/>
      <w:r w:rsidRPr="00EB1827">
        <w:rPr>
          <w:rFonts w:asciiTheme="majorHAnsi" w:hAnsiTheme="majorHAnsi" w:cstheme="majorHAnsi"/>
          <w:sz w:val="20"/>
          <w:szCs w:val="20"/>
        </w:rPr>
        <w:t xml:space="preserve"> .</w:t>
      </w:r>
      <w:proofErr w:type="spellStart"/>
      <w:r w:rsidRPr="00EB1827">
        <w:rPr>
          <w:rFonts w:asciiTheme="majorHAnsi" w:hAnsiTheme="majorHAnsi" w:cstheme="majorHAnsi"/>
          <w:sz w:val="20"/>
          <w:szCs w:val="20"/>
        </w:rPr>
        <w:t>pages</w:t>
      </w:r>
      <w:proofErr w:type="spellEnd"/>
      <w:r w:rsidRPr="00EB1827">
        <w:rPr>
          <w:rFonts w:asciiTheme="majorHAnsi" w:hAnsiTheme="majorHAnsi" w:cstheme="majorHAnsi"/>
          <w:sz w:val="20"/>
          <w:szCs w:val="20"/>
        </w:rPr>
        <w:t xml:space="preserve">. </w:t>
      </w:r>
      <w:r w:rsidRPr="00EB1827">
        <w:rPr>
          <w:rFonts w:asciiTheme="majorHAnsi" w:hAnsiTheme="majorHAnsi" w:cstheme="majorHAnsi"/>
          <w:b/>
          <w:sz w:val="20"/>
          <w:szCs w:val="20"/>
        </w:rPr>
        <w:t>Dokumenty złożone w takich plikach zostaną uznane za złożone nieskutecznie.</w:t>
      </w:r>
    </w:p>
    <w:p w14:paraId="000000DB" w14:textId="77777777" w:rsidR="002C041E" w:rsidRPr="00EB1827" w:rsidRDefault="00047D3A" w:rsidP="00BB4ECB">
      <w:pPr>
        <w:numPr>
          <w:ilvl w:val="0"/>
          <w:numId w:val="29"/>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Zamawiający zwraca uwagę na ograniczenia wielkości plików podpisywanych profilem zaufanym, który wynosi </w:t>
      </w:r>
      <w:r w:rsidRPr="00EB1827">
        <w:rPr>
          <w:rFonts w:asciiTheme="majorHAnsi" w:hAnsiTheme="majorHAnsi" w:cstheme="majorHAnsi"/>
          <w:b/>
          <w:sz w:val="20"/>
          <w:szCs w:val="20"/>
        </w:rPr>
        <w:t>maksymalnie 10MB</w:t>
      </w:r>
      <w:r w:rsidRPr="00EB1827">
        <w:rPr>
          <w:rFonts w:asciiTheme="majorHAnsi" w:hAnsiTheme="majorHAnsi" w:cstheme="majorHAnsi"/>
          <w:sz w:val="20"/>
          <w:szCs w:val="20"/>
        </w:rPr>
        <w:t xml:space="preserve">, oraz na ograniczenie wielkości plików podpisywanych w aplikacji </w:t>
      </w:r>
      <w:proofErr w:type="spellStart"/>
      <w:r w:rsidRPr="00EB1827">
        <w:rPr>
          <w:rFonts w:asciiTheme="majorHAnsi" w:hAnsiTheme="majorHAnsi" w:cstheme="majorHAnsi"/>
          <w:sz w:val="20"/>
          <w:szCs w:val="20"/>
        </w:rPr>
        <w:t>eDoApp</w:t>
      </w:r>
      <w:proofErr w:type="spellEnd"/>
      <w:r w:rsidRPr="00EB1827">
        <w:rPr>
          <w:rFonts w:asciiTheme="majorHAnsi" w:hAnsiTheme="majorHAnsi" w:cstheme="majorHAnsi"/>
          <w:sz w:val="20"/>
          <w:szCs w:val="20"/>
        </w:rPr>
        <w:t xml:space="preserve"> służącej do składania podpisu osobistego, który wynosi </w:t>
      </w:r>
      <w:r w:rsidRPr="00EB1827">
        <w:rPr>
          <w:rFonts w:asciiTheme="majorHAnsi" w:hAnsiTheme="majorHAnsi" w:cstheme="majorHAnsi"/>
          <w:b/>
          <w:sz w:val="20"/>
          <w:szCs w:val="20"/>
        </w:rPr>
        <w:t>maksymalnie 5MB</w:t>
      </w:r>
      <w:r w:rsidRPr="00EB1827">
        <w:rPr>
          <w:rFonts w:asciiTheme="majorHAnsi" w:hAnsiTheme="majorHAnsi" w:cstheme="majorHAnsi"/>
          <w:sz w:val="20"/>
          <w:szCs w:val="20"/>
        </w:rPr>
        <w:t>.</w:t>
      </w:r>
    </w:p>
    <w:p w14:paraId="000000DC"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W przypadku stosowania przez wykonawcę kwalifikowanego podpisu elektronicznego:</w:t>
      </w:r>
    </w:p>
    <w:p w14:paraId="000000DD" w14:textId="17564FA8" w:rsidR="002C041E" w:rsidRPr="00EB1827" w:rsidRDefault="00047D3A" w:rsidP="0017317B">
      <w:pPr>
        <w:numPr>
          <w:ilvl w:val="0"/>
          <w:numId w:val="18"/>
        </w:numPr>
        <w:jc w:val="both"/>
        <w:rPr>
          <w:rFonts w:asciiTheme="majorHAnsi" w:eastAsia="Calibri" w:hAnsiTheme="majorHAnsi" w:cstheme="majorHAnsi"/>
          <w:sz w:val="20"/>
          <w:szCs w:val="20"/>
        </w:rPr>
      </w:pPr>
      <w:r w:rsidRPr="00EB1827">
        <w:rPr>
          <w:rFonts w:asciiTheme="majorHAnsi" w:hAnsiTheme="majorHAnsi" w:cstheme="majorHAnsi"/>
          <w:sz w:val="20"/>
          <w:szCs w:val="20"/>
        </w:rPr>
        <w:t xml:space="preserve">Ze względu na niskie ryzyko naruszenia integralności pliku oraz łatwiejszą weryfikację podpisu zamawiający zaleca, w miarę możliwości, </w:t>
      </w:r>
      <w:r w:rsidRPr="00EB1827">
        <w:rPr>
          <w:rFonts w:asciiTheme="majorHAnsi" w:hAnsiTheme="majorHAnsi" w:cstheme="majorHAnsi"/>
          <w:b/>
          <w:sz w:val="20"/>
          <w:szCs w:val="20"/>
        </w:rPr>
        <w:t xml:space="preserve">przekonwertowanie plików składających się na ofertę </w:t>
      </w:r>
      <w:r w:rsidR="00907D1E" w:rsidRPr="00EB1827">
        <w:rPr>
          <w:rFonts w:asciiTheme="majorHAnsi" w:hAnsiTheme="majorHAnsi" w:cstheme="majorHAnsi"/>
          <w:b/>
          <w:sz w:val="20"/>
          <w:szCs w:val="20"/>
        </w:rPr>
        <w:t>do</w:t>
      </w:r>
      <w:r w:rsidRPr="00EB1827">
        <w:rPr>
          <w:rFonts w:asciiTheme="majorHAnsi" w:hAnsiTheme="majorHAnsi" w:cstheme="majorHAnsi"/>
          <w:b/>
          <w:sz w:val="20"/>
          <w:szCs w:val="20"/>
        </w:rPr>
        <w:t xml:space="preserve"> </w:t>
      </w:r>
      <w:r w:rsidR="00907D1E" w:rsidRPr="00EB1827">
        <w:rPr>
          <w:rFonts w:asciiTheme="majorHAnsi" w:hAnsiTheme="majorHAnsi" w:cstheme="majorHAnsi"/>
          <w:b/>
          <w:sz w:val="20"/>
          <w:szCs w:val="20"/>
        </w:rPr>
        <w:t xml:space="preserve">formatu </w:t>
      </w:r>
      <w:r w:rsidRPr="00EB1827">
        <w:rPr>
          <w:rFonts w:asciiTheme="majorHAnsi" w:hAnsiTheme="majorHAnsi" w:cstheme="majorHAnsi"/>
          <w:b/>
          <w:sz w:val="20"/>
          <w:szCs w:val="20"/>
        </w:rPr>
        <w:t xml:space="preserve">pdf i opatrzenie ich podpisem kwalifikowanym w formacie </w:t>
      </w:r>
      <w:proofErr w:type="spellStart"/>
      <w:r w:rsidRPr="00EB1827">
        <w:rPr>
          <w:rFonts w:asciiTheme="majorHAnsi" w:hAnsiTheme="majorHAnsi" w:cstheme="majorHAnsi"/>
          <w:b/>
          <w:sz w:val="20"/>
          <w:szCs w:val="20"/>
        </w:rPr>
        <w:t>PAdES</w:t>
      </w:r>
      <w:proofErr w:type="spellEnd"/>
      <w:r w:rsidRPr="00EB1827">
        <w:rPr>
          <w:rFonts w:asciiTheme="majorHAnsi" w:hAnsiTheme="majorHAnsi" w:cstheme="majorHAnsi"/>
          <w:b/>
          <w:sz w:val="20"/>
          <w:szCs w:val="20"/>
        </w:rPr>
        <w:t xml:space="preserve">. </w:t>
      </w:r>
    </w:p>
    <w:p w14:paraId="000000DE" w14:textId="77777777" w:rsidR="002C041E" w:rsidRPr="00EB1827" w:rsidRDefault="00047D3A" w:rsidP="0017317B">
      <w:pPr>
        <w:numPr>
          <w:ilvl w:val="0"/>
          <w:numId w:val="18"/>
        </w:numPr>
        <w:jc w:val="both"/>
        <w:rPr>
          <w:rFonts w:asciiTheme="majorHAnsi" w:hAnsiTheme="majorHAnsi" w:cstheme="majorHAnsi"/>
          <w:sz w:val="20"/>
          <w:szCs w:val="20"/>
        </w:rPr>
      </w:pPr>
      <w:r w:rsidRPr="00EB1827">
        <w:rPr>
          <w:rFonts w:asciiTheme="majorHAnsi" w:hAnsiTheme="majorHAnsi" w:cstheme="majorHAnsi"/>
          <w:sz w:val="20"/>
          <w:szCs w:val="20"/>
        </w:rPr>
        <w:t xml:space="preserve">Pliki w innych formatach niż PDF </w:t>
      </w:r>
      <w:r w:rsidRPr="00EB1827">
        <w:rPr>
          <w:rFonts w:asciiTheme="majorHAnsi" w:hAnsiTheme="majorHAnsi" w:cstheme="majorHAnsi"/>
          <w:b/>
          <w:sz w:val="20"/>
          <w:szCs w:val="20"/>
        </w:rPr>
        <w:t xml:space="preserve">zaleca się opatrzyć podpisem w formacie </w:t>
      </w:r>
      <w:proofErr w:type="spellStart"/>
      <w:r w:rsidRPr="00EB1827">
        <w:rPr>
          <w:rFonts w:asciiTheme="majorHAnsi" w:hAnsiTheme="majorHAnsi" w:cstheme="majorHAnsi"/>
          <w:b/>
          <w:sz w:val="20"/>
          <w:szCs w:val="20"/>
        </w:rPr>
        <w:t>XAdES</w:t>
      </w:r>
      <w:proofErr w:type="spellEnd"/>
      <w:r w:rsidRPr="00EB1827">
        <w:rPr>
          <w:rFonts w:asciiTheme="majorHAnsi" w:hAnsiTheme="majorHAnsi" w:cstheme="majorHAnsi"/>
          <w:b/>
          <w:sz w:val="20"/>
          <w:szCs w:val="20"/>
        </w:rPr>
        <w:t xml:space="preserve"> o typie zewnętrznym</w:t>
      </w:r>
      <w:r w:rsidRPr="00EB1827">
        <w:rPr>
          <w:rFonts w:asciiTheme="majorHAnsi" w:hAnsiTheme="majorHAnsi" w:cstheme="majorHAnsi"/>
          <w:sz w:val="20"/>
          <w:szCs w:val="20"/>
        </w:rPr>
        <w:t>. Wykonawca powinien pamiętać, aby plik z podpisem przekazywać łącznie z dokumentem podpisywanym.</w:t>
      </w:r>
    </w:p>
    <w:p w14:paraId="000000DF" w14:textId="77777777" w:rsidR="002C041E" w:rsidRPr="00EB1827" w:rsidRDefault="00047D3A" w:rsidP="0017317B">
      <w:pPr>
        <w:numPr>
          <w:ilvl w:val="0"/>
          <w:numId w:val="18"/>
        </w:numPr>
        <w:jc w:val="both"/>
        <w:rPr>
          <w:rFonts w:asciiTheme="majorHAnsi" w:hAnsiTheme="majorHAnsi" w:cstheme="majorHAnsi"/>
          <w:sz w:val="20"/>
          <w:szCs w:val="20"/>
        </w:rPr>
      </w:pPr>
      <w:r w:rsidRPr="00EB1827">
        <w:rPr>
          <w:rFonts w:asciiTheme="majorHAnsi" w:hAnsiTheme="majorHAnsi" w:cstheme="majorHAnsi"/>
          <w:sz w:val="20"/>
          <w:szCs w:val="20"/>
        </w:rPr>
        <w:t>Zamawiający rekomenduje wykorzystanie podpisu z kwalifikowanym znacznikiem czasu.</w:t>
      </w:r>
    </w:p>
    <w:p w14:paraId="000000E0"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w:t>
      </w:r>
      <w:r w:rsidRPr="00EB1827">
        <w:rPr>
          <w:rFonts w:asciiTheme="majorHAnsi" w:hAnsiTheme="majorHAnsi" w:cstheme="majorHAnsi"/>
          <w:b/>
          <w:sz w:val="20"/>
          <w:szCs w:val="20"/>
        </w:rPr>
        <w:t xml:space="preserve"> w przypadku podpisywania pliku przez kilka osób, stosować podpisy tego samego rodzaju.</w:t>
      </w:r>
      <w:r w:rsidRPr="00EB1827">
        <w:rPr>
          <w:rFonts w:asciiTheme="majorHAnsi" w:hAnsiTheme="majorHAnsi" w:cstheme="majorHAnsi"/>
          <w:sz w:val="20"/>
          <w:szCs w:val="20"/>
        </w:rPr>
        <w:t xml:space="preserve"> Podpisywanie różnymi rodzajami podpisów np. osobistym i kwalifikowanym może doprowadzić do problemów w weryfikacji plików. </w:t>
      </w:r>
    </w:p>
    <w:p w14:paraId="000000E1"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Zamawiający zaleca, aby Wykonawca z odpowiednim wyprzedzeniem przetestował możliwość prawidłowego wykorzystania wybranej metody podpisania plików oferty.</w:t>
      </w:r>
    </w:p>
    <w:p w14:paraId="000000E2"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Osobą składającą ofertę powinna być osoba kontaktowa podawana w dokumentacji.</w:t>
      </w:r>
    </w:p>
    <w:p w14:paraId="000000E3" w14:textId="77777777"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653AA1AB"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lastRenderedPageBreak/>
        <w:t xml:space="preserve">Jeśli Wykonawca pakuje dokumenty np. w plik </w:t>
      </w:r>
      <w:r w:rsidR="00100D55" w:rsidRPr="00EB1827">
        <w:rPr>
          <w:rFonts w:asciiTheme="majorHAnsi" w:hAnsiTheme="majorHAnsi" w:cstheme="majorHAnsi"/>
          <w:sz w:val="20"/>
          <w:szCs w:val="20"/>
        </w:rPr>
        <w:t xml:space="preserve">w formacie </w:t>
      </w:r>
      <w:r w:rsidRPr="00EB1827">
        <w:rPr>
          <w:rFonts w:asciiTheme="majorHAnsi" w:hAnsiTheme="majorHAnsi" w:cstheme="majorHAnsi"/>
          <w:sz w:val="20"/>
          <w:szCs w:val="20"/>
        </w:rPr>
        <w:t xml:space="preserve">zip, zaleca się wcześniejsze podpisanie każdego ze skompresowanych plików. </w:t>
      </w:r>
    </w:p>
    <w:p w14:paraId="000000E5" w14:textId="78D93161" w:rsidR="002C041E" w:rsidRPr="00EB1827" w:rsidRDefault="00047D3A" w:rsidP="00BB4ECB">
      <w:pPr>
        <w:numPr>
          <w:ilvl w:val="0"/>
          <w:numId w:val="29"/>
        </w:numPr>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zaleca aby </w:t>
      </w:r>
      <w:r w:rsidRPr="00EB1827">
        <w:rPr>
          <w:rFonts w:asciiTheme="majorHAnsi" w:hAnsiTheme="majorHAnsi" w:cstheme="majorHAnsi"/>
          <w:b/>
          <w:sz w:val="20"/>
          <w:szCs w:val="20"/>
          <w:u w:val="single"/>
        </w:rPr>
        <w:t>nie</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wprowadzać jakichkolwiek zmian w plikach po podpisaniu ich podpisem kwalifikowanym. Może to skutkować naruszeniem integralności plików</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co równoważne będzie z koniecznością odrzucenia oferty.</w:t>
      </w:r>
    </w:p>
    <w:p w14:paraId="000000E6" w14:textId="77777777" w:rsidR="002C041E" w:rsidRPr="00EB1827" w:rsidRDefault="00047D3A">
      <w:pPr>
        <w:pStyle w:val="Nagwek2"/>
        <w:spacing w:before="240" w:after="240"/>
        <w:rPr>
          <w:rFonts w:asciiTheme="majorHAnsi" w:hAnsiTheme="majorHAnsi" w:cstheme="majorHAnsi"/>
          <w:sz w:val="20"/>
          <w:szCs w:val="20"/>
        </w:rPr>
      </w:pPr>
      <w:bookmarkStart w:id="15" w:name="_c8de4rg6s4kb" w:colFirst="0" w:colLast="0"/>
      <w:bookmarkEnd w:id="15"/>
      <w:r w:rsidRPr="00EB1827">
        <w:rPr>
          <w:rFonts w:asciiTheme="majorHAnsi" w:hAnsiTheme="majorHAnsi" w:cstheme="majorHAnsi"/>
          <w:sz w:val="20"/>
          <w:szCs w:val="20"/>
        </w:rPr>
        <w:t>XV. Sposób obliczania ceny oferty</w:t>
      </w:r>
    </w:p>
    <w:p w14:paraId="000000E7" w14:textId="4A24F85D"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Wykonawca podaje cenę za realizację przedmiotu zamówienia zgodnie ze wzorem Formularza Ofertowego, stanowiącego </w:t>
      </w:r>
      <w:r w:rsidRPr="00EB1827">
        <w:rPr>
          <w:rFonts w:asciiTheme="majorHAnsi" w:hAnsiTheme="majorHAnsi" w:cstheme="majorHAnsi"/>
          <w:b/>
          <w:sz w:val="20"/>
          <w:szCs w:val="20"/>
        </w:rPr>
        <w:t xml:space="preserve">Załącznik nr </w:t>
      </w:r>
      <w:r w:rsidR="00A77A93" w:rsidRPr="00EB1827">
        <w:rPr>
          <w:rFonts w:asciiTheme="majorHAnsi" w:hAnsiTheme="majorHAnsi" w:cstheme="majorHAnsi"/>
          <w:b/>
          <w:sz w:val="20"/>
          <w:szCs w:val="20"/>
        </w:rPr>
        <w:t>1</w:t>
      </w:r>
      <w:r w:rsidRPr="00EB1827">
        <w:rPr>
          <w:rFonts w:asciiTheme="majorHAnsi" w:hAnsiTheme="majorHAnsi" w:cstheme="majorHAnsi"/>
          <w:b/>
          <w:sz w:val="20"/>
          <w:szCs w:val="20"/>
        </w:rPr>
        <w:t xml:space="preserve"> do SWZ. </w:t>
      </w:r>
    </w:p>
    <w:p w14:paraId="000000E8" w14:textId="3D11E2FE"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t>
      </w:r>
      <w:r w:rsidRPr="00B55A73">
        <w:rPr>
          <w:rFonts w:asciiTheme="majorHAnsi" w:hAnsiTheme="majorHAnsi" w:cstheme="majorHAnsi"/>
          <w:sz w:val="20"/>
          <w:szCs w:val="20"/>
        </w:rPr>
        <w:t>wynosi</w:t>
      </w:r>
      <w:r w:rsidR="00C24D81" w:rsidRPr="00B55A73">
        <w:rPr>
          <w:rFonts w:asciiTheme="majorHAnsi" w:hAnsiTheme="majorHAnsi" w:cstheme="majorHAnsi"/>
          <w:sz w:val="20"/>
          <w:szCs w:val="20"/>
        </w:rPr>
        <w:t xml:space="preserve"> 23</w:t>
      </w:r>
      <w:r w:rsidRPr="00B55A73">
        <w:rPr>
          <w:rFonts w:asciiTheme="majorHAnsi" w:hAnsiTheme="majorHAnsi" w:cstheme="majorHAnsi"/>
          <w:sz w:val="20"/>
          <w:szCs w:val="20"/>
        </w:rPr>
        <w:t>%</w:t>
      </w:r>
      <w:r w:rsidR="008A47BE" w:rsidRPr="00B55A73">
        <w:rPr>
          <w:rFonts w:asciiTheme="majorHAnsi" w:hAnsiTheme="majorHAnsi" w:cstheme="majorHAnsi"/>
          <w:sz w:val="20"/>
          <w:szCs w:val="20"/>
        </w:rPr>
        <w:t>.</w:t>
      </w:r>
    </w:p>
    <w:p w14:paraId="000000E9"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Cena oferty powinna być wyrażona w złotych polskich (PLN) z dokładnością do dwóch miejsc po przecinku.</w:t>
      </w:r>
    </w:p>
    <w:p w14:paraId="000000EB"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 przewiduje rozliczeń w walucie obcej.</w:t>
      </w:r>
    </w:p>
    <w:p w14:paraId="000000EC"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Wyliczona cena oferty brutto będzie służyć do porównania złożonych ofert i do rozliczenia w trakcie realizacji zamówienia.</w:t>
      </w:r>
    </w:p>
    <w:p w14:paraId="000000ED" w14:textId="6A31FE2F"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B1827">
        <w:rPr>
          <w:rFonts w:asciiTheme="majorHAnsi" w:hAnsiTheme="majorHAnsi" w:cstheme="majorHAnsi"/>
          <w:sz w:val="20"/>
          <w:szCs w:val="20"/>
        </w:rPr>
        <w:t>późn</w:t>
      </w:r>
      <w:proofErr w:type="spellEnd"/>
      <w:r w:rsidRPr="00EB1827">
        <w:rPr>
          <w:rFonts w:asciiTheme="majorHAnsi" w:hAnsiTheme="majorHAnsi" w:cstheme="majorHAnsi"/>
          <w:sz w:val="20"/>
          <w:szCs w:val="20"/>
        </w:rPr>
        <w:t>. zm.), dla celów zastosowania kryterium ceny lub kosztu zamawiający dolicza do przedstawionej w tej ofercie ceny kwotę podatku od towarów i usług, którą miałby obowiązek rozliczyć.</w:t>
      </w:r>
      <w:r w:rsidRPr="00EB1827">
        <w:rPr>
          <w:rFonts w:asciiTheme="majorHAnsi" w:hAnsiTheme="majorHAnsi" w:cstheme="majorHAnsi"/>
          <w:b/>
          <w:sz w:val="20"/>
          <w:szCs w:val="20"/>
        </w:rPr>
        <w:t xml:space="preserve"> </w:t>
      </w:r>
      <w:r w:rsidRPr="00EB1827">
        <w:rPr>
          <w:rFonts w:asciiTheme="majorHAnsi" w:hAnsiTheme="majorHAnsi" w:cstheme="majorHAnsi"/>
          <w:sz w:val="20"/>
          <w:szCs w:val="20"/>
        </w:rPr>
        <w:t>W ofercie, o której mowa w ust. 1, Wykonawca ma obowiązek:</w:t>
      </w:r>
    </w:p>
    <w:p w14:paraId="000000EE"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poinformowania zamawiającego, że wybór jego oferty będzie prowadził do powstania u zamawiającego obowiązku podatkowego;</w:t>
      </w:r>
    </w:p>
    <w:p w14:paraId="000000EF"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wskazania nazwy (rodzaju) towaru lub usługi, których dostawa lub świadczenie będą prowadziły do powstania obowiązku podatkowego;</w:t>
      </w:r>
    </w:p>
    <w:p w14:paraId="000000F0"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3)</w:t>
      </w:r>
      <w:r w:rsidRPr="00EB1827">
        <w:rPr>
          <w:rFonts w:asciiTheme="majorHAnsi" w:hAnsiTheme="majorHAnsi" w:cstheme="majorHAnsi"/>
          <w:sz w:val="20"/>
          <w:szCs w:val="20"/>
        </w:rPr>
        <w:tab/>
        <w:t>wskazania wartości towaru lub usługi objętego obowiązkiem podatkowym zamawiającego, bez kwoty podatku;</w:t>
      </w:r>
    </w:p>
    <w:p w14:paraId="000000F1" w14:textId="77777777" w:rsidR="002C041E" w:rsidRPr="00EB1827" w:rsidRDefault="00047D3A" w:rsidP="00CA27AF">
      <w:pPr>
        <w:tabs>
          <w:tab w:val="left" w:pos="3855"/>
        </w:tabs>
        <w:ind w:left="826" w:hanging="426"/>
        <w:jc w:val="both"/>
        <w:rPr>
          <w:rFonts w:asciiTheme="majorHAnsi" w:hAnsiTheme="majorHAnsi" w:cstheme="majorHAnsi"/>
          <w:sz w:val="20"/>
          <w:szCs w:val="20"/>
        </w:rPr>
      </w:pPr>
      <w:r w:rsidRPr="00EB1827">
        <w:rPr>
          <w:rFonts w:asciiTheme="majorHAnsi" w:hAnsiTheme="majorHAnsi" w:cstheme="majorHAnsi"/>
          <w:sz w:val="20"/>
          <w:szCs w:val="20"/>
        </w:rPr>
        <w:t>4)</w:t>
      </w:r>
      <w:r w:rsidRPr="00EB1827">
        <w:rPr>
          <w:rFonts w:asciiTheme="majorHAnsi" w:hAnsiTheme="majorHAnsi" w:cstheme="majorHAnsi"/>
          <w:sz w:val="20"/>
          <w:szCs w:val="20"/>
        </w:rPr>
        <w:tab/>
        <w:t>wskazania stawki podatku od towarów i usług, która zgodnie z wiedzą wykonawcy, będzie miała zastosowanie.</w:t>
      </w:r>
    </w:p>
    <w:p w14:paraId="000000F2" w14:textId="77777777" w:rsidR="002C041E" w:rsidRPr="00EB1827" w:rsidRDefault="00047D3A" w:rsidP="0017317B">
      <w:pPr>
        <w:numPr>
          <w:ilvl w:val="0"/>
          <w:numId w:val="5"/>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6A2B6BE" w:rsidR="002C041E" w:rsidRPr="00EB1827" w:rsidRDefault="00047D3A">
      <w:pPr>
        <w:pStyle w:val="Nagwek2"/>
        <w:spacing w:before="240" w:after="240"/>
        <w:rPr>
          <w:rFonts w:asciiTheme="majorHAnsi" w:hAnsiTheme="majorHAnsi" w:cstheme="majorHAnsi"/>
          <w:sz w:val="20"/>
          <w:szCs w:val="20"/>
        </w:rPr>
      </w:pPr>
      <w:bookmarkStart w:id="16" w:name="_1wm6hsxsy23e" w:colFirst="0" w:colLast="0"/>
      <w:bookmarkEnd w:id="16"/>
      <w:r w:rsidRPr="00EB1827">
        <w:rPr>
          <w:rFonts w:asciiTheme="majorHAnsi" w:hAnsiTheme="majorHAnsi" w:cstheme="majorHAnsi"/>
          <w:sz w:val="20"/>
          <w:szCs w:val="20"/>
        </w:rPr>
        <w:t>XVI. Wymagania dotyczące wadium</w:t>
      </w:r>
    </w:p>
    <w:p w14:paraId="48D8D285" w14:textId="0ED5939F" w:rsidR="0076708C" w:rsidRPr="0076708C" w:rsidRDefault="00AB44CC" w:rsidP="0076708C">
      <w:pPr>
        <w:tabs>
          <w:tab w:val="left" w:pos="426"/>
          <w:tab w:val="left" w:pos="9072"/>
        </w:tabs>
        <w:spacing w:line="240" w:lineRule="auto"/>
        <w:ind w:left="426" w:hanging="426"/>
        <w:jc w:val="both"/>
        <w:rPr>
          <w:rFonts w:asciiTheme="majorHAnsi" w:hAnsiTheme="majorHAnsi" w:cstheme="majorHAnsi"/>
          <w:sz w:val="20"/>
          <w:szCs w:val="20"/>
        </w:rPr>
      </w:pPr>
      <w:r>
        <w:rPr>
          <w:rFonts w:asciiTheme="majorHAnsi" w:hAnsiTheme="majorHAnsi" w:cstheme="majorHAnsi"/>
          <w:sz w:val="20"/>
          <w:szCs w:val="20"/>
        </w:rPr>
        <w:t>Zamawiający nie wymaga w niniejszym postępowaniu.</w:t>
      </w:r>
    </w:p>
    <w:p w14:paraId="000000F5" w14:textId="6E15219B" w:rsidR="002C041E" w:rsidRPr="00EB1827" w:rsidRDefault="002C041E" w:rsidP="00A77A93">
      <w:pPr>
        <w:jc w:val="both"/>
        <w:rPr>
          <w:rFonts w:asciiTheme="majorHAnsi" w:hAnsiTheme="majorHAnsi" w:cstheme="majorHAnsi"/>
          <w:sz w:val="20"/>
          <w:szCs w:val="20"/>
        </w:rPr>
      </w:pPr>
    </w:p>
    <w:p w14:paraId="00000107" w14:textId="77777777" w:rsidR="002C041E" w:rsidRPr="00EB1827" w:rsidRDefault="00047D3A">
      <w:pPr>
        <w:pStyle w:val="Nagwek2"/>
        <w:spacing w:before="240" w:after="240"/>
        <w:rPr>
          <w:rFonts w:asciiTheme="majorHAnsi" w:hAnsiTheme="majorHAnsi" w:cstheme="majorHAnsi"/>
          <w:sz w:val="20"/>
          <w:szCs w:val="20"/>
        </w:rPr>
      </w:pPr>
      <w:bookmarkStart w:id="17" w:name="_kraqvybbazqg" w:colFirst="0" w:colLast="0"/>
      <w:bookmarkEnd w:id="17"/>
      <w:r w:rsidRPr="00EB1827">
        <w:rPr>
          <w:rFonts w:asciiTheme="majorHAnsi" w:hAnsiTheme="majorHAnsi" w:cstheme="majorHAnsi"/>
          <w:sz w:val="20"/>
          <w:szCs w:val="20"/>
        </w:rPr>
        <w:t>XVII. Termin związania ofertą</w:t>
      </w:r>
    </w:p>
    <w:p w14:paraId="00000108" w14:textId="792D667B"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 xml:space="preserve">Wykonawca będzie związany ofertą przez okres </w:t>
      </w:r>
      <w:r w:rsidRPr="00EB1827">
        <w:rPr>
          <w:rFonts w:asciiTheme="majorHAnsi" w:hAnsiTheme="majorHAnsi" w:cstheme="majorHAnsi"/>
          <w:b/>
          <w:sz w:val="20"/>
          <w:szCs w:val="20"/>
        </w:rPr>
        <w:t>30 dni</w:t>
      </w:r>
      <w:r w:rsidRPr="00EB1827">
        <w:rPr>
          <w:rFonts w:asciiTheme="majorHAnsi" w:hAnsiTheme="majorHAnsi" w:cstheme="majorHAnsi"/>
          <w:sz w:val="20"/>
          <w:szCs w:val="20"/>
        </w:rPr>
        <w:t xml:space="preserve">, tj. do </w:t>
      </w:r>
      <w:r w:rsidRPr="00EB1827">
        <w:rPr>
          <w:rFonts w:asciiTheme="majorHAnsi" w:hAnsiTheme="majorHAnsi" w:cstheme="majorHAnsi"/>
          <w:color w:val="000000" w:themeColor="text1"/>
          <w:sz w:val="20"/>
          <w:szCs w:val="20"/>
        </w:rPr>
        <w:t xml:space="preserve">dnia </w:t>
      </w:r>
      <w:r w:rsidR="00B55A73">
        <w:rPr>
          <w:rFonts w:asciiTheme="majorHAnsi" w:hAnsiTheme="majorHAnsi" w:cstheme="majorHAnsi"/>
          <w:b/>
          <w:color w:val="000000" w:themeColor="text1"/>
          <w:sz w:val="20"/>
          <w:szCs w:val="20"/>
        </w:rPr>
        <w:t>03 grudnia</w:t>
      </w:r>
      <w:r w:rsidR="00007A03" w:rsidRPr="00AA680C">
        <w:rPr>
          <w:rFonts w:asciiTheme="majorHAnsi" w:hAnsiTheme="majorHAnsi" w:cstheme="majorHAnsi"/>
          <w:b/>
          <w:color w:val="000000" w:themeColor="text1"/>
          <w:sz w:val="20"/>
          <w:szCs w:val="20"/>
        </w:rPr>
        <w:t xml:space="preserve"> </w:t>
      </w:r>
      <w:r w:rsidR="00012224">
        <w:rPr>
          <w:rFonts w:asciiTheme="majorHAnsi" w:hAnsiTheme="majorHAnsi" w:cstheme="majorHAnsi"/>
          <w:b/>
          <w:color w:val="000000" w:themeColor="text1"/>
          <w:sz w:val="20"/>
          <w:szCs w:val="20"/>
        </w:rPr>
        <w:t>2024</w:t>
      </w:r>
      <w:r w:rsidRPr="00EB1827">
        <w:rPr>
          <w:rFonts w:asciiTheme="majorHAnsi" w:hAnsiTheme="majorHAnsi" w:cstheme="majorHAnsi"/>
          <w:b/>
          <w:smallCaps/>
          <w:color w:val="000000" w:themeColor="text1"/>
          <w:sz w:val="20"/>
          <w:szCs w:val="20"/>
        </w:rPr>
        <w:t xml:space="preserve"> </w:t>
      </w:r>
      <w:r w:rsidRPr="00EB1827">
        <w:rPr>
          <w:rFonts w:asciiTheme="majorHAnsi" w:hAnsiTheme="majorHAnsi" w:cstheme="majorHAnsi"/>
          <w:b/>
          <w:color w:val="000000" w:themeColor="text1"/>
          <w:sz w:val="20"/>
          <w:szCs w:val="20"/>
        </w:rPr>
        <w:t>r</w:t>
      </w:r>
      <w:r w:rsidRPr="00EB1827">
        <w:rPr>
          <w:rFonts w:asciiTheme="majorHAnsi" w:hAnsiTheme="majorHAnsi" w:cstheme="majorHAnsi"/>
          <w:color w:val="000000" w:themeColor="text1"/>
          <w:sz w:val="20"/>
          <w:szCs w:val="20"/>
        </w:rPr>
        <w:t xml:space="preserve">. Bieg </w:t>
      </w:r>
      <w:r w:rsidRPr="00EB1827">
        <w:rPr>
          <w:rFonts w:asciiTheme="majorHAnsi" w:hAnsiTheme="majorHAnsi" w:cstheme="majorHAnsi"/>
          <w:sz w:val="20"/>
          <w:szCs w:val="20"/>
        </w:rPr>
        <w:t>terminu związania ofertą rozpoczyna się wraz z upływem terminu składania ofert.</w:t>
      </w:r>
    </w:p>
    <w:p w14:paraId="00000109" w14:textId="2F0CE377"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W przypadku</w:t>
      </w:r>
      <w:r w:rsidR="00100D55" w:rsidRPr="00EB1827">
        <w:rPr>
          <w:rFonts w:asciiTheme="majorHAnsi" w:hAnsiTheme="majorHAnsi" w:cstheme="majorHAnsi"/>
          <w:sz w:val="20"/>
          <w:szCs w:val="20"/>
        </w:rPr>
        <w:t>,</w:t>
      </w:r>
      <w:r w:rsidRPr="00EB1827">
        <w:rPr>
          <w:rFonts w:asciiTheme="majorHAnsi" w:hAnsiTheme="majorHAnsi" w:cstheme="majorHAnsi"/>
          <w:sz w:val="20"/>
          <w:szCs w:val="20"/>
        </w:rPr>
        <w:t xml:space="preserve"> gdy wybór najkorzystniejszej oferty nie nastąpi przed upływem terminu związania ofertą wskazanego w ust. 1, Zamawiający przed upływem terminu związania ofertą zwraca się jednokrotnie do </w:t>
      </w:r>
      <w:r w:rsidRPr="00EB1827">
        <w:rPr>
          <w:rFonts w:asciiTheme="majorHAnsi" w:hAnsiTheme="majorHAnsi" w:cstheme="majorHAnsi"/>
          <w:sz w:val="20"/>
          <w:szCs w:val="20"/>
        </w:rPr>
        <w:lastRenderedPageBreak/>
        <w:t>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000010A" w14:textId="4AF4570E" w:rsidR="002C041E" w:rsidRPr="00EB1827" w:rsidRDefault="00047D3A" w:rsidP="00BB4ECB">
      <w:pPr>
        <w:numPr>
          <w:ilvl w:val="0"/>
          <w:numId w:val="30"/>
        </w:numPr>
        <w:ind w:left="425"/>
        <w:jc w:val="both"/>
        <w:rPr>
          <w:rFonts w:asciiTheme="majorHAnsi" w:hAnsiTheme="majorHAnsi" w:cstheme="majorHAnsi"/>
          <w:sz w:val="20"/>
          <w:szCs w:val="20"/>
        </w:rPr>
      </w:pPr>
      <w:r w:rsidRPr="00EB1827">
        <w:rPr>
          <w:rFonts w:asciiTheme="majorHAnsi" w:hAnsiTheme="majorHAnsi" w:cstheme="majorHAnsi"/>
          <w:sz w:val="20"/>
          <w:szCs w:val="20"/>
        </w:rPr>
        <w:t>Odmowa wyrażenia zgody na przedłużenie terminu związania ofertą nie powoduje utraty wadium.</w:t>
      </w:r>
    </w:p>
    <w:p w14:paraId="0000010B" w14:textId="77777777" w:rsidR="002C041E" w:rsidRPr="00EB1827" w:rsidRDefault="00047D3A">
      <w:pPr>
        <w:pStyle w:val="Nagwek2"/>
        <w:spacing w:before="240" w:after="240"/>
        <w:rPr>
          <w:rFonts w:asciiTheme="majorHAnsi" w:hAnsiTheme="majorHAnsi" w:cstheme="majorHAnsi"/>
          <w:sz w:val="20"/>
          <w:szCs w:val="20"/>
        </w:rPr>
      </w:pPr>
      <w:bookmarkStart w:id="18" w:name="_iwk7tzonv6ne" w:colFirst="0" w:colLast="0"/>
      <w:bookmarkEnd w:id="18"/>
      <w:r w:rsidRPr="00EB1827">
        <w:rPr>
          <w:rFonts w:asciiTheme="majorHAnsi" w:hAnsiTheme="majorHAnsi" w:cstheme="majorHAnsi"/>
          <w:sz w:val="20"/>
          <w:szCs w:val="20"/>
        </w:rPr>
        <w:t>XVIII. Miejsce i termin składania ofert</w:t>
      </w:r>
    </w:p>
    <w:p w14:paraId="0000010C" w14:textId="1286DDFC" w:rsidR="002C041E" w:rsidRPr="00EB1827" w:rsidRDefault="00047D3A" w:rsidP="00BB4ECB">
      <w:pPr>
        <w:numPr>
          <w:ilvl w:val="0"/>
          <w:numId w:val="20"/>
        </w:numPr>
        <w:spacing w:before="240"/>
        <w:jc w:val="both"/>
        <w:rPr>
          <w:rFonts w:asciiTheme="majorHAnsi" w:hAnsiTheme="majorHAnsi" w:cstheme="majorHAnsi"/>
          <w:sz w:val="20"/>
          <w:szCs w:val="20"/>
        </w:rPr>
      </w:pPr>
      <w:r w:rsidRPr="00EB1827">
        <w:rPr>
          <w:rFonts w:asciiTheme="majorHAnsi" w:hAnsiTheme="majorHAnsi" w:cstheme="majorHAnsi"/>
          <w:sz w:val="20"/>
          <w:szCs w:val="20"/>
        </w:rPr>
        <w:t xml:space="preserve">Ofertę wraz z wymaganymi dokumentami należy umieścić na </w:t>
      </w:r>
      <w:hyperlink r:id="rId28">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pod adresem: </w:t>
      </w:r>
      <w:hyperlink r:id="rId29" w:history="1">
        <w:r w:rsidR="00F536B7" w:rsidRPr="00EB1827">
          <w:rPr>
            <w:rStyle w:val="Hipercze"/>
            <w:rFonts w:asciiTheme="majorHAnsi" w:hAnsiTheme="majorHAnsi" w:cstheme="majorHAnsi"/>
            <w:sz w:val="20"/>
            <w:szCs w:val="20"/>
          </w:rPr>
          <w:t>https://platformazakupowa.pl/pn/uep</w:t>
        </w:r>
      </w:hyperlink>
      <w:r w:rsidRPr="00EB1827">
        <w:rPr>
          <w:rFonts w:asciiTheme="majorHAnsi" w:hAnsiTheme="majorHAnsi" w:cstheme="majorHAnsi"/>
          <w:sz w:val="20"/>
          <w:szCs w:val="20"/>
          <w:u w:val="single"/>
        </w:rPr>
        <w:t xml:space="preserve"> </w:t>
      </w:r>
      <w:r w:rsidRPr="00EB1827">
        <w:rPr>
          <w:rFonts w:asciiTheme="majorHAnsi" w:hAnsiTheme="majorHAnsi" w:cstheme="majorHAnsi"/>
          <w:sz w:val="20"/>
          <w:szCs w:val="20"/>
        </w:rPr>
        <w:t>w myśl Ustawy PZP na stronie internet</w:t>
      </w:r>
      <w:r w:rsidR="00F536B7" w:rsidRPr="00EB1827">
        <w:rPr>
          <w:rFonts w:asciiTheme="majorHAnsi" w:hAnsiTheme="majorHAnsi" w:cstheme="majorHAnsi"/>
          <w:sz w:val="20"/>
          <w:szCs w:val="20"/>
        </w:rPr>
        <w:t xml:space="preserve">owej prowadzonego postępowania </w:t>
      </w:r>
      <w:r w:rsidRPr="00EB1827">
        <w:rPr>
          <w:rFonts w:asciiTheme="majorHAnsi" w:hAnsiTheme="majorHAnsi" w:cstheme="majorHAnsi"/>
          <w:sz w:val="20"/>
          <w:szCs w:val="20"/>
        </w:rPr>
        <w:t xml:space="preserve">do </w:t>
      </w:r>
      <w:r w:rsidRPr="00EB1827">
        <w:rPr>
          <w:rFonts w:asciiTheme="majorHAnsi" w:hAnsiTheme="majorHAnsi" w:cstheme="majorHAnsi"/>
          <w:color w:val="000000" w:themeColor="text1"/>
          <w:sz w:val="20"/>
          <w:szCs w:val="20"/>
        </w:rPr>
        <w:t xml:space="preserve">dnia </w:t>
      </w:r>
      <w:r w:rsidR="00B55A73" w:rsidRPr="00B55A73">
        <w:rPr>
          <w:rFonts w:asciiTheme="majorHAnsi" w:hAnsiTheme="majorHAnsi" w:cstheme="majorHAnsi"/>
          <w:b/>
          <w:color w:val="000000" w:themeColor="text1"/>
          <w:sz w:val="20"/>
          <w:szCs w:val="20"/>
          <w:u w:val="single"/>
        </w:rPr>
        <w:t xml:space="preserve">04 </w:t>
      </w:r>
      <w:r w:rsidR="00012224" w:rsidRPr="00B55A73">
        <w:rPr>
          <w:rFonts w:asciiTheme="majorHAnsi" w:hAnsiTheme="majorHAnsi" w:cstheme="majorHAnsi"/>
          <w:b/>
          <w:color w:val="000000" w:themeColor="text1"/>
          <w:sz w:val="20"/>
          <w:szCs w:val="20"/>
          <w:u w:val="single"/>
        </w:rPr>
        <w:t>listopada 2024</w:t>
      </w:r>
      <w:r w:rsidR="00AB11D7" w:rsidRPr="00EB1827">
        <w:rPr>
          <w:rFonts w:asciiTheme="majorHAnsi" w:hAnsiTheme="majorHAnsi" w:cstheme="majorHAnsi"/>
          <w:b/>
          <w:color w:val="000000" w:themeColor="text1"/>
          <w:sz w:val="20"/>
          <w:szCs w:val="20"/>
          <w:u w:val="single"/>
        </w:rPr>
        <w:t xml:space="preserve"> r.</w:t>
      </w:r>
      <w:r w:rsidRPr="00EB1827">
        <w:rPr>
          <w:rFonts w:asciiTheme="majorHAnsi" w:hAnsiTheme="majorHAnsi" w:cstheme="majorHAnsi"/>
          <w:color w:val="000000" w:themeColor="text1"/>
          <w:sz w:val="20"/>
          <w:szCs w:val="20"/>
          <w:u w:val="single"/>
        </w:rPr>
        <w:t xml:space="preserve"> </w:t>
      </w:r>
      <w:r w:rsidRPr="00EB1827">
        <w:rPr>
          <w:rFonts w:asciiTheme="majorHAnsi" w:hAnsiTheme="majorHAnsi" w:cstheme="majorHAnsi"/>
          <w:sz w:val="20"/>
          <w:szCs w:val="20"/>
          <w:u w:val="single"/>
        </w:rPr>
        <w:t>do godziny</w:t>
      </w:r>
      <w:r w:rsidR="00443E07" w:rsidRPr="00EB1827">
        <w:rPr>
          <w:rFonts w:asciiTheme="majorHAnsi" w:hAnsiTheme="majorHAnsi" w:cstheme="majorHAnsi"/>
          <w:sz w:val="20"/>
          <w:szCs w:val="20"/>
          <w:u w:val="single"/>
        </w:rPr>
        <w:t xml:space="preserve"> </w:t>
      </w:r>
      <w:r w:rsidR="003D4DDD" w:rsidRPr="00EB1827">
        <w:rPr>
          <w:rFonts w:asciiTheme="majorHAnsi" w:hAnsiTheme="majorHAnsi" w:cstheme="majorHAnsi"/>
          <w:b/>
          <w:sz w:val="20"/>
          <w:szCs w:val="20"/>
          <w:u w:val="single"/>
        </w:rPr>
        <w:t>8</w:t>
      </w:r>
      <w:r w:rsidR="00443E07" w:rsidRPr="00EB1827">
        <w:rPr>
          <w:rFonts w:asciiTheme="majorHAnsi" w:hAnsiTheme="majorHAnsi" w:cstheme="majorHAnsi"/>
          <w:b/>
          <w:sz w:val="20"/>
          <w:szCs w:val="20"/>
          <w:u w:val="single"/>
        </w:rPr>
        <w:t>:00</w:t>
      </w:r>
      <w:r w:rsidR="00443E07" w:rsidRPr="00EB1827">
        <w:rPr>
          <w:rFonts w:asciiTheme="majorHAnsi" w:hAnsiTheme="majorHAnsi" w:cstheme="majorHAnsi"/>
          <w:sz w:val="20"/>
          <w:szCs w:val="20"/>
          <w:u w:val="single"/>
        </w:rPr>
        <w:t>.</w:t>
      </w:r>
    </w:p>
    <w:p w14:paraId="0000010D"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Do oferty należy dołączyć wszystkie wymagane w SWZ dokumenty.</w:t>
      </w:r>
    </w:p>
    <w:p w14:paraId="0000010E"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Po wypełnieniu Formularza składania oferty lub wniosku i dołączenia  wszystkich wymaganych załączników należy kliknąć przycisk „Przejdź do podsumowania”.</w:t>
      </w:r>
    </w:p>
    <w:p w14:paraId="0000010F" w14:textId="3F40ED22"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Wykonawca powinien złożyć podpis bezpośrednio na dokumentach przesłanych za pośrednictwem </w:t>
      </w:r>
      <w:hyperlink r:id="rId31">
        <w:r w:rsidRPr="00EB1827">
          <w:rPr>
            <w:rFonts w:asciiTheme="majorHAnsi" w:hAnsiTheme="majorHAnsi" w:cstheme="majorHAnsi"/>
            <w:color w:val="1155CC"/>
            <w:sz w:val="20"/>
            <w:szCs w:val="20"/>
            <w:u w:val="single"/>
          </w:rPr>
          <w:t>platformazakupowa.pl</w:t>
        </w:r>
      </w:hyperlink>
      <w:r w:rsidRPr="00EB1827">
        <w:rPr>
          <w:rFonts w:asciiTheme="majorHAnsi" w:hAnsiTheme="majorHAnsi" w:cstheme="majorHAnsi"/>
          <w:sz w:val="20"/>
          <w:szCs w:val="20"/>
        </w:rPr>
        <w:t xml:space="preserve">. Zalecamy stosowanie podpisu na każdym załączonym pliku osobno, w szczególności wskazanych w art. 63 ust 1 oraz ust.2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2C041E" w:rsidRPr="00EB1827" w:rsidRDefault="00047D3A" w:rsidP="00BB4ECB">
      <w:pPr>
        <w:numPr>
          <w:ilvl w:val="0"/>
          <w:numId w:val="20"/>
        </w:numPr>
        <w:pBdr>
          <w:top w:val="nil"/>
          <w:left w:val="nil"/>
          <w:bottom w:val="nil"/>
          <w:right w:val="nil"/>
          <w:between w:val="nil"/>
        </w:pBdr>
        <w:jc w:val="both"/>
        <w:rPr>
          <w:rFonts w:asciiTheme="majorHAnsi" w:hAnsiTheme="majorHAnsi" w:cstheme="majorHAnsi"/>
          <w:sz w:val="20"/>
          <w:szCs w:val="20"/>
        </w:rPr>
      </w:pPr>
      <w:r w:rsidRPr="00EB1827">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2C041E" w:rsidRPr="00EB1827" w:rsidRDefault="00047D3A" w:rsidP="00BB4ECB">
      <w:pPr>
        <w:numPr>
          <w:ilvl w:val="0"/>
          <w:numId w:val="20"/>
        </w:numPr>
        <w:pBdr>
          <w:top w:val="nil"/>
          <w:left w:val="nil"/>
          <w:bottom w:val="nil"/>
          <w:right w:val="nil"/>
          <w:between w:val="nil"/>
        </w:pBdr>
        <w:spacing w:after="240"/>
        <w:jc w:val="both"/>
        <w:rPr>
          <w:rFonts w:asciiTheme="majorHAnsi" w:hAnsiTheme="majorHAnsi" w:cstheme="majorHAnsi"/>
          <w:sz w:val="20"/>
          <w:szCs w:val="20"/>
        </w:rPr>
      </w:pPr>
      <w:r w:rsidRPr="00EB1827">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32">
        <w:r w:rsidRPr="00EB1827">
          <w:rPr>
            <w:rFonts w:asciiTheme="majorHAnsi" w:hAnsiTheme="majorHAnsi" w:cstheme="majorHAnsi"/>
            <w:color w:val="1155CC"/>
            <w:sz w:val="20"/>
            <w:szCs w:val="20"/>
            <w:u w:val="single"/>
          </w:rPr>
          <w:t>https://platformazakupowa.pl/strona/45-instrukcje</w:t>
        </w:r>
      </w:hyperlink>
    </w:p>
    <w:p w14:paraId="00000112" w14:textId="77777777" w:rsidR="002C041E" w:rsidRPr="00EB1827" w:rsidRDefault="00047D3A">
      <w:pPr>
        <w:pStyle w:val="Nagwek2"/>
        <w:spacing w:line="320" w:lineRule="auto"/>
        <w:jc w:val="both"/>
        <w:rPr>
          <w:rFonts w:asciiTheme="majorHAnsi" w:hAnsiTheme="majorHAnsi" w:cstheme="majorHAnsi"/>
          <w:sz w:val="20"/>
          <w:szCs w:val="20"/>
        </w:rPr>
      </w:pPr>
      <w:bookmarkStart w:id="19" w:name="_g4kmfra1vcqp" w:colFirst="0" w:colLast="0"/>
      <w:bookmarkEnd w:id="19"/>
      <w:r w:rsidRPr="00EB1827">
        <w:rPr>
          <w:rFonts w:asciiTheme="majorHAnsi" w:hAnsiTheme="majorHAnsi" w:cstheme="majorHAnsi"/>
          <w:sz w:val="20"/>
          <w:szCs w:val="20"/>
        </w:rPr>
        <w:t>XIX. Otwarcie ofert</w:t>
      </w:r>
    </w:p>
    <w:p w14:paraId="00000113" w14:textId="65C55F92" w:rsidR="002C041E" w:rsidRPr="00EB1827" w:rsidRDefault="00047D3A" w:rsidP="005410BF">
      <w:pPr>
        <w:numPr>
          <w:ilvl w:val="0"/>
          <w:numId w:val="3"/>
        </w:numPr>
        <w:ind w:left="426" w:hanging="426"/>
        <w:jc w:val="both"/>
        <w:rPr>
          <w:rFonts w:asciiTheme="majorHAnsi" w:hAnsiTheme="majorHAnsi" w:cstheme="majorHAnsi"/>
          <w:sz w:val="20"/>
          <w:szCs w:val="20"/>
        </w:rPr>
      </w:pPr>
      <w:r w:rsidRPr="00EB1827">
        <w:rPr>
          <w:rFonts w:asciiTheme="majorHAnsi" w:hAnsiTheme="majorHAnsi" w:cstheme="majorHAnsi"/>
          <w:sz w:val="20"/>
          <w:szCs w:val="20"/>
        </w:rPr>
        <w:t>Otwarcie ofert nast</w:t>
      </w:r>
      <w:r w:rsidR="00E2788C" w:rsidRPr="00EB1827">
        <w:rPr>
          <w:rFonts w:asciiTheme="majorHAnsi" w:hAnsiTheme="majorHAnsi" w:cstheme="majorHAnsi"/>
          <w:sz w:val="20"/>
          <w:szCs w:val="20"/>
        </w:rPr>
        <w:t>ą</w:t>
      </w:r>
      <w:r w:rsidRPr="00EB1827">
        <w:rPr>
          <w:rFonts w:asciiTheme="majorHAnsi" w:hAnsiTheme="majorHAnsi" w:cstheme="majorHAnsi"/>
          <w:sz w:val="20"/>
          <w:szCs w:val="20"/>
        </w:rPr>
        <w:t>p</w:t>
      </w:r>
      <w:r w:rsidR="00E2788C" w:rsidRPr="00EB1827">
        <w:rPr>
          <w:rFonts w:asciiTheme="majorHAnsi" w:hAnsiTheme="majorHAnsi" w:cstheme="majorHAnsi"/>
          <w:sz w:val="20"/>
          <w:szCs w:val="20"/>
        </w:rPr>
        <w:t>i</w:t>
      </w:r>
      <w:r w:rsidRPr="00EB1827">
        <w:rPr>
          <w:rFonts w:asciiTheme="majorHAnsi" w:hAnsiTheme="majorHAnsi" w:cstheme="majorHAnsi"/>
          <w:sz w:val="20"/>
          <w:szCs w:val="20"/>
        </w:rPr>
        <w:t xml:space="preserve"> </w:t>
      </w:r>
      <w:r w:rsidR="00C45BF2" w:rsidRPr="00EB1827">
        <w:rPr>
          <w:rFonts w:asciiTheme="majorHAnsi" w:hAnsiTheme="majorHAnsi" w:cstheme="majorHAnsi"/>
          <w:sz w:val="20"/>
          <w:szCs w:val="20"/>
        </w:rPr>
        <w:t xml:space="preserve">5 </w:t>
      </w:r>
      <w:r w:rsidR="00E2788C" w:rsidRPr="00EB1827">
        <w:rPr>
          <w:rFonts w:asciiTheme="majorHAnsi" w:hAnsiTheme="majorHAnsi" w:cstheme="majorHAnsi"/>
          <w:sz w:val="20"/>
          <w:szCs w:val="20"/>
        </w:rPr>
        <w:t>minut</w:t>
      </w:r>
      <w:r w:rsidRPr="00EB1827">
        <w:rPr>
          <w:rFonts w:asciiTheme="majorHAnsi" w:hAnsiTheme="majorHAnsi" w:cstheme="majorHAnsi"/>
          <w:sz w:val="20"/>
          <w:szCs w:val="20"/>
        </w:rPr>
        <w:t xml:space="preserve"> po upływie terminu składania ofert</w:t>
      </w:r>
      <w:r w:rsidR="00E2788C" w:rsidRPr="00EB1827">
        <w:rPr>
          <w:rFonts w:asciiTheme="majorHAnsi" w:hAnsiTheme="majorHAnsi" w:cstheme="majorHAnsi"/>
          <w:sz w:val="20"/>
          <w:szCs w:val="20"/>
        </w:rPr>
        <w:t>. Otwarcie ofert jest niejawne.</w:t>
      </w:r>
    </w:p>
    <w:p w14:paraId="00000114" w14:textId="687284EB" w:rsidR="002C041E" w:rsidRPr="00EB1827" w:rsidRDefault="00E2788C"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O</w:t>
      </w:r>
      <w:r w:rsidR="00047D3A" w:rsidRPr="00EB1827">
        <w:rPr>
          <w:rFonts w:asciiTheme="majorHAnsi" w:hAnsiTheme="majorHAnsi" w:cstheme="majorHAnsi"/>
          <w:sz w:val="20"/>
          <w:szCs w:val="20"/>
        </w:rPr>
        <w:t>twarcie ofert nast</w:t>
      </w:r>
      <w:r w:rsidRPr="00EB1827">
        <w:rPr>
          <w:rFonts w:asciiTheme="majorHAnsi" w:hAnsiTheme="majorHAnsi" w:cstheme="majorHAnsi"/>
          <w:sz w:val="20"/>
          <w:szCs w:val="20"/>
        </w:rPr>
        <w:t>ą</w:t>
      </w:r>
      <w:r w:rsidR="00047D3A" w:rsidRPr="00EB1827">
        <w:rPr>
          <w:rFonts w:asciiTheme="majorHAnsi" w:hAnsiTheme="majorHAnsi" w:cstheme="majorHAnsi"/>
          <w:sz w:val="20"/>
          <w:szCs w:val="20"/>
        </w:rPr>
        <w:t>p</w:t>
      </w:r>
      <w:r w:rsidRPr="00EB1827">
        <w:rPr>
          <w:rFonts w:asciiTheme="majorHAnsi" w:hAnsiTheme="majorHAnsi" w:cstheme="majorHAnsi"/>
          <w:sz w:val="20"/>
          <w:szCs w:val="20"/>
        </w:rPr>
        <w:t>i</w:t>
      </w:r>
      <w:r w:rsidR="00047D3A" w:rsidRPr="00EB1827">
        <w:rPr>
          <w:rFonts w:asciiTheme="majorHAnsi" w:hAnsiTheme="majorHAnsi" w:cstheme="majorHAnsi"/>
          <w:sz w:val="20"/>
          <w:szCs w:val="20"/>
        </w:rPr>
        <w:t xml:space="preserve"> przy użyciu systemu teleinformatycznego</w:t>
      </w:r>
      <w:r w:rsidRPr="00EB1827">
        <w:rPr>
          <w:rFonts w:asciiTheme="majorHAnsi" w:hAnsiTheme="majorHAnsi" w:cstheme="majorHAnsi"/>
          <w:sz w:val="20"/>
          <w:szCs w:val="20"/>
        </w:rPr>
        <w:t>.</w:t>
      </w:r>
      <w:r w:rsidR="00047D3A" w:rsidRPr="00EB1827">
        <w:rPr>
          <w:rFonts w:asciiTheme="majorHAnsi" w:hAnsiTheme="majorHAnsi" w:cstheme="majorHAnsi"/>
          <w:sz w:val="20"/>
          <w:szCs w:val="20"/>
        </w:rPr>
        <w:t xml:space="preserve"> </w:t>
      </w:r>
      <w:r w:rsidRPr="00EB1827">
        <w:rPr>
          <w:rFonts w:asciiTheme="majorHAnsi" w:hAnsiTheme="majorHAnsi" w:cstheme="majorHAnsi"/>
          <w:sz w:val="20"/>
          <w:szCs w:val="20"/>
        </w:rPr>
        <w:t>W</w:t>
      </w:r>
      <w:r w:rsidR="00047D3A" w:rsidRPr="00EB1827">
        <w:rPr>
          <w:rFonts w:asciiTheme="majorHAnsi" w:hAnsiTheme="majorHAnsi" w:cstheme="majorHAnsi"/>
          <w:sz w:val="20"/>
          <w:szCs w:val="20"/>
        </w:rPr>
        <w:t xml:space="preserve"> przypadku awarii tego systemu, która powoduje brak możliwości otwarcia ofert w terminie określonym przez zamawiającego, otwarcie ofert następuje niezwłocznie po usunięciu awarii.</w:t>
      </w:r>
    </w:p>
    <w:p w14:paraId="00000115" w14:textId="00BCAC33"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poinformuje o </w:t>
      </w:r>
      <w:r w:rsidR="00E2788C" w:rsidRPr="00EB1827">
        <w:rPr>
          <w:rFonts w:asciiTheme="majorHAnsi" w:hAnsiTheme="majorHAnsi" w:cstheme="majorHAnsi"/>
          <w:sz w:val="20"/>
          <w:szCs w:val="20"/>
        </w:rPr>
        <w:t xml:space="preserve">ewentualnej </w:t>
      </w:r>
      <w:r w:rsidRPr="00EB1827">
        <w:rPr>
          <w:rFonts w:asciiTheme="majorHAnsi" w:hAnsiTheme="majorHAnsi" w:cstheme="majorHAnsi"/>
          <w:sz w:val="20"/>
          <w:szCs w:val="20"/>
        </w:rPr>
        <w:t>zmianie terminu otwarcia ofert na stronie internetowej prowadzonego postępowania.</w:t>
      </w:r>
    </w:p>
    <w:p w14:paraId="00000117" w14:textId="3610FC64" w:rsidR="002C041E" w:rsidRPr="00EB1827" w:rsidRDefault="00047D3A" w:rsidP="005410BF">
      <w:pPr>
        <w:numPr>
          <w:ilvl w:val="0"/>
          <w:numId w:val="3"/>
        </w:numPr>
        <w:pBdr>
          <w:top w:val="nil"/>
          <w:left w:val="nil"/>
          <w:bottom w:val="nil"/>
          <w:right w:val="nil"/>
          <w:between w:val="nil"/>
        </w:pBdr>
        <w:ind w:left="426" w:hanging="426"/>
        <w:jc w:val="both"/>
        <w:rPr>
          <w:rFonts w:asciiTheme="majorHAnsi" w:hAnsiTheme="majorHAnsi" w:cstheme="majorHAnsi"/>
          <w:sz w:val="20"/>
          <w:szCs w:val="20"/>
        </w:rPr>
      </w:pPr>
      <w:r w:rsidRPr="00EB1827">
        <w:rPr>
          <w:rFonts w:asciiTheme="majorHAnsi" w:hAnsiTheme="majorHAnsi" w:cstheme="majorHAnsi"/>
          <w:sz w:val="20"/>
          <w:szCs w:val="20"/>
        </w:rPr>
        <w:t>Zamawiający, niezwłocznie po otwarciu ofert, udostępni na stronie internetowej prowadzonego postępowania informacje o:</w:t>
      </w:r>
    </w:p>
    <w:p w14:paraId="00000118" w14:textId="7B2E20C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nazwach albo imionach i nazwiskach oraz siedzibach lub miejscach prowadzonej działalności gospodarczej albo miejscach zamieszkania Wykonawców, których oferty zostały otwarte;</w:t>
      </w:r>
    </w:p>
    <w:p w14:paraId="00000119" w14:textId="692DE81E" w:rsidR="002C041E" w:rsidRPr="00EB1827" w:rsidRDefault="005410BF" w:rsidP="005410BF">
      <w:pPr>
        <w:shd w:val="clear" w:color="auto" w:fill="FFFFFF"/>
        <w:ind w:left="851"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r>
      <w:r w:rsidR="00047D3A" w:rsidRPr="00EB1827">
        <w:rPr>
          <w:rFonts w:asciiTheme="majorHAnsi" w:hAnsiTheme="majorHAnsi" w:cstheme="majorHAnsi"/>
          <w:sz w:val="20"/>
          <w:szCs w:val="20"/>
        </w:rPr>
        <w:t>cenach lub kosztach zawartych w ofertach.</w:t>
      </w:r>
    </w:p>
    <w:p w14:paraId="0000011A" w14:textId="44AF695C" w:rsidR="002C041E" w:rsidRPr="00EB1827" w:rsidRDefault="00047D3A" w:rsidP="005410BF">
      <w:pPr>
        <w:shd w:val="clear" w:color="auto" w:fill="FFFFFF"/>
        <w:ind w:left="426"/>
        <w:jc w:val="both"/>
        <w:rPr>
          <w:rFonts w:asciiTheme="majorHAnsi" w:hAnsiTheme="majorHAnsi" w:cstheme="majorHAnsi"/>
          <w:sz w:val="20"/>
          <w:szCs w:val="20"/>
        </w:rPr>
      </w:pPr>
      <w:r w:rsidRPr="00EB1827">
        <w:rPr>
          <w:rFonts w:asciiTheme="majorHAnsi" w:hAnsiTheme="majorHAnsi" w:cstheme="majorHAnsi"/>
          <w:sz w:val="20"/>
          <w:szCs w:val="20"/>
        </w:rPr>
        <w:t>Informacja zostanie opublikowana na stronie postępowania na</w:t>
      </w:r>
      <w:hyperlink r:id="rId33">
        <w:r w:rsidRPr="00EB1827">
          <w:rPr>
            <w:rFonts w:asciiTheme="majorHAnsi" w:hAnsiTheme="majorHAnsi" w:cstheme="majorHAnsi"/>
            <w:color w:val="1155CC"/>
            <w:sz w:val="20"/>
            <w:szCs w:val="20"/>
            <w:u w:val="single"/>
          </w:rPr>
          <w:t xml:space="preserve"> platformazakupowa.pl</w:t>
        </w:r>
      </w:hyperlink>
      <w:r w:rsidRPr="00EB1827">
        <w:rPr>
          <w:rFonts w:asciiTheme="majorHAnsi" w:hAnsiTheme="majorHAnsi" w:cstheme="majorHAnsi"/>
          <w:sz w:val="20"/>
          <w:szCs w:val="20"/>
        </w:rPr>
        <w:t xml:space="preserve"> w sekcji ,,Komunikaty”.</w:t>
      </w:r>
    </w:p>
    <w:p w14:paraId="0000011B" w14:textId="77777777" w:rsidR="002C041E" w:rsidRPr="00EB1827" w:rsidRDefault="00047D3A">
      <w:pPr>
        <w:shd w:val="clear" w:color="auto" w:fill="FFFFFF"/>
        <w:jc w:val="both"/>
        <w:rPr>
          <w:rFonts w:asciiTheme="majorHAnsi" w:hAnsiTheme="majorHAnsi" w:cstheme="majorHAnsi"/>
          <w:sz w:val="20"/>
          <w:szCs w:val="20"/>
        </w:rPr>
      </w:pPr>
      <w:r w:rsidRPr="00EB1827">
        <w:rPr>
          <w:rFonts w:asciiTheme="majorHAnsi" w:hAnsiTheme="majorHAnsi" w:cstheme="majorHAnsi"/>
          <w:b/>
          <w:sz w:val="20"/>
          <w:szCs w:val="20"/>
        </w:rPr>
        <w:t xml:space="preserve">Uwaga! </w:t>
      </w:r>
      <w:r w:rsidRPr="00EB1827">
        <w:rPr>
          <w:rFonts w:asciiTheme="majorHAnsi" w:hAnsiTheme="majorHAnsi" w:cstheme="majorHAnsi"/>
          <w:sz w:val="20"/>
          <w:szCs w:val="20"/>
        </w:rPr>
        <w:t>Zgodnie z Ustawą PZP</w:t>
      </w:r>
      <w:r w:rsidRPr="00EB1827">
        <w:rPr>
          <w:rFonts w:asciiTheme="majorHAnsi" w:hAnsiTheme="majorHAnsi" w:cstheme="majorHAnsi"/>
          <w:b/>
          <w:sz w:val="20"/>
          <w:szCs w:val="20"/>
        </w:rPr>
        <w:t xml:space="preserve"> Zamawiający nie ma obowiązku przeprowadzania jawnej sesji otwarcia ofert</w:t>
      </w:r>
      <w:r w:rsidRPr="00EB1827">
        <w:rPr>
          <w:rFonts w:asciiTheme="majorHAnsi" w:hAnsiTheme="majorHAnsi" w:cstheme="majorHAnsi"/>
          <w:sz w:val="20"/>
          <w:szCs w:val="20"/>
        </w:rPr>
        <w:t xml:space="preserve"> w sposób jawny z udziałem Wykonawców lub transmitowania sesji otwarcia za pośrednictwem elektronicznych narzędzi do przekazu wideo on-line a ma jedynie takie uprawnienie.</w:t>
      </w:r>
    </w:p>
    <w:p w14:paraId="0000011C" w14:textId="77777777" w:rsidR="002C041E" w:rsidRPr="00EB1827" w:rsidRDefault="00047D3A">
      <w:pPr>
        <w:pStyle w:val="Nagwek2"/>
        <w:spacing w:line="320" w:lineRule="auto"/>
        <w:jc w:val="both"/>
        <w:rPr>
          <w:rFonts w:asciiTheme="majorHAnsi" w:hAnsiTheme="majorHAnsi" w:cstheme="majorHAnsi"/>
          <w:sz w:val="20"/>
          <w:szCs w:val="20"/>
        </w:rPr>
      </w:pPr>
      <w:bookmarkStart w:id="20" w:name="_kc2xtpcwd955" w:colFirst="0" w:colLast="0"/>
      <w:bookmarkEnd w:id="20"/>
      <w:r w:rsidRPr="00EB1827">
        <w:rPr>
          <w:rFonts w:asciiTheme="majorHAnsi" w:hAnsiTheme="majorHAnsi" w:cstheme="majorHAnsi"/>
          <w:sz w:val="20"/>
          <w:szCs w:val="20"/>
        </w:rPr>
        <w:lastRenderedPageBreak/>
        <w:t xml:space="preserve">XX. Opis kryteriów oceny ofert wraz z podaniem wag tych kryteriów i sposobu oceny ofert </w:t>
      </w:r>
    </w:p>
    <w:p w14:paraId="0000011D" w14:textId="77777777" w:rsidR="002C041E"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Przy wyborze najkorzystniejszej oferty Zamawiający będzie się kierował następującymi kryteriami oceny ofert:</w:t>
      </w:r>
    </w:p>
    <w:p w14:paraId="393C2229" w14:textId="7095D6F9" w:rsidR="00EA1A9D" w:rsidRPr="00EB1827" w:rsidRDefault="00EA1A9D" w:rsidP="00EA1A9D">
      <w:pPr>
        <w:ind w:left="426"/>
        <w:jc w:val="both"/>
        <w:rPr>
          <w:rFonts w:asciiTheme="majorHAnsi" w:hAnsiTheme="majorHAnsi" w:cstheme="majorHAnsi"/>
          <w:sz w:val="20"/>
          <w:szCs w:val="20"/>
        </w:rPr>
      </w:pPr>
      <w:r>
        <w:rPr>
          <w:rFonts w:asciiTheme="majorHAnsi" w:hAnsiTheme="majorHAnsi" w:cstheme="majorHAnsi"/>
          <w:sz w:val="20"/>
          <w:szCs w:val="20"/>
        </w:rPr>
        <w:t xml:space="preserve">Dla każdej części: </w:t>
      </w:r>
    </w:p>
    <w:p w14:paraId="0000011E" w14:textId="56DAEA2C" w:rsidR="002C041E" w:rsidRPr="00AE3ECF" w:rsidRDefault="0078687A" w:rsidP="00BB4ECB">
      <w:pPr>
        <w:numPr>
          <w:ilvl w:val="0"/>
          <w:numId w:val="22"/>
        </w:numPr>
        <w:ind w:left="910" w:hanging="201"/>
        <w:jc w:val="both"/>
        <w:rPr>
          <w:rFonts w:asciiTheme="majorHAnsi" w:hAnsiTheme="majorHAnsi" w:cstheme="majorHAnsi"/>
          <w:sz w:val="20"/>
          <w:szCs w:val="20"/>
        </w:rPr>
      </w:pPr>
      <w:r w:rsidRPr="00EB1827">
        <w:rPr>
          <w:rFonts w:asciiTheme="majorHAnsi" w:hAnsiTheme="majorHAnsi" w:cstheme="majorHAnsi"/>
          <w:b/>
          <w:sz w:val="20"/>
          <w:szCs w:val="20"/>
        </w:rPr>
        <w:t xml:space="preserve"> </w:t>
      </w:r>
      <w:r w:rsidR="00B85D41">
        <w:rPr>
          <w:rFonts w:asciiTheme="majorHAnsi" w:hAnsiTheme="majorHAnsi" w:cstheme="majorHAnsi"/>
          <w:b/>
          <w:sz w:val="20"/>
          <w:szCs w:val="20"/>
        </w:rPr>
        <w:t xml:space="preserve">   </w:t>
      </w:r>
      <w:r w:rsidR="007E0C59">
        <w:rPr>
          <w:rFonts w:asciiTheme="majorHAnsi" w:hAnsiTheme="majorHAnsi" w:cstheme="majorHAnsi"/>
          <w:b/>
          <w:sz w:val="20"/>
          <w:szCs w:val="20"/>
        </w:rPr>
        <w:t xml:space="preserve"> </w:t>
      </w:r>
      <w:r w:rsidR="002B5253" w:rsidRPr="00AE3ECF">
        <w:rPr>
          <w:rFonts w:asciiTheme="majorHAnsi" w:hAnsiTheme="majorHAnsi" w:cstheme="majorHAnsi"/>
          <w:b/>
          <w:sz w:val="20"/>
          <w:szCs w:val="20"/>
        </w:rPr>
        <w:t>Cena</w:t>
      </w:r>
      <w:r w:rsidR="003A37B7">
        <w:rPr>
          <w:rFonts w:asciiTheme="majorHAnsi" w:hAnsiTheme="majorHAnsi" w:cstheme="majorHAnsi"/>
          <w:b/>
          <w:sz w:val="20"/>
          <w:szCs w:val="20"/>
        </w:rPr>
        <w:t xml:space="preserve"> </w:t>
      </w:r>
      <w:r w:rsidR="00047D3A" w:rsidRPr="00AE3ECF">
        <w:rPr>
          <w:rFonts w:asciiTheme="majorHAnsi" w:hAnsiTheme="majorHAnsi" w:cstheme="majorHAnsi"/>
          <w:sz w:val="20"/>
          <w:szCs w:val="20"/>
        </w:rPr>
        <w:t xml:space="preserve">– waga kryterium </w:t>
      </w:r>
      <w:r w:rsidR="003D4DDD" w:rsidRPr="00AE3ECF">
        <w:rPr>
          <w:rFonts w:asciiTheme="majorHAnsi" w:hAnsiTheme="majorHAnsi" w:cstheme="majorHAnsi"/>
          <w:smallCaps/>
          <w:sz w:val="20"/>
          <w:szCs w:val="20"/>
        </w:rPr>
        <w:t>6</w:t>
      </w:r>
      <w:r w:rsidR="00443E07" w:rsidRPr="00AE3ECF">
        <w:rPr>
          <w:rFonts w:asciiTheme="majorHAnsi" w:hAnsiTheme="majorHAnsi" w:cstheme="majorHAnsi"/>
          <w:smallCaps/>
          <w:sz w:val="20"/>
          <w:szCs w:val="20"/>
        </w:rPr>
        <w:t>0</w:t>
      </w:r>
      <w:r w:rsidR="00007A03" w:rsidRPr="00AE3ECF">
        <w:rPr>
          <w:rFonts w:asciiTheme="majorHAnsi" w:hAnsiTheme="majorHAnsi" w:cstheme="majorHAnsi"/>
          <w:smallCaps/>
          <w:sz w:val="20"/>
          <w:szCs w:val="20"/>
        </w:rPr>
        <w:t xml:space="preserve"> </w:t>
      </w:r>
      <w:r w:rsidR="00007A03" w:rsidRPr="00AE3ECF">
        <w:rPr>
          <w:rFonts w:asciiTheme="majorHAnsi" w:hAnsiTheme="majorHAnsi" w:cstheme="majorHAnsi"/>
          <w:sz w:val="20"/>
          <w:szCs w:val="20"/>
        </w:rPr>
        <w:t xml:space="preserve">pkt </w:t>
      </w:r>
    </w:p>
    <w:p w14:paraId="0000011F" w14:textId="01528A10" w:rsidR="002C041E" w:rsidRPr="00EF1B3B" w:rsidRDefault="008C6356" w:rsidP="00BB4ECB">
      <w:pPr>
        <w:pStyle w:val="Akapitzlist"/>
        <w:numPr>
          <w:ilvl w:val="0"/>
          <w:numId w:val="22"/>
        </w:numPr>
        <w:jc w:val="both"/>
        <w:rPr>
          <w:rFonts w:asciiTheme="majorHAnsi" w:hAnsiTheme="majorHAnsi" w:cstheme="majorHAnsi"/>
          <w:b/>
          <w:sz w:val="20"/>
          <w:szCs w:val="20"/>
        </w:rPr>
      </w:pPr>
      <w:r w:rsidRPr="00AE3ECF">
        <w:rPr>
          <w:rFonts w:asciiTheme="majorHAnsi" w:hAnsiTheme="majorHAnsi" w:cstheme="majorHAnsi"/>
          <w:b/>
          <w:sz w:val="20"/>
          <w:szCs w:val="20"/>
        </w:rPr>
        <w:t xml:space="preserve"> </w:t>
      </w:r>
      <w:r w:rsidR="0020656D">
        <w:rPr>
          <w:rFonts w:asciiTheme="majorHAnsi" w:hAnsiTheme="majorHAnsi" w:cstheme="majorHAnsi"/>
          <w:b/>
          <w:sz w:val="20"/>
          <w:szCs w:val="20"/>
        </w:rPr>
        <w:t xml:space="preserve">Czas dostawy </w:t>
      </w:r>
      <w:r w:rsidRPr="00AE3ECF">
        <w:rPr>
          <w:rFonts w:asciiTheme="majorHAnsi" w:hAnsiTheme="majorHAnsi" w:cstheme="majorHAnsi"/>
          <w:b/>
          <w:sz w:val="20"/>
          <w:szCs w:val="20"/>
        </w:rPr>
        <w:t xml:space="preserve">  </w:t>
      </w:r>
      <w:r w:rsidR="00047D3A" w:rsidRPr="00AE3ECF">
        <w:rPr>
          <w:rFonts w:asciiTheme="majorHAnsi" w:hAnsiTheme="majorHAnsi" w:cstheme="majorHAnsi"/>
          <w:sz w:val="20"/>
          <w:szCs w:val="20"/>
        </w:rPr>
        <w:t xml:space="preserve">– waga kryterium </w:t>
      </w:r>
      <w:r w:rsidR="00EF1B3B">
        <w:rPr>
          <w:rFonts w:asciiTheme="majorHAnsi" w:hAnsiTheme="majorHAnsi" w:cstheme="majorHAnsi"/>
          <w:smallCaps/>
          <w:sz w:val="20"/>
          <w:szCs w:val="20"/>
        </w:rPr>
        <w:t>10</w:t>
      </w:r>
      <w:r w:rsidR="00007A03" w:rsidRPr="00AE3ECF">
        <w:rPr>
          <w:rFonts w:asciiTheme="majorHAnsi" w:hAnsiTheme="majorHAnsi" w:cstheme="majorHAnsi"/>
          <w:smallCaps/>
          <w:sz w:val="20"/>
          <w:szCs w:val="20"/>
        </w:rPr>
        <w:t xml:space="preserve"> </w:t>
      </w:r>
      <w:r w:rsidR="00007A03" w:rsidRPr="00AE3ECF">
        <w:rPr>
          <w:rFonts w:asciiTheme="majorHAnsi" w:hAnsiTheme="majorHAnsi" w:cstheme="majorHAnsi"/>
          <w:sz w:val="20"/>
          <w:szCs w:val="20"/>
        </w:rPr>
        <w:t>pkt</w:t>
      </w:r>
    </w:p>
    <w:p w14:paraId="568733B8" w14:textId="0A2345CD" w:rsidR="00EF1B3B" w:rsidRPr="00AE3ECF" w:rsidRDefault="00EF1B3B" w:rsidP="00BB4ECB">
      <w:pPr>
        <w:pStyle w:val="Akapitzlist"/>
        <w:numPr>
          <w:ilvl w:val="0"/>
          <w:numId w:val="22"/>
        </w:numPr>
        <w:jc w:val="both"/>
        <w:rPr>
          <w:rFonts w:asciiTheme="majorHAnsi" w:hAnsiTheme="majorHAnsi" w:cstheme="majorHAnsi"/>
          <w:b/>
          <w:sz w:val="20"/>
          <w:szCs w:val="20"/>
        </w:rPr>
      </w:pPr>
      <w:r>
        <w:rPr>
          <w:rFonts w:asciiTheme="majorHAnsi" w:hAnsiTheme="majorHAnsi" w:cstheme="majorHAnsi"/>
          <w:b/>
          <w:sz w:val="20"/>
          <w:szCs w:val="20"/>
        </w:rPr>
        <w:t xml:space="preserve"> Dodatkowy okres gwarancji – </w:t>
      </w:r>
      <w:r w:rsidRPr="00EF1B3B">
        <w:rPr>
          <w:rFonts w:asciiTheme="majorHAnsi" w:hAnsiTheme="majorHAnsi" w:cstheme="majorHAnsi"/>
          <w:sz w:val="20"/>
          <w:szCs w:val="20"/>
        </w:rPr>
        <w:t>waga kryterium 10 pkt</w:t>
      </w:r>
    </w:p>
    <w:p w14:paraId="1DEE6A3A" w14:textId="76D6C25F" w:rsidR="00AE3ECF" w:rsidRPr="00EF1B3B" w:rsidRDefault="007E0C59" w:rsidP="00BB4ECB">
      <w:pPr>
        <w:pStyle w:val="Akapitzlist"/>
        <w:numPr>
          <w:ilvl w:val="0"/>
          <w:numId w:val="22"/>
        </w:numPr>
        <w:jc w:val="both"/>
        <w:rPr>
          <w:rFonts w:asciiTheme="majorHAnsi" w:hAnsiTheme="majorHAnsi" w:cstheme="majorHAnsi"/>
          <w:b/>
          <w:sz w:val="20"/>
          <w:szCs w:val="20"/>
        </w:rPr>
      </w:pPr>
      <w:r>
        <w:rPr>
          <w:rFonts w:ascii="Calibri" w:hAnsi="Calibri" w:cs="Calibri"/>
          <w:b/>
          <w:sz w:val="20"/>
          <w:szCs w:val="20"/>
        </w:rPr>
        <w:t xml:space="preserve"> </w:t>
      </w:r>
      <w:r w:rsidR="0020656D">
        <w:rPr>
          <w:rFonts w:ascii="Calibri" w:hAnsi="Calibri" w:cs="Calibri"/>
          <w:b/>
          <w:sz w:val="20"/>
          <w:szCs w:val="20"/>
        </w:rPr>
        <w:t xml:space="preserve">Czas </w:t>
      </w:r>
      <w:r w:rsidR="00EF1B3B">
        <w:rPr>
          <w:rFonts w:ascii="Calibri" w:hAnsi="Calibri" w:cs="Calibri"/>
          <w:b/>
          <w:sz w:val="20"/>
          <w:szCs w:val="20"/>
        </w:rPr>
        <w:t>reakcji</w:t>
      </w:r>
      <w:r w:rsidR="0020656D">
        <w:rPr>
          <w:rFonts w:ascii="Calibri" w:hAnsi="Calibri" w:cs="Calibri"/>
          <w:b/>
          <w:sz w:val="20"/>
          <w:szCs w:val="20"/>
        </w:rPr>
        <w:t xml:space="preserve"> </w:t>
      </w:r>
      <w:r w:rsidR="0020656D" w:rsidRPr="00AE3ECF">
        <w:rPr>
          <w:rFonts w:asciiTheme="majorHAnsi" w:hAnsiTheme="majorHAnsi" w:cstheme="majorHAnsi"/>
          <w:sz w:val="20"/>
          <w:szCs w:val="20"/>
        </w:rPr>
        <w:t xml:space="preserve">– waga kryterium </w:t>
      </w:r>
      <w:r w:rsidR="00EF1B3B">
        <w:rPr>
          <w:rFonts w:asciiTheme="majorHAnsi" w:hAnsiTheme="majorHAnsi" w:cstheme="majorHAnsi"/>
          <w:smallCaps/>
          <w:sz w:val="20"/>
          <w:szCs w:val="20"/>
        </w:rPr>
        <w:t>5</w:t>
      </w:r>
      <w:r w:rsidR="0020656D" w:rsidRPr="00AE3ECF">
        <w:rPr>
          <w:rFonts w:asciiTheme="majorHAnsi" w:hAnsiTheme="majorHAnsi" w:cstheme="majorHAnsi"/>
          <w:smallCaps/>
          <w:sz w:val="20"/>
          <w:szCs w:val="20"/>
        </w:rPr>
        <w:t xml:space="preserve"> </w:t>
      </w:r>
      <w:r w:rsidR="0020656D" w:rsidRPr="00AE3ECF">
        <w:rPr>
          <w:rFonts w:asciiTheme="majorHAnsi" w:hAnsiTheme="majorHAnsi" w:cstheme="majorHAnsi"/>
          <w:sz w:val="20"/>
          <w:szCs w:val="20"/>
        </w:rPr>
        <w:t>pkt</w:t>
      </w:r>
    </w:p>
    <w:p w14:paraId="27EBA8A1" w14:textId="65DA4F30" w:rsidR="00EF1B3B" w:rsidRPr="0020656D" w:rsidRDefault="00EF1B3B" w:rsidP="00BB4ECB">
      <w:pPr>
        <w:pStyle w:val="Akapitzlist"/>
        <w:numPr>
          <w:ilvl w:val="0"/>
          <w:numId w:val="22"/>
        </w:numPr>
        <w:jc w:val="both"/>
        <w:rPr>
          <w:rFonts w:asciiTheme="majorHAnsi" w:hAnsiTheme="majorHAnsi" w:cstheme="majorHAnsi"/>
          <w:b/>
          <w:sz w:val="20"/>
          <w:szCs w:val="20"/>
        </w:rPr>
      </w:pPr>
      <w:r>
        <w:rPr>
          <w:rFonts w:ascii="Calibri" w:hAnsi="Calibri" w:cs="Calibri"/>
          <w:b/>
          <w:sz w:val="20"/>
          <w:szCs w:val="20"/>
        </w:rPr>
        <w:t xml:space="preserve"> Czas naprawy- </w:t>
      </w:r>
      <w:r w:rsidRPr="00AE3ECF">
        <w:rPr>
          <w:rFonts w:asciiTheme="majorHAnsi" w:hAnsiTheme="majorHAnsi" w:cstheme="majorHAnsi"/>
          <w:sz w:val="20"/>
          <w:szCs w:val="20"/>
        </w:rPr>
        <w:t xml:space="preserve">waga kryterium </w:t>
      </w:r>
      <w:r>
        <w:rPr>
          <w:rFonts w:asciiTheme="majorHAnsi" w:hAnsiTheme="majorHAnsi" w:cstheme="majorHAnsi"/>
          <w:smallCaps/>
          <w:sz w:val="20"/>
          <w:szCs w:val="20"/>
        </w:rPr>
        <w:t>10</w:t>
      </w:r>
      <w:r w:rsidRPr="00AE3ECF">
        <w:rPr>
          <w:rFonts w:asciiTheme="majorHAnsi" w:hAnsiTheme="majorHAnsi" w:cstheme="majorHAnsi"/>
          <w:smallCaps/>
          <w:sz w:val="20"/>
          <w:szCs w:val="20"/>
        </w:rPr>
        <w:t xml:space="preserve"> </w:t>
      </w:r>
      <w:r w:rsidRPr="00AE3ECF">
        <w:rPr>
          <w:rFonts w:asciiTheme="majorHAnsi" w:hAnsiTheme="majorHAnsi" w:cstheme="majorHAnsi"/>
          <w:sz w:val="20"/>
          <w:szCs w:val="20"/>
        </w:rPr>
        <w:t>pkt</w:t>
      </w:r>
    </w:p>
    <w:p w14:paraId="46A7FF99" w14:textId="455F9159" w:rsidR="0020656D" w:rsidRPr="00AE3ECF" w:rsidRDefault="0020656D" w:rsidP="00BB4ECB">
      <w:pPr>
        <w:pStyle w:val="Akapitzlist"/>
        <w:numPr>
          <w:ilvl w:val="0"/>
          <w:numId w:val="22"/>
        </w:numPr>
        <w:jc w:val="both"/>
        <w:rPr>
          <w:rFonts w:asciiTheme="majorHAnsi" w:hAnsiTheme="majorHAnsi" w:cstheme="majorHAnsi"/>
          <w:b/>
          <w:sz w:val="20"/>
          <w:szCs w:val="20"/>
        </w:rPr>
      </w:pPr>
      <w:r>
        <w:rPr>
          <w:rFonts w:ascii="Calibri" w:hAnsi="Calibri" w:cs="Calibri"/>
          <w:b/>
          <w:sz w:val="20"/>
          <w:szCs w:val="20"/>
        </w:rPr>
        <w:t xml:space="preserve"> </w:t>
      </w:r>
      <w:r w:rsidR="00EF1B3B">
        <w:rPr>
          <w:rFonts w:ascii="Calibri" w:hAnsi="Calibri" w:cs="Calibri"/>
          <w:b/>
          <w:sz w:val="20"/>
          <w:szCs w:val="20"/>
        </w:rPr>
        <w:t>Czas wymiany</w:t>
      </w:r>
      <w:r>
        <w:rPr>
          <w:rFonts w:ascii="Calibri" w:hAnsi="Calibri" w:cs="Calibri"/>
          <w:b/>
          <w:sz w:val="20"/>
          <w:szCs w:val="20"/>
        </w:rPr>
        <w:t xml:space="preserve"> </w:t>
      </w:r>
      <w:r w:rsidRPr="00AE3ECF">
        <w:rPr>
          <w:rFonts w:asciiTheme="majorHAnsi" w:hAnsiTheme="majorHAnsi" w:cstheme="majorHAnsi"/>
          <w:sz w:val="20"/>
          <w:szCs w:val="20"/>
        </w:rPr>
        <w:t xml:space="preserve">– waga kryterium </w:t>
      </w:r>
      <w:r>
        <w:rPr>
          <w:rFonts w:asciiTheme="majorHAnsi" w:hAnsiTheme="majorHAnsi" w:cstheme="majorHAnsi"/>
          <w:smallCaps/>
          <w:sz w:val="20"/>
          <w:szCs w:val="20"/>
        </w:rPr>
        <w:t>5</w:t>
      </w:r>
      <w:r w:rsidRPr="00AE3ECF">
        <w:rPr>
          <w:rFonts w:asciiTheme="majorHAnsi" w:hAnsiTheme="majorHAnsi" w:cstheme="majorHAnsi"/>
          <w:smallCaps/>
          <w:sz w:val="20"/>
          <w:szCs w:val="20"/>
        </w:rPr>
        <w:t xml:space="preserve"> </w:t>
      </w:r>
      <w:r w:rsidRPr="00AE3ECF">
        <w:rPr>
          <w:rFonts w:asciiTheme="majorHAnsi" w:hAnsiTheme="majorHAnsi" w:cstheme="majorHAnsi"/>
          <w:sz w:val="20"/>
          <w:szCs w:val="20"/>
        </w:rPr>
        <w:t>pkt</w:t>
      </w:r>
    </w:p>
    <w:p w14:paraId="77D81207" w14:textId="77777777" w:rsidR="00B85D41" w:rsidRPr="00EB1827" w:rsidRDefault="00B85D41" w:rsidP="00775EBF">
      <w:pPr>
        <w:jc w:val="both"/>
        <w:rPr>
          <w:rFonts w:asciiTheme="majorHAnsi" w:hAnsiTheme="majorHAnsi" w:cstheme="majorHAnsi"/>
          <w:sz w:val="20"/>
          <w:szCs w:val="20"/>
        </w:rPr>
      </w:pPr>
    </w:p>
    <w:p w14:paraId="00000121" w14:textId="6BE0CCA4" w:rsidR="002C041E" w:rsidRDefault="00047D3A" w:rsidP="0017317B">
      <w:pPr>
        <w:numPr>
          <w:ilvl w:val="0"/>
          <w:numId w:val="14"/>
        </w:numPr>
        <w:ind w:left="426"/>
        <w:jc w:val="both"/>
        <w:rPr>
          <w:rFonts w:asciiTheme="majorHAnsi" w:hAnsiTheme="majorHAnsi" w:cstheme="majorHAnsi"/>
          <w:sz w:val="20"/>
          <w:szCs w:val="20"/>
        </w:rPr>
      </w:pPr>
      <w:r w:rsidRPr="00EB1827">
        <w:rPr>
          <w:rFonts w:asciiTheme="majorHAnsi" w:hAnsiTheme="majorHAnsi" w:cstheme="majorHAnsi"/>
          <w:sz w:val="20"/>
          <w:szCs w:val="20"/>
        </w:rPr>
        <w:t>Zasady oceny of</w:t>
      </w:r>
      <w:r w:rsidR="00985131">
        <w:rPr>
          <w:rFonts w:asciiTheme="majorHAnsi" w:hAnsiTheme="majorHAnsi" w:cstheme="majorHAnsi"/>
          <w:sz w:val="20"/>
          <w:szCs w:val="20"/>
        </w:rPr>
        <w:t>ert w poszczególnych kryteriach</w:t>
      </w:r>
      <w:r w:rsidR="006557B4">
        <w:rPr>
          <w:rFonts w:asciiTheme="majorHAnsi" w:hAnsiTheme="majorHAnsi" w:cstheme="majorHAnsi"/>
          <w:sz w:val="20"/>
          <w:szCs w:val="20"/>
        </w:rPr>
        <w:t>:</w:t>
      </w:r>
    </w:p>
    <w:p w14:paraId="2A179B2D" w14:textId="77777777" w:rsidR="006557B4" w:rsidRDefault="006557B4" w:rsidP="006557B4">
      <w:pPr>
        <w:ind w:left="426"/>
        <w:jc w:val="both"/>
        <w:rPr>
          <w:rFonts w:asciiTheme="majorHAnsi" w:hAnsiTheme="majorHAnsi" w:cstheme="majorHAnsi"/>
          <w:sz w:val="20"/>
          <w:szCs w:val="20"/>
        </w:rPr>
      </w:pPr>
    </w:p>
    <w:p w14:paraId="66A8E0E4" w14:textId="7AF5453D" w:rsidR="006557B4" w:rsidRDefault="006557B4" w:rsidP="006557B4">
      <w:pPr>
        <w:ind w:left="426"/>
        <w:jc w:val="both"/>
        <w:rPr>
          <w:rFonts w:asciiTheme="majorHAnsi" w:hAnsiTheme="majorHAnsi" w:cstheme="majorHAnsi"/>
          <w:sz w:val="20"/>
          <w:szCs w:val="20"/>
        </w:rPr>
      </w:pPr>
      <w:r>
        <w:rPr>
          <w:rFonts w:asciiTheme="majorHAnsi" w:hAnsiTheme="majorHAnsi" w:cstheme="majorHAnsi"/>
          <w:sz w:val="20"/>
          <w:szCs w:val="20"/>
        </w:rPr>
        <w:t>Dla każdej części:</w:t>
      </w:r>
    </w:p>
    <w:p w14:paraId="73857E7D" w14:textId="77777777" w:rsidR="007A3733" w:rsidRDefault="007A3733" w:rsidP="007A3733">
      <w:pPr>
        <w:jc w:val="both"/>
        <w:rPr>
          <w:rFonts w:asciiTheme="majorHAnsi" w:hAnsiTheme="majorHAnsi" w:cstheme="majorHAnsi"/>
          <w:sz w:val="20"/>
          <w:szCs w:val="20"/>
        </w:rPr>
      </w:pPr>
    </w:p>
    <w:p w14:paraId="63527BD7" w14:textId="0D3C29E3" w:rsidR="007A3733" w:rsidRPr="00DD1186" w:rsidRDefault="007A3733" w:rsidP="007A3733">
      <w:pPr>
        <w:jc w:val="both"/>
        <w:rPr>
          <w:rFonts w:asciiTheme="majorHAnsi" w:hAnsiTheme="majorHAnsi" w:cstheme="majorHAnsi"/>
          <w:sz w:val="20"/>
          <w:szCs w:val="20"/>
          <w:u w:val="single"/>
        </w:rPr>
      </w:pPr>
      <w:r w:rsidRPr="00DD1186">
        <w:rPr>
          <w:rFonts w:asciiTheme="majorHAnsi" w:hAnsiTheme="majorHAnsi" w:cstheme="majorHAnsi"/>
          <w:sz w:val="20"/>
          <w:szCs w:val="20"/>
          <w:u w:val="single"/>
        </w:rPr>
        <w:t>KRYTERIUM NR 1:</w:t>
      </w:r>
    </w:p>
    <w:p w14:paraId="6E65DFD0" w14:textId="34674994" w:rsidR="007A3733" w:rsidRPr="00DD1186" w:rsidRDefault="00DD1186" w:rsidP="007A3733">
      <w:pPr>
        <w:jc w:val="both"/>
        <w:rPr>
          <w:rFonts w:asciiTheme="majorHAnsi" w:hAnsiTheme="majorHAnsi" w:cstheme="majorHAnsi"/>
          <w:b/>
          <w:sz w:val="20"/>
          <w:szCs w:val="20"/>
        </w:rPr>
      </w:pPr>
      <w:r w:rsidRPr="00DD1186">
        <w:rPr>
          <w:rFonts w:asciiTheme="majorHAnsi" w:hAnsiTheme="majorHAnsi" w:cstheme="majorHAnsi"/>
          <w:b/>
          <w:sz w:val="20"/>
          <w:szCs w:val="20"/>
        </w:rPr>
        <w:t>Cena - 60 pkt</w:t>
      </w:r>
    </w:p>
    <w:p w14:paraId="0EC6BDA7" w14:textId="707570B9" w:rsidR="007A3733" w:rsidRPr="00DD1186" w:rsidRDefault="007A3733" w:rsidP="007A3733">
      <w:pPr>
        <w:rPr>
          <w:rFonts w:ascii="Calibri" w:hAnsi="Calibri"/>
          <w:sz w:val="20"/>
          <w:szCs w:val="20"/>
        </w:rPr>
      </w:pPr>
      <w:r w:rsidRPr="00DD1186">
        <w:rPr>
          <w:rFonts w:ascii="Calibri" w:hAnsi="Calibri"/>
          <w:sz w:val="20"/>
          <w:szCs w:val="20"/>
        </w:rPr>
        <w:t>C</w:t>
      </w:r>
      <w:r w:rsidR="00DD1186">
        <w:rPr>
          <w:rFonts w:ascii="Calibri" w:hAnsi="Calibri"/>
          <w:sz w:val="20"/>
          <w:szCs w:val="20"/>
        </w:rPr>
        <w:t>ena – W</w:t>
      </w:r>
      <w:r w:rsidRPr="00DD1186">
        <w:rPr>
          <w:rFonts w:ascii="Calibri" w:hAnsi="Calibri"/>
          <w:sz w:val="20"/>
          <w:szCs w:val="20"/>
        </w:rPr>
        <w:t>ykonawca musi podać cenę przedmiotu zamówienia w złotych polskich.</w:t>
      </w:r>
    </w:p>
    <w:p w14:paraId="79666A55" w14:textId="77777777" w:rsidR="007A3733" w:rsidRPr="00DD1186" w:rsidRDefault="007A3733" w:rsidP="007A3733">
      <w:pPr>
        <w:rPr>
          <w:rFonts w:ascii="Calibri" w:hAnsi="Calibri"/>
          <w:sz w:val="20"/>
          <w:szCs w:val="20"/>
        </w:rPr>
      </w:pPr>
      <w:r w:rsidRPr="00DD1186">
        <w:rPr>
          <w:rFonts w:ascii="Calibri" w:hAnsi="Calibri"/>
          <w:sz w:val="20"/>
          <w:szCs w:val="20"/>
        </w:rPr>
        <w:t xml:space="preserve">Ocena punktowa badanej oferty w kryterium „cena” (oznaczona jako </w:t>
      </w:r>
      <w:proofErr w:type="spellStart"/>
      <w:r w:rsidRPr="00DD1186">
        <w:rPr>
          <w:rFonts w:ascii="Calibri" w:hAnsi="Calibri"/>
          <w:sz w:val="20"/>
          <w:szCs w:val="20"/>
        </w:rPr>
        <w:t>O</w:t>
      </w:r>
      <w:r w:rsidRPr="00DD1186">
        <w:rPr>
          <w:rFonts w:ascii="Calibri" w:hAnsi="Calibri"/>
          <w:sz w:val="20"/>
          <w:szCs w:val="20"/>
          <w:vertAlign w:val="subscript"/>
        </w:rPr>
        <w:t>oC</w:t>
      </w:r>
      <w:proofErr w:type="spellEnd"/>
      <w:r w:rsidRPr="00DD1186">
        <w:rPr>
          <w:rFonts w:ascii="Calibri" w:hAnsi="Calibri"/>
          <w:sz w:val="20"/>
          <w:szCs w:val="20"/>
        </w:rPr>
        <w:t>), wyliczona według wzoru:</w:t>
      </w:r>
    </w:p>
    <w:p w14:paraId="690A47B2" w14:textId="77777777" w:rsidR="007A3733" w:rsidRPr="00DD1186" w:rsidRDefault="008E2F48" w:rsidP="007A3733">
      <w:pPr>
        <w:rPr>
          <w:rFonts w:ascii="Calibri" w:hAnsi="Calibri"/>
          <w:sz w:val="20"/>
          <w:szCs w:val="20"/>
        </w:rPr>
      </w:pPr>
      <w:r>
        <w:rPr>
          <w:rFonts w:ascii="Calibri" w:hAnsi="Calibri"/>
          <w:sz w:val="20"/>
          <w:szCs w:val="20"/>
        </w:rPr>
        <w:object w:dxaOrig="10070" w:dyaOrig="977" w14:anchorId="58E86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5.6pt;margin-top:7.6pt;width:99.9pt;height:34pt;z-index:251661312" o:allowoverlap="f">
            <v:imagedata r:id="rId34" o:title=""/>
            <w10:wrap type="square"/>
          </v:shape>
          <o:OLEObject Type="Embed" ProgID="Equation.3" ShapeID="_x0000_s1027" DrawAspect="Content" ObjectID="_1791350775" r:id="rId35"/>
        </w:object>
      </w:r>
    </w:p>
    <w:p w14:paraId="4A6D6B94" w14:textId="77777777" w:rsidR="007A3733" w:rsidRPr="00DD1186" w:rsidRDefault="007A3733" w:rsidP="007A3733">
      <w:pPr>
        <w:rPr>
          <w:rFonts w:ascii="Calibri" w:hAnsi="Calibri"/>
          <w:sz w:val="20"/>
          <w:szCs w:val="20"/>
        </w:rPr>
      </w:pPr>
    </w:p>
    <w:p w14:paraId="62C4E687" w14:textId="77777777" w:rsidR="007A3733" w:rsidRPr="00DD1186" w:rsidRDefault="007A3733" w:rsidP="007A3733">
      <w:pPr>
        <w:rPr>
          <w:rFonts w:ascii="Calibri" w:hAnsi="Calibri"/>
          <w:sz w:val="20"/>
          <w:szCs w:val="20"/>
        </w:rPr>
      </w:pPr>
    </w:p>
    <w:p w14:paraId="36CCBA1C" w14:textId="77777777" w:rsidR="007A3733" w:rsidRPr="00DD1186" w:rsidRDefault="007A3733" w:rsidP="007A3733">
      <w:pPr>
        <w:rPr>
          <w:rFonts w:ascii="Calibri" w:hAnsi="Calibri"/>
          <w:sz w:val="20"/>
          <w:szCs w:val="20"/>
        </w:rPr>
      </w:pPr>
      <w:r w:rsidRPr="00DD1186">
        <w:rPr>
          <w:rFonts w:ascii="Calibri" w:hAnsi="Calibri"/>
          <w:sz w:val="20"/>
          <w:szCs w:val="20"/>
        </w:rPr>
        <w:t>gdzie:</w:t>
      </w:r>
      <w:r w:rsidRPr="00DD1186">
        <w:rPr>
          <w:rFonts w:ascii="Calibri" w:hAnsi="Calibri"/>
          <w:sz w:val="20"/>
          <w:szCs w:val="20"/>
        </w:rPr>
        <w:tab/>
      </w:r>
    </w:p>
    <w:p w14:paraId="670CA1AE" w14:textId="77777777" w:rsidR="007A3733" w:rsidRPr="00DD1186" w:rsidRDefault="007A3733" w:rsidP="007A3733">
      <w:pPr>
        <w:rPr>
          <w:rFonts w:ascii="Calibri" w:hAnsi="Calibri"/>
          <w:sz w:val="20"/>
          <w:szCs w:val="20"/>
        </w:rPr>
      </w:pPr>
      <w:r w:rsidRPr="00DD1186">
        <w:rPr>
          <w:rFonts w:ascii="Calibri" w:hAnsi="Calibri"/>
          <w:sz w:val="20"/>
          <w:szCs w:val="20"/>
        </w:rPr>
        <w:t xml:space="preserve">• </w:t>
      </w:r>
      <w:proofErr w:type="spellStart"/>
      <w:r w:rsidRPr="00DD1186">
        <w:rPr>
          <w:rFonts w:ascii="Calibri" w:hAnsi="Calibri"/>
          <w:sz w:val="20"/>
          <w:szCs w:val="20"/>
        </w:rPr>
        <w:t>O</w:t>
      </w:r>
      <w:r w:rsidRPr="00DD1186">
        <w:rPr>
          <w:rFonts w:ascii="Calibri" w:hAnsi="Calibri"/>
          <w:sz w:val="20"/>
          <w:szCs w:val="20"/>
          <w:vertAlign w:val="subscript"/>
        </w:rPr>
        <w:t>oC</w:t>
      </w:r>
      <w:proofErr w:type="spellEnd"/>
      <w:r w:rsidRPr="00DD1186">
        <w:rPr>
          <w:rFonts w:ascii="Calibri" w:hAnsi="Calibri"/>
          <w:sz w:val="20"/>
          <w:szCs w:val="20"/>
        </w:rPr>
        <w:t xml:space="preserve"> - ocena punktowa badanej oferty w kryterium „cena” po zaokrągleniu do dwóch miejsc po przecinku</w:t>
      </w:r>
    </w:p>
    <w:p w14:paraId="6AA3846C" w14:textId="77777777" w:rsidR="007A3733" w:rsidRPr="00DD1186" w:rsidRDefault="007A3733" w:rsidP="007A3733">
      <w:pPr>
        <w:rPr>
          <w:rFonts w:ascii="Calibri" w:hAnsi="Calibri"/>
          <w:sz w:val="20"/>
          <w:szCs w:val="20"/>
        </w:rPr>
      </w:pPr>
      <w:r w:rsidRPr="00DD1186">
        <w:rPr>
          <w:rFonts w:ascii="Calibri" w:hAnsi="Calibri"/>
          <w:sz w:val="20"/>
          <w:szCs w:val="20"/>
        </w:rPr>
        <w:t xml:space="preserve">• </w:t>
      </w:r>
      <w:proofErr w:type="spellStart"/>
      <w:r w:rsidRPr="00DD1186">
        <w:rPr>
          <w:rFonts w:ascii="Calibri" w:hAnsi="Calibri"/>
          <w:sz w:val="20"/>
          <w:szCs w:val="20"/>
        </w:rPr>
        <w:t>C</w:t>
      </w:r>
      <w:r w:rsidRPr="00DD1186">
        <w:rPr>
          <w:rFonts w:ascii="Calibri" w:hAnsi="Calibri"/>
          <w:sz w:val="20"/>
          <w:szCs w:val="20"/>
          <w:vertAlign w:val="subscript"/>
        </w:rPr>
        <w:t>min</w:t>
      </w:r>
      <w:proofErr w:type="spellEnd"/>
      <w:r w:rsidRPr="00DD1186">
        <w:rPr>
          <w:rFonts w:ascii="Calibri" w:hAnsi="Calibri"/>
          <w:sz w:val="20"/>
          <w:szCs w:val="20"/>
        </w:rPr>
        <w:t xml:space="preserve"> – najniższa cena oferty z badanych ofert </w:t>
      </w:r>
    </w:p>
    <w:p w14:paraId="1E1C18E0" w14:textId="77777777" w:rsidR="007A3733" w:rsidRPr="00DD1186" w:rsidRDefault="007A3733" w:rsidP="007A3733">
      <w:pPr>
        <w:rPr>
          <w:rFonts w:ascii="Calibri" w:hAnsi="Calibri"/>
          <w:sz w:val="20"/>
          <w:szCs w:val="20"/>
        </w:rPr>
      </w:pPr>
      <w:r w:rsidRPr="00DD1186">
        <w:rPr>
          <w:rFonts w:ascii="Calibri" w:hAnsi="Calibri"/>
          <w:sz w:val="20"/>
          <w:szCs w:val="20"/>
        </w:rPr>
        <w:t>• C</w:t>
      </w:r>
      <w:r w:rsidRPr="00DD1186">
        <w:rPr>
          <w:rFonts w:ascii="Calibri" w:hAnsi="Calibri"/>
          <w:sz w:val="20"/>
          <w:szCs w:val="20"/>
          <w:vertAlign w:val="subscript"/>
        </w:rPr>
        <w:t>o</w:t>
      </w:r>
      <w:r w:rsidRPr="00DD1186">
        <w:rPr>
          <w:rFonts w:ascii="Calibri" w:hAnsi="Calibri"/>
          <w:sz w:val="20"/>
          <w:szCs w:val="20"/>
        </w:rPr>
        <w:t xml:space="preserve"> – cena badanej oferty</w:t>
      </w:r>
    </w:p>
    <w:p w14:paraId="5548204D" w14:textId="77777777" w:rsidR="007A3733" w:rsidRDefault="007A3733" w:rsidP="007A3733">
      <w:pPr>
        <w:jc w:val="both"/>
        <w:rPr>
          <w:rFonts w:asciiTheme="majorHAnsi" w:hAnsiTheme="majorHAnsi" w:cstheme="majorHAnsi"/>
          <w:sz w:val="20"/>
          <w:szCs w:val="20"/>
        </w:rPr>
      </w:pPr>
    </w:p>
    <w:p w14:paraId="4B0C1FFC" w14:textId="77777777" w:rsidR="007A3733" w:rsidRDefault="007A3733" w:rsidP="007A3733">
      <w:pPr>
        <w:jc w:val="both"/>
        <w:rPr>
          <w:rFonts w:asciiTheme="majorHAnsi" w:hAnsiTheme="majorHAnsi" w:cstheme="majorHAnsi"/>
          <w:sz w:val="20"/>
          <w:szCs w:val="20"/>
        </w:rPr>
      </w:pPr>
    </w:p>
    <w:p w14:paraId="2B33E39C" w14:textId="77777777" w:rsidR="007A3733" w:rsidRDefault="007A3733" w:rsidP="007A3733">
      <w:pPr>
        <w:jc w:val="both"/>
        <w:rPr>
          <w:rFonts w:asciiTheme="majorHAnsi" w:hAnsiTheme="majorHAnsi" w:cstheme="majorHAnsi"/>
          <w:sz w:val="20"/>
          <w:szCs w:val="20"/>
        </w:rPr>
      </w:pPr>
    </w:p>
    <w:p w14:paraId="00AFA214" w14:textId="797E91B2" w:rsidR="007A3733" w:rsidRPr="00DD1186" w:rsidRDefault="007A3733" w:rsidP="007A3733">
      <w:pPr>
        <w:jc w:val="both"/>
        <w:rPr>
          <w:rFonts w:asciiTheme="majorHAnsi" w:hAnsiTheme="majorHAnsi" w:cstheme="majorHAnsi"/>
          <w:sz w:val="20"/>
          <w:szCs w:val="20"/>
          <w:u w:val="single"/>
        </w:rPr>
      </w:pPr>
      <w:r w:rsidRPr="00DD1186">
        <w:rPr>
          <w:rFonts w:asciiTheme="majorHAnsi" w:hAnsiTheme="majorHAnsi" w:cstheme="majorHAnsi"/>
          <w:sz w:val="20"/>
          <w:szCs w:val="20"/>
          <w:u w:val="single"/>
        </w:rPr>
        <w:t>KRYTERIUM NR 2:</w:t>
      </w:r>
    </w:p>
    <w:p w14:paraId="2AC680B8" w14:textId="39CB7B98" w:rsidR="00012224" w:rsidRPr="00DD1186" w:rsidRDefault="00DD1186" w:rsidP="00DD1186">
      <w:pPr>
        <w:rPr>
          <w:rFonts w:ascii="Calibri" w:hAnsi="Calibri"/>
          <w:b/>
          <w:sz w:val="20"/>
          <w:szCs w:val="20"/>
        </w:rPr>
      </w:pPr>
      <w:r w:rsidRPr="00DD1186">
        <w:rPr>
          <w:rFonts w:ascii="Calibri" w:hAnsi="Calibri"/>
          <w:b/>
          <w:sz w:val="20"/>
          <w:szCs w:val="20"/>
        </w:rPr>
        <w:t>C</w:t>
      </w:r>
      <w:r w:rsidR="00012224" w:rsidRPr="00DD1186">
        <w:rPr>
          <w:rFonts w:ascii="Calibri" w:hAnsi="Calibri"/>
          <w:b/>
          <w:sz w:val="20"/>
          <w:szCs w:val="20"/>
        </w:rPr>
        <w:t>zas dostawy  – 10 pkt</w:t>
      </w:r>
    </w:p>
    <w:p w14:paraId="77C0F4ED" w14:textId="77777777" w:rsidR="00DD1186" w:rsidRDefault="00012224" w:rsidP="00DD1186">
      <w:pPr>
        <w:jc w:val="both"/>
        <w:rPr>
          <w:rFonts w:ascii="Calibri" w:hAnsi="Calibri"/>
          <w:sz w:val="20"/>
          <w:szCs w:val="20"/>
        </w:rPr>
      </w:pPr>
      <w:r w:rsidRPr="00DD1186">
        <w:rPr>
          <w:rFonts w:ascii="Calibri" w:hAnsi="Calibri"/>
          <w:sz w:val="20"/>
          <w:szCs w:val="20"/>
        </w:rPr>
        <w:t>Czas dostawy - Za</w:t>
      </w:r>
      <w:r w:rsidR="00DD1186">
        <w:rPr>
          <w:rFonts w:ascii="Calibri" w:hAnsi="Calibri"/>
          <w:sz w:val="20"/>
          <w:szCs w:val="20"/>
        </w:rPr>
        <w:t>mawiający wymaga podania przez W</w:t>
      </w:r>
      <w:r w:rsidRPr="00DD1186">
        <w:rPr>
          <w:rFonts w:ascii="Calibri" w:hAnsi="Calibri"/>
          <w:sz w:val="20"/>
          <w:szCs w:val="20"/>
        </w:rPr>
        <w:t>ykonawcę najdłuż</w:t>
      </w:r>
      <w:r w:rsidR="00DD1186" w:rsidRPr="00DD1186">
        <w:rPr>
          <w:rFonts w:ascii="Calibri" w:hAnsi="Calibri"/>
          <w:sz w:val="20"/>
          <w:szCs w:val="20"/>
        </w:rPr>
        <w:t xml:space="preserve">szego nieprzekraczalnego czasu </w:t>
      </w:r>
      <w:r w:rsidRPr="00DD1186">
        <w:rPr>
          <w:rFonts w:ascii="Calibri" w:hAnsi="Calibri"/>
          <w:sz w:val="20"/>
          <w:szCs w:val="20"/>
        </w:rPr>
        <w:t xml:space="preserve">w jakim będzie realizował dostawy sprzętu, zgodnie z </w:t>
      </w:r>
      <w:r w:rsidR="00DD1186">
        <w:rPr>
          <w:rFonts w:ascii="Calibri" w:hAnsi="Calibri"/>
          <w:sz w:val="20"/>
          <w:szCs w:val="20"/>
        </w:rPr>
        <w:t>zapisami SWZ i projektowanymi postanowieniami</w:t>
      </w:r>
      <w:r w:rsidRPr="00DD1186">
        <w:rPr>
          <w:rFonts w:ascii="Calibri" w:hAnsi="Calibri"/>
          <w:sz w:val="20"/>
          <w:szCs w:val="20"/>
        </w:rPr>
        <w:t xml:space="preserve"> umowy. </w:t>
      </w:r>
    </w:p>
    <w:p w14:paraId="40D2BEAA" w14:textId="77777777" w:rsidR="00DD1186" w:rsidRDefault="00012224" w:rsidP="00DD1186">
      <w:pPr>
        <w:jc w:val="both"/>
        <w:rPr>
          <w:rFonts w:ascii="Calibri" w:hAnsi="Calibri"/>
          <w:sz w:val="20"/>
          <w:szCs w:val="20"/>
        </w:rPr>
      </w:pPr>
      <w:r w:rsidRPr="00DD1186">
        <w:rPr>
          <w:rFonts w:ascii="Calibri" w:hAnsi="Calibri"/>
          <w:sz w:val="20"/>
          <w:szCs w:val="20"/>
        </w:rPr>
        <w:t xml:space="preserve">Czas dostawy należy podać </w:t>
      </w:r>
      <w:r w:rsidR="00DD1186">
        <w:rPr>
          <w:rFonts w:ascii="Calibri" w:hAnsi="Calibri"/>
          <w:sz w:val="20"/>
          <w:szCs w:val="20"/>
        </w:rPr>
        <w:t xml:space="preserve"> </w:t>
      </w:r>
      <w:r w:rsidRPr="00DD1186">
        <w:rPr>
          <w:rFonts w:ascii="Calibri" w:hAnsi="Calibri"/>
          <w:sz w:val="20"/>
          <w:szCs w:val="20"/>
        </w:rPr>
        <w:t xml:space="preserve">w pełnych dniach, w przypadku podania go z wartościami dziesiętnymi zostanie on dla celów oceny ofert zaokrąglony w dół do pełnych dni. </w:t>
      </w:r>
    </w:p>
    <w:p w14:paraId="1C44E3D8" w14:textId="74E25A8B" w:rsidR="00012224" w:rsidRDefault="00012224" w:rsidP="00DD1186">
      <w:pPr>
        <w:jc w:val="both"/>
        <w:rPr>
          <w:rFonts w:ascii="Calibri" w:hAnsi="Calibri"/>
          <w:sz w:val="20"/>
          <w:szCs w:val="20"/>
        </w:rPr>
      </w:pPr>
      <w:r w:rsidRPr="00DD1186">
        <w:rPr>
          <w:rFonts w:ascii="Calibri" w:hAnsi="Calibri"/>
          <w:sz w:val="20"/>
          <w:szCs w:val="20"/>
        </w:rPr>
        <w:t xml:space="preserve">Niepodanie wartości liczbowej kryterium „czasu dostawy” lub podanie go w wymiarze dłuższym od wymaganego tj. 21 dni, spowoduje, że oferta zostanie </w:t>
      </w:r>
      <w:r w:rsidR="00DD1186">
        <w:rPr>
          <w:rFonts w:ascii="Calibri" w:hAnsi="Calibri"/>
          <w:sz w:val="20"/>
          <w:szCs w:val="20"/>
        </w:rPr>
        <w:t>odrzucona.</w:t>
      </w:r>
    </w:p>
    <w:p w14:paraId="435D7F1D" w14:textId="77777777" w:rsidR="00DD1186" w:rsidRPr="00DD1186" w:rsidRDefault="00DD1186" w:rsidP="00DD1186">
      <w:pPr>
        <w:jc w:val="both"/>
        <w:rPr>
          <w:rFonts w:ascii="Calibri" w:hAnsi="Calibri"/>
          <w:sz w:val="20"/>
          <w:szCs w:val="20"/>
        </w:rPr>
      </w:pPr>
    </w:p>
    <w:p w14:paraId="19E59682" w14:textId="2AB86CA0" w:rsidR="00012224" w:rsidRPr="00DD1186" w:rsidRDefault="00012224" w:rsidP="00DD1186">
      <w:pPr>
        <w:rPr>
          <w:rFonts w:ascii="Calibri" w:hAnsi="Calibri"/>
          <w:sz w:val="20"/>
          <w:szCs w:val="20"/>
        </w:rPr>
      </w:pPr>
      <w:r w:rsidRPr="00DD1186">
        <w:rPr>
          <w:rFonts w:ascii="Calibri" w:hAnsi="Calibri"/>
          <w:sz w:val="20"/>
          <w:szCs w:val="20"/>
        </w:rPr>
        <w:t xml:space="preserve">Ocena punktowa badanej oferty „czas dostawy” wynosi:  </w:t>
      </w:r>
    </w:p>
    <w:p w14:paraId="17CBC62E" w14:textId="77777777" w:rsidR="00012224" w:rsidRPr="00DD1186" w:rsidRDefault="00012224" w:rsidP="00DD1186">
      <w:pPr>
        <w:rPr>
          <w:rFonts w:ascii="Calibri" w:hAnsi="Calibri"/>
          <w:sz w:val="20"/>
          <w:szCs w:val="20"/>
        </w:rPr>
      </w:pPr>
      <w:r w:rsidRPr="00DD1186">
        <w:rPr>
          <w:rFonts w:ascii="Calibri" w:hAnsi="Calibri"/>
          <w:sz w:val="20"/>
          <w:szCs w:val="20"/>
        </w:rPr>
        <w:t>• w przedziale &gt;  14 dni i    &lt;= 21 dni -  0 pkt;</w:t>
      </w:r>
    </w:p>
    <w:p w14:paraId="7F7E9B17" w14:textId="77777777" w:rsidR="00012224" w:rsidRPr="00DD1186" w:rsidRDefault="00012224" w:rsidP="00DD1186">
      <w:pPr>
        <w:rPr>
          <w:rFonts w:ascii="Calibri" w:hAnsi="Calibri"/>
          <w:sz w:val="20"/>
          <w:szCs w:val="20"/>
        </w:rPr>
      </w:pPr>
      <w:r w:rsidRPr="00DD1186">
        <w:rPr>
          <w:rFonts w:ascii="Calibri" w:hAnsi="Calibri"/>
          <w:sz w:val="20"/>
          <w:szCs w:val="20"/>
        </w:rPr>
        <w:t>• w przedziale &gt;  7 dni i    &lt;= 14 dni -  5 pkt;</w:t>
      </w:r>
    </w:p>
    <w:p w14:paraId="3710AD07" w14:textId="77777777" w:rsidR="00012224" w:rsidRPr="00DD1186" w:rsidRDefault="00012224" w:rsidP="00DD1186">
      <w:pPr>
        <w:rPr>
          <w:rFonts w:ascii="Calibri" w:hAnsi="Calibri"/>
          <w:sz w:val="20"/>
          <w:szCs w:val="20"/>
        </w:rPr>
      </w:pPr>
      <w:r w:rsidRPr="00DD1186">
        <w:rPr>
          <w:rFonts w:ascii="Calibri" w:hAnsi="Calibri"/>
          <w:sz w:val="20"/>
          <w:szCs w:val="20"/>
        </w:rPr>
        <w:t>• w przedziale &lt;=  7 dni -  10 pkt.</w:t>
      </w:r>
    </w:p>
    <w:p w14:paraId="15CAC022" w14:textId="77777777" w:rsidR="00012224" w:rsidRPr="00DD1186" w:rsidRDefault="00012224" w:rsidP="00DD1186">
      <w:pPr>
        <w:rPr>
          <w:rFonts w:ascii="Calibri" w:hAnsi="Calibri"/>
          <w:sz w:val="20"/>
          <w:szCs w:val="20"/>
        </w:rPr>
      </w:pPr>
      <w:r w:rsidRPr="00DD1186">
        <w:rPr>
          <w:rFonts w:ascii="Calibri" w:hAnsi="Calibri"/>
          <w:sz w:val="20"/>
          <w:szCs w:val="20"/>
        </w:rPr>
        <w:t>Uwaga:</w:t>
      </w:r>
    </w:p>
    <w:p w14:paraId="1E39A2FC" w14:textId="77777777" w:rsidR="00012224" w:rsidRPr="00DD1186" w:rsidRDefault="00012224" w:rsidP="00DD1186">
      <w:pPr>
        <w:jc w:val="both"/>
        <w:rPr>
          <w:rFonts w:ascii="Calibri" w:hAnsi="Calibri"/>
          <w:sz w:val="20"/>
          <w:szCs w:val="20"/>
        </w:rPr>
      </w:pPr>
      <w:r w:rsidRPr="00DD1186">
        <w:rPr>
          <w:rFonts w:ascii="Calibri" w:hAnsi="Calibri"/>
          <w:sz w:val="20"/>
          <w:szCs w:val="20"/>
        </w:rPr>
        <w:t>W każdym wypadku Zamawiający zastrzega sobie dodatkowo 7 dni przeznaczonych na wykonanie czynności sprawdzających dostarczony sprzęt. W związku z powyższym czas realizacji przedmiotu zamówienia wyniesie: „czas dostawy” (z oferty Wykonawcy) + 7 dni.</w:t>
      </w:r>
    </w:p>
    <w:p w14:paraId="43D7A548" w14:textId="77777777" w:rsidR="007A3733" w:rsidRDefault="007A3733" w:rsidP="007A3733">
      <w:pPr>
        <w:jc w:val="both"/>
        <w:rPr>
          <w:rFonts w:asciiTheme="majorHAnsi" w:hAnsiTheme="majorHAnsi" w:cstheme="majorHAnsi"/>
          <w:sz w:val="20"/>
          <w:szCs w:val="20"/>
        </w:rPr>
      </w:pPr>
    </w:p>
    <w:p w14:paraId="094771A3" w14:textId="77777777" w:rsidR="007A3733" w:rsidRDefault="007A3733" w:rsidP="007A3733">
      <w:pPr>
        <w:jc w:val="both"/>
        <w:rPr>
          <w:rFonts w:asciiTheme="majorHAnsi" w:hAnsiTheme="majorHAnsi" w:cstheme="majorHAnsi"/>
          <w:sz w:val="20"/>
          <w:szCs w:val="20"/>
        </w:rPr>
      </w:pPr>
    </w:p>
    <w:p w14:paraId="031CE4CB" w14:textId="6B688078" w:rsidR="00EF1B3B" w:rsidRPr="00DD1186" w:rsidRDefault="007A3733" w:rsidP="00DD1186">
      <w:pPr>
        <w:jc w:val="both"/>
        <w:rPr>
          <w:rFonts w:asciiTheme="majorHAnsi" w:hAnsiTheme="majorHAnsi" w:cstheme="majorHAnsi"/>
          <w:sz w:val="20"/>
          <w:szCs w:val="20"/>
          <w:u w:val="single"/>
        </w:rPr>
      </w:pPr>
      <w:r w:rsidRPr="00DD1186">
        <w:rPr>
          <w:rFonts w:asciiTheme="majorHAnsi" w:hAnsiTheme="majorHAnsi" w:cstheme="majorHAnsi"/>
          <w:sz w:val="20"/>
          <w:szCs w:val="20"/>
          <w:u w:val="single"/>
        </w:rPr>
        <w:t>KRYTERIUM NR 3:</w:t>
      </w:r>
    </w:p>
    <w:p w14:paraId="242E4DBA" w14:textId="33006456" w:rsidR="00012224" w:rsidRPr="00DD1186" w:rsidRDefault="00DD1186" w:rsidP="00EF1B3B">
      <w:pPr>
        <w:spacing w:line="240" w:lineRule="auto"/>
        <w:rPr>
          <w:rFonts w:ascii="Calibri" w:hAnsi="Calibri"/>
          <w:b/>
          <w:sz w:val="20"/>
          <w:szCs w:val="20"/>
        </w:rPr>
      </w:pPr>
      <w:r w:rsidRPr="00DD1186">
        <w:rPr>
          <w:rFonts w:ascii="Calibri" w:hAnsi="Calibri"/>
          <w:b/>
          <w:sz w:val="20"/>
          <w:szCs w:val="20"/>
        </w:rPr>
        <w:t>D</w:t>
      </w:r>
      <w:r w:rsidR="00012224" w:rsidRPr="00DD1186">
        <w:rPr>
          <w:rFonts w:ascii="Calibri" w:hAnsi="Calibri"/>
          <w:b/>
          <w:sz w:val="20"/>
          <w:szCs w:val="20"/>
        </w:rPr>
        <w:t xml:space="preserve">odatkowy okres gwarancji – 10 pkt </w:t>
      </w:r>
    </w:p>
    <w:p w14:paraId="23155F40" w14:textId="77777777" w:rsidR="00DD1186" w:rsidRPr="00DD1186" w:rsidRDefault="00DD1186" w:rsidP="00EF1B3B">
      <w:pPr>
        <w:spacing w:line="240" w:lineRule="auto"/>
        <w:rPr>
          <w:rFonts w:ascii="Calibri" w:hAnsi="Calibri"/>
          <w:sz w:val="20"/>
          <w:szCs w:val="20"/>
        </w:rPr>
      </w:pPr>
    </w:p>
    <w:p w14:paraId="3108BDF3" w14:textId="23B0160C" w:rsidR="00DD1186" w:rsidRDefault="00012224" w:rsidP="00DD1186">
      <w:pPr>
        <w:jc w:val="both"/>
        <w:rPr>
          <w:rFonts w:ascii="Calibri" w:hAnsi="Calibri"/>
          <w:sz w:val="20"/>
          <w:szCs w:val="20"/>
        </w:rPr>
      </w:pPr>
      <w:r w:rsidRPr="00DD1186">
        <w:rPr>
          <w:rFonts w:ascii="Calibri" w:hAnsi="Calibri"/>
          <w:sz w:val="20"/>
          <w:szCs w:val="20"/>
        </w:rPr>
        <w:t>Dodatkowy okres gwarancji - Zamaw</w:t>
      </w:r>
      <w:r w:rsidR="00DD1186">
        <w:rPr>
          <w:rFonts w:ascii="Calibri" w:hAnsi="Calibri"/>
          <w:sz w:val="20"/>
          <w:szCs w:val="20"/>
        </w:rPr>
        <w:t>iający wymaga określenia przez W</w:t>
      </w:r>
      <w:r w:rsidRPr="00DD1186">
        <w:rPr>
          <w:rFonts w:ascii="Calibri" w:hAnsi="Calibri"/>
          <w:sz w:val="20"/>
          <w:szCs w:val="20"/>
        </w:rPr>
        <w:t xml:space="preserve">ykonawcę długości dodatkowego okresu gwarancji, którym objęty zostanie sprzęt wymieniony w specyfikacji </w:t>
      </w:r>
      <w:proofErr w:type="spellStart"/>
      <w:r w:rsidRPr="00DD1186">
        <w:rPr>
          <w:rFonts w:ascii="Calibri" w:hAnsi="Calibri"/>
          <w:sz w:val="20"/>
          <w:szCs w:val="20"/>
        </w:rPr>
        <w:t>te</w:t>
      </w:r>
      <w:r w:rsidR="00DD1186">
        <w:rPr>
          <w:rFonts w:ascii="Calibri" w:hAnsi="Calibri"/>
          <w:sz w:val="20"/>
          <w:szCs w:val="20"/>
        </w:rPr>
        <w:t>chniczno</w:t>
      </w:r>
      <w:proofErr w:type="spellEnd"/>
      <w:r w:rsidR="00DD1186">
        <w:rPr>
          <w:rFonts w:ascii="Calibri" w:hAnsi="Calibri"/>
          <w:sz w:val="20"/>
          <w:szCs w:val="20"/>
        </w:rPr>
        <w:t xml:space="preserve"> – cenowej, o który to W</w:t>
      </w:r>
      <w:r w:rsidRPr="00DD1186">
        <w:rPr>
          <w:rFonts w:ascii="Calibri" w:hAnsi="Calibri"/>
          <w:sz w:val="20"/>
          <w:szCs w:val="20"/>
        </w:rPr>
        <w:t>y</w:t>
      </w:r>
      <w:r w:rsidR="00DD1186">
        <w:rPr>
          <w:rFonts w:ascii="Calibri" w:hAnsi="Calibri"/>
          <w:sz w:val="20"/>
          <w:szCs w:val="20"/>
        </w:rPr>
        <w:t>konawca wydłuży wymagane przez Z</w:t>
      </w:r>
      <w:r w:rsidRPr="00DD1186">
        <w:rPr>
          <w:rFonts w:ascii="Calibri" w:hAnsi="Calibri"/>
          <w:sz w:val="20"/>
          <w:szCs w:val="20"/>
        </w:rPr>
        <w:t>amawiającego podstawowe okresy gwarancyjne podane w formula</w:t>
      </w:r>
      <w:r w:rsidR="00DD1186">
        <w:rPr>
          <w:rFonts w:ascii="Calibri" w:hAnsi="Calibri"/>
          <w:sz w:val="20"/>
          <w:szCs w:val="20"/>
        </w:rPr>
        <w:t>rzu specyfikacji (załącznik nr 5</w:t>
      </w:r>
      <w:r w:rsidRPr="00DD1186">
        <w:rPr>
          <w:rFonts w:ascii="Calibri" w:hAnsi="Calibri"/>
          <w:sz w:val="20"/>
          <w:szCs w:val="20"/>
        </w:rPr>
        <w:t xml:space="preserve"> do SWZ). </w:t>
      </w:r>
    </w:p>
    <w:p w14:paraId="1F68AA8B" w14:textId="6558ED1F" w:rsidR="00012224" w:rsidRDefault="00012224" w:rsidP="004A0837">
      <w:pPr>
        <w:jc w:val="both"/>
        <w:rPr>
          <w:rFonts w:ascii="Calibri" w:hAnsi="Calibri"/>
          <w:sz w:val="20"/>
          <w:szCs w:val="20"/>
        </w:rPr>
      </w:pPr>
      <w:r w:rsidRPr="00DD1186">
        <w:rPr>
          <w:rFonts w:ascii="Calibri" w:hAnsi="Calibri"/>
          <w:sz w:val="20"/>
          <w:szCs w:val="20"/>
        </w:rPr>
        <w:t xml:space="preserve"> W okresie gwarancyjnym będącym sumą podstawowego okresu gwarancyjnego z dodatkowym okresem gwarancyjnym wykonawca, z którym zostanie </w:t>
      </w:r>
      <w:r w:rsidR="004A0837">
        <w:rPr>
          <w:rFonts w:ascii="Calibri" w:hAnsi="Calibri"/>
          <w:sz w:val="20"/>
          <w:szCs w:val="20"/>
        </w:rPr>
        <w:t>zawarta</w:t>
      </w:r>
      <w:r w:rsidRPr="00DD1186">
        <w:rPr>
          <w:rFonts w:ascii="Calibri" w:hAnsi="Calibri"/>
          <w:sz w:val="20"/>
          <w:szCs w:val="20"/>
        </w:rPr>
        <w:t xml:space="preserve"> umowa, będzie wykonywał świadczenia wynikające </w:t>
      </w:r>
      <w:r w:rsidR="004A0837">
        <w:rPr>
          <w:rFonts w:ascii="Calibri" w:hAnsi="Calibri"/>
          <w:sz w:val="20"/>
          <w:szCs w:val="20"/>
        </w:rPr>
        <w:t xml:space="preserve">                       </w:t>
      </w:r>
      <w:r w:rsidRPr="00DD1186">
        <w:rPr>
          <w:rFonts w:ascii="Calibri" w:hAnsi="Calibri"/>
          <w:sz w:val="20"/>
          <w:szCs w:val="20"/>
        </w:rPr>
        <w:t>z gwarancji zgodnie wym</w:t>
      </w:r>
      <w:r w:rsidR="004A0837">
        <w:rPr>
          <w:rFonts w:ascii="Calibri" w:hAnsi="Calibri"/>
          <w:sz w:val="20"/>
          <w:szCs w:val="20"/>
        </w:rPr>
        <w:t>aganiami określonymi w projektowanych postanowieniach</w:t>
      </w:r>
      <w:r w:rsidRPr="00DD1186">
        <w:rPr>
          <w:rFonts w:ascii="Calibri" w:hAnsi="Calibri"/>
          <w:sz w:val="20"/>
          <w:szCs w:val="20"/>
        </w:rPr>
        <w:t xml:space="preserve"> umowy (załąc</w:t>
      </w:r>
      <w:r w:rsidR="004A0837">
        <w:rPr>
          <w:rFonts w:ascii="Calibri" w:hAnsi="Calibri"/>
          <w:sz w:val="20"/>
          <w:szCs w:val="20"/>
        </w:rPr>
        <w:t>znik nr 6</w:t>
      </w:r>
      <w:r w:rsidRPr="00DD1186">
        <w:rPr>
          <w:rFonts w:ascii="Calibri" w:hAnsi="Calibri"/>
          <w:sz w:val="20"/>
          <w:szCs w:val="20"/>
        </w:rPr>
        <w:t xml:space="preserve"> do SWZ). </w:t>
      </w:r>
    </w:p>
    <w:p w14:paraId="683BDC1C" w14:textId="77777777" w:rsidR="004A0837" w:rsidRPr="00DD1186" w:rsidRDefault="004A0837" w:rsidP="004A0837">
      <w:pPr>
        <w:jc w:val="both"/>
        <w:rPr>
          <w:rFonts w:ascii="Calibri" w:hAnsi="Calibri"/>
          <w:sz w:val="20"/>
          <w:szCs w:val="20"/>
        </w:rPr>
      </w:pPr>
    </w:p>
    <w:p w14:paraId="1F8D9FD2" w14:textId="77777777" w:rsidR="004A0837" w:rsidRDefault="00012224" w:rsidP="004A0837">
      <w:pPr>
        <w:jc w:val="both"/>
        <w:rPr>
          <w:rFonts w:ascii="Calibri" w:hAnsi="Calibri"/>
          <w:sz w:val="20"/>
          <w:szCs w:val="20"/>
        </w:rPr>
      </w:pPr>
      <w:r w:rsidRPr="00DD1186">
        <w:rPr>
          <w:rFonts w:ascii="Calibri" w:hAnsi="Calibri"/>
          <w:sz w:val="20"/>
          <w:szCs w:val="20"/>
        </w:rPr>
        <w:t>Dodatkowy okres gwarancyjny należy podać w pełnych miesiącach, w przypadku podania go z wartościami dziesiętnymi zostanie on dla celów oceny ofert zaokrąglony w dół do pełnych miesięcy.</w:t>
      </w:r>
    </w:p>
    <w:p w14:paraId="0D636566" w14:textId="10D1FEC8" w:rsidR="00012224" w:rsidRDefault="00012224" w:rsidP="00012224">
      <w:pPr>
        <w:rPr>
          <w:rFonts w:ascii="Calibri" w:hAnsi="Calibri"/>
          <w:sz w:val="20"/>
          <w:szCs w:val="20"/>
        </w:rPr>
      </w:pPr>
      <w:r w:rsidRPr="00DD1186">
        <w:rPr>
          <w:rFonts w:ascii="Calibri" w:hAnsi="Calibri"/>
          <w:sz w:val="20"/>
          <w:szCs w:val="20"/>
        </w:rPr>
        <w:t xml:space="preserve"> Nie podanie wartości wymaganego kryterium Dodatkowy okres gwarancji spowoduje, że oferta zostanie </w:t>
      </w:r>
      <w:r w:rsidR="004A0837">
        <w:rPr>
          <w:rFonts w:ascii="Calibri" w:hAnsi="Calibri"/>
          <w:sz w:val="20"/>
          <w:szCs w:val="20"/>
        </w:rPr>
        <w:t>odrzucona.</w:t>
      </w:r>
    </w:p>
    <w:p w14:paraId="2BF5D3FB" w14:textId="77777777" w:rsidR="004A0837" w:rsidRPr="00DD1186" w:rsidRDefault="004A0837" w:rsidP="00012224">
      <w:pPr>
        <w:rPr>
          <w:rFonts w:ascii="Calibri" w:hAnsi="Calibri"/>
          <w:sz w:val="20"/>
          <w:szCs w:val="20"/>
        </w:rPr>
      </w:pPr>
    </w:p>
    <w:p w14:paraId="3935B7CC" w14:textId="6327F3C7" w:rsidR="00012224" w:rsidRPr="00DD1186" w:rsidRDefault="00012224" w:rsidP="00012224">
      <w:pPr>
        <w:rPr>
          <w:rFonts w:ascii="Calibri" w:hAnsi="Calibri"/>
          <w:sz w:val="20"/>
          <w:szCs w:val="20"/>
        </w:rPr>
      </w:pPr>
      <w:r w:rsidRPr="00DD1186">
        <w:rPr>
          <w:rFonts w:ascii="Calibri" w:hAnsi="Calibri"/>
          <w:sz w:val="20"/>
          <w:szCs w:val="20"/>
        </w:rPr>
        <w:t xml:space="preserve">Ocena punktowa badanej oferty w kryterium „Dodatkowy okres gwarancji” dla sprzętu wymienionego w specyfikacji </w:t>
      </w:r>
      <w:proofErr w:type="spellStart"/>
      <w:r w:rsidRPr="00DD1186">
        <w:rPr>
          <w:rFonts w:ascii="Calibri" w:hAnsi="Calibri"/>
          <w:sz w:val="20"/>
          <w:szCs w:val="20"/>
        </w:rPr>
        <w:t>techniczno</w:t>
      </w:r>
      <w:proofErr w:type="spellEnd"/>
      <w:r w:rsidRPr="00DD1186">
        <w:rPr>
          <w:rFonts w:ascii="Calibri" w:hAnsi="Calibri"/>
          <w:sz w:val="20"/>
          <w:szCs w:val="20"/>
        </w:rPr>
        <w:t xml:space="preserve"> – cenowej, wynosi:</w:t>
      </w:r>
    </w:p>
    <w:p w14:paraId="5CD8DA5C" w14:textId="77777777" w:rsidR="00012224" w:rsidRPr="00DD1186" w:rsidRDefault="00012224" w:rsidP="00012224">
      <w:pPr>
        <w:rPr>
          <w:rFonts w:ascii="Calibri" w:hAnsi="Calibri"/>
          <w:sz w:val="20"/>
          <w:szCs w:val="20"/>
        </w:rPr>
      </w:pPr>
      <w:r w:rsidRPr="00DD1186">
        <w:rPr>
          <w:rFonts w:ascii="Calibri" w:hAnsi="Calibri"/>
          <w:sz w:val="20"/>
          <w:szCs w:val="20"/>
        </w:rPr>
        <w:t>• dodatkowy okres gwarancji w przedziale &gt;= 0 m-</w:t>
      </w:r>
      <w:proofErr w:type="spellStart"/>
      <w:r w:rsidRPr="00DD1186">
        <w:rPr>
          <w:rFonts w:ascii="Calibri" w:hAnsi="Calibri"/>
          <w:sz w:val="20"/>
          <w:szCs w:val="20"/>
        </w:rPr>
        <w:t>cy</w:t>
      </w:r>
      <w:proofErr w:type="spellEnd"/>
      <w:r w:rsidRPr="00DD1186">
        <w:rPr>
          <w:rFonts w:ascii="Calibri" w:hAnsi="Calibri"/>
          <w:sz w:val="20"/>
          <w:szCs w:val="20"/>
        </w:rPr>
        <w:t xml:space="preserve"> i &lt;= 6 m-</w:t>
      </w:r>
      <w:proofErr w:type="spellStart"/>
      <w:r w:rsidRPr="00DD1186">
        <w:rPr>
          <w:rFonts w:ascii="Calibri" w:hAnsi="Calibri"/>
          <w:sz w:val="20"/>
          <w:szCs w:val="20"/>
        </w:rPr>
        <w:t>cy</w:t>
      </w:r>
      <w:proofErr w:type="spellEnd"/>
      <w:r w:rsidRPr="00DD1186">
        <w:rPr>
          <w:rFonts w:ascii="Calibri" w:hAnsi="Calibri"/>
          <w:sz w:val="20"/>
          <w:szCs w:val="20"/>
        </w:rPr>
        <w:t xml:space="preserve"> –  0 pkt</w:t>
      </w:r>
    </w:p>
    <w:p w14:paraId="063DDFAE" w14:textId="77777777" w:rsidR="00012224" w:rsidRPr="00DD1186" w:rsidRDefault="00012224" w:rsidP="00012224">
      <w:pPr>
        <w:rPr>
          <w:rFonts w:ascii="Calibri" w:hAnsi="Calibri"/>
          <w:sz w:val="20"/>
          <w:szCs w:val="20"/>
        </w:rPr>
      </w:pPr>
      <w:r w:rsidRPr="00DD1186">
        <w:rPr>
          <w:rFonts w:ascii="Calibri" w:hAnsi="Calibri"/>
          <w:sz w:val="20"/>
          <w:szCs w:val="20"/>
        </w:rPr>
        <w:t>• dodatkowy okres gwarancji w przedziale  &gt;  6 m-</w:t>
      </w:r>
      <w:proofErr w:type="spellStart"/>
      <w:r w:rsidRPr="00DD1186">
        <w:rPr>
          <w:rFonts w:ascii="Calibri" w:hAnsi="Calibri"/>
          <w:sz w:val="20"/>
          <w:szCs w:val="20"/>
        </w:rPr>
        <w:t>cy</w:t>
      </w:r>
      <w:proofErr w:type="spellEnd"/>
      <w:r w:rsidRPr="00DD1186">
        <w:rPr>
          <w:rFonts w:ascii="Calibri" w:hAnsi="Calibri"/>
          <w:sz w:val="20"/>
          <w:szCs w:val="20"/>
        </w:rPr>
        <w:t xml:space="preserve"> i &lt;= 12 m-</w:t>
      </w:r>
      <w:proofErr w:type="spellStart"/>
      <w:r w:rsidRPr="00DD1186">
        <w:rPr>
          <w:rFonts w:ascii="Calibri" w:hAnsi="Calibri"/>
          <w:sz w:val="20"/>
          <w:szCs w:val="20"/>
        </w:rPr>
        <w:t>cy</w:t>
      </w:r>
      <w:proofErr w:type="spellEnd"/>
      <w:r w:rsidRPr="00DD1186">
        <w:rPr>
          <w:rFonts w:ascii="Calibri" w:hAnsi="Calibri"/>
          <w:sz w:val="20"/>
          <w:szCs w:val="20"/>
        </w:rPr>
        <w:t xml:space="preserve"> – 5 pkt</w:t>
      </w:r>
    </w:p>
    <w:p w14:paraId="0EBACB0A" w14:textId="77777777" w:rsidR="00012224" w:rsidRPr="00DD1186" w:rsidRDefault="00012224" w:rsidP="00012224">
      <w:pPr>
        <w:rPr>
          <w:rFonts w:ascii="Calibri" w:hAnsi="Calibri"/>
          <w:sz w:val="20"/>
          <w:szCs w:val="20"/>
        </w:rPr>
      </w:pPr>
      <w:r w:rsidRPr="00DD1186">
        <w:rPr>
          <w:rFonts w:ascii="Calibri" w:hAnsi="Calibri"/>
          <w:sz w:val="20"/>
          <w:szCs w:val="20"/>
        </w:rPr>
        <w:t>• dodatkowy okres gwarancji w przedziale  &gt; 12 m-</w:t>
      </w:r>
      <w:proofErr w:type="spellStart"/>
      <w:r w:rsidRPr="00DD1186">
        <w:rPr>
          <w:rFonts w:ascii="Calibri" w:hAnsi="Calibri"/>
          <w:sz w:val="20"/>
          <w:szCs w:val="20"/>
        </w:rPr>
        <w:t>cy</w:t>
      </w:r>
      <w:proofErr w:type="spellEnd"/>
      <w:r w:rsidRPr="00DD1186">
        <w:rPr>
          <w:rFonts w:ascii="Calibri" w:hAnsi="Calibri"/>
          <w:sz w:val="20"/>
          <w:szCs w:val="20"/>
        </w:rPr>
        <w:t xml:space="preserve"> – 10 pkt</w:t>
      </w:r>
    </w:p>
    <w:p w14:paraId="788E11D5" w14:textId="77777777" w:rsidR="00EF1B3B" w:rsidRPr="00DD1186" w:rsidRDefault="00EF1B3B" w:rsidP="00EF1B3B">
      <w:pPr>
        <w:spacing w:line="240" w:lineRule="auto"/>
        <w:rPr>
          <w:rFonts w:ascii="Calibri" w:hAnsi="Calibri"/>
          <w:sz w:val="20"/>
          <w:szCs w:val="20"/>
        </w:rPr>
      </w:pPr>
    </w:p>
    <w:p w14:paraId="7D4F040C" w14:textId="77777777" w:rsidR="00EF1B3B" w:rsidRDefault="00EF1B3B" w:rsidP="00EF1B3B">
      <w:pPr>
        <w:spacing w:line="240" w:lineRule="auto"/>
        <w:rPr>
          <w:rFonts w:ascii="Calibri" w:hAnsi="Calibri"/>
          <w:i/>
          <w:color w:val="00B0F0"/>
        </w:rPr>
      </w:pPr>
    </w:p>
    <w:p w14:paraId="5B5B414F" w14:textId="77777777" w:rsidR="00EF1B3B" w:rsidRDefault="00EF1B3B" w:rsidP="00EF1B3B">
      <w:pPr>
        <w:spacing w:line="240" w:lineRule="auto"/>
        <w:rPr>
          <w:rFonts w:ascii="Calibri" w:hAnsi="Calibri"/>
          <w:i/>
          <w:color w:val="00B0F0"/>
        </w:rPr>
      </w:pPr>
    </w:p>
    <w:p w14:paraId="56E564C4" w14:textId="4D3E5DEE" w:rsidR="00EF1B3B" w:rsidRPr="00B33D6E" w:rsidRDefault="00B33D6E" w:rsidP="00B33D6E">
      <w:pPr>
        <w:jc w:val="both"/>
        <w:rPr>
          <w:rFonts w:asciiTheme="majorHAnsi" w:hAnsiTheme="majorHAnsi" w:cstheme="majorHAnsi"/>
          <w:sz w:val="20"/>
          <w:szCs w:val="20"/>
          <w:u w:val="single"/>
        </w:rPr>
      </w:pPr>
      <w:r w:rsidRPr="00B33D6E">
        <w:rPr>
          <w:rFonts w:asciiTheme="majorHAnsi" w:hAnsiTheme="majorHAnsi" w:cstheme="majorHAnsi"/>
          <w:sz w:val="20"/>
          <w:szCs w:val="20"/>
          <w:u w:val="single"/>
        </w:rPr>
        <w:t>KRYTERIUM NR 4:</w:t>
      </w:r>
    </w:p>
    <w:p w14:paraId="2F0BF448" w14:textId="41C841F7" w:rsidR="00012224" w:rsidRDefault="00B33D6E" w:rsidP="00EF1B3B">
      <w:pPr>
        <w:spacing w:line="240" w:lineRule="auto"/>
        <w:rPr>
          <w:rFonts w:ascii="Calibri" w:hAnsi="Calibri"/>
          <w:b/>
          <w:sz w:val="20"/>
          <w:szCs w:val="20"/>
        </w:rPr>
      </w:pPr>
      <w:r>
        <w:rPr>
          <w:rFonts w:ascii="Calibri" w:hAnsi="Calibri"/>
          <w:b/>
          <w:sz w:val="20"/>
          <w:szCs w:val="20"/>
        </w:rPr>
        <w:t>C</w:t>
      </w:r>
      <w:r w:rsidR="00012224" w:rsidRPr="00B33D6E">
        <w:rPr>
          <w:rFonts w:ascii="Calibri" w:hAnsi="Calibri"/>
          <w:b/>
          <w:sz w:val="20"/>
          <w:szCs w:val="20"/>
        </w:rPr>
        <w:t>zas reakcji</w:t>
      </w:r>
      <w:r w:rsidR="00012224" w:rsidRPr="00B33D6E">
        <w:rPr>
          <w:rFonts w:ascii="Calibri" w:hAnsi="Calibri"/>
          <w:sz w:val="20"/>
          <w:szCs w:val="20"/>
        </w:rPr>
        <w:t xml:space="preserve"> </w:t>
      </w:r>
      <w:r w:rsidR="00012224" w:rsidRPr="00B33D6E">
        <w:rPr>
          <w:rFonts w:ascii="Calibri" w:hAnsi="Calibri"/>
          <w:b/>
          <w:sz w:val="20"/>
          <w:szCs w:val="20"/>
        </w:rPr>
        <w:t>– 5 pkt</w:t>
      </w:r>
    </w:p>
    <w:p w14:paraId="3A977CAB" w14:textId="77777777" w:rsidR="00B33D6E" w:rsidRPr="00B33D6E" w:rsidRDefault="00B33D6E" w:rsidP="00EF1B3B">
      <w:pPr>
        <w:spacing w:line="240" w:lineRule="auto"/>
        <w:rPr>
          <w:rFonts w:ascii="Calibri" w:hAnsi="Calibri"/>
          <w:b/>
          <w:sz w:val="20"/>
          <w:szCs w:val="20"/>
        </w:rPr>
      </w:pPr>
    </w:p>
    <w:p w14:paraId="60968117" w14:textId="77777777" w:rsidR="00B33D6E" w:rsidRDefault="00012224" w:rsidP="00012224">
      <w:pPr>
        <w:rPr>
          <w:rFonts w:ascii="Calibri" w:hAnsi="Calibri"/>
          <w:sz w:val="20"/>
          <w:szCs w:val="20"/>
        </w:rPr>
      </w:pPr>
      <w:r w:rsidRPr="00B33D6E">
        <w:rPr>
          <w:rFonts w:ascii="Calibri" w:hAnsi="Calibri"/>
          <w:sz w:val="20"/>
          <w:szCs w:val="20"/>
        </w:rPr>
        <w:t xml:space="preserve">Czas reakcji - Zamawiający wymaga podania przez wykonawcę najdłuższego nieprzekraczalnego czasu </w:t>
      </w:r>
      <w:r w:rsidRPr="00B33D6E">
        <w:rPr>
          <w:rFonts w:ascii="Calibri" w:hAnsi="Calibri"/>
          <w:sz w:val="20"/>
          <w:szCs w:val="20"/>
        </w:rPr>
        <w:br/>
        <w:t xml:space="preserve">w którym w okresie obowiązywania gwarancji, wykonawca po otrzymaniu od zamawiającego zgłoszenia o awarii sprzętu przystąpi do jej naprawy. </w:t>
      </w:r>
    </w:p>
    <w:p w14:paraId="78A74A17" w14:textId="08E32873" w:rsidR="00012224" w:rsidRPr="00B33D6E" w:rsidRDefault="00012224" w:rsidP="00012224">
      <w:pPr>
        <w:rPr>
          <w:rFonts w:ascii="Calibri" w:hAnsi="Calibri"/>
          <w:sz w:val="20"/>
          <w:szCs w:val="20"/>
        </w:rPr>
      </w:pPr>
      <w:r w:rsidRPr="00B33D6E">
        <w:rPr>
          <w:rFonts w:ascii="Calibri" w:hAnsi="Calibri"/>
          <w:sz w:val="20"/>
          <w:szCs w:val="20"/>
        </w:rPr>
        <w:t xml:space="preserve">Czas reakcji należy podać w pełnych dniach, w przypadku podania go z wartościami dziesiętnymi zostanie on dla celów oceny ofert zaokrąglony w górę do pełnych dni.     </w:t>
      </w:r>
    </w:p>
    <w:p w14:paraId="2606F78D" w14:textId="77777777" w:rsidR="00B33D6E" w:rsidRDefault="00012224" w:rsidP="00012224">
      <w:pPr>
        <w:rPr>
          <w:rFonts w:ascii="Calibri" w:hAnsi="Calibri"/>
          <w:sz w:val="20"/>
          <w:szCs w:val="20"/>
        </w:rPr>
      </w:pPr>
      <w:r w:rsidRPr="00B33D6E">
        <w:rPr>
          <w:rFonts w:ascii="Calibri" w:hAnsi="Calibri"/>
          <w:sz w:val="20"/>
          <w:szCs w:val="20"/>
        </w:rPr>
        <w:t>Nie podanie wartości wymaganego kryterium „czasu reakcji” lub podanie go w wymiarze dłuższym od wymaganego tj. 5 dni, spowoduje, że oferta zostanie odrzucona</w:t>
      </w:r>
      <w:r w:rsidR="00B33D6E">
        <w:rPr>
          <w:rFonts w:ascii="Calibri" w:hAnsi="Calibri"/>
          <w:sz w:val="20"/>
          <w:szCs w:val="20"/>
        </w:rPr>
        <w:t>.</w:t>
      </w:r>
    </w:p>
    <w:p w14:paraId="44D24FB0" w14:textId="7453A4FA" w:rsidR="00012224" w:rsidRPr="00B33D6E" w:rsidRDefault="00012224" w:rsidP="00012224">
      <w:pPr>
        <w:rPr>
          <w:rFonts w:ascii="Calibri" w:hAnsi="Calibri"/>
          <w:sz w:val="20"/>
          <w:szCs w:val="20"/>
        </w:rPr>
      </w:pPr>
      <w:r w:rsidRPr="00B33D6E">
        <w:rPr>
          <w:rFonts w:ascii="Calibri" w:hAnsi="Calibri"/>
          <w:sz w:val="20"/>
          <w:szCs w:val="20"/>
        </w:rPr>
        <w:t xml:space="preserve"> </w:t>
      </w:r>
    </w:p>
    <w:p w14:paraId="5347EC2D" w14:textId="47ECF2F8" w:rsidR="00012224" w:rsidRPr="00B33D6E" w:rsidRDefault="00012224" w:rsidP="00012224">
      <w:pPr>
        <w:rPr>
          <w:rFonts w:ascii="Calibri" w:hAnsi="Calibri"/>
          <w:sz w:val="20"/>
          <w:szCs w:val="20"/>
        </w:rPr>
      </w:pPr>
      <w:r w:rsidRPr="00B33D6E">
        <w:rPr>
          <w:rFonts w:ascii="Calibri" w:hAnsi="Calibri"/>
          <w:sz w:val="20"/>
          <w:szCs w:val="20"/>
        </w:rPr>
        <w:t xml:space="preserve">Ocena punktowa badanej oferty w kryterium „czas reakcji”– dotyczy sprzętu wymienionego w specyfikacji </w:t>
      </w:r>
      <w:proofErr w:type="spellStart"/>
      <w:r w:rsidRPr="00B33D6E">
        <w:rPr>
          <w:rFonts w:ascii="Calibri" w:hAnsi="Calibri"/>
          <w:sz w:val="20"/>
          <w:szCs w:val="20"/>
        </w:rPr>
        <w:t>techniczno</w:t>
      </w:r>
      <w:proofErr w:type="spellEnd"/>
      <w:r w:rsidRPr="00B33D6E">
        <w:rPr>
          <w:rFonts w:ascii="Calibri" w:hAnsi="Calibri"/>
          <w:sz w:val="20"/>
          <w:szCs w:val="20"/>
        </w:rPr>
        <w:t xml:space="preserve"> – cenowej, zostanie wyznaczona zgodnie z poniższym opisem:</w:t>
      </w:r>
    </w:p>
    <w:p w14:paraId="093C6101" w14:textId="77777777" w:rsidR="00012224" w:rsidRPr="00B33D6E" w:rsidRDefault="00012224" w:rsidP="00012224">
      <w:pPr>
        <w:rPr>
          <w:rFonts w:ascii="Calibri" w:hAnsi="Calibri"/>
          <w:sz w:val="20"/>
          <w:szCs w:val="20"/>
        </w:rPr>
      </w:pPr>
      <w:r w:rsidRPr="00B33D6E">
        <w:rPr>
          <w:rFonts w:ascii="Calibri" w:hAnsi="Calibri"/>
          <w:sz w:val="20"/>
          <w:szCs w:val="20"/>
        </w:rPr>
        <w:t>• w ciągu 5 dni -  0 pkt;</w:t>
      </w:r>
    </w:p>
    <w:p w14:paraId="6C6210FE" w14:textId="77777777" w:rsidR="00012224" w:rsidRPr="00B33D6E" w:rsidRDefault="00012224" w:rsidP="00012224">
      <w:pPr>
        <w:rPr>
          <w:rFonts w:ascii="Calibri" w:hAnsi="Calibri"/>
          <w:sz w:val="20"/>
          <w:szCs w:val="20"/>
        </w:rPr>
      </w:pPr>
      <w:r w:rsidRPr="00B33D6E">
        <w:rPr>
          <w:rFonts w:ascii="Calibri" w:hAnsi="Calibri"/>
          <w:sz w:val="20"/>
          <w:szCs w:val="20"/>
        </w:rPr>
        <w:t>• w ciągu 4 dni  -  1 pkt;</w:t>
      </w:r>
    </w:p>
    <w:p w14:paraId="0932D1DE" w14:textId="77777777" w:rsidR="00012224" w:rsidRPr="00B33D6E" w:rsidRDefault="00012224" w:rsidP="00012224">
      <w:pPr>
        <w:rPr>
          <w:rFonts w:ascii="Calibri" w:hAnsi="Calibri"/>
          <w:sz w:val="20"/>
          <w:szCs w:val="20"/>
        </w:rPr>
      </w:pPr>
      <w:r w:rsidRPr="00B33D6E">
        <w:rPr>
          <w:rFonts w:ascii="Calibri" w:hAnsi="Calibri"/>
          <w:sz w:val="20"/>
          <w:szCs w:val="20"/>
        </w:rPr>
        <w:t>• w ciągu 3 dni   -  2 pkt;</w:t>
      </w:r>
    </w:p>
    <w:p w14:paraId="7DA9F335" w14:textId="77777777" w:rsidR="00012224" w:rsidRPr="00B33D6E" w:rsidRDefault="00012224" w:rsidP="00012224">
      <w:pPr>
        <w:rPr>
          <w:rFonts w:ascii="Calibri" w:hAnsi="Calibri"/>
          <w:sz w:val="20"/>
          <w:szCs w:val="20"/>
        </w:rPr>
      </w:pPr>
      <w:r w:rsidRPr="00B33D6E">
        <w:rPr>
          <w:rFonts w:ascii="Calibri" w:hAnsi="Calibri"/>
          <w:sz w:val="20"/>
          <w:szCs w:val="20"/>
        </w:rPr>
        <w:t>• w ciągu  2 dni   -  3 pkt;</w:t>
      </w:r>
    </w:p>
    <w:p w14:paraId="7BE435FB" w14:textId="77777777" w:rsidR="00012224" w:rsidRPr="00B33D6E" w:rsidRDefault="00012224" w:rsidP="00012224">
      <w:pPr>
        <w:rPr>
          <w:rFonts w:ascii="Calibri" w:hAnsi="Calibri"/>
          <w:sz w:val="20"/>
          <w:szCs w:val="20"/>
        </w:rPr>
      </w:pPr>
      <w:r w:rsidRPr="00B33D6E">
        <w:rPr>
          <w:rFonts w:ascii="Calibri" w:hAnsi="Calibri"/>
          <w:sz w:val="20"/>
          <w:szCs w:val="20"/>
        </w:rPr>
        <w:t>• w ciągu  1 dnia -  5 pkt.</w:t>
      </w:r>
    </w:p>
    <w:p w14:paraId="395790B7" w14:textId="77777777" w:rsidR="00EF1B3B" w:rsidRDefault="00EF1B3B" w:rsidP="00012224">
      <w:pPr>
        <w:rPr>
          <w:rFonts w:ascii="Calibri" w:hAnsi="Calibri"/>
          <w:i/>
          <w:color w:val="00B0F0"/>
        </w:rPr>
      </w:pPr>
    </w:p>
    <w:p w14:paraId="6F578A54" w14:textId="54388047" w:rsidR="00EF1B3B" w:rsidRPr="00316149" w:rsidRDefault="00316149" w:rsidP="00316149">
      <w:pPr>
        <w:jc w:val="both"/>
        <w:rPr>
          <w:rFonts w:asciiTheme="majorHAnsi" w:hAnsiTheme="majorHAnsi" w:cstheme="majorHAnsi"/>
          <w:sz w:val="20"/>
          <w:szCs w:val="20"/>
          <w:u w:val="single"/>
        </w:rPr>
      </w:pPr>
      <w:r w:rsidRPr="00316149">
        <w:rPr>
          <w:rFonts w:asciiTheme="majorHAnsi" w:hAnsiTheme="majorHAnsi" w:cstheme="majorHAnsi"/>
          <w:sz w:val="20"/>
          <w:szCs w:val="20"/>
          <w:u w:val="single"/>
        </w:rPr>
        <w:t>KRYTERIUM NR 5:</w:t>
      </w:r>
    </w:p>
    <w:p w14:paraId="7CF7D697" w14:textId="62F44B8D" w:rsidR="00012224" w:rsidRPr="00316149" w:rsidRDefault="00316149" w:rsidP="00EF1B3B">
      <w:pPr>
        <w:spacing w:line="240" w:lineRule="auto"/>
        <w:rPr>
          <w:rFonts w:ascii="Calibri" w:hAnsi="Calibri"/>
          <w:b/>
          <w:sz w:val="20"/>
          <w:szCs w:val="20"/>
        </w:rPr>
      </w:pPr>
      <w:r w:rsidRPr="00316149">
        <w:rPr>
          <w:rFonts w:ascii="Calibri" w:hAnsi="Calibri"/>
          <w:b/>
          <w:sz w:val="20"/>
          <w:szCs w:val="20"/>
        </w:rPr>
        <w:t>C</w:t>
      </w:r>
      <w:r w:rsidR="00012224" w:rsidRPr="00316149">
        <w:rPr>
          <w:rFonts w:ascii="Calibri" w:hAnsi="Calibri"/>
          <w:b/>
          <w:sz w:val="20"/>
          <w:szCs w:val="20"/>
        </w:rPr>
        <w:t xml:space="preserve">zas naprawy – 10 pkt   </w:t>
      </w:r>
    </w:p>
    <w:p w14:paraId="0DA1AA47" w14:textId="77777777" w:rsidR="00316149" w:rsidRDefault="00012224" w:rsidP="00316149">
      <w:pPr>
        <w:jc w:val="both"/>
        <w:rPr>
          <w:rFonts w:ascii="Calibri" w:hAnsi="Calibri"/>
          <w:sz w:val="20"/>
          <w:szCs w:val="20"/>
        </w:rPr>
      </w:pPr>
      <w:r w:rsidRPr="00316149">
        <w:rPr>
          <w:rFonts w:ascii="Calibri" w:hAnsi="Calibri"/>
          <w:sz w:val="20"/>
          <w:szCs w:val="20"/>
        </w:rPr>
        <w:t xml:space="preserve">Czas naprawy - Zamawiający wymaga podania przez wykonawcę najdłuższego nieprzekraczalnego czasu, </w:t>
      </w:r>
      <w:r w:rsidR="00316149">
        <w:rPr>
          <w:rFonts w:ascii="Calibri" w:hAnsi="Calibri"/>
          <w:sz w:val="20"/>
          <w:szCs w:val="20"/>
        </w:rPr>
        <w:t xml:space="preserve">                        </w:t>
      </w:r>
      <w:r w:rsidRPr="00316149">
        <w:rPr>
          <w:rFonts w:ascii="Calibri" w:hAnsi="Calibri"/>
          <w:sz w:val="20"/>
          <w:szCs w:val="20"/>
        </w:rPr>
        <w:t xml:space="preserve">w którym, w okresie obowiązywania gwarancji, wykonawca dokonania skutecznej naprawy sprzętu </w:t>
      </w:r>
      <w:r w:rsidRPr="00316149">
        <w:rPr>
          <w:rFonts w:ascii="Calibri" w:hAnsi="Calibri"/>
          <w:sz w:val="20"/>
          <w:szCs w:val="20"/>
        </w:rPr>
        <w:lastRenderedPageBreak/>
        <w:t xml:space="preserve">(stanowiącego przedmiot zamówienia i oferty wykonawcy wymienionego w niniejszej specyfikacji </w:t>
      </w:r>
      <w:proofErr w:type="spellStart"/>
      <w:r w:rsidRPr="00316149">
        <w:rPr>
          <w:rFonts w:ascii="Calibri" w:hAnsi="Calibri"/>
          <w:sz w:val="20"/>
          <w:szCs w:val="20"/>
        </w:rPr>
        <w:t>techniczno</w:t>
      </w:r>
      <w:proofErr w:type="spellEnd"/>
      <w:r w:rsidRPr="00316149">
        <w:rPr>
          <w:rFonts w:ascii="Calibri" w:hAnsi="Calibri"/>
          <w:sz w:val="20"/>
          <w:szCs w:val="20"/>
        </w:rPr>
        <w:t xml:space="preserve"> – cenowej). Czas ten liczony jest od dnia przystąpienia wykonawcy do zgłoszonego do naprawy sprzętu do dnia dokonania jego skuteczne</w:t>
      </w:r>
      <w:r w:rsidR="00316149">
        <w:rPr>
          <w:rFonts w:ascii="Calibri" w:hAnsi="Calibri"/>
          <w:sz w:val="20"/>
          <w:szCs w:val="20"/>
        </w:rPr>
        <w:t>j naprawy zgodnie z zapisami SWZ i projektowanymi postanowieniami</w:t>
      </w:r>
      <w:r w:rsidRPr="00316149">
        <w:rPr>
          <w:rFonts w:ascii="Calibri" w:hAnsi="Calibri"/>
          <w:sz w:val="20"/>
          <w:szCs w:val="20"/>
        </w:rPr>
        <w:t xml:space="preserve"> umowy. </w:t>
      </w:r>
    </w:p>
    <w:p w14:paraId="4AF05B29" w14:textId="0E0E305A" w:rsidR="00012224" w:rsidRPr="00316149" w:rsidRDefault="00012224" w:rsidP="00316149">
      <w:pPr>
        <w:jc w:val="both"/>
        <w:rPr>
          <w:rFonts w:ascii="Calibri" w:hAnsi="Calibri"/>
          <w:sz w:val="20"/>
          <w:szCs w:val="20"/>
        </w:rPr>
      </w:pPr>
      <w:r w:rsidRPr="00316149">
        <w:rPr>
          <w:rFonts w:ascii="Calibri" w:hAnsi="Calibri"/>
          <w:sz w:val="20"/>
          <w:szCs w:val="20"/>
        </w:rPr>
        <w:t>Czas naprawy należy podać w pełnych dniach, w przypadku podania go z wartościami dziesiętnymi zostanie on dla celów oceny ofert zaokrąglony w górę do pełnych dni.</w:t>
      </w:r>
    </w:p>
    <w:p w14:paraId="01E61AED" w14:textId="77777777" w:rsidR="00012224" w:rsidRPr="00316149" w:rsidRDefault="00012224" w:rsidP="00012224">
      <w:pPr>
        <w:rPr>
          <w:rFonts w:ascii="Calibri" w:hAnsi="Calibri"/>
          <w:sz w:val="20"/>
          <w:szCs w:val="20"/>
        </w:rPr>
      </w:pPr>
    </w:p>
    <w:p w14:paraId="73A3A034" w14:textId="27C0BB60" w:rsidR="00012224" w:rsidRDefault="00012224" w:rsidP="00012224">
      <w:pPr>
        <w:rPr>
          <w:rFonts w:ascii="Calibri" w:hAnsi="Calibri"/>
          <w:sz w:val="20"/>
          <w:szCs w:val="20"/>
        </w:rPr>
      </w:pPr>
      <w:r w:rsidRPr="00316149">
        <w:rPr>
          <w:rFonts w:ascii="Calibri" w:hAnsi="Calibri"/>
          <w:sz w:val="20"/>
          <w:szCs w:val="20"/>
        </w:rPr>
        <w:t>Niepodanie wartości liczbowej kryterium „czasu naprawy” lub podanie go w wymiarze dłuższym od wymaganego tj. 21 dni, spowoduje, że oferta zostanie zgodnie odrzucona.</w:t>
      </w:r>
    </w:p>
    <w:p w14:paraId="27E12067" w14:textId="77777777" w:rsidR="00316149" w:rsidRPr="00316149" w:rsidRDefault="00316149" w:rsidP="00012224">
      <w:pPr>
        <w:rPr>
          <w:rFonts w:ascii="Calibri" w:hAnsi="Calibri"/>
          <w:sz w:val="20"/>
          <w:szCs w:val="20"/>
        </w:rPr>
      </w:pPr>
    </w:p>
    <w:p w14:paraId="6745EE3D" w14:textId="02A4D0AF" w:rsidR="00012224" w:rsidRPr="00316149" w:rsidRDefault="00012224" w:rsidP="00012224">
      <w:pPr>
        <w:rPr>
          <w:rFonts w:ascii="Calibri" w:hAnsi="Calibri"/>
          <w:sz w:val="20"/>
          <w:szCs w:val="20"/>
        </w:rPr>
      </w:pPr>
      <w:r w:rsidRPr="00316149">
        <w:rPr>
          <w:rFonts w:ascii="Calibri" w:hAnsi="Calibri"/>
          <w:sz w:val="20"/>
          <w:szCs w:val="20"/>
        </w:rPr>
        <w:t xml:space="preserve">Ocena punktowa badanej oferty w kryterium „czas naprawy” dla sprzętu komputerowego wymienionego w specyfikacji </w:t>
      </w:r>
      <w:proofErr w:type="spellStart"/>
      <w:r w:rsidRPr="00316149">
        <w:rPr>
          <w:rFonts w:ascii="Calibri" w:hAnsi="Calibri"/>
          <w:sz w:val="20"/>
          <w:szCs w:val="20"/>
        </w:rPr>
        <w:t>techniczno</w:t>
      </w:r>
      <w:proofErr w:type="spellEnd"/>
      <w:r w:rsidRPr="00316149">
        <w:rPr>
          <w:rFonts w:ascii="Calibri" w:hAnsi="Calibri"/>
          <w:sz w:val="20"/>
          <w:szCs w:val="20"/>
        </w:rPr>
        <w:t xml:space="preserve"> – cenowej zamówienia wynosi:  </w:t>
      </w:r>
    </w:p>
    <w:p w14:paraId="00D19AF7" w14:textId="77777777" w:rsidR="00012224" w:rsidRPr="00316149" w:rsidRDefault="00012224" w:rsidP="00012224">
      <w:pPr>
        <w:rPr>
          <w:rFonts w:ascii="Calibri" w:hAnsi="Calibri"/>
          <w:sz w:val="20"/>
          <w:szCs w:val="20"/>
        </w:rPr>
      </w:pPr>
      <w:r w:rsidRPr="00316149">
        <w:rPr>
          <w:rFonts w:ascii="Calibri" w:hAnsi="Calibri"/>
          <w:sz w:val="20"/>
          <w:szCs w:val="20"/>
        </w:rPr>
        <w:t>• w przedziale  &gt;  14 dni i &lt;= 21 dni -  0 pkt;</w:t>
      </w:r>
      <w:r w:rsidRPr="00316149">
        <w:rPr>
          <w:rFonts w:ascii="Calibri" w:hAnsi="Calibri"/>
          <w:sz w:val="20"/>
          <w:szCs w:val="20"/>
        </w:rPr>
        <w:tab/>
      </w:r>
    </w:p>
    <w:p w14:paraId="0432B26D" w14:textId="77777777" w:rsidR="00012224" w:rsidRPr="00316149" w:rsidRDefault="00012224" w:rsidP="00012224">
      <w:pPr>
        <w:rPr>
          <w:rFonts w:ascii="Calibri" w:hAnsi="Calibri"/>
          <w:sz w:val="20"/>
          <w:szCs w:val="20"/>
        </w:rPr>
      </w:pPr>
      <w:r w:rsidRPr="00316149">
        <w:rPr>
          <w:rFonts w:ascii="Calibri" w:hAnsi="Calibri"/>
          <w:sz w:val="20"/>
          <w:szCs w:val="20"/>
        </w:rPr>
        <w:t>• w przedziale &gt;  7 dni i    &lt;= 14 dni -  4 pkt;</w:t>
      </w:r>
    </w:p>
    <w:p w14:paraId="27F3B806" w14:textId="77777777" w:rsidR="00012224" w:rsidRDefault="00012224" w:rsidP="00012224">
      <w:pPr>
        <w:rPr>
          <w:rFonts w:ascii="Calibri" w:hAnsi="Calibri"/>
          <w:sz w:val="20"/>
          <w:szCs w:val="20"/>
        </w:rPr>
      </w:pPr>
      <w:r w:rsidRPr="00316149">
        <w:rPr>
          <w:rFonts w:ascii="Calibri" w:hAnsi="Calibri"/>
          <w:sz w:val="20"/>
          <w:szCs w:val="20"/>
        </w:rPr>
        <w:t>• w przedziale &lt;=  7 dni -  10 pkt.</w:t>
      </w:r>
    </w:p>
    <w:p w14:paraId="07E68512" w14:textId="77777777" w:rsidR="00316149" w:rsidRPr="00316149" w:rsidRDefault="00316149" w:rsidP="00012224">
      <w:pPr>
        <w:rPr>
          <w:rFonts w:ascii="Calibri" w:hAnsi="Calibri"/>
          <w:sz w:val="20"/>
          <w:szCs w:val="20"/>
        </w:rPr>
      </w:pPr>
    </w:p>
    <w:p w14:paraId="0C62AE28" w14:textId="318BBF8F" w:rsidR="00EF1B3B" w:rsidRPr="00316149" w:rsidRDefault="00316149" w:rsidP="00316149">
      <w:pPr>
        <w:jc w:val="both"/>
        <w:rPr>
          <w:rFonts w:asciiTheme="majorHAnsi" w:hAnsiTheme="majorHAnsi" w:cstheme="majorHAnsi"/>
          <w:sz w:val="20"/>
          <w:szCs w:val="20"/>
          <w:u w:val="single"/>
        </w:rPr>
      </w:pPr>
      <w:r w:rsidRPr="00316149">
        <w:rPr>
          <w:rFonts w:asciiTheme="majorHAnsi" w:hAnsiTheme="majorHAnsi" w:cstheme="majorHAnsi"/>
          <w:sz w:val="20"/>
          <w:szCs w:val="20"/>
          <w:u w:val="single"/>
        </w:rPr>
        <w:t>KRYTERIUM NR 6:</w:t>
      </w:r>
    </w:p>
    <w:p w14:paraId="4BE77489" w14:textId="5DA1070E" w:rsidR="00012224" w:rsidRPr="00316149" w:rsidRDefault="00316149" w:rsidP="00EF1B3B">
      <w:pPr>
        <w:spacing w:line="240" w:lineRule="auto"/>
        <w:rPr>
          <w:rFonts w:ascii="Calibri" w:hAnsi="Calibri"/>
          <w:b/>
          <w:sz w:val="20"/>
          <w:szCs w:val="20"/>
        </w:rPr>
      </w:pPr>
      <w:r w:rsidRPr="00316149">
        <w:rPr>
          <w:rFonts w:ascii="Calibri" w:hAnsi="Calibri"/>
          <w:b/>
          <w:sz w:val="20"/>
          <w:szCs w:val="20"/>
        </w:rPr>
        <w:t>C</w:t>
      </w:r>
      <w:r w:rsidR="00012224" w:rsidRPr="00316149">
        <w:rPr>
          <w:rFonts w:ascii="Calibri" w:hAnsi="Calibri"/>
          <w:b/>
          <w:sz w:val="20"/>
          <w:szCs w:val="20"/>
        </w:rPr>
        <w:t xml:space="preserve">zas wymiany – 5 pkt   </w:t>
      </w:r>
    </w:p>
    <w:p w14:paraId="0EB18F55" w14:textId="2C7DDFF5" w:rsidR="00316149" w:rsidRDefault="00012224" w:rsidP="00316149">
      <w:pPr>
        <w:jc w:val="both"/>
        <w:rPr>
          <w:rFonts w:ascii="Calibri" w:hAnsi="Calibri"/>
          <w:sz w:val="20"/>
          <w:szCs w:val="20"/>
        </w:rPr>
      </w:pPr>
      <w:r w:rsidRPr="00316149">
        <w:rPr>
          <w:rFonts w:ascii="Calibri" w:hAnsi="Calibri"/>
          <w:sz w:val="20"/>
          <w:szCs w:val="20"/>
        </w:rPr>
        <w:t xml:space="preserve">Czas wymiany - Zamawiający wymaga podania przez wykonawcę najdłuższego nieprzekraczalnego czasu, </w:t>
      </w:r>
      <w:r w:rsidR="00316149">
        <w:rPr>
          <w:rFonts w:ascii="Calibri" w:hAnsi="Calibri"/>
          <w:sz w:val="20"/>
          <w:szCs w:val="20"/>
        </w:rPr>
        <w:t xml:space="preserve">                          </w:t>
      </w:r>
      <w:r w:rsidRPr="00316149">
        <w:rPr>
          <w:rFonts w:ascii="Calibri" w:hAnsi="Calibri"/>
          <w:sz w:val="20"/>
          <w:szCs w:val="20"/>
        </w:rPr>
        <w:t>w którym, w okresie obowiązywania gwarancji, wykonawca dokona skutecznej wymiany niesprawnego sprzętu (posiadającego wadę niemożliwą do usunięcia lub niesprawnego pomimo wykonania uprzednio trzech napraw) na w pełni sprawny wolny od wad (stanowiącego przedmiot zamówienia i oferty wykonawcy).</w:t>
      </w:r>
    </w:p>
    <w:p w14:paraId="0C7B5A25" w14:textId="77777777" w:rsidR="00316149" w:rsidRDefault="00012224" w:rsidP="00316149">
      <w:pPr>
        <w:jc w:val="both"/>
        <w:rPr>
          <w:rFonts w:ascii="Calibri" w:hAnsi="Calibri"/>
          <w:sz w:val="20"/>
          <w:szCs w:val="20"/>
        </w:rPr>
      </w:pPr>
      <w:r w:rsidRPr="00316149">
        <w:rPr>
          <w:rFonts w:ascii="Calibri" w:hAnsi="Calibri"/>
          <w:sz w:val="20"/>
          <w:szCs w:val="20"/>
        </w:rPr>
        <w:t xml:space="preserve"> Czas liczony jest od dnia przybycia serwisu po zgłoszeniu awarii do momentu dokonania skutecznej jego wymiany na sprawny zgodnie z wymaganiami SWZ i projektem umowy.</w:t>
      </w:r>
    </w:p>
    <w:p w14:paraId="096E88B9" w14:textId="733DFF73" w:rsidR="00012224" w:rsidRPr="00316149" w:rsidRDefault="00012224" w:rsidP="00316149">
      <w:pPr>
        <w:jc w:val="both"/>
        <w:rPr>
          <w:rFonts w:ascii="Calibri" w:hAnsi="Calibri"/>
          <w:sz w:val="20"/>
          <w:szCs w:val="20"/>
        </w:rPr>
      </w:pPr>
      <w:r w:rsidRPr="00316149">
        <w:rPr>
          <w:rFonts w:ascii="Calibri" w:hAnsi="Calibri"/>
          <w:sz w:val="20"/>
          <w:szCs w:val="20"/>
        </w:rPr>
        <w:t xml:space="preserve"> Czas wymiany należy podać w pełnych dniach, w przypadku podania go z wartościami dziesiętnymi zostanie on dla celów oceny ofert zaokrąglony w górę do pełnych dni.</w:t>
      </w:r>
    </w:p>
    <w:p w14:paraId="707FCE03" w14:textId="77777777" w:rsidR="00012224" w:rsidRPr="00316149" w:rsidRDefault="00012224" w:rsidP="00012224">
      <w:pPr>
        <w:rPr>
          <w:rFonts w:ascii="Calibri" w:hAnsi="Calibri"/>
          <w:sz w:val="20"/>
          <w:szCs w:val="20"/>
        </w:rPr>
      </w:pPr>
    </w:p>
    <w:p w14:paraId="720F3AC1" w14:textId="4297C14A" w:rsidR="00012224" w:rsidRPr="00316149" w:rsidRDefault="00012224" w:rsidP="00012224">
      <w:pPr>
        <w:rPr>
          <w:rFonts w:ascii="Calibri" w:hAnsi="Calibri"/>
          <w:sz w:val="20"/>
          <w:szCs w:val="20"/>
        </w:rPr>
      </w:pPr>
      <w:r w:rsidRPr="00316149">
        <w:rPr>
          <w:rFonts w:ascii="Calibri" w:hAnsi="Calibri"/>
          <w:sz w:val="20"/>
          <w:szCs w:val="20"/>
        </w:rPr>
        <w:t>Niepodanie wartości liczbowej kryterium „czasu wymiany” lub podanie go w wymiarze dłuższym od wymaganego tj. 21 dni, spowoduje, że oferta zostanie odrzucona</w:t>
      </w:r>
      <w:r w:rsidR="00316149">
        <w:rPr>
          <w:rFonts w:ascii="Calibri" w:hAnsi="Calibri"/>
          <w:sz w:val="20"/>
          <w:szCs w:val="20"/>
        </w:rPr>
        <w:t>.</w:t>
      </w:r>
    </w:p>
    <w:p w14:paraId="4D4DED15" w14:textId="52DF0627" w:rsidR="00012224" w:rsidRPr="00316149" w:rsidRDefault="00012224" w:rsidP="00012224">
      <w:pPr>
        <w:rPr>
          <w:rFonts w:ascii="Calibri" w:hAnsi="Calibri"/>
          <w:sz w:val="20"/>
          <w:szCs w:val="20"/>
        </w:rPr>
      </w:pPr>
      <w:r w:rsidRPr="00316149">
        <w:rPr>
          <w:rFonts w:ascii="Calibri" w:hAnsi="Calibri"/>
          <w:sz w:val="20"/>
          <w:szCs w:val="20"/>
        </w:rPr>
        <w:t xml:space="preserve">Ocena punktowa badanej oferty w kryterium „czas wymiany” dla sprzętu wymienionego w specyfikacji </w:t>
      </w:r>
      <w:proofErr w:type="spellStart"/>
      <w:r w:rsidRPr="00316149">
        <w:rPr>
          <w:rFonts w:ascii="Calibri" w:hAnsi="Calibri"/>
          <w:sz w:val="20"/>
          <w:szCs w:val="20"/>
        </w:rPr>
        <w:t>techniczno</w:t>
      </w:r>
      <w:proofErr w:type="spellEnd"/>
      <w:r w:rsidRPr="00316149">
        <w:rPr>
          <w:rFonts w:ascii="Calibri" w:hAnsi="Calibri"/>
          <w:sz w:val="20"/>
          <w:szCs w:val="20"/>
        </w:rPr>
        <w:t xml:space="preserve"> – cenowej, zostanie wyznaczona zgodnie z poniższym opisem:</w:t>
      </w:r>
    </w:p>
    <w:p w14:paraId="418D18EB" w14:textId="77777777" w:rsidR="00012224" w:rsidRPr="00316149" w:rsidRDefault="00012224" w:rsidP="00012224">
      <w:pPr>
        <w:rPr>
          <w:rFonts w:ascii="Calibri" w:hAnsi="Calibri"/>
          <w:sz w:val="20"/>
          <w:szCs w:val="20"/>
        </w:rPr>
      </w:pPr>
      <w:r w:rsidRPr="00316149">
        <w:rPr>
          <w:rFonts w:ascii="Calibri" w:hAnsi="Calibri"/>
          <w:sz w:val="20"/>
          <w:szCs w:val="20"/>
        </w:rPr>
        <w:t>• w przedziale  &gt;  14 dni i &lt;= 21 dni -  0 pkt;</w:t>
      </w:r>
      <w:r w:rsidRPr="00316149">
        <w:rPr>
          <w:rFonts w:ascii="Calibri" w:hAnsi="Calibri"/>
          <w:sz w:val="20"/>
          <w:szCs w:val="20"/>
        </w:rPr>
        <w:tab/>
      </w:r>
    </w:p>
    <w:p w14:paraId="5D01C47D" w14:textId="216E76E0" w:rsidR="00012224" w:rsidRPr="00316149" w:rsidRDefault="00012224" w:rsidP="00012224">
      <w:pPr>
        <w:rPr>
          <w:rFonts w:ascii="Calibri" w:hAnsi="Calibri"/>
          <w:sz w:val="20"/>
          <w:szCs w:val="20"/>
        </w:rPr>
      </w:pPr>
      <w:r w:rsidRPr="00316149">
        <w:rPr>
          <w:rFonts w:ascii="Calibri" w:hAnsi="Calibri"/>
          <w:sz w:val="20"/>
          <w:szCs w:val="20"/>
        </w:rPr>
        <w:t xml:space="preserve">• w przedziale &gt;  7 dni i    &lt;= 14 dni -  </w:t>
      </w:r>
      <w:r w:rsidR="00316149" w:rsidRPr="00316149">
        <w:rPr>
          <w:rFonts w:ascii="Calibri" w:hAnsi="Calibri"/>
          <w:sz w:val="20"/>
          <w:szCs w:val="20"/>
        </w:rPr>
        <w:t>2</w:t>
      </w:r>
      <w:r w:rsidRPr="00316149">
        <w:rPr>
          <w:rFonts w:ascii="Calibri" w:hAnsi="Calibri"/>
          <w:sz w:val="20"/>
          <w:szCs w:val="20"/>
        </w:rPr>
        <w:t xml:space="preserve"> pkt;</w:t>
      </w:r>
    </w:p>
    <w:p w14:paraId="27DBD670" w14:textId="320C1E6D" w:rsidR="00012224" w:rsidRPr="00316149" w:rsidRDefault="00012224" w:rsidP="00012224">
      <w:pPr>
        <w:rPr>
          <w:rFonts w:ascii="Calibri" w:hAnsi="Calibri"/>
          <w:sz w:val="20"/>
          <w:szCs w:val="20"/>
        </w:rPr>
      </w:pPr>
      <w:r w:rsidRPr="00316149">
        <w:rPr>
          <w:rFonts w:ascii="Calibri" w:hAnsi="Calibri"/>
          <w:sz w:val="20"/>
          <w:szCs w:val="20"/>
        </w:rPr>
        <w:t xml:space="preserve">• w przedziale &lt;=  7 dni -  </w:t>
      </w:r>
      <w:r w:rsidR="00316149" w:rsidRPr="00316149">
        <w:rPr>
          <w:rFonts w:ascii="Calibri" w:hAnsi="Calibri"/>
          <w:sz w:val="20"/>
          <w:szCs w:val="20"/>
        </w:rPr>
        <w:t xml:space="preserve">5 </w:t>
      </w:r>
      <w:r w:rsidRPr="00316149">
        <w:rPr>
          <w:rFonts w:ascii="Calibri" w:hAnsi="Calibri"/>
          <w:sz w:val="20"/>
          <w:szCs w:val="20"/>
        </w:rPr>
        <w:t>pkt.</w:t>
      </w:r>
    </w:p>
    <w:p w14:paraId="37BE5729" w14:textId="77777777" w:rsidR="00012224" w:rsidRPr="00E56500" w:rsidRDefault="00012224" w:rsidP="00012224">
      <w:pPr>
        <w:rPr>
          <w:rFonts w:ascii="Calibri" w:hAnsi="Calibri"/>
          <w:i/>
          <w:color w:val="00B0F0"/>
        </w:rPr>
      </w:pPr>
    </w:p>
    <w:p w14:paraId="451FFA68" w14:textId="77777777" w:rsidR="00985131" w:rsidRDefault="00985131" w:rsidP="00985131">
      <w:pPr>
        <w:jc w:val="both"/>
        <w:rPr>
          <w:rFonts w:asciiTheme="majorHAnsi" w:hAnsiTheme="majorHAnsi" w:cstheme="majorHAnsi"/>
          <w:sz w:val="20"/>
          <w:szCs w:val="20"/>
        </w:rPr>
      </w:pPr>
    </w:p>
    <w:p w14:paraId="13037C61" w14:textId="77777777" w:rsidR="0020656D" w:rsidRPr="00EB1827" w:rsidRDefault="0020656D" w:rsidP="00F6171F">
      <w:pPr>
        <w:jc w:val="both"/>
        <w:rPr>
          <w:rFonts w:asciiTheme="majorHAnsi" w:hAnsiTheme="majorHAnsi" w:cstheme="majorHAnsi"/>
          <w:sz w:val="20"/>
          <w:szCs w:val="20"/>
        </w:rPr>
      </w:pPr>
    </w:p>
    <w:p w14:paraId="65EA102D" w14:textId="2C47B665" w:rsidR="001318C9" w:rsidRPr="002E0897" w:rsidRDefault="001318C9" w:rsidP="001318C9">
      <w:pPr>
        <w:tabs>
          <w:tab w:val="left" w:pos="567"/>
          <w:tab w:val="left" w:pos="840"/>
        </w:tabs>
        <w:autoSpaceDE w:val="0"/>
        <w:autoSpaceDN w:val="0"/>
        <w:jc w:val="both"/>
        <w:rPr>
          <w:rFonts w:ascii="Calibri" w:hAnsi="Calibri"/>
          <w:sz w:val="20"/>
          <w:szCs w:val="20"/>
        </w:rPr>
      </w:pPr>
      <w:r w:rsidRPr="002E0897">
        <w:rPr>
          <w:rFonts w:ascii="Calibri" w:hAnsi="Calibri"/>
          <w:sz w:val="20"/>
          <w:szCs w:val="20"/>
        </w:rPr>
        <w:t>Zamówienie zostanie udzielone temu Wykonawcy, którego oferta uzyska największą ilość punktów z zaokrągleniem do dwóch miejsc po przecinku obliczoną wg wzoru:</w:t>
      </w:r>
    </w:p>
    <w:p w14:paraId="3BA07AF9" w14:textId="2AECD382" w:rsidR="001318C9" w:rsidRPr="00EF1B3B" w:rsidRDefault="001318C9" w:rsidP="00EF1B3B">
      <w:pPr>
        <w:ind w:left="709" w:hanging="709"/>
        <w:rPr>
          <w:rFonts w:ascii="Calibri" w:hAnsi="Calibri"/>
          <w:sz w:val="20"/>
          <w:szCs w:val="20"/>
          <w:vertAlign w:val="subscript"/>
        </w:rPr>
      </w:pPr>
      <w:r w:rsidRPr="002E0897">
        <w:rPr>
          <w:rFonts w:ascii="Calibri" w:hAnsi="Calibri"/>
          <w:sz w:val="20"/>
          <w:szCs w:val="20"/>
        </w:rPr>
        <w:t xml:space="preserve">   </w:t>
      </w:r>
      <w:r w:rsidR="00EF1B3B">
        <w:rPr>
          <w:rFonts w:ascii="Calibri" w:hAnsi="Calibri"/>
          <w:sz w:val="20"/>
          <w:szCs w:val="20"/>
        </w:rPr>
        <w:t xml:space="preserve">   Ocena punktowa badanej oferty</w:t>
      </w:r>
      <w:r w:rsidRPr="002E0897">
        <w:rPr>
          <w:rFonts w:ascii="Calibri" w:hAnsi="Calibri"/>
          <w:sz w:val="20"/>
          <w:szCs w:val="20"/>
          <w:vertAlign w:val="subscript"/>
        </w:rPr>
        <w:t xml:space="preserve"> = </w:t>
      </w:r>
      <w:r w:rsidRPr="002E0897">
        <w:rPr>
          <w:rFonts w:ascii="Calibri" w:hAnsi="Calibri"/>
          <w:sz w:val="20"/>
          <w:szCs w:val="20"/>
        </w:rPr>
        <w:t xml:space="preserve"> </w:t>
      </w:r>
      <w:r w:rsidR="00EF1B3B">
        <w:rPr>
          <w:rFonts w:ascii="Calibri" w:hAnsi="Calibri"/>
          <w:sz w:val="20"/>
          <w:szCs w:val="20"/>
        </w:rPr>
        <w:t>Kryterium nr 1 +</w:t>
      </w:r>
      <w:r w:rsidR="00EF1B3B" w:rsidRPr="00EF1B3B">
        <w:rPr>
          <w:rFonts w:ascii="Calibri" w:hAnsi="Calibri"/>
          <w:sz w:val="20"/>
          <w:szCs w:val="20"/>
        </w:rPr>
        <w:t xml:space="preserve"> </w:t>
      </w:r>
      <w:r w:rsidR="00EF1B3B">
        <w:rPr>
          <w:rFonts w:ascii="Calibri" w:hAnsi="Calibri"/>
          <w:sz w:val="20"/>
          <w:szCs w:val="20"/>
        </w:rPr>
        <w:t>Kryterium nr 2 +</w:t>
      </w:r>
      <w:r w:rsidR="00EF1B3B" w:rsidRPr="00EF1B3B">
        <w:rPr>
          <w:rFonts w:ascii="Calibri" w:hAnsi="Calibri"/>
          <w:sz w:val="20"/>
          <w:szCs w:val="20"/>
        </w:rPr>
        <w:t xml:space="preserve"> </w:t>
      </w:r>
      <w:r w:rsidR="00EF1B3B">
        <w:rPr>
          <w:rFonts w:ascii="Calibri" w:hAnsi="Calibri"/>
          <w:sz w:val="20"/>
          <w:szCs w:val="20"/>
        </w:rPr>
        <w:t>Kryterium nr 3 +</w:t>
      </w:r>
      <w:r w:rsidR="00EF1B3B" w:rsidRPr="00EF1B3B">
        <w:rPr>
          <w:rFonts w:ascii="Calibri" w:hAnsi="Calibri"/>
          <w:sz w:val="20"/>
          <w:szCs w:val="20"/>
        </w:rPr>
        <w:t xml:space="preserve"> </w:t>
      </w:r>
      <w:r w:rsidR="00EF1B3B">
        <w:rPr>
          <w:rFonts w:ascii="Calibri" w:hAnsi="Calibri"/>
          <w:sz w:val="20"/>
          <w:szCs w:val="20"/>
        </w:rPr>
        <w:t>Kryterium nr 4                        +</w:t>
      </w:r>
      <w:r w:rsidR="00EF1B3B" w:rsidRPr="00EF1B3B">
        <w:rPr>
          <w:rFonts w:ascii="Calibri" w:hAnsi="Calibri"/>
          <w:sz w:val="20"/>
          <w:szCs w:val="20"/>
        </w:rPr>
        <w:t xml:space="preserve"> </w:t>
      </w:r>
      <w:r w:rsidR="00EF1B3B">
        <w:rPr>
          <w:rFonts w:ascii="Calibri" w:hAnsi="Calibri"/>
          <w:sz w:val="20"/>
          <w:szCs w:val="20"/>
        </w:rPr>
        <w:t>Kryterium nr 5 +</w:t>
      </w:r>
      <w:r w:rsidR="00EF1B3B" w:rsidRPr="00EF1B3B">
        <w:rPr>
          <w:rFonts w:ascii="Calibri" w:hAnsi="Calibri"/>
          <w:sz w:val="20"/>
          <w:szCs w:val="20"/>
        </w:rPr>
        <w:t xml:space="preserve"> </w:t>
      </w:r>
      <w:r w:rsidR="00EF1B3B">
        <w:rPr>
          <w:rFonts w:ascii="Calibri" w:hAnsi="Calibri"/>
          <w:sz w:val="20"/>
          <w:szCs w:val="20"/>
        </w:rPr>
        <w:t xml:space="preserve">Kryterium nr 6 </w:t>
      </w:r>
    </w:p>
    <w:p w14:paraId="169A878A" w14:textId="77777777" w:rsidR="001318C9" w:rsidRPr="00EB1827" w:rsidRDefault="001318C9" w:rsidP="003D4DDD">
      <w:pPr>
        <w:jc w:val="both"/>
        <w:rPr>
          <w:rFonts w:asciiTheme="majorHAnsi" w:hAnsiTheme="majorHAnsi" w:cstheme="majorHAnsi"/>
          <w:sz w:val="20"/>
          <w:szCs w:val="20"/>
        </w:rPr>
      </w:pPr>
    </w:p>
    <w:p w14:paraId="5A3A5213" w14:textId="3A5E9B96" w:rsidR="00443E07"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000012C" w14:textId="77777777" w:rsidR="002C041E" w:rsidRPr="00EB1827"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W toku badania i oceny ofert Zamawiający może żądać od Wykonawcy wyjaśnień dotyczących treści złożonej oferty, w tym zaoferowanej ceny.</w:t>
      </w:r>
    </w:p>
    <w:p w14:paraId="0000012D" w14:textId="77777777" w:rsidR="002C041E" w:rsidRDefault="00047D3A" w:rsidP="0017317B">
      <w:pPr>
        <w:numPr>
          <w:ilvl w:val="0"/>
          <w:numId w:val="14"/>
        </w:numPr>
        <w:ind w:left="448" w:hanging="426"/>
        <w:jc w:val="both"/>
        <w:rPr>
          <w:rFonts w:asciiTheme="majorHAnsi" w:hAnsiTheme="majorHAnsi" w:cstheme="majorHAnsi"/>
          <w:sz w:val="20"/>
          <w:szCs w:val="20"/>
        </w:rPr>
      </w:pPr>
      <w:r w:rsidRPr="00EB1827">
        <w:rPr>
          <w:rFonts w:asciiTheme="majorHAnsi" w:hAnsiTheme="majorHAnsi" w:cstheme="majorHAnsi"/>
          <w:sz w:val="20"/>
          <w:szCs w:val="20"/>
        </w:rPr>
        <w:t>Zamawiający udzieli zamówienia Wykonawcy, którego oferta zostanie uznana za najkorzystniejszą.</w:t>
      </w:r>
    </w:p>
    <w:p w14:paraId="7461ECCC" w14:textId="77777777" w:rsidR="00985131" w:rsidRPr="00EB1827" w:rsidRDefault="00985131" w:rsidP="00985131">
      <w:pPr>
        <w:ind w:left="448"/>
        <w:jc w:val="both"/>
        <w:rPr>
          <w:rFonts w:asciiTheme="majorHAnsi" w:hAnsiTheme="majorHAnsi" w:cstheme="majorHAnsi"/>
          <w:sz w:val="20"/>
          <w:szCs w:val="20"/>
        </w:rPr>
      </w:pPr>
    </w:p>
    <w:p w14:paraId="0000012E" w14:textId="77777777" w:rsidR="002C041E" w:rsidRPr="00EB1827" w:rsidRDefault="00047D3A">
      <w:pPr>
        <w:pStyle w:val="Nagwek2"/>
        <w:spacing w:line="320" w:lineRule="auto"/>
        <w:jc w:val="both"/>
        <w:rPr>
          <w:rFonts w:asciiTheme="majorHAnsi" w:hAnsiTheme="majorHAnsi" w:cstheme="majorHAnsi"/>
          <w:sz w:val="20"/>
          <w:szCs w:val="20"/>
        </w:rPr>
      </w:pPr>
      <w:bookmarkStart w:id="21" w:name="_jdd1gpfct9cq" w:colFirst="0" w:colLast="0"/>
      <w:bookmarkEnd w:id="21"/>
      <w:r w:rsidRPr="00EB1827">
        <w:rPr>
          <w:rFonts w:asciiTheme="majorHAnsi" w:hAnsiTheme="majorHAnsi" w:cstheme="majorHAnsi"/>
          <w:sz w:val="20"/>
          <w:szCs w:val="20"/>
        </w:rPr>
        <w:lastRenderedPageBreak/>
        <w:t>XXI. Informacje o formalnościach, jakie powinny być dopełnione po wyborze oferty w celu zawarcia umowy</w:t>
      </w:r>
    </w:p>
    <w:p w14:paraId="0000012F" w14:textId="77777777" w:rsidR="002C041E" w:rsidRPr="00EB1827" w:rsidRDefault="00047D3A" w:rsidP="0017317B">
      <w:pPr>
        <w:numPr>
          <w:ilvl w:val="0"/>
          <w:numId w:val="7"/>
        </w:numPr>
        <w:spacing w:before="240"/>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zawiera umowę w sprawie zamówienia publicznego w terminie nie krótszym niż 5 dni od dnia przesłania zawiadomienia o wyborze najkorzystniejszej oferty.</w:t>
      </w:r>
    </w:p>
    <w:p w14:paraId="00000130" w14:textId="5C5AD1E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Zamawiający może zawrzeć umowę w sprawie zamówienia publicznego przed upływem terminu, o którym mowa w ust. 1, jeżeli w postępowaniu o udzielenie zamówienia prowadzonym w trybie</w:t>
      </w:r>
      <w:r w:rsidR="00E34112" w:rsidRPr="00EB1827">
        <w:rPr>
          <w:rFonts w:asciiTheme="majorHAnsi" w:hAnsiTheme="majorHAnsi" w:cstheme="majorHAnsi"/>
          <w:sz w:val="20"/>
          <w:szCs w:val="20"/>
        </w:rPr>
        <w:t xml:space="preserve"> </w:t>
      </w:r>
      <w:r w:rsidRPr="00EB1827">
        <w:rPr>
          <w:rFonts w:asciiTheme="majorHAnsi" w:hAnsiTheme="majorHAnsi" w:cstheme="majorHAnsi"/>
          <w:sz w:val="20"/>
          <w:szCs w:val="20"/>
        </w:rPr>
        <w:t>podstawowym złożono tylko jedną ofertę.</w:t>
      </w:r>
    </w:p>
    <w:p w14:paraId="00000131" w14:textId="4949FFFF"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2B3154" w:rsidRPr="00EB1827">
        <w:rPr>
          <w:rFonts w:asciiTheme="majorHAnsi" w:hAnsiTheme="majorHAnsi" w:cstheme="majorHAnsi"/>
          <w:sz w:val="20"/>
          <w:szCs w:val="20"/>
        </w:rPr>
        <w:t>II</w:t>
      </w:r>
      <w:r w:rsidRPr="00EB1827">
        <w:rPr>
          <w:rFonts w:asciiTheme="majorHAnsi" w:hAnsiTheme="majorHAnsi" w:cstheme="majorHAnsi"/>
          <w:sz w:val="20"/>
          <w:szCs w:val="20"/>
        </w:rPr>
        <w:t xml:space="preserve"> SWZ.</w:t>
      </w:r>
    </w:p>
    <w:p w14:paraId="00000132"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2C041E" w:rsidRPr="00EB1827" w:rsidRDefault="00047D3A" w:rsidP="0017317B">
      <w:pPr>
        <w:numPr>
          <w:ilvl w:val="0"/>
          <w:numId w:val="7"/>
        </w:numPr>
        <w:ind w:left="462" w:hanging="426"/>
        <w:jc w:val="both"/>
        <w:rPr>
          <w:rFonts w:asciiTheme="majorHAnsi" w:hAnsiTheme="majorHAnsi" w:cstheme="majorHAnsi"/>
          <w:sz w:val="20"/>
          <w:szCs w:val="20"/>
        </w:rPr>
      </w:pPr>
      <w:r w:rsidRPr="00EB1827">
        <w:rPr>
          <w:rFonts w:asciiTheme="majorHAnsi" w:hAnsiTheme="majorHAnsi" w:cstheme="majorHAnsi"/>
          <w:sz w:val="20"/>
          <w:szCs w:val="20"/>
        </w:rPr>
        <w:t>Wykonawca będzie zobowiązany do podpisania umowy w miejscu i terminie wskazanym przez Zamawiającego.</w:t>
      </w:r>
    </w:p>
    <w:p w14:paraId="00000134" w14:textId="77777777" w:rsidR="002C041E" w:rsidRPr="00EB1827" w:rsidRDefault="00047D3A">
      <w:pPr>
        <w:pStyle w:val="Nagwek2"/>
        <w:spacing w:line="320" w:lineRule="auto"/>
        <w:jc w:val="both"/>
        <w:rPr>
          <w:rFonts w:asciiTheme="majorHAnsi" w:hAnsiTheme="majorHAnsi" w:cstheme="majorHAnsi"/>
          <w:sz w:val="20"/>
          <w:szCs w:val="20"/>
        </w:rPr>
      </w:pPr>
      <w:bookmarkStart w:id="22" w:name="_8o16t0j5rcy" w:colFirst="0" w:colLast="0"/>
      <w:bookmarkEnd w:id="22"/>
      <w:r w:rsidRPr="00EB1827">
        <w:rPr>
          <w:rFonts w:asciiTheme="majorHAnsi" w:hAnsiTheme="majorHAnsi" w:cstheme="majorHAnsi"/>
          <w:sz w:val="20"/>
          <w:szCs w:val="20"/>
        </w:rPr>
        <w:t>XXII. Wymagania dotyczące zabezpieczenia należytego wykonania umowy</w:t>
      </w:r>
    </w:p>
    <w:p w14:paraId="00000135" w14:textId="38F858B4" w:rsidR="002C041E" w:rsidRPr="00EB1827" w:rsidRDefault="00047D3A">
      <w:pPr>
        <w:spacing w:before="240" w:line="36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Zamawiający </w:t>
      </w:r>
      <w:r w:rsidRPr="00EB1827">
        <w:rPr>
          <w:rFonts w:asciiTheme="majorHAnsi" w:hAnsiTheme="majorHAnsi" w:cstheme="majorHAnsi"/>
          <w:b/>
          <w:sz w:val="20"/>
          <w:szCs w:val="20"/>
        </w:rPr>
        <w:t>nie wymaga</w:t>
      </w:r>
      <w:r w:rsidRPr="00EB1827">
        <w:rPr>
          <w:rFonts w:asciiTheme="majorHAnsi" w:hAnsiTheme="majorHAnsi" w:cstheme="majorHAnsi"/>
          <w:sz w:val="20"/>
          <w:szCs w:val="20"/>
        </w:rPr>
        <w:t xml:space="preserve"> wniesienia zabezpieczenia należytego wykonania umowy.</w:t>
      </w:r>
    </w:p>
    <w:p w14:paraId="00000136" w14:textId="77777777" w:rsidR="002C041E" w:rsidRPr="00EB1827" w:rsidRDefault="00047D3A">
      <w:pPr>
        <w:pStyle w:val="Nagwek2"/>
        <w:spacing w:line="320" w:lineRule="auto"/>
        <w:jc w:val="both"/>
        <w:rPr>
          <w:rFonts w:asciiTheme="majorHAnsi" w:hAnsiTheme="majorHAnsi" w:cstheme="majorHAnsi"/>
          <w:sz w:val="20"/>
          <w:szCs w:val="20"/>
        </w:rPr>
      </w:pPr>
      <w:bookmarkStart w:id="23" w:name="_n1rtepxw0unn" w:colFirst="0" w:colLast="0"/>
      <w:bookmarkEnd w:id="23"/>
      <w:r w:rsidRPr="00EB1827">
        <w:rPr>
          <w:rFonts w:asciiTheme="majorHAnsi" w:hAnsiTheme="majorHAnsi" w:cstheme="majorHAnsi"/>
          <w:sz w:val="20"/>
          <w:szCs w:val="20"/>
        </w:rPr>
        <w:t xml:space="preserve">XXIII. Informacje o treści zawieranej umowy oraz możliwości jej zmiany </w:t>
      </w:r>
    </w:p>
    <w:p w14:paraId="00000137" w14:textId="347E5A9E" w:rsidR="002C041E" w:rsidRDefault="00047D3A" w:rsidP="0017317B">
      <w:pPr>
        <w:numPr>
          <w:ilvl w:val="3"/>
          <w:numId w:val="15"/>
        </w:numPr>
        <w:spacing w:before="240"/>
        <w:ind w:left="284"/>
        <w:jc w:val="both"/>
        <w:rPr>
          <w:rFonts w:asciiTheme="majorHAnsi" w:hAnsiTheme="majorHAnsi" w:cstheme="majorHAnsi"/>
          <w:sz w:val="20"/>
          <w:szCs w:val="20"/>
        </w:rPr>
      </w:pPr>
      <w:r w:rsidRPr="00EB1827">
        <w:rPr>
          <w:rFonts w:asciiTheme="majorHAnsi" w:hAnsiTheme="majorHAnsi" w:cstheme="majorHAnsi"/>
          <w:sz w:val="20"/>
          <w:szCs w:val="20"/>
        </w:rPr>
        <w:t>Wybrany Wykonawca jest zobowiązany do zawarcia umowy w sprawie zamówienia publicznego na warunkach określonych w</w:t>
      </w:r>
      <w:r w:rsidR="00163528" w:rsidRPr="00EB1827">
        <w:rPr>
          <w:rFonts w:asciiTheme="majorHAnsi" w:hAnsiTheme="majorHAnsi" w:cstheme="majorHAnsi"/>
          <w:sz w:val="20"/>
          <w:szCs w:val="20"/>
        </w:rPr>
        <w:t xml:space="preserve"> projektowanych postanowieniach </w:t>
      </w:r>
      <w:r w:rsidRPr="00EB1827">
        <w:rPr>
          <w:rFonts w:asciiTheme="majorHAnsi" w:hAnsiTheme="majorHAnsi" w:cstheme="majorHAnsi"/>
          <w:sz w:val="20"/>
          <w:szCs w:val="20"/>
        </w:rPr>
        <w:t xml:space="preserve"> Umowy, stanowiącym </w:t>
      </w:r>
      <w:r w:rsidRPr="00EA1A9D">
        <w:rPr>
          <w:rFonts w:asciiTheme="majorHAnsi" w:hAnsiTheme="majorHAnsi" w:cstheme="majorHAnsi"/>
          <w:b/>
          <w:sz w:val="20"/>
          <w:szCs w:val="20"/>
        </w:rPr>
        <w:t>Załącznik nr</w:t>
      </w:r>
      <w:r w:rsidR="003C5710" w:rsidRPr="00EA1A9D">
        <w:rPr>
          <w:rFonts w:asciiTheme="majorHAnsi" w:hAnsiTheme="majorHAnsi" w:cstheme="majorHAnsi"/>
          <w:b/>
          <w:sz w:val="20"/>
          <w:szCs w:val="20"/>
        </w:rPr>
        <w:t xml:space="preserve"> </w:t>
      </w:r>
      <w:r w:rsidR="00E77F01" w:rsidRPr="00EA1A9D">
        <w:rPr>
          <w:rFonts w:asciiTheme="majorHAnsi" w:hAnsiTheme="majorHAnsi" w:cstheme="majorHAnsi"/>
          <w:b/>
          <w:sz w:val="20"/>
          <w:szCs w:val="20"/>
        </w:rPr>
        <w:t>6</w:t>
      </w:r>
      <w:r w:rsidR="00F6171F" w:rsidRPr="00EA1A9D">
        <w:rPr>
          <w:rFonts w:asciiTheme="majorHAnsi" w:hAnsiTheme="majorHAnsi" w:cstheme="majorHAnsi"/>
          <w:b/>
          <w:sz w:val="20"/>
          <w:szCs w:val="20"/>
        </w:rPr>
        <w:t xml:space="preserve"> </w:t>
      </w:r>
      <w:r w:rsidRPr="00EA1A9D">
        <w:rPr>
          <w:rFonts w:asciiTheme="majorHAnsi" w:hAnsiTheme="majorHAnsi" w:cstheme="majorHAnsi"/>
          <w:b/>
          <w:sz w:val="20"/>
          <w:szCs w:val="20"/>
        </w:rPr>
        <w:t>do SWZ</w:t>
      </w:r>
      <w:r w:rsidRPr="00EB1827">
        <w:rPr>
          <w:rFonts w:asciiTheme="majorHAnsi" w:hAnsiTheme="majorHAnsi" w:cstheme="majorHAnsi"/>
          <w:sz w:val="20"/>
          <w:szCs w:val="20"/>
        </w:rPr>
        <w:t>.</w:t>
      </w:r>
    </w:p>
    <w:p w14:paraId="1B99C554" w14:textId="77777777" w:rsidR="00654C0F" w:rsidRDefault="008A0E5D" w:rsidP="00654C0F">
      <w:pPr>
        <w:numPr>
          <w:ilvl w:val="3"/>
          <w:numId w:val="15"/>
        </w:numPr>
        <w:spacing w:line="240" w:lineRule="auto"/>
        <w:ind w:left="284"/>
        <w:jc w:val="both"/>
        <w:rPr>
          <w:rFonts w:asciiTheme="majorHAnsi" w:hAnsiTheme="majorHAnsi" w:cstheme="majorHAnsi"/>
          <w:sz w:val="20"/>
          <w:szCs w:val="20"/>
        </w:rPr>
      </w:pPr>
      <w:r>
        <w:rPr>
          <w:rFonts w:asciiTheme="majorHAnsi" w:hAnsiTheme="majorHAnsi" w:cstheme="majorHAnsi"/>
          <w:sz w:val="20"/>
          <w:szCs w:val="20"/>
        </w:rPr>
        <w:t>Przed podpisanie umowy Wykonawca będzie zobowiązany do przedłożenia :</w:t>
      </w:r>
    </w:p>
    <w:p w14:paraId="00000138" w14:textId="77777777"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Zakres świadczenia Wykonawcy wynikający z umowy jest tożsamy z jego zobowiązaniem zawartym w ofercie.</w:t>
      </w:r>
    </w:p>
    <w:p w14:paraId="00000139" w14:textId="6C3BD585" w:rsidR="002C041E" w:rsidRPr="00EB1827"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Zamawiający przewiduje możliwość zmiany zawartej umowy w stosunku do treści wybranej oferty w zakresie uregulowanym w art. 454-455 PZP oraz wskazanym w</w:t>
      </w:r>
      <w:r w:rsidR="00E2788C" w:rsidRPr="00EB1827">
        <w:rPr>
          <w:rFonts w:asciiTheme="majorHAnsi" w:hAnsiTheme="majorHAnsi" w:cstheme="majorHAnsi"/>
          <w:sz w:val="20"/>
          <w:szCs w:val="20"/>
        </w:rPr>
        <w:t xml:space="preserve"> projekcie</w:t>
      </w:r>
      <w:r w:rsidRPr="00EB1827">
        <w:rPr>
          <w:rFonts w:asciiTheme="majorHAnsi" w:hAnsiTheme="majorHAnsi" w:cstheme="majorHAnsi"/>
          <w:sz w:val="20"/>
          <w:szCs w:val="20"/>
        </w:rPr>
        <w:t xml:space="preserve"> Umowy</w:t>
      </w:r>
      <w:r w:rsidR="00E2788C" w:rsidRPr="00EB1827">
        <w:rPr>
          <w:rFonts w:asciiTheme="majorHAnsi" w:hAnsiTheme="majorHAnsi" w:cstheme="majorHAnsi"/>
          <w:sz w:val="20"/>
          <w:szCs w:val="20"/>
        </w:rPr>
        <w:t>.</w:t>
      </w:r>
    </w:p>
    <w:p w14:paraId="0000013A" w14:textId="66C9CB22" w:rsidR="002C041E" w:rsidRDefault="00047D3A" w:rsidP="0017317B">
      <w:pPr>
        <w:numPr>
          <w:ilvl w:val="3"/>
          <w:numId w:val="15"/>
        </w:numPr>
        <w:ind w:left="284"/>
        <w:jc w:val="both"/>
        <w:rPr>
          <w:rFonts w:asciiTheme="majorHAnsi" w:hAnsiTheme="majorHAnsi" w:cstheme="majorHAnsi"/>
          <w:sz w:val="20"/>
          <w:szCs w:val="20"/>
        </w:rPr>
      </w:pPr>
      <w:r w:rsidRPr="00EB1827">
        <w:rPr>
          <w:rFonts w:asciiTheme="majorHAnsi" w:hAnsiTheme="majorHAnsi" w:cstheme="majorHAnsi"/>
          <w:sz w:val="20"/>
          <w:szCs w:val="20"/>
        </w:rPr>
        <w:t>Zmiana umowy wymaga dla swej ważności zachowania formy pisemnej</w:t>
      </w:r>
      <w:r w:rsidR="00E2788C" w:rsidRPr="00EB1827">
        <w:rPr>
          <w:rFonts w:asciiTheme="majorHAnsi" w:hAnsiTheme="majorHAnsi" w:cstheme="majorHAnsi"/>
          <w:sz w:val="20"/>
          <w:szCs w:val="20"/>
        </w:rPr>
        <w:t xml:space="preserve"> pod rygorem nieważności</w:t>
      </w:r>
      <w:r w:rsidRPr="00EB1827">
        <w:rPr>
          <w:rFonts w:asciiTheme="majorHAnsi" w:hAnsiTheme="majorHAnsi" w:cstheme="majorHAnsi"/>
          <w:sz w:val="20"/>
          <w:szCs w:val="20"/>
        </w:rPr>
        <w:t>.</w:t>
      </w:r>
    </w:p>
    <w:p w14:paraId="6BC65654" w14:textId="77777777" w:rsidR="00985131" w:rsidRPr="00EB1827" w:rsidRDefault="00985131" w:rsidP="00985131">
      <w:pPr>
        <w:ind w:left="284"/>
        <w:jc w:val="both"/>
        <w:rPr>
          <w:rFonts w:asciiTheme="majorHAnsi" w:hAnsiTheme="majorHAnsi" w:cstheme="majorHAnsi"/>
          <w:sz w:val="20"/>
          <w:szCs w:val="20"/>
        </w:rPr>
      </w:pPr>
    </w:p>
    <w:p w14:paraId="0000013B" w14:textId="77777777" w:rsidR="002C041E" w:rsidRPr="00EB1827" w:rsidRDefault="00047D3A">
      <w:pPr>
        <w:pStyle w:val="Nagwek2"/>
        <w:spacing w:line="320" w:lineRule="auto"/>
        <w:jc w:val="both"/>
        <w:rPr>
          <w:rFonts w:asciiTheme="majorHAnsi" w:hAnsiTheme="majorHAnsi" w:cstheme="majorHAnsi"/>
          <w:sz w:val="20"/>
          <w:szCs w:val="20"/>
        </w:rPr>
      </w:pPr>
      <w:bookmarkStart w:id="24" w:name="_kmfqfyi30wag" w:colFirst="0" w:colLast="0"/>
      <w:bookmarkEnd w:id="24"/>
      <w:r w:rsidRPr="00EB1827">
        <w:rPr>
          <w:rFonts w:asciiTheme="majorHAnsi" w:hAnsiTheme="majorHAnsi" w:cstheme="majorHAnsi"/>
          <w:sz w:val="20"/>
          <w:szCs w:val="20"/>
        </w:rPr>
        <w:t>XIV. Pouczenie o środkach ochrony prawnej przysługujących Wykonawcy</w:t>
      </w:r>
    </w:p>
    <w:p w14:paraId="0000013C" w14:textId="77777777" w:rsidR="002C041E" w:rsidRPr="00EB1827" w:rsidRDefault="00047D3A" w:rsidP="0017317B">
      <w:pPr>
        <w:numPr>
          <w:ilvl w:val="0"/>
          <w:numId w:val="6"/>
        </w:numPr>
        <w:spacing w:before="240"/>
        <w:ind w:left="426"/>
        <w:jc w:val="both"/>
        <w:rPr>
          <w:rFonts w:asciiTheme="majorHAnsi" w:hAnsiTheme="majorHAnsi" w:cstheme="majorHAnsi"/>
          <w:sz w:val="20"/>
          <w:szCs w:val="20"/>
        </w:rPr>
      </w:pPr>
      <w:r w:rsidRPr="00EB1827">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przysługuje na:</w:t>
      </w:r>
    </w:p>
    <w:p w14:paraId="0000013F"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00000140" w14:textId="77777777" w:rsidR="002C041E" w:rsidRPr="00EB1827" w:rsidRDefault="00047D3A" w:rsidP="00F536B7">
      <w:pPr>
        <w:ind w:left="868"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zaniechanie czynności w postępowaniu o udzielenie zamówienia do której zamawiający był obowiązany na podstawie ustawy;</w:t>
      </w:r>
    </w:p>
    <w:p w14:paraId="00000141"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lastRenderedPageBreak/>
        <w:t>Odwołanie wobec treści ogłoszenia lub treści SWZ wnosi się w terminie 5 dni od dnia zamieszczenia ogłoszenia w Biuletynie Zamówień Publicznych lub treści SWZ na stronie internetowej.</w:t>
      </w:r>
    </w:p>
    <w:p w14:paraId="00000143"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wnosi się w terminie:</w:t>
      </w:r>
    </w:p>
    <w:p w14:paraId="00000144"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1)</w:t>
      </w:r>
      <w:r w:rsidRPr="00EB1827">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2C041E" w:rsidRPr="00EB1827" w:rsidRDefault="00047D3A" w:rsidP="00F536B7">
      <w:pPr>
        <w:ind w:left="709" w:hanging="425"/>
        <w:jc w:val="both"/>
        <w:rPr>
          <w:rFonts w:asciiTheme="majorHAnsi" w:hAnsiTheme="majorHAnsi" w:cstheme="majorHAnsi"/>
          <w:sz w:val="20"/>
          <w:szCs w:val="20"/>
        </w:rPr>
      </w:pPr>
      <w:r w:rsidRPr="00EB1827">
        <w:rPr>
          <w:rFonts w:asciiTheme="majorHAnsi" w:hAnsiTheme="majorHAnsi" w:cstheme="majorHAnsi"/>
          <w:sz w:val="20"/>
          <w:szCs w:val="20"/>
        </w:rPr>
        <w:t>2)</w:t>
      </w:r>
      <w:r w:rsidRPr="00EB1827">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00000146"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0000148"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do Sądu Okręgowego w Warszawie - sądu zamówień publicznych, zwanego dalej "sądem zamówień publicznych".</w:t>
      </w:r>
    </w:p>
    <w:p w14:paraId="0000014A"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2C041E" w:rsidRPr="00EB1827" w:rsidRDefault="00047D3A" w:rsidP="0017317B">
      <w:pPr>
        <w:numPr>
          <w:ilvl w:val="0"/>
          <w:numId w:val="6"/>
        </w:numPr>
        <w:ind w:left="426"/>
        <w:jc w:val="both"/>
        <w:rPr>
          <w:rFonts w:asciiTheme="majorHAnsi" w:hAnsiTheme="majorHAnsi" w:cstheme="majorHAnsi"/>
          <w:sz w:val="20"/>
          <w:szCs w:val="20"/>
        </w:rPr>
      </w:pPr>
      <w:r w:rsidRPr="00EB1827">
        <w:rPr>
          <w:rFonts w:asciiTheme="majorHAnsi" w:hAnsiTheme="majorHAnsi" w:cstheme="majorHAnsi"/>
          <w:sz w:val="20"/>
          <w:szCs w:val="20"/>
        </w:rPr>
        <w:t>Prezes Izby przekazuje skargę wraz z aktami postępowania odwoławczego do sądu zamówień publicznych w terminie 7 dni od dnia jej otrzymania.</w:t>
      </w:r>
    </w:p>
    <w:p w14:paraId="0000014C" w14:textId="77777777" w:rsidR="002C041E" w:rsidRPr="00EB1827" w:rsidRDefault="00047D3A">
      <w:pPr>
        <w:pStyle w:val="Nagwek2"/>
        <w:spacing w:line="320" w:lineRule="auto"/>
        <w:jc w:val="both"/>
        <w:rPr>
          <w:rFonts w:asciiTheme="majorHAnsi" w:hAnsiTheme="majorHAnsi" w:cstheme="majorHAnsi"/>
          <w:sz w:val="20"/>
          <w:szCs w:val="20"/>
        </w:rPr>
      </w:pPr>
      <w:bookmarkStart w:id="25" w:name="_uarrfy5kozla" w:colFirst="0" w:colLast="0"/>
      <w:bookmarkEnd w:id="25"/>
      <w:r w:rsidRPr="00EB1827">
        <w:rPr>
          <w:rFonts w:asciiTheme="majorHAnsi" w:hAnsiTheme="majorHAnsi" w:cstheme="majorHAnsi"/>
          <w:sz w:val="20"/>
          <w:szCs w:val="20"/>
        </w:rPr>
        <w:t>XXV. Spis załączników</w:t>
      </w:r>
    </w:p>
    <w:p w14:paraId="00000152" w14:textId="0E913399" w:rsidR="002C041E" w:rsidRDefault="001F48B4"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Formularz Ofertowy</w:t>
      </w:r>
      <w:r w:rsidR="00163528" w:rsidRPr="00EB1827">
        <w:rPr>
          <w:rFonts w:asciiTheme="majorHAnsi" w:hAnsiTheme="majorHAnsi" w:cstheme="majorHAnsi"/>
          <w:sz w:val="20"/>
          <w:szCs w:val="20"/>
        </w:rPr>
        <w:t xml:space="preserve"> – załącznik nr 1 </w:t>
      </w:r>
    </w:p>
    <w:p w14:paraId="561060F1" w14:textId="71D5EA0A" w:rsidR="00C24D81" w:rsidRDefault="00C95766"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O</w:t>
      </w:r>
      <w:r w:rsidR="001F48B4" w:rsidRPr="00EB1827">
        <w:rPr>
          <w:rFonts w:asciiTheme="majorHAnsi" w:hAnsiTheme="majorHAnsi" w:cstheme="majorHAnsi"/>
          <w:sz w:val="20"/>
          <w:szCs w:val="20"/>
        </w:rPr>
        <w:t>świadczenie o spełnianiu warunków udziału w postępowaniu oraz o braku podstaw do wykluczenia z postępowania</w:t>
      </w:r>
      <w:r w:rsidR="00C0774D">
        <w:rPr>
          <w:rFonts w:asciiTheme="majorHAnsi" w:hAnsiTheme="majorHAnsi" w:cstheme="majorHAnsi"/>
          <w:sz w:val="20"/>
          <w:szCs w:val="20"/>
        </w:rPr>
        <w:t xml:space="preserve"> – załącznik nr 2</w:t>
      </w:r>
    </w:p>
    <w:p w14:paraId="1AB82C68" w14:textId="23BE74BA" w:rsidR="000366CD" w:rsidRPr="000366CD" w:rsidRDefault="000366CD" w:rsidP="000366CD">
      <w:pPr>
        <w:numPr>
          <w:ilvl w:val="0"/>
          <w:numId w:val="24"/>
        </w:numPr>
        <w:jc w:val="both"/>
        <w:rPr>
          <w:rFonts w:asciiTheme="majorHAnsi" w:hAnsiTheme="majorHAnsi" w:cstheme="majorHAnsi"/>
          <w:sz w:val="20"/>
          <w:szCs w:val="20"/>
        </w:rPr>
      </w:pPr>
      <w:r w:rsidRPr="00304D7C">
        <w:rPr>
          <w:rFonts w:asciiTheme="majorHAnsi" w:hAnsiTheme="majorHAnsi" w:cstheme="majorHAnsi"/>
          <w:sz w:val="20"/>
          <w:szCs w:val="20"/>
        </w:rPr>
        <w:t xml:space="preserve">Oświadczenie o niepodleganiu wykluczeniu  z </w:t>
      </w:r>
      <w:r w:rsidRPr="00304D7C">
        <w:rPr>
          <w:rFonts w:asciiTheme="majorHAnsi" w:hAnsiTheme="majorHAnsi" w:cstheme="majorHAnsi"/>
          <w:bCs/>
          <w:sz w:val="20"/>
          <w:szCs w:val="20"/>
        </w:rPr>
        <w:t xml:space="preserve">art. 7 ust. 1 ustawy z dnia 13 kwietnia 2022 r. o </w:t>
      </w:r>
      <w:r w:rsidRPr="00304D7C">
        <w:rPr>
          <w:rStyle w:val="markedcontent"/>
          <w:rFonts w:asciiTheme="majorHAnsi" w:hAnsiTheme="majorHAnsi" w:cstheme="majorHAnsi"/>
          <w:sz w:val="20"/>
          <w:szCs w:val="20"/>
        </w:rPr>
        <w:t>szczególnych rozwiązaniach w zakresie przeciwdziałania wspieraniu agresji na Ukrainę</w:t>
      </w:r>
      <w:r w:rsidRPr="00304D7C">
        <w:rPr>
          <w:rFonts w:asciiTheme="majorHAnsi" w:hAnsiTheme="majorHAnsi" w:cstheme="majorHAnsi"/>
          <w:sz w:val="20"/>
          <w:szCs w:val="20"/>
        </w:rPr>
        <w:t xml:space="preserve"> </w:t>
      </w:r>
      <w:r w:rsidRPr="00304D7C">
        <w:rPr>
          <w:rStyle w:val="markedcontent"/>
          <w:rFonts w:asciiTheme="majorHAnsi" w:hAnsiTheme="majorHAnsi" w:cstheme="majorHAnsi"/>
          <w:sz w:val="20"/>
          <w:szCs w:val="20"/>
        </w:rPr>
        <w:t>oraz służących ochronie bezpiecz</w:t>
      </w:r>
      <w:r w:rsidR="00012224">
        <w:rPr>
          <w:rStyle w:val="markedcontent"/>
          <w:rFonts w:asciiTheme="majorHAnsi" w:hAnsiTheme="majorHAnsi" w:cstheme="majorHAnsi"/>
          <w:sz w:val="20"/>
          <w:szCs w:val="20"/>
        </w:rPr>
        <w:t>eństwa narodowego (Dz. U. z 2024</w:t>
      </w:r>
      <w:r w:rsidRPr="00304D7C">
        <w:rPr>
          <w:rStyle w:val="markedcontent"/>
          <w:rFonts w:asciiTheme="majorHAnsi" w:hAnsiTheme="majorHAnsi" w:cstheme="majorHAnsi"/>
          <w:sz w:val="20"/>
          <w:szCs w:val="20"/>
        </w:rPr>
        <w:t xml:space="preserve"> r. poz. </w:t>
      </w:r>
      <w:r w:rsidR="00012224">
        <w:rPr>
          <w:rStyle w:val="markedcontent"/>
          <w:rFonts w:asciiTheme="majorHAnsi" w:hAnsiTheme="majorHAnsi" w:cstheme="majorHAnsi"/>
          <w:sz w:val="20"/>
          <w:szCs w:val="20"/>
        </w:rPr>
        <w:t>507</w:t>
      </w:r>
      <w:r w:rsidRPr="00304D7C">
        <w:rPr>
          <w:rStyle w:val="markedcontent"/>
          <w:rFonts w:asciiTheme="majorHAnsi" w:hAnsiTheme="majorHAnsi" w:cstheme="majorHAnsi"/>
          <w:sz w:val="20"/>
          <w:szCs w:val="20"/>
        </w:rPr>
        <w:t>)</w:t>
      </w:r>
      <w:r w:rsidRPr="00304D7C">
        <w:rPr>
          <w:rStyle w:val="markedcontent"/>
          <w:rFonts w:asciiTheme="majorHAnsi" w:hAnsiTheme="majorHAnsi" w:cstheme="majorHAnsi"/>
          <w:b/>
          <w:sz w:val="20"/>
          <w:szCs w:val="20"/>
        </w:rPr>
        <w:t xml:space="preserve"> - </w:t>
      </w:r>
      <w:r>
        <w:rPr>
          <w:rFonts w:asciiTheme="majorHAnsi" w:hAnsiTheme="majorHAnsi" w:cstheme="majorHAnsi"/>
          <w:sz w:val="20"/>
          <w:szCs w:val="20"/>
        </w:rPr>
        <w:t xml:space="preserve">Załącznik Nr </w:t>
      </w:r>
      <w:r w:rsidR="007D029A">
        <w:rPr>
          <w:rFonts w:asciiTheme="majorHAnsi" w:hAnsiTheme="majorHAnsi" w:cstheme="majorHAnsi"/>
          <w:sz w:val="20"/>
          <w:szCs w:val="20"/>
        </w:rPr>
        <w:t>3</w:t>
      </w:r>
    </w:p>
    <w:p w14:paraId="02BD8146" w14:textId="7775FFEB" w:rsidR="006D264C" w:rsidRDefault="006D264C" w:rsidP="00BB4ECB">
      <w:pPr>
        <w:numPr>
          <w:ilvl w:val="0"/>
          <w:numId w:val="24"/>
        </w:numPr>
        <w:jc w:val="both"/>
        <w:rPr>
          <w:rFonts w:asciiTheme="majorHAnsi" w:hAnsiTheme="majorHAnsi" w:cstheme="majorHAnsi"/>
          <w:sz w:val="20"/>
          <w:szCs w:val="20"/>
        </w:rPr>
      </w:pPr>
      <w:r>
        <w:rPr>
          <w:rFonts w:asciiTheme="majorHAnsi" w:hAnsiTheme="majorHAnsi" w:cstheme="majorHAnsi"/>
          <w:sz w:val="20"/>
          <w:szCs w:val="20"/>
        </w:rPr>
        <w:t>Opis przedmi</w:t>
      </w:r>
      <w:r w:rsidR="00A72C10">
        <w:rPr>
          <w:rFonts w:asciiTheme="majorHAnsi" w:hAnsiTheme="majorHAnsi" w:cstheme="majorHAnsi"/>
          <w:sz w:val="20"/>
          <w:szCs w:val="20"/>
        </w:rPr>
        <w:t xml:space="preserve">otu zamówienia – załącznik nr </w:t>
      </w:r>
      <w:r w:rsidR="007D029A">
        <w:rPr>
          <w:rFonts w:asciiTheme="majorHAnsi" w:hAnsiTheme="majorHAnsi" w:cstheme="majorHAnsi"/>
          <w:sz w:val="20"/>
          <w:szCs w:val="20"/>
        </w:rPr>
        <w:t>4</w:t>
      </w:r>
    </w:p>
    <w:p w14:paraId="58F628E3" w14:textId="076EE17D" w:rsidR="007D029A" w:rsidRPr="00EB1827" w:rsidRDefault="006630F0" w:rsidP="00BB4ECB">
      <w:pPr>
        <w:numPr>
          <w:ilvl w:val="0"/>
          <w:numId w:val="24"/>
        </w:numPr>
        <w:jc w:val="both"/>
        <w:rPr>
          <w:rFonts w:asciiTheme="majorHAnsi" w:hAnsiTheme="majorHAnsi" w:cstheme="majorHAnsi"/>
          <w:sz w:val="20"/>
          <w:szCs w:val="20"/>
        </w:rPr>
      </w:pPr>
      <w:r>
        <w:rPr>
          <w:rFonts w:asciiTheme="majorHAnsi" w:hAnsiTheme="majorHAnsi" w:cstheme="majorHAnsi"/>
          <w:sz w:val="20"/>
          <w:szCs w:val="20"/>
        </w:rPr>
        <w:t>Specyfikacja techniczno-cenowa</w:t>
      </w:r>
      <w:r w:rsidR="007D029A">
        <w:rPr>
          <w:rFonts w:asciiTheme="majorHAnsi" w:hAnsiTheme="majorHAnsi" w:cstheme="majorHAnsi"/>
          <w:sz w:val="20"/>
          <w:szCs w:val="20"/>
        </w:rPr>
        <w:t xml:space="preserve"> – załącznik nr 5</w:t>
      </w:r>
    </w:p>
    <w:p w14:paraId="4D9704B5" w14:textId="6C6557D6" w:rsidR="00A77A93" w:rsidRPr="00EB1827" w:rsidRDefault="00A77A93" w:rsidP="00BB4ECB">
      <w:pPr>
        <w:numPr>
          <w:ilvl w:val="0"/>
          <w:numId w:val="24"/>
        </w:numPr>
        <w:jc w:val="both"/>
        <w:rPr>
          <w:rFonts w:asciiTheme="majorHAnsi" w:hAnsiTheme="majorHAnsi" w:cstheme="majorHAnsi"/>
          <w:sz w:val="20"/>
          <w:szCs w:val="20"/>
        </w:rPr>
      </w:pPr>
      <w:r w:rsidRPr="00EB1827">
        <w:rPr>
          <w:rFonts w:asciiTheme="majorHAnsi" w:hAnsiTheme="majorHAnsi" w:cstheme="majorHAnsi"/>
          <w:sz w:val="20"/>
          <w:szCs w:val="20"/>
        </w:rPr>
        <w:t>Projekt</w:t>
      </w:r>
      <w:r w:rsidR="00163528" w:rsidRPr="00EB1827">
        <w:rPr>
          <w:rFonts w:asciiTheme="majorHAnsi" w:hAnsiTheme="majorHAnsi" w:cstheme="majorHAnsi"/>
          <w:sz w:val="20"/>
          <w:szCs w:val="20"/>
        </w:rPr>
        <w:t>owane postanowienia</w:t>
      </w:r>
      <w:r w:rsidRPr="00EB1827">
        <w:rPr>
          <w:rFonts w:asciiTheme="majorHAnsi" w:hAnsiTheme="majorHAnsi" w:cstheme="majorHAnsi"/>
          <w:sz w:val="20"/>
          <w:szCs w:val="20"/>
        </w:rPr>
        <w:t xml:space="preserve"> umowy</w:t>
      </w:r>
      <w:r w:rsidR="007D029A">
        <w:rPr>
          <w:rFonts w:asciiTheme="majorHAnsi" w:hAnsiTheme="majorHAnsi" w:cstheme="majorHAnsi"/>
          <w:sz w:val="20"/>
          <w:szCs w:val="20"/>
        </w:rPr>
        <w:t xml:space="preserve"> – załącznik nr 6</w:t>
      </w:r>
    </w:p>
    <w:p w14:paraId="00000153" w14:textId="77777777" w:rsidR="002C041E" w:rsidRPr="00EB1827" w:rsidRDefault="002C041E" w:rsidP="001F48B4">
      <w:pPr>
        <w:jc w:val="both"/>
        <w:rPr>
          <w:rFonts w:asciiTheme="majorHAnsi" w:hAnsiTheme="majorHAnsi" w:cstheme="majorHAnsi"/>
          <w:sz w:val="20"/>
          <w:szCs w:val="20"/>
        </w:rPr>
      </w:pPr>
    </w:p>
    <w:bookmarkStart w:id="26" w:name="_MON_1689500991"/>
    <w:bookmarkEnd w:id="26"/>
    <w:p w14:paraId="2BBC3C90" w14:textId="77777777" w:rsidR="0017317B" w:rsidRPr="00EB1827" w:rsidRDefault="00B815C5" w:rsidP="0017317B">
      <w:pPr>
        <w:spacing w:line="240" w:lineRule="auto"/>
        <w:jc w:val="right"/>
        <w:rPr>
          <w:rFonts w:asciiTheme="majorHAnsi" w:hAnsiTheme="majorHAnsi" w:cstheme="majorHAnsi"/>
          <w:sz w:val="20"/>
          <w:szCs w:val="20"/>
        </w:rPr>
      </w:pPr>
      <w:r w:rsidRPr="00EB1827">
        <w:rPr>
          <w:rFonts w:asciiTheme="majorHAnsi" w:hAnsiTheme="majorHAnsi" w:cstheme="majorHAnsi"/>
          <w:sz w:val="20"/>
          <w:szCs w:val="20"/>
        </w:rPr>
        <w:object w:dxaOrig="10070" w:dyaOrig="977" w14:anchorId="3B6C3CF3">
          <v:shape id="_x0000_i1026" type="#_x0000_t75" style="width:7in;height:50.25pt" o:ole="">
            <v:imagedata r:id="rId36" o:title=""/>
          </v:shape>
          <o:OLEObject Type="Embed" ProgID="Word.Document.12" ShapeID="_x0000_i1026" DrawAspect="Content" ObjectID="_1791350774" r:id="rId37">
            <o:FieldCodes>\s</o:FieldCodes>
          </o:OLEObject>
        </w:object>
      </w:r>
      <w:r w:rsidR="0017317B" w:rsidRPr="00EB1827">
        <w:rPr>
          <w:rFonts w:asciiTheme="majorHAnsi" w:hAnsiTheme="majorHAnsi" w:cstheme="majorHAnsi"/>
          <w:sz w:val="20"/>
          <w:szCs w:val="20"/>
        </w:rPr>
        <w:t xml:space="preserve"> </w:t>
      </w:r>
    </w:p>
    <w:p w14:paraId="261F5A6B" w14:textId="77777777" w:rsidR="0017317B" w:rsidRPr="00EB1827" w:rsidRDefault="0017317B" w:rsidP="0017317B">
      <w:pPr>
        <w:spacing w:line="240" w:lineRule="auto"/>
        <w:jc w:val="right"/>
        <w:rPr>
          <w:rFonts w:asciiTheme="majorHAnsi" w:hAnsiTheme="majorHAnsi" w:cstheme="majorHAnsi"/>
          <w:sz w:val="20"/>
          <w:szCs w:val="20"/>
        </w:rPr>
      </w:pPr>
    </w:p>
    <w:p w14:paraId="61585458" w14:textId="77777777" w:rsidR="002B5253" w:rsidRDefault="002B5253" w:rsidP="006D264C">
      <w:pPr>
        <w:spacing w:line="240" w:lineRule="auto"/>
        <w:rPr>
          <w:rFonts w:asciiTheme="majorHAnsi" w:hAnsiTheme="majorHAnsi" w:cstheme="majorHAnsi"/>
          <w:sz w:val="20"/>
          <w:szCs w:val="20"/>
        </w:rPr>
      </w:pPr>
    </w:p>
    <w:p w14:paraId="5C33BE66" w14:textId="77777777" w:rsidR="008F3AB2" w:rsidRDefault="008F3AB2" w:rsidP="006D264C">
      <w:pPr>
        <w:spacing w:line="240" w:lineRule="auto"/>
        <w:rPr>
          <w:rFonts w:asciiTheme="majorHAnsi" w:hAnsiTheme="majorHAnsi" w:cstheme="majorHAnsi"/>
          <w:sz w:val="20"/>
          <w:szCs w:val="20"/>
        </w:rPr>
      </w:pPr>
    </w:p>
    <w:p w14:paraId="481C2A78" w14:textId="77777777" w:rsidR="008F3AB2" w:rsidRDefault="008F3AB2" w:rsidP="006D264C">
      <w:pPr>
        <w:spacing w:line="240" w:lineRule="auto"/>
        <w:rPr>
          <w:rFonts w:asciiTheme="majorHAnsi" w:hAnsiTheme="majorHAnsi" w:cstheme="majorHAnsi"/>
          <w:sz w:val="20"/>
          <w:szCs w:val="20"/>
        </w:rPr>
      </w:pPr>
    </w:p>
    <w:p w14:paraId="7B960825" w14:textId="77777777" w:rsidR="008F3AB2" w:rsidRDefault="008F3AB2" w:rsidP="006D264C">
      <w:pPr>
        <w:spacing w:line="240" w:lineRule="auto"/>
        <w:rPr>
          <w:rFonts w:asciiTheme="majorHAnsi" w:hAnsiTheme="majorHAnsi" w:cstheme="majorHAnsi"/>
          <w:sz w:val="20"/>
          <w:szCs w:val="20"/>
        </w:rPr>
      </w:pPr>
    </w:p>
    <w:p w14:paraId="45C36961" w14:textId="77777777" w:rsidR="008F3AB2" w:rsidRDefault="008F3AB2" w:rsidP="006D264C">
      <w:pPr>
        <w:spacing w:line="240" w:lineRule="auto"/>
        <w:rPr>
          <w:rFonts w:asciiTheme="majorHAnsi" w:hAnsiTheme="majorHAnsi" w:cstheme="majorHAnsi"/>
          <w:sz w:val="20"/>
          <w:szCs w:val="20"/>
        </w:rPr>
      </w:pPr>
    </w:p>
    <w:p w14:paraId="74AE847A" w14:textId="77777777" w:rsidR="008F3AB2" w:rsidRDefault="008F3AB2" w:rsidP="006D264C">
      <w:pPr>
        <w:spacing w:line="240" w:lineRule="auto"/>
        <w:rPr>
          <w:rFonts w:asciiTheme="majorHAnsi" w:hAnsiTheme="majorHAnsi" w:cstheme="majorHAnsi"/>
          <w:sz w:val="20"/>
          <w:szCs w:val="20"/>
        </w:rPr>
      </w:pPr>
    </w:p>
    <w:p w14:paraId="661D3F25" w14:textId="77777777" w:rsidR="008F3AB2" w:rsidRDefault="008F3AB2" w:rsidP="006D264C">
      <w:pPr>
        <w:spacing w:line="240" w:lineRule="auto"/>
        <w:rPr>
          <w:rFonts w:asciiTheme="majorHAnsi" w:hAnsiTheme="majorHAnsi" w:cstheme="majorHAnsi"/>
          <w:sz w:val="20"/>
          <w:szCs w:val="20"/>
        </w:rPr>
      </w:pPr>
    </w:p>
    <w:p w14:paraId="0B0C4DFB" w14:textId="77777777" w:rsidR="008F3AB2" w:rsidRDefault="008F3AB2" w:rsidP="006D264C">
      <w:pPr>
        <w:spacing w:line="240" w:lineRule="auto"/>
        <w:rPr>
          <w:rFonts w:asciiTheme="majorHAnsi" w:hAnsiTheme="majorHAnsi" w:cstheme="majorHAnsi"/>
          <w:sz w:val="20"/>
          <w:szCs w:val="20"/>
        </w:rPr>
      </w:pPr>
    </w:p>
    <w:p w14:paraId="721839FF" w14:textId="77777777" w:rsidR="008F3AB2" w:rsidRDefault="008F3AB2" w:rsidP="006D264C">
      <w:pPr>
        <w:spacing w:line="240" w:lineRule="auto"/>
        <w:rPr>
          <w:rFonts w:asciiTheme="majorHAnsi" w:hAnsiTheme="majorHAnsi" w:cstheme="majorHAnsi"/>
          <w:sz w:val="20"/>
          <w:szCs w:val="20"/>
        </w:rPr>
      </w:pPr>
    </w:p>
    <w:p w14:paraId="2675E519" w14:textId="77777777" w:rsidR="008F3AB2" w:rsidRDefault="008F3AB2" w:rsidP="006D264C">
      <w:pPr>
        <w:spacing w:line="240" w:lineRule="auto"/>
        <w:rPr>
          <w:rFonts w:asciiTheme="majorHAnsi" w:hAnsiTheme="majorHAnsi" w:cstheme="majorHAnsi"/>
          <w:sz w:val="20"/>
          <w:szCs w:val="20"/>
        </w:rPr>
      </w:pPr>
    </w:p>
    <w:p w14:paraId="13E2B47F" w14:textId="77777777" w:rsidR="008F3AB2" w:rsidRDefault="008F3AB2" w:rsidP="006D264C">
      <w:pPr>
        <w:spacing w:line="240" w:lineRule="auto"/>
        <w:rPr>
          <w:rFonts w:asciiTheme="majorHAnsi" w:hAnsiTheme="majorHAnsi" w:cstheme="majorHAnsi"/>
          <w:sz w:val="20"/>
          <w:szCs w:val="20"/>
        </w:rPr>
      </w:pPr>
    </w:p>
    <w:p w14:paraId="7B331964" w14:textId="77777777" w:rsidR="008F3AB2" w:rsidRDefault="008F3AB2" w:rsidP="006D264C">
      <w:pPr>
        <w:spacing w:line="240" w:lineRule="auto"/>
        <w:rPr>
          <w:rFonts w:asciiTheme="majorHAnsi" w:hAnsiTheme="majorHAnsi" w:cstheme="majorHAnsi"/>
          <w:sz w:val="20"/>
          <w:szCs w:val="20"/>
        </w:rPr>
      </w:pPr>
    </w:p>
    <w:p w14:paraId="72620670" w14:textId="77777777" w:rsidR="008F3AB2" w:rsidRDefault="008F3AB2" w:rsidP="006D264C">
      <w:pPr>
        <w:spacing w:line="240" w:lineRule="auto"/>
        <w:rPr>
          <w:rFonts w:asciiTheme="majorHAnsi" w:hAnsiTheme="majorHAnsi" w:cstheme="majorHAnsi"/>
          <w:sz w:val="20"/>
          <w:szCs w:val="20"/>
        </w:rPr>
      </w:pPr>
    </w:p>
    <w:p w14:paraId="359DF34B" w14:textId="77777777" w:rsidR="008F3AB2" w:rsidRDefault="008F3AB2" w:rsidP="006D264C">
      <w:pPr>
        <w:spacing w:line="240" w:lineRule="auto"/>
        <w:rPr>
          <w:rFonts w:asciiTheme="majorHAnsi" w:hAnsiTheme="majorHAnsi" w:cstheme="majorHAnsi"/>
          <w:sz w:val="20"/>
          <w:szCs w:val="20"/>
        </w:rPr>
      </w:pPr>
    </w:p>
    <w:p w14:paraId="078B60C9" w14:textId="77777777" w:rsidR="008F3AB2" w:rsidRDefault="008F3AB2" w:rsidP="006D264C">
      <w:pPr>
        <w:spacing w:line="240" w:lineRule="auto"/>
        <w:rPr>
          <w:rFonts w:asciiTheme="majorHAnsi" w:hAnsiTheme="majorHAnsi" w:cstheme="majorHAnsi"/>
          <w:sz w:val="20"/>
          <w:szCs w:val="20"/>
        </w:rPr>
      </w:pPr>
    </w:p>
    <w:p w14:paraId="51DB10A9" w14:textId="77777777" w:rsidR="00985131" w:rsidRPr="00EB1827" w:rsidRDefault="00985131" w:rsidP="006D264C">
      <w:pPr>
        <w:spacing w:line="240" w:lineRule="auto"/>
        <w:rPr>
          <w:rFonts w:asciiTheme="majorHAnsi" w:hAnsiTheme="majorHAnsi" w:cstheme="majorHAnsi"/>
          <w:sz w:val="20"/>
          <w:szCs w:val="20"/>
        </w:rPr>
      </w:pPr>
    </w:p>
    <w:p w14:paraId="5C4F9CA9" w14:textId="3F3D5940" w:rsidR="00EB1827" w:rsidRPr="00EF1B3B" w:rsidRDefault="00EB1827" w:rsidP="00EF1B3B">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 xml:space="preserve">Załącznik nr 1 </w:t>
      </w:r>
      <w:r w:rsidR="00EF1B3B">
        <w:rPr>
          <w:rFonts w:asciiTheme="majorHAnsi" w:hAnsiTheme="majorHAnsi" w:cstheme="majorHAnsi"/>
          <w:b/>
          <w:sz w:val="20"/>
          <w:szCs w:val="20"/>
        </w:rPr>
        <w:t>do SWZ</w:t>
      </w:r>
    </w:p>
    <w:p w14:paraId="7539F58E" w14:textId="77777777" w:rsidR="00EB1827" w:rsidRPr="00EB1827" w:rsidRDefault="00EB1827" w:rsidP="00EB1827">
      <w:pPr>
        <w:spacing w:line="240" w:lineRule="auto"/>
        <w:jc w:val="center"/>
        <w:rPr>
          <w:rFonts w:asciiTheme="majorHAnsi" w:hAnsiTheme="majorHAnsi" w:cstheme="majorHAnsi"/>
          <w:b/>
          <w:sz w:val="20"/>
          <w:szCs w:val="20"/>
        </w:rPr>
      </w:pPr>
      <w:r w:rsidRPr="00EB1827">
        <w:rPr>
          <w:rFonts w:asciiTheme="majorHAnsi" w:hAnsiTheme="majorHAnsi" w:cstheme="majorHAnsi"/>
          <w:b/>
          <w:sz w:val="20"/>
          <w:szCs w:val="20"/>
        </w:rPr>
        <w:t>FORMULARZ OFERTY</w:t>
      </w:r>
    </w:p>
    <w:p w14:paraId="4B8E3395"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Ja/my* niżej podpisani:</w:t>
      </w:r>
    </w:p>
    <w:p w14:paraId="295DC3A8"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0D27C66C"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(imię, nazwisko, stanowisko/podstawa do reprezentacji)</w:t>
      </w:r>
    </w:p>
    <w:p w14:paraId="49F3CE2A"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działając w imieniu i na rzecz:</w:t>
      </w:r>
    </w:p>
    <w:p w14:paraId="2938EC30"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07C9B97E"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t>
      </w:r>
    </w:p>
    <w:p w14:paraId="60DDD842"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(pełna nazwa Wykonawcy/Wykonawców w przypadku wykonawców wspólnie ubiegających się o udzielenie zamówienia)</w:t>
      </w:r>
    </w:p>
    <w:p w14:paraId="39BE52BD"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Adres: ……………………………………</w:t>
      </w:r>
    </w:p>
    <w:p w14:paraId="5578F2AD"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Województwo: ……………………….</w:t>
      </w:r>
    </w:p>
    <w:p w14:paraId="1C02C4C5"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Kraj …………………………………………..</w:t>
      </w:r>
    </w:p>
    <w:p w14:paraId="31437EF4"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REGON …….………………………………..</w:t>
      </w:r>
    </w:p>
    <w:p w14:paraId="056A11C3"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NIP: ……………………………………………</w:t>
      </w:r>
    </w:p>
    <w:p w14:paraId="51382561"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adres e-mail:……………………………………</w:t>
      </w:r>
    </w:p>
    <w:p w14:paraId="71FED546"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(na które Zamawiający ma przesyłać korespondencję)</w:t>
      </w:r>
    </w:p>
    <w:p w14:paraId="66622269" w14:textId="77777777" w:rsidR="00EB1827" w:rsidRPr="00EB1827" w:rsidRDefault="00EB1827" w:rsidP="00EB1827">
      <w:pPr>
        <w:spacing w:line="240" w:lineRule="auto"/>
        <w:jc w:val="both"/>
        <w:rPr>
          <w:rFonts w:asciiTheme="majorHAnsi" w:hAnsiTheme="majorHAnsi" w:cstheme="majorHAnsi"/>
          <w:sz w:val="20"/>
          <w:szCs w:val="20"/>
        </w:rPr>
      </w:pPr>
      <w:r w:rsidRPr="00EB1827">
        <w:rPr>
          <w:rFonts w:asciiTheme="majorHAnsi" w:hAnsiTheme="majorHAnsi" w:cstheme="majorHAnsi"/>
          <w:sz w:val="20"/>
          <w:szCs w:val="20"/>
        </w:rPr>
        <w:t xml:space="preserve">Wykonawca jest: mikroprzedsiębiorstwem, małym przedsiębiorcą, średnim przedsiębiorcą, prowadzi jednoosobową działalność gospodarczą, jest osobą fizyczną nieprowadzącą działalności gospodarczej*  - niepotrzebne skreślić  </w:t>
      </w:r>
    </w:p>
    <w:p w14:paraId="171DC2FB" w14:textId="77777777" w:rsidR="00EB1827" w:rsidRPr="00EB1827" w:rsidRDefault="00EB1827" w:rsidP="00EB1827">
      <w:pPr>
        <w:spacing w:line="240" w:lineRule="auto"/>
        <w:jc w:val="both"/>
        <w:rPr>
          <w:rFonts w:asciiTheme="majorHAnsi" w:hAnsiTheme="majorHAnsi" w:cstheme="majorHAnsi"/>
          <w:sz w:val="20"/>
          <w:szCs w:val="20"/>
        </w:rPr>
      </w:pPr>
    </w:p>
    <w:p w14:paraId="7E70966F" w14:textId="15CB5106" w:rsidR="00E77F01" w:rsidRPr="00EB1827" w:rsidRDefault="00EB1827" w:rsidP="00D222A0">
      <w:pPr>
        <w:spacing w:line="240" w:lineRule="auto"/>
        <w:ind w:left="426" w:hanging="426"/>
        <w:jc w:val="center"/>
        <w:rPr>
          <w:rFonts w:asciiTheme="majorHAnsi" w:hAnsiTheme="majorHAnsi" w:cstheme="majorHAnsi"/>
          <w:sz w:val="20"/>
          <w:szCs w:val="20"/>
        </w:rPr>
      </w:pPr>
      <w:r w:rsidRPr="00EB1827">
        <w:rPr>
          <w:rFonts w:asciiTheme="majorHAnsi" w:hAnsiTheme="majorHAnsi" w:cstheme="majorHAnsi"/>
          <w:sz w:val="20"/>
          <w:szCs w:val="20"/>
        </w:rPr>
        <w:t>Ubiegając się o udzielenie zamówienia publicznego na:</w:t>
      </w:r>
    </w:p>
    <w:p w14:paraId="7B6E44DC" w14:textId="77777777" w:rsidR="00012224" w:rsidRDefault="00012224" w:rsidP="00012224">
      <w:pPr>
        <w:jc w:val="center"/>
        <w:rPr>
          <w:rFonts w:ascii="Calibri" w:hAnsi="Calibri"/>
          <w:b/>
          <w:szCs w:val="24"/>
        </w:rPr>
      </w:pPr>
      <w:r w:rsidRPr="008C41E4">
        <w:rPr>
          <w:rFonts w:ascii="Calibri" w:hAnsi="Calibri"/>
          <w:b/>
          <w:szCs w:val="24"/>
        </w:rPr>
        <w:t xml:space="preserve">Dostawa urządzeń mobilnych </w:t>
      </w:r>
    </w:p>
    <w:p w14:paraId="5054AAA0" w14:textId="77777777" w:rsidR="00012224" w:rsidRPr="008C41E4" w:rsidRDefault="00012224" w:rsidP="00012224">
      <w:pPr>
        <w:jc w:val="center"/>
        <w:rPr>
          <w:rFonts w:asciiTheme="majorHAnsi" w:hAnsiTheme="majorHAnsi" w:cstheme="majorHAnsi"/>
          <w:b/>
          <w:sz w:val="20"/>
          <w:szCs w:val="20"/>
        </w:rPr>
      </w:pPr>
      <w:r w:rsidRPr="008C41E4">
        <w:rPr>
          <w:rFonts w:ascii="Calibri" w:hAnsi="Calibri"/>
          <w:b/>
          <w:szCs w:val="24"/>
        </w:rPr>
        <w:t>do siedziby Uniwersytetu Ekonomicznego w Poznaniu</w:t>
      </w:r>
    </w:p>
    <w:p w14:paraId="5DAF73C6" w14:textId="77777777" w:rsidR="00EB1827" w:rsidRPr="00EB1827" w:rsidRDefault="00EB1827" w:rsidP="00EB1827">
      <w:pPr>
        <w:spacing w:line="240" w:lineRule="auto"/>
        <w:ind w:left="426" w:hanging="426"/>
        <w:rPr>
          <w:rFonts w:asciiTheme="majorHAnsi" w:eastAsia="Calibri" w:hAnsiTheme="majorHAnsi" w:cstheme="majorHAnsi"/>
          <w:b/>
          <w:sz w:val="20"/>
          <w:szCs w:val="20"/>
        </w:rPr>
      </w:pPr>
    </w:p>
    <w:p w14:paraId="2EF96499" w14:textId="77777777" w:rsidR="00EB1827" w:rsidRDefault="00EB1827" w:rsidP="00EB1827">
      <w:pPr>
        <w:spacing w:line="240" w:lineRule="auto"/>
        <w:ind w:left="284"/>
        <w:rPr>
          <w:rFonts w:asciiTheme="majorHAnsi" w:hAnsiTheme="majorHAnsi" w:cstheme="majorHAnsi"/>
          <w:sz w:val="20"/>
          <w:szCs w:val="20"/>
        </w:rPr>
      </w:pPr>
      <w:r w:rsidRPr="00EB1827">
        <w:rPr>
          <w:rFonts w:asciiTheme="majorHAnsi" w:hAnsiTheme="majorHAnsi" w:cstheme="majorHAnsi"/>
          <w:sz w:val="20"/>
          <w:szCs w:val="20"/>
        </w:rPr>
        <w:t>SKŁADAMY OFERTĘ na realizację przedmiotu zamówienia w zakresie określonym w Specyfikacji Warunków Zamówienia, na następujących warunkach:</w:t>
      </w:r>
    </w:p>
    <w:p w14:paraId="1BCC23B3" w14:textId="7D9DB315" w:rsidR="002B5253" w:rsidRPr="00D222A0" w:rsidRDefault="00D222A0" w:rsidP="00EB1827">
      <w:pPr>
        <w:spacing w:line="240" w:lineRule="auto"/>
        <w:ind w:left="284"/>
        <w:rPr>
          <w:rFonts w:asciiTheme="majorHAnsi" w:hAnsiTheme="majorHAnsi" w:cstheme="majorHAnsi"/>
          <w:b/>
          <w:sz w:val="20"/>
          <w:szCs w:val="20"/>
          <w:u w:val="single"/>
        </w:rPr>
      </w:pPr>
      <w:r w:rsidRPr="00D222A0">
        <w:rPr>
          <w:rFonts w:asciiTheme="majorHAnsi" w:hAnsiTheme="majorHAnsi" w:cstheme="majorHAnsi"/>
          <w:b/>
          <w:sz w:val="20"/>
          <w:szCs w:val="20"/>
          <w:u w:val="single"/>
        </w:rPr>
        <w:t>Dla części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8"/>
        <w:gridCol w:w="1701"/>
        <w:gridCol w:w="3523"/>
      </w:tblGrid>
      <w:tr w:rsidR="00E77F01" w:rsidRPr="00E77F01" w14:paraId="2DDB91B9" w14:textId="77777777" w:rsidTr="00E77F01">
        <w:trPr>
          <w:trHeight w:val="390"/>
          <w:jc w:val="center"/>
        </w:trPr>
        <w:tc>
          <w:tcPr>
            <w:tcW w:w="3418" w:type="dxa"/>
            <w:vAlign w:val="center"/>
          </w:tcPr>
          <w:p w14:paraId="7E0DED47" w14:textId="77777777" w:rsidR="00E77F01" w:rsidRPr="00E77F01" w:rsidRDefault="00E77F01" w:rsidP="0020656D">
            <w:pPr>
              <w:widowControl w:val="0"/>
              <w:tabs>
                <w:tab w:val="left" w:pos="924"/>
              </w:tabs>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netto za całość (PLN)</w:t>
            </w:r>
          </w:p>
        </w:tc>
        <w:tc>
          <w:tcPr>
            <w:tcW w:w="1701" w:type="dxa"/>
            <w:vAlign w:val="center"/>
          </w:tcPr>
          <w:p w14:paraId="7754B919"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 xml:space="preserve">Podatek VAT </w:t>
            </w:r>
            <w:r w:rsidRPr="00E77F01">
              <w:rPr>
                <w:rFonts w:asciiTheme="majorHAnsi" w:eastAsia="Times New Roman" w:hAnsiTheme="majorHAnsi" w:cstheme="majorHAnsi"/>
                <w:b/>
                <w:bCs/>
                <w:szCs w:val="20"/>
              </w:rPr>
              <w:br/>
              <w:t>(%)</w:t>
            </w:r>
          </w:p>
        </w:tc>
        <w:tc>
          <w:tcPr>
            <w:tcW w:w="3523" w:type="dxa"/>
            <w:vAlign w:val="center"/>
          </w:tcPr>
          <w:p w14:paraId="084DDB1D"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brutto za całość (PLN)</w:t>
            </w:r>
          </w:p>
        </w:tc>
      </w:tr>
      <w:tr w:rsidR="00E77F01" w:rsidRPr="00E77F01" w14:paraId="5FF3BF64" w14:textId="77777777" w:rsidTr="00E77F01">
        <w:trPr>
          <w:trHeight w:val="617"/>
          <w:jc w:val="center"/>
        </w:trPr>
        <w:tc>
          <w:tcPr>
            <w:tcW w:w="3418" w:type="dxa"/>
            <w:vAlign w:val="center"/>
          </w:tcPr>
          <w:p w14:paraId="5B7223CC"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szCs w:val="20"/>
              </w:rPr>
            </w:pPr>
          </w:p>
        </w:tc>
        <w:tc>
          <w:tcPr>
            <w:tcW w:w="1701" w:type="dxa"/>
            <w:vAlign w:val="center"/>
          </w:tcPr>
          <w:p w14:paraId="44D42EC9" w14:textId="77777777" w:rsidR="00E77F01" w:rsidRPr="00E77F01" w:rsidRDefault="00E77F01" w:rsidP="0020656D">
            <w:pPr>
              <w:widowControl w:val="0"/>
              <w:adjustRightInd w:val="0"/>
              <w:jc w:val="center"/>
              <w:textAlignment w:val="baseline"/>
              <w:rPr>
                <w:rFonts w:asciiTheme="majorHAnsi" w:eastAsia="Times New Roman" w:hAnsiTheme="majorHAnsi" w:cstheme="majorHAnsi"/>
                <w:szCs w:val="20"/>
              </w:rPr>
            </w:pPr>
            <w:r w:rsidRPr="00E77F01">
              <w:rPr>
                <w:rFonts w:asciiTheme="majorHAnsi" w:eastAsia="Times New Roman" w:hAnsiTheme="majorHAnsi" w:cstheme="majorHAnsi"/>
                <w:szCs w:val="20"/>
              </w:rPr>
              <w:t>23%</w:t>
            </w:r>
          </w:p>
        </w:tc>
        <w:tc>
          <w:tcPr>
            <w:tcW w:w="3523" w:type="dxa"/>
            <w:vAlign w:val="center"/>
          </w:tcPr>
          <w:p w14:paraId="1B13C185" w14:textId="77777777" w:rsidR="00E77F01" w:rsidRPr="00E77F01" w:rsidRDefault="00E77F01" w:rsidP="0020656D">
            <w:pPr>
              <w:widowControl w:val="0"/>
              <w:adjustRightInd w:val="0"/>
              <w:ind w:firstLine="357"/>
              <w:jc w:val="center"/>
              <w:textAlignment w:val="baseline"/>
              <w:rPr>
                <w:rFonts w:asciiTheme="majorHAnsi" w:eastAsia="Times New Roman" w:hAnsiTheme="majorHAnsi" w:cstheme="majorHAnsi"/>
                <w:szCs w:val="20"/>
              </w:rPr>
            </w:pPr>
          </w:p>
        </w:tc>
      </w:tr>
    </w:tbl>
    <w:p w14:paraId="25024263" w14:textId="02B20F31" w:rsidR="00E77F01" w:rsidRPr="00E77F01" w:rsidRDefault="00E77F01" w:rsidP="00E77F01">
      <w:pPr>
        <w:widowControl w:val="0"/>
        <w:adjustRightInd w:val="0"/>
        <w:spacing w:before="240" w:after="120" w:line="360" w:lineRule="atLeast"/>
        <w:ind w:left="284"/>
        <w:textAlignment w:val="baseline"/>
        <w:rPr>
          <w:rFonts w:asciiTheme="majorHAnsi" w:hAnsiTheme="majorHAnsi" w:cstheme="majorHAnsi"/>
          <w:b/>
          <w:sz w:val="20"/>
          <w:szCs w:val="20"/>
          <w:u w:val="single"/>
        </w:rPr>
      </w:pPr>
      <w:r w:rsidRPr="00E77F01">
        <w:rPr>
          <w:rFonts w:asciiTheme="majorHAnsi" w:hAnsiTheme="majorHAnsi" w:cstheme="majorHAnsi"/>
          <w:b/>
          <w:sz w:val="20"/>
          <w:szCs w:val="20"/>
          <w:u w:val="single"/>
        </w:rPr>
        <w:t xml:space="preserve">Oferowane kryteria </w:t>
      </w:r>
      <w:proofErr w:type="spellStart"/>
      <w:r w:rsidRPr="00E77F01">
        <w:rPr>
          <w:rFonts w:asciiTheme="majorHAnsi" w:hAnsiTheme="majorHAnsi" w:cstheme="majorHAnsi"/>
          <w:b/>
          <w:sz w:val="20"/>
          <w:szCs w:val="20"/>
          <w:u w:val="single"/>
        </w:rPr>
        <w:t>pozacenowe</w:t>
      </w:r>
      <w:proofErr w:type="spellEnd"/>
      <w:r w:rsidRPr="00E77F01">
        <w:rPr>
          <w:rFonts w:asciiTheme="majorHAnsi" w:hAnsiTheme="majorHAnsi" w:cstheme="majorHAnsi"/>
          <w:b/>
          <w:sz w:val="20"/>
          <w:szCs w:val="20"/>
          <w:u w:val="single"/>
        </w:rPr>
        <w:t xml:space="preserve"> podane są w załączniku </w:t>
      </w:r>
      <w:r w:rsidRPr="009F551E">
        <w:rPr>
          <w:rFonts w:asciiTheme="majorHAnsi" w:hAnsiTheme="majorHAnsi" w:cstheme="majorHAnsi"/>
          <w:b/>
          <w:sz w:val="20"/>
          <w:szCs w:val="20"/>
          <w:u w:val="single"/>
        </w:rPr>
        <w:t>nr 5 do</w:t>
      </w:r>
      <w:r w:rsidRPr="00E77F01">
        <w:rPr>
          <w:rFonts w:asciiTheme="majorHAnsi" w:hAnsiTheme="majorHAnsi" w:cstheme="majorHAnsi"/>
          <w:b/>
          <w:sz w:val="20"/>
          <w:szCs w:val="20"/>
          <w:u w:val="single"/>
        </w:rPr>
        <w:t xml:space="preserve"> SWZ.</w:t>
      </w:r>
    </w:p>
    <w:p w14:paraId="74AF4E4C" w14:textId="77777777" w:rsidR="002E0897" w:rsidRDefault="002E0897" w:rsidP="00B86BDB">
      <w:pPr>
        <w:pStyle w:val="Tekstkomentarza"/>
        <w:ind w:left="426"/>
        <w:jc w:val="both"/>
        <w:rPr>
          <w:rFonts w:asciiTheme="majorHAnsi" w:hAnsiTheme="majorHAnsi" w:cstheme="majorHAnsi"/>
        </w:rPr>
      </w:pPr>
    </w:p>
    <w:p w14:paraId="3988FB19" w14:textId="7ADA3935" w:rsidR="00D222A0" w:rsidRPr="00D222A0" w:rsidRDefault="00D222A0" w:rsidP="00D222A0">
      <w:pPr>
        <w:spacing w:line="240" w:lineRule="auto"/>
        <w:ind w:left="284"/>
        <w:rPr>
          <w:rFonts w:asciiTheme="majorHAnsi" w:hAnsiTheme="majorHAnsi" w:cstheme="majorHAnsi"/>
          <w:b/>
          <w:sz w:val="20"/>
          <w:szCs w:val="20"/>
          <w:u w:val="single"/>
        </w:rPr>
      </w:pPr>
      <w:r>
        <w:rPr>
          <w:rFonts w:asciiTheme="majorHAnsi" w:hAnsiTheme="majorHAnsi" w:cstheme="majorHAnsi"/>
          <w:b/>
          <w:sz w:val="20"/>
          <w:szCs w:val="20"/>
          <w:u w:val="single"/>
        </w:rPr>
        <w:t>Dla części B</w:t>
      </w:r>
      <w:r w:rsidRPr="00D222A0">
        <w:rPr>
          <w:rFonts w:asciiTheme="majorHAnsi" w:hAnsiTheme="majorHAnsi" w:cstheme="majorHAnsi"/>
          <w:b/>
          <w:sz w:val="20"/>
          <w:szCs w:val="20"/>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8"/>
        <w:gridCol w:w="1701"/>
        <w:gridCol w:w="3523"/>
      </w:tblGrid>
      <w:tr w:rsidR="00D222A0" w:rsidRPr="00E77F01" w14:paraId="4ED889C6" w14:textId="77777777" w:rsidTr="00D222A0">
        <w:trPr>
          <w:trHeight w:val="390"/>
          <w:jc w:val="center"/>
        </w:trPr>
        <w:tc>
          <w:tcPr>
            <w:tcW w:w="3418" w:type="dxa"/>
            <w:vAlign w:val="center"/>
          </w:tcPr>
          <w:p w14:paraId="5715CA51" w14:textId="77777777" w:rsidR="00D222A0" w:rsidRPr="00E77F01" w:rsidRDefault="00D222A0" w:rsidP="00D222A0">
            <w:pPr>
              <w:widowControl w:val="0"/>
              <w:tabs>
                <w:tab w:val="left" w:pos="924"/>
              </w:tabs>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netto za całość (PLN)</w:t>
            </w:r>
          </w:p>
        </w:tc>
        <w:tc>
          <w:tcPr>
            <w:tcW w:w="1701" w:type="dxa"/>
            <w:vAlign w:val="center"/>
          </w:tcPr>
          <w:p w14:paraId="79FF7644"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 xml:space="preserve">Podatek VAT </w:t>
            </w:r>
            <w:r w:rsidRPr="00E77F01">
              <w:rPr>
                <w:rFonts w:asciiTheme="majorHAnsi" w:eastAsia="Times New Roman" w:hAnsiTheme="majorHAnsi" w:cstheme="majorHAnsi"/>
                <w:b/>
                <w:bCs/>
                <w:szCs w:val="20"/>
              </w:rPr>
              <w:br/>
              <w:t>(%)</w:t>
            </w:r>
          </w:p>
        </w:tc>
        <w:tc>
          <w:tcPr>
            <w:tcW w:w="3523" w:type="dxa"/>
            <w:vAlign w:val="center"/>
          </w:tcPr>
          <w:p w14:paraId="5868FDAC"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brutto za całość (PLN)</w:t>
            </w:r>
          </w:p>
        </w:tc>
      </w:tr>
      <w:tr w:rsidR="00D222A0" w:rsidRPr="00E77F01" w14:paraId="6201DCAC" w14:textId="77777777" w:rsidTr="00D222A0">
        <w:trPr>
          <w:trHeight w:val="617"/>
          <w:jc w:val="center"/>
        </w:trPr>
        <w:tc>
          <w:tcPr>
            <w:tcW w:w="3418" w:type="dxa"/>
            <w:vAlign w:val="center"/>
          </w:tcPr>
          <w:p w14:paraId="642A460C"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szCs w:val="20"/>
              </w:rPr>
            </w:pPr>
          </w:p>
        </w:tc>
        <w:tc>
          <w:tcPr>
            <w:tcW w:w="1701" w:type="dxa"/>
            <w:vAlign w:val="center"/>
          </w:tcPr>
          <w:p w14:paraId="44CE2163"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szCs w:val="20"/>
              </w:rPr>
            </w:pPr>
            <w:r w:rsidRPr="00E77F01">
              <w:rPr>
                <w:rFonts w:asciiTheme="majorHAnsi" w:eastAsia="Times New Roman" w:hAnsiTheme="majorHAnsi" w:cstheme="majorHAnsi"/>
                <w:szCs w:val="20"/>
              </w:rPr>
              <w:t>23%</w:t>
            </w:r>
          </w:p>
        </w:tc>
        <w:tc>
          <w:tcPr>
            <w:tcW w:w="3523" w:type="dxa"/>
            <w:vAlign w:val="center"/>
          </w:tcPr>
          <w:p w14:paraId="32E3A370" w14:textId="77777777" w:rsidR="00D222A0" w:rsidRPr="00E77F01" w:rsidRDefault="00D222A0" w:rsidP="00D222A0">
            <w:pPr>
              <w:widowControl w:val="0"/>
              <w:adjustRightInd w:val="0"/>
              <w:ind w:firstLine="357"/>
              <w:jc w:val="center"/>
              <w:textAlignment w:val="baseline"/>
              <w:rPr>
                <w:rFonts w:asciiTheme="majorHAnsi" w:eastAsia="Times New Roman" w:hAnsiTheme="majorHAnsi" w:cstheme="majorHAnsi"/>
                <w:szCs w:val="20"/>
              </w:rPr>
            </w:pPr>
          </w:p>
        </w:tc>
      </w:tr>
    </w:tbl>
    <w:p w14:paraId="7C7B9C48" w14:textId="77777777" w:rsidR="00D222A0" w:rsidRDefault="00D222A0" w:rsidP="00D222A0">
      <w:pPr>
        <w:widowControl w:val="0"/>
        <w:adjustRightInd w:val="0"/>
        <w:spacing w:before="240" w:after="120" w:line="360" w:lineRule="atLeast"/>
        <w:ind w:left="284"/>
        <w:textAlignment w:val="baseline"/>
        <w:rPr>
          <w:rFonts w:asciiTheme="majorHAnsi" w:hAnsiTheme="majorHAnsi" w:cstheme="majorHAnsi"/>
          <w:b/>
          <w:sz w:val="20"/>
          <w:szCs w:val="20"/>
          <w:u w:val="single"/>
        </w:rPr>
      </w:pPr>
      <w:r w:rsidRPr="00E77F01">
        <w:rPr>
          <w:rFonts w:asciiTheme="majorHAnsi" w:hAnsiTheme="majorHAnsi" w:cstheme="majorHAnsi"/>
          <w:b/>
          <w:sz w:val="20"/>
          <w:szCs w:val="20"/>
          <w:u w:val="single"/>
        </w:rPr>
        <w:t xml:space="preserve">Oferowane kryteria </w:t>
      </w:r>
      <w:proofErr w:type="spellStart"/>
      <w:r w:rsidRPr="00E77F01">
        <w:rPr>
          <w:rFonts w:asciiTheme="majorHAnsi" w:hAnsiTheme="majorHAnsi" w:cstheme="majorHAnsi"/>
          <w:b/>
          <w:sz w:val="20"/>
          <w:szCs w:val="20"/>
          <w:u w:val="single"/>
        </w:rPr>
        <w:t>pozacenowe</w:t>
      </w:r>
      <w:proofErr w:type="spellEnd"/>
      <w:r w:rsidRPr="00E77F01">
        <w:rPr>
          <w:rFonts w:asciiTheme="majorHAnsi" w:hAnsiTheme="majorHAnsi" w:cstheme="majorHAnsi"/>
          <w:b/>
          <w:sz w:val="20"/>
          <w:szCs w:val="20"/>
          <w:u w:val="single"/>
        </w:rPr>
        <w:t xml:space="preserve"> podane są w załączniku </w:t>
      </w:r>
      <w:r w:rsidRPr="009F551E">
        <w:rPr>
          <w:rFonts w:asciiTheme="majorHAnsi" w:hAnsiTheme="majorHAnsi" w:cstheme="majorHAnsi"/>
          <w:b/>
          <w:sz w:val="20"/>
          <w:szCs w:val="20"/>
          <w:u w:val="single"/>
        </w:rPr>
        <w:t>nr 5 do</w:t>
      </w:r>
      <w:r w:rsidRPr="00E77F01">
        <w:rPr>
          <w:rFonts w:asciiTheme="majorHAnsi" w:hAnsiTheme="majorHAnsi" w:cstheme="majorHAnsi"/>
          <w:b/>
          <w:sz w:val="20"/>
          <w:szCs w:val="20"/>
          <w:u w:val="single"/>
        </w:rPr>
        <w:t xml:space="preserve"> SWZ.</w:t>
      </w:r>
    </w:p>
    <w:p w14:paraId="7F2851F7" w14:textId="77777777" w:rsidR="009F551E" w:rsidRDefault="009F551E" w:rsidP="00D222A0">
      <w:pPr>
        <w:widowControl w:val="0"/>
        <w:adjustRightInd w:val="0"/>
        <w:spacing w:before="240" w:after="120" w:line="360" w:lineRule="atLeast"/>
        <w:ind w:left="284"/>
        <w:textAlignment w:val="baseline"/>
        <w:rPr>
          <w:rFonts w:asciiTheme="majorHAnsi" w:hAnsiTheme="majorHAnsi" w:cstheme="majorHAnsi"/>
          <w:b/>
          <w:sz w:val="20"/>
          <w:szCs w:val="20"/>
          <w:u w:val="single"/>
        </w:rPr>
      </w:pPr>
    </w:p>
    <w:p w14:paraId="48DD6924" w14:textId="77777777" w:rsidR="009F551E" w:rsidRPr="00E77F01" w:rsidRDefault="009F551E" w:rsidP="00D222A0">
      <w:pPr>
        <w:widowControl w:val="0"/>
        <w:adjustRightInd w:val="0"/>
        <w:spacing w:before="240" w:after="120" w:line="360" w:lineRule="atLeast"/>
        <w:ind w:left="284"/>
        <w:textAlignment w:val="baseline"/>
        <w:rPr>
          <w:rFonts w:asciiTheme="majorHAnsi" w:hAnsiTheme="majorHAnsi" w:cstheme="majorHAnsi"/>
          <w:b/>
          <w:sz w:val="20"/>
          <w:szCs w:val="20"/>
          <w:u w:val="single"/>
        </w:rPr>
      </w:pPr>
    </w:p>
    <w:p w14:paraId="2D276247" w14:textId="41091DDC" w:rsidR="00D222A0" w:rsidRPr="00D222A0" w:rsidRDefault="00D222A0" w:rsidP="00D222A0">
      <w:pPr>
        <w:spacing w:line="240" w:lineRule="auto"/>
        <w:ind w:left="284"/>
        <w:rPr>
          <w:rFonts w:asciiTheme="majorHAnsi" w:hAnsiTheme="majorHAnsi" w:cstheme="majorHAnsi"/>
          <w:b/>
          <w:sz w:val="20"/>
          <w:szCs w:val="20"/>
          <w:u w:val="single"/>
        </w:rPr>
      </w:pPr>
      <w:r>
        <w:rPr>
          <w:rFonts w:asciiTheme="majorHAnsi" w:hAnsiTheme="majorHAnsi" w:cstheme="majorHAnsi"/>
          <w:b/>
          <w:sz w:val="20"/>
          <w:szCs w:val="20"/>
          <w:u w:val="single"/>
        </w:rPr>
        <w:t>Dla części C</w:t>
      </w:r>
      <w:r w:rsidRPr="00D222A0">
        <w:rPr>
          <w:rFonts w:asciiTheme="majorHAnsi" w:hAnsiTheme="majorHAnsi" w:cstheme="majorHAnsi"/>
          <w:b/>
          <w:sz w:val="20"/>
          <w:szCs w:val="20"/>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8"/>
        <w:gridCol w:w="1701"/>
        <w:gridCol w:w="3523"/>
      </w:tblGrid>
      <w:tr w:rsidR="00D222A0" w:rsidRPr="00E77F01" w14:paraId="0A95CD1F" w14:textId="77777777" w:rsidTr="00D222A0">
        <w:trPr>
          <w:trHeight w:val="390"/>
          <w:jc w:val="center"/>
        </w:trPr>
        <w:tc>
          <w:tcPr>
            <w:tcW w:w="3418" w:type="dxa"/>
            <w:vAlign w:val="center"/>
          </w:tcPr>
          <w:p w14:paraId="5AF21BD4" w14:textId="77777777" w:rsidR="00D222A0" w:rsidRPr="00E77F01" w:rsidRDefault="00D222A0" w:rsidP="00D222A0">
            <w:pPr>
              <w:widowControl w:val="0"/>
              <w:tabs>
                <w:tab w:val="left" w:pos="924"/>
              </w:tabs>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netto za całość (PLN)</w:t>
            </w:r>
          </w:p>
        </w:tc>
        <w:tc>
          <w:tcPr>
            <w:tcW w:w="1701" w:type="dxa"/>
            <w:vAlign w:val="center"/>
          </w:tcPr>
          <w:p w14:paraId="15226C49"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 xml:space="preserve">Podatek VAT </w:t>
            </w:r>
            <w:r w:rsidRPr="00E77F01">
              <w:rPr>
                <w:rFonts w:asciiTheme="majorHAnsi" w:eastAsia="Times New Roman" w:hAnsiTheme="majorHAnsi" w:cstheme="majorHAnsi"/>
                <w:b/>
                <w:bCs/>
                <w:szCs w:val="20"/>
              </w:rPr>
              <w:br/>
              <w:t>(%)</w:t>
            </w:r>
          </w:p>
        </w:tc>
        <w:tc>
          <w:tcPr>
            <w:tcW w:w="3523" w:type="dxa"/>
            <w:vAlign w:val="center"/>
          </w:tcPr>
          <w:p w14:paraId="64A0DEF2"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b/>
                <w:bCs/>
                <w:szCs w:val="20"/>
              </w:rPr>
            </w:pPr>
            <w:r w:rsidRPr="00E77F01">
              <w:rPr>
                <w:rFonts w:asciiTheme="majorHAnsi" w:eastAsia="Times New Roman" w:hAnsiTheme="majorHAnsi" w:cstheme="majorHAnsi"/>
                <w:b/>
                <w:bCs/>
                <w:szCs w:val="20"/>
              </w:rPr>
              <w:t>Cena brutto za całość (PLN)</w:t>
            </w:r>
          </w:p>
        </w:tc>
      </w:tr>
      <w:tr w:rsidR="00D222A0" w:rsidRPr="00E77F01" w14:paraId="3384EF64" w14:textId="77777777" w:rsidTr="00D222A0">
        <w:trPr>
          <w:trHeight w:val="617"/>
          <w:jc w:val="center"/>
        </w:trPr>
        <w:tc>
          <w:tcPr>
            <w:tcW w:w="3418" w:type="dxa"/>
            <w:vAlign w:val="center"/>
          </w:tcPr>
          <w:p w14:paraId="2FEAE49F"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szCs w:val="20"/>
              </w:rPr>
            </w:pPr>
          </w:p>
        </w:tc>
        <w:tc>
          <w:tcPr>
            <w:tcW w:w="1701" w:type="dxa"/>
            <w:vAlign w:val="center"/>
          </w:tcPr>
          <w:p w14:paraId="615170BD" w14:textId="77777777" w:rsidR="00D222A0" w:rsidRPr="00E77F01" w:rsidRDefault="00D222A0" w:rsidP="00D222A0">
            <w:pPr>
              <w:widowControl w:val="0"/>
              <w:adjustRightInd w:val="0"/>
              <w:jc w:val="center"/>
              <w:textAlignment w:val="baseline"/>
              <w:rPr>
                <w:rFonts w:asciiTheme="majorHAnsi" w:eastAsia="Times New Roman" w:hAnsiTheme="majorHAnsi" w:cstheme="majorHAnsi"/>
                <w:szCs w:val="20"/>
              </w:rPr>
            </w:pPr>
            <w:r w:rsidRPr="00E77F01">
              <w:rPr>
                <w:rFonts w:asciiTheme="majorHAnsi" w:eastAsia="Times New Roman" w:hAnsiTheme="majorHAnsi" w:cstheme="majorHAnsi"/>
                <w:szCs w:val="20"/>
              </w:rPr>
              <w:t>23%</w:t>
            </w:r>
          </w:p>
        </w:tc>
        <w:tc>
          <w:tcPr>
            <w:tcW w:w="3523" w:type="dxa"/>
            <w:vAlign w:val="center"/>
          </w:tcPr>
          <w:p w14:paraId="0C5EFFB8" w14:textId="77777777" w:rsidR="00D222A0" w:rsidRPr="00E77F01" w:rsidRDefault="00D222A0" w:rsidP="00D222A0">
            <w:pPr>
              <w:widowControl w:val="0"/>
              <w:adjustRightInd w:val="0"/>
              <w:ind w:firstLine="357"/>
              <w:jc w:val="center"/>
              <w:textAlignment w:val="baseline"/>
              <w:rPr>
                <w:rFonts w:asciiTheme="majorHAnsi" w:eastAsia="Times New Roman" w:hAnsiTheme="majorHAnsi" w:cstheme="majorHAnsi"/>
                <w:szCs w:val="20"/>
              </w:rPr>
            </w:pPr>
          </w:p>
        </w:tc>
      </w:tr>
    </w:tbl>
    <w:p w14:paraId="0DE095FD" w14:textId="77777777" w:rsidR="00D222A0" w:rsidRPr="00E77F01" w:rsidRDefault="00D222A0" w:rsidP="00D222A0">
      <w:pPr>
        <w:widowControl w:val="0"/>
        <w:adjustRightInd w:val="0"/>
        <w:spacing w:before="240" w:after="120" w:line="360" w:lineRule="atLeast"/>
        <w:ind w:left="284"/>
        <w:textAlignment w:val="baseline"/>
        <w:rPr>
          <w:rFonts w:asciiTheme="majorHAnsi" w:hAnsiTheme="majorHAnsi" w:cstheme="majorHAnsi"/>
          <w:b/>
          <w:sz w:val="20"/>
          <w:szCs w:val="20"/>
          <w:u w:val="single"/>
        </w:rPr>
      </w:pPr>
      <w:r w:rsidRPr="00E77F01">
        <w:rPr>
          <w:rFonts w:asciiTheme="majorHAnsi" w:hAnsiTheme="majorHAnsi" w:cstheme="majorHAnsi"/>
          <w:b/>
          <w:sz w:val="20"/>
          <w:szCs w:val="20"/>
          <w:u w:val="single"/>
        </w:rPr>
        <w:t xml:space="preserve">Oferowane kryteria </w:t>
      </w:r>
      <w:proofErr w:type="spellStart"/>
      <w:r w:rsidRPr="00E77F01">
        <w:rPr>
          <w:rFonts w:asciiTheme="majorHAnsi" w:hAnsiTheme="majorHAnsi" w:cstheme="majorHAnsi"/>
          <w:b/>
          <w:sz w:val="20"/>
          <w:szCs w:val="20"/>
          <w:u w:val="single"/>
        </w:rPr>
        <w:t>pozacenowe</w:t>
      </w:r>
      <w:proofErr w:type="spellEnd"/>
      <w:r w:rsidRPr="00E77F01">
        <w:rPr>
          <w:rFonts w:asciiTheme="majorHAnsi" w:hAnsiTheme="majorHAnsi" w:cstheme="majorHAnsi"/>
          <w:b/>
          <w:sz w:val="20"/>
          <w:szCs w:val="20"/>
          <w:u w:val="single"/>
        </w:rPr>
        <w:t xml:space="preserve"> podane są w załączniku </w:t>
      </w:r>
      <w:r w:rsidRPr="009F551E">
        <w:rPr>
          <w:rFonts w:asciiTheme="majorHAnsi" w:hAnsiTheme="majorHAnsi" w:cstheme="majorHAnsi"/>
          <w:b/>
          <w:sz w:val="20"/>
          <w:szCs w:val="20"/>
          <w:u w:val="single"/>
        </w:rPr>
        <w:t>nr 5</w:t>
      </w:r>
      <w:r w:rsidRPr="00E77F01">
        <w:rPr>
          <w:rFonts w:asciiTheme="majorHAnsi" w:hAnsiTheme="majorHAnsi" w:cstheme="majorHAnsi"/>
          <w:b/>
          <w:sz w:val="20"/>
          <w:szCs w:val="20"/>
          <w:u w:val="single"/>
        </w:rPr>
        <w:t xml:space="preserve"> do SWZ.</w:t>
      </w:r>
    </w:p>
    <w:p w14:paraId="045BB52C" w14:textId="68069F0C" w:rsidR="002E0897" w:rsidRDefault="002E0897" w:rsidP="00D222A0">
      <w:pPr>
        <w:pStyle w:val="Tekstkomentarza"/>
        <w:jc w:val="both"/>
        <w:rPr>
          <w:rFonts w:asciiTheme="majorHAnsi" w:hAnsiTheme="majorHAnsi" w:cstheme="majorHAnsi"/>
        </w:rPr>
      </w:pPr>
    </w:p>
    <w:p w14:paraId="74059BB0" w14:textId="77777777" w:rsidR="00D9000F" w:rsidRDefault="00D9000F" w:rsidP="005A217A">
      <w:pPr>
        <w:spacing w:line="240" w:lineRule="auto"/>
        <w:ind w:left="284"/>
        <w:jc w:val="both"/>
        <w:rPr>
          <w:rFonts w:asciiTheme="majorHAnsi" w:hAnsiTheme="majorHAnsi" w:cstheme="majorHAnsi"/>
          <w:sz w:val="20"/>
          <w:szCs w:val="20"/>
        </w:rPr>
      </w:pPr>
    </w:p>
    <w:p w14:paraId="32B32007" w14:textId="77777777"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OŚWIADCZAMY, że zapoznaliśmy się ze Specyfikacją Warunków Zamówienia i akceptujemy wszystkie warunki w niej zawarte.</w:t>
      </w:r>
    </w:p>
    <w:p w14:paraId="1CE07D65" w14:textId="77777777"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OŚWIADCZAMY, że uzyskaliśmy wszelkie informacje niezbędne do prawidłowego przygotowania i złożenia niniejszej oferty.</w:t>
      </w:r>
    </w:p>
    <w:p w14:paraId="6B373ECA" w14:textId="413ADCD6"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OŚWIADCZAMY, że zapoznaliśmy się z Projektowanymi Postanowieniami Umow</w:t>
      </w:r>
      <w:r w:rsidR="00227260">
        <w:rPr>
          <w:rFonts w:asciiTheme="majorHAnsi" w:hAnsiTheme="majorHAnsi" w:cstheme="majorHAnsi"/>
          <w:sz w:val="20"/>
          <w:szCs w:val="20"/>
        </w:rPr>
        <w:t xml:space="preserve">y, określonymi w Załączniku </w:t>
      </w:r>
      <w:r w:rsidR="00227260" w:rsidRPr="009F551E">
        <w:rPr>
          <w:rFonts w:asciiTheme="majorHAnsi" w:hAnsiTheme="majorHAnsi" w:cstheme="majorHAnsi"/>
          <w:sz w:val="20"/>
          <w:szCs w:val="20"/>
        </w:rPr>
        <w:t>nr 6</w:t>
      </w:r>
      <w:r w:rsidR="007B45FE">
        <w:rPr>
          <w:rFonts w:asciiTheme="majorHAnsi" w:hAnsiTheme="majorHAnsi" w:cstheme="majorHAnsi"/>
          <w:sz w:val="20"/>
          <w:szCs w:val="20"/>
        </w:rPr>
        <w:t xml:space="preserve"> </w:t>
      </w:r>
      <w:r w:rsidRPr="00F6171F">
        <w:rPr>
          <w:rFonts w:asciiTheme="majorHAnsi" w:hAnsiTheme="majorHAnsi" w:cstheme="majorHAnsi"/>
          <w:sz w:val="20"/>
          <w:szCs w:val="20"/>
        </w:rPr>
        <w:t>do Specyfikacji Warunków Zamówienia i ZOBOWIĄZUJEMY SIĘ, w przypadku wyboru naszej oferty, do zawarcia umowy zgodnej z niniejszą ofertą, na warunkach w nich określonych.</w:t>
      </w:r>
    </w:p>
    <w:p w14:paraId="4170C6F1" w14:textId="3E16595D"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Oświadczam, że wypełniłem obowiązki informacyjne przewidzi</w:t>
      </w:r>
      <w:r w:rsidR="00775EBF">
        <w:rPr>
          <w:rFonts w:asciiTheme="majorHAnsi" w:hAnsiTheme="majorHAnsi" w:cstheme="majorHAnsi"/>
          <w:sz w:val="20"/>
          <w:szCs w:val="20"/>
        </w:rPr>
        <w:t>ane w art. 13 lub art. 14 RODO(1</w:t>
      </w:r>
      <w:r w:rsidRPr="00F6171F">
        <w:rPr>
          <w:rFonts w:asciiTheme="majorHAnsi" w:hAnsiTheme="majorHAnsi" w:cstheme="majorHAnsi"/>
          <w:sz w:val="20"/>
          <w:szCs w:val="20"/>
        </w:rPr>
        <w:t>)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ust.4 lub art. 14 ust. 5 RODO Wykonawca nie składa oświadczenia, o którym mowa w zdaniu poprzedzającym (usunięcie treści oświadczenia następuje np. przez jego wykreślenie).</w:t>
      </w:r>
    </w:p>
    <w:p w14:paraId="1B915E4D" w14:textId="5B525DE7" w:rsidR="00EB1827" w:rsidRPr="00F6171F" w:rsidRDefault="00775EBF" w:rsidP="00775EBF">
      <w:pPr>
        <w:spacing w:line="240" w:lineRule="auto"/>
        <w:ind w:left="426"/>
        <w:rPr>
          <w:rFonts w:asciiTheme="majorHAnsi" w:hAnsiTheme="majorHAnsi" w:cstheme="majorHAnsi"/>
          <w:sz w:val="20"/>
          <w:szCs w:val="20"/>
        </w:rPr>
      </w:pPr>
      <w:r>
        <w:rPr>
          <w:rFonts w:asciiTheme="majorHAnsi" w:hAnsiTheme="majorHAnsi" w:cstheme="majorHAnsi"/>
          <w:sz w:val="20"/>
          <w:szCs w:val="20"/>
          <w:vertAlign w:val="superscript"/>
        </w:rPr>
        <w:t>1</w:t>
      </w:r>
      <w:r w:rsidR="00EB1827" w:rsidRPr="00F6171F">
        <w:rPr>
          <w:rFonts w:asciiTheme="majorHAnsi" w:hAnsiTheme="majorHAnsi" w:cstheme="majorHAnsi"/>
          <w:sz w:val="20"/>
          <w:szCs w:val="20"/>
          <w:vertAlign w:val="superscript"/>
        </w:rPr>
        <w:t>)</w:t>
      </w:r>
      <w:r w:rsidR="00EB1827" w:rsidRPr="00F6171F">
        <w:rPr>
          <w:rFonts w:asciiTheme="majorHAnsi" w:hAnsiTheme="majorHAnsi" w:cstheme="majorHAns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Pr>
          <w:rFonts w:asciiTheme="majorHAnsi" w:hAnsiTheme="majorHAnsi" w:cstheme="majorHAnsi"/>
          <w:sz w:val="20"/>
          <w:szCs w:val="20"/>
        </w:rPr>
        <w:t>UE L 119 z 04.05.2016, str. 1).</w:t>
      </w:r>
    </w:p>
    <w:p w14:paraId="32DB62DA" w14:textId="77777777" w:rsidR="00EB1827" w:rsidRPr="00F6171F" w:rsidRDefault="00EB1827" w:rsidP="00BB4ECB">
      <w:pPr>
        <w:numPr>
          <w:ilvl w:val="0"/>
          <w:numId w:val="31"/>
        </w:numPr>
        <w:spacing w:line="240" w:lineRule="auto"/>
        <w:jc w:val="both"/>
        <w:rPr>
          <w:rFonts w:asciiTheme="majorHAnsi" w:hAnsiTheme="majorHAnsi" w:cstheme="majorHAnsi"/>
          <w:sz w:val="20"/>
          <w:szCs w:val="20"/>
        </w:rPr>
      </w:pPr>
      <w:r w:rsidRPr="00F6171F">
        <w:rPr>
          <w:rFonts w:asciiTheme="majorHAnsi" w:hAnsiTheme="majorHAnsi" w:cstheme="majorHAnsi"/>
          <w:sz w:val="20"/>
          <w:szCs w:val="20"/>
        </w:rPr>
        <w:t>Przedmiot zamówienia objęty treścią SWZ i niniejszej oferty zamierzamy:</w:t>
      </w:r>
    </w:p>
    <w:p w14:paraId="256C057C" w14:textId="77777777" w:rsidR="00EB1827" w:rsidRPr="00F6171F" w:rsidRDefault="00EB1827" w:rsidP="00BB4ECB">
      <w:pPr>
        <w:numPr>
          <w:ilvl w:val="1"/>
          <w:numId w:val="32"/>
        </w:numPr>
        <w:spacing w:line="240" w:lineRule="auto"/>
        <w:ind w:left="426" w:firstLine="567"/>
        <w:contextualSpacing/>
        <w:jc w:val="both"/>
        <w:rPr>
          <w:rFonts w:asciiTheme="majorHAnsi" w:hAnsiTheme="majorHAnsi" w:cstheme="majorHAnsi"/>
          <w:sz w:val="20"/>
          <w:szCs w:val="20"/>
        </w:rPr>
      </w:pPr>
      <w:r w:rsidRPr="00F6171F">
        <w:rPr>
          <w:rFonts w:asciiTheme="majorHAnsi" w:hAnsiTheme="majorHAnsi" w:cstheme="majorHAnsi"/>
          <w:sz w:val="20"/>
          <w:szCs w:val="20"/>
        </w:rPr>
        <w:t>wykonać sami</w:t>
      </w:r>
    </w:p>
    <w:p w14:paraId="3C1B3A0B" w14:textId="77777777" w:rsidR="00EB1827" w:rsidRPr="00F6171F" w:rsidRDefault="00EB1827" w:rsidP="00BB4ECB">
      <w:pPr>
        <w:numPr>
          <w:ilvl w:val="1"/>
          <w:numId w:val="32"/>
        </w:numPr>
        <w:spacing w:line="240" w:lineRule="auto"/>
        <w:ind w:left="426" w:firstLine="567"/>
        <w:contextualSpacing/>
        <w:jc w:val="both"/>
        <w:rPr>
          <w:rFonts w:asciiTheme="majorHAnsi" w:hAnsiTheme="majorHAnsi" w:cstheme="majorHAnsi"/>
          <w:sz w:val="20"/>
          <w:szCs w:val="20"/>
        </w:rPr>
      </w:pPr>
      <w:r w:rsidRPr="00F6171F">
        <w:rPr>
          <w:rFonts w:asciiTheme="majorHAnsi" w:hAnsiTheme="majorHAnsi" w:cstheme="majorHAnsi"/>
          <w:sz w:val="20"/>
          <w:szCs w:val="20"/>
        </w:rPr>
        <w:t>następujący zakres przedmiotu zamówienia zamierzamy zlecić podwykonawcom:</w:t>
      </w:r>
    </w:p>
    <w:p w14:paraId="7B8E8339" w14:textId="77777777" w:rsidR="00EB1827" w:rsidRPr="00F6171F" w:rsidRDefault="00EB1827" w:rsidP="00EB1827">
      <w:pPr>
        <w:spacing w:line="240" w:lineRule="auto"/>
        <w:ind w:left="851" w:hanging="426"/>
        <w:jc w:val="both"/>
        <w:rPr>
          <w:rFonts w:asciiTheme="majorHAnsi" w:hAnsiTheme="majorHAnsi" w:cstheme="majorHAnsi"/>
          <w:sz w:val="20"/>
          <w:szCs w:val="20"/>
        </w:rPr>
      </w:pPr>
      <w:r w:rsidRPr="00F6171F">
        <w:rPr>
          <w:rFonts w:asciiTheme="majorHAnsi" w:hAnsiTheme="majorHAnsi" w:cstheme="majorHAnsi"/>
          <w:sz w:val="20"/>
          <w:szCs w:val="20"/>
        </w:rPr>
        <w:t>Zakres przedmiotu zamówienia /…………………………………………………………………………</w:t>
      </w:r>
    </w:p>
    <w:p w14:paraId="254D09A2" w14:textId="77777777" w:rsidR="00EB1827" w:rsidRPr="00F6171F" w:rsidRDefault="00EB1827" w:rsidP="00EB1827">
      <w:pPr>
        <w:spacing w:line="240" w:lineRule="auto"/>
        <w:ind w:left="851" w:hanging="426"/>
        <w:jc w:val="both"/>
        <w:rPr>
          <w:rFonts w:asciiTheme="majorHAnsi" w:hAnsiTheme="majorHAnsi" w:cstheme="majorHAnsi"/>
          <w:sz w:val="20"/>
          <w:szCs w:val="20"/>
        </w:rPr>
      </w:pPr>
      <w:r w:rsidRPr="00F6171F">
        <w:rPr>
          <w:rFonts w:asciiTheme="majorHAnsi" w:hAnsiTheme="majorHAnsi" w:cstheme="majorHAnsi"/>
          <w:sz w:val="20"/>
          <w:szCs w:val="20"/>
        </w:rPr>
        <w:t>Nazwa, adres podwykonawcy /…………………………………………………………………………</w:t>
      </w:r>
    </w:p>
    <w:p w14:paraId="1777634C" w14:textId="77777777" w:rsidR="00EB1827" w:rsidRPr="00F6171F" w:rsidRDefault="00EB1827" w:rsidP="00EB1827">
      <w:pPr>
        <w:spacing w:line="240" w:lineRule="auto"/>
        <w:ind w:left="426"/>
        <w:jc w:val="both"/>
        <w:rPr>
          <w:rFonts w:asciiTheme="majorHAnsi" w:hAnsiTheme="majorHAnsi" w:cstheme="majorHAnsi"/>
          <w:i/>
          <w:sz w:val="20"/>
          <w:szCs w:val="20"/>
        </w:rPr>
      </w:pPr>
      <w:r w:rsidRPr="00F6171F">
        <w:rPr>
          <w:rFonts w:asciiTheme="majorHAnsi" w:hAnsiTheme="majorHAnsi" w:cstheme="majorHAnsi"/>
          <w:i/>
          <w:sz w:val="20"/>
          <w:szCs w:val="20"/>
        </w:rPr>
        <w:t>Uwaga:</w:t>
      </w:r>
    </w:p>
    <w:p w14:paraId="5A290D1C" w14:textId="77777777" w:rsidR="00EB1827" w:rsidRPr="00F6171F" w:rsidRDefault="00EB1827" w:rsidP="00EB1827">
      <w:pPr>
        <w:spacing w:line="240" w:lineRule="auto"/>
        <w:ind w:left="426"/>
        <w:jc w:val="both"/>
        <w:rPr>
          <w:rFonts w:asciiTheme="majorHAnsi" w:hAnsiTheme="majorHAnsi" w:cstheme="majorHAnsi"/>
          <w:i/>
          <w:sz w:val="20"/>
          <w:szCs w:val="20"/>
        </w:rPr>
      </w:pPr>
      <w:r w:rsidRPr="00F6171F">
        <w:rPr>
          <w:rFonts w:asciiTheme="majorHAnsi" w:hAnsiTheme="majorHAnsi" w:cstheme="majorHAnsi"/>
          <w:i/>
          <w:sz w:val="20"/>
          <w:szCs w:val="20"/>
        </w:rPr>
        <w:t>Powielić tyle razy, ile wymaga tego dana okoliczność</w:t>
      </w:r>
    </w:p>
    <w:p w14:paraId="73E8D558" w14:textId="77777777" w:rsidR="00EB1827" w:rsidRPr="00F6171F" w:rsidRDefault="00EB1827" w:rsidP="00EB1827">
      <w:pPr>
        <w:spacing w:line="240" w:lineRule="auto"/>
        <w:ind w:left="426"/>
        <w:jc w:val="both"/>
        <w:rPr>
          <w:rFonts w:asciiTheme="majorHAnsi" w:hAnsiTheme="majorHAnsi" w:cstheme="majorHAnsi"/>
          <w:i/>
          <w:sz w:val="20"/>
          <w:szCs w:val="20"/>
        </w:rPr>
      </w:pPr>
      <w:r w:rsidRPr="00F6171F">
        <w:rPr>
          <w:rFonts w:asciiTheme="majorHAnsi" w:hAnsiTheme="majorHAnsi" w:cstheme="majorHAnsi"/>
          <w:i/>
          <w:sz w:val="20"/>
          <w:szCs w:val="20"/>
        </w:rPr>
        <w:t>Brak wskazania oznacza, że Wykonawca zamierza zamówienie zrealizować samodzielnie,                                             bez podwykonawców.</w:t>
      </w:r>
    </w:p>
    <w:p w14:paraId="464D7992" w14:textId="77777777" w:rsidR="00EB1827" w:rsidRDefault="00EB1827" w:rsidP="00EB1827">
      <w:pPr>
        <w:spacing w:line="240" w:lineRule="auto"/>
        <w:jc w:val="both"/>
        <w:rPr>
          <w:rFonts w:eastAsia="Times New Roman" w:cstheme="minorHAnsi"/>
          <w:sz w:val="20"/>
          <w:szCs w:val="20"/>
        </w:rPr>
      </w:pPr>
    </w:p>
    <w:p w14:paraId="253D9F65" w14:textId="77777777" w:rsidR="00EB1827" w:rsidRPr="00445D5B" w:rsidRDefault="00EB1827" w:rsidP="00EB1827">
      <w:pPr>
        <w:rPr>
          <w:rFonts w:cstheme="minorHAnsi"/>
          <w:sz w:val="20"/>
          <w:szCs w:val="20"/>
        </w:rPr>
      </w:pPr>
      <w:r>
        <w:rPr>
          <w:rFonts w:ascii="Calibri" w:hAnsi="Calibri" w:cs="Calibri"/>
          <w:sz w:val="20"/>
          <w:szCs w:val="20"/>
        </w:rPr>
        <w:t xml:space="preserve">       </w:t>
      </w:r>
    </w:p>
    <w:p w14:paraId="4818B8DD" w14:textId="77777777" w:rsidR="00EB1827" w:rsidRPr="00445D5B" w:rsidRDefault="00EB1827" w:rsidP="00EB1827">
      <w:pPr>
        <w:spacing w:line="240" w:lineRule="auto"/>
        <w:rPr>
          <w:rFonts w:cstheme="minorHAnsi"/>
          <w:sz w:val="20"/>
          <w:szCs w:val="20"/>
        </w:rPr>
      </w:pPr>
    </w:p>
    <w:p w14:paraId="23720479" w14:textId="77777777" w:rsidR="00EB1827" w:rsidRPr="00EB1827" w:rsidRDefault="00EB1827" w:rsidP="00EB1827">
      <w:pPr>
        <w:rPr>
          <w:rFonts w:cstheme="minorHAnsi"/>
          <w:sz w:val="20"/>
          <w:szCs w:val="20"/>
        </w:rPr>
      </w:pPr>
    </w:p>
    <w:p w14:paraId="0B58C019" w14:textId="77777777" w:rsidR="00EB1827" w:rsidRPr="00EB1827" w:rsidRDefault="00EB1827" w:rsidP="00EB1827">
      <w:pPr>
        <w:rPr>
          <w:rFonts w:cstheme="minorHAnsi"/>
          <w:sz w:val="20"/>
          <w:szCs w:val="20"/>
        </w:rPr>
      </w:pPr>
    </w:p>
    <w:p w14:paraId="0DDE3BFD" w14:textId="77777777" w:rsidR="00EB1827" w:rsidRPr="00EB1827" w:rsidRDefault="00EB1827" w:rsidP="00EB1827">
      <w:pPr>
        <w:rPr>
          <w:rFonts w:cstheme="minorHAnsi"/>
          <w:sz w:val="20"/>
          <w:szCs w:val="20"/>
        </w:rPr>
      </w:pPr>
    </w:p>
    <w:p w14:paraId="6A1B41AB" w14:textId="77777777" w:rsidR="00EB1827" w:rsidRDefault="00EB1827" w:rsidP="00F6171F">
      <w:pPr>
        <w:spacing w:line="240" w:lineRule="auto"/>
        <w:jc w:val="both"/>
        <w:rPr>
          <w:rFonts w:asciiTheme="majorHAnsi" w:hAnsiTheme="majorHAnsi" w:cstheme="majorHAnsi"/>
          <w:sz w:val="20"/>
          <w:szCs w:val="20"/>
        </w:rPr>
      </w:pPr>
    </w:p>
    <w:p w14:paraId="35DFF746" w14:textId="77777777" w:rsidR="00E77F01" w:rsidRDefault="00E77F01" w:rsidP="00F6171F">
      <w:pPr>
        <w:spacing w:line="240" w:lineRule="auto"/>
        <w:jc w:val="both"/>
        <w:rPr>
          <w:rFonts w:asciiTheme="majorHAnsi" w:hAnsiTheme="majorHAnsi" w:cstheme="majorHAnsi"/>
          <w:sz w:val="20"/>
          <w:szCs w:val="20"/>
        </w:rPr>
      </w:pPr>
    </w:p>
    <w:p w14:paraId="6C1E18DC" w14:textId="77777777" w:rsidR="00E77F01" w:rsidRDefault="00E77F01" w:rsidP="00F6171F">
      <w:pPr>
        <w:spacing w:line="240" w:lineRule="auto"/>
        <w:jc w:val="both"/>
        <w:rPr>
          <w:rFonts w:asciiTheme="majorHAnsi" w:hAnsiTheme="majorHAnsi" w:cstheme="majorHAnsi"/>
          <w:sz w:val="20"/>
          <w:szCs w:val="20"/>
        </w:rPr>
      </w:pPr>
    </w:p>
    <w:p w14:paraId="59ACA75B" w14:textId="77777777" w:rsidR="00E77F01" w:rsidRDefault="00E77F01" w:rsidP="00F6171F">
      <w:pPr>
        <w:spacing w:line="240" w:lineRule="auto"/>
        <w:jc w:val="both"/>
        <w:rPr>
          <w:rFonts w:asciiTheme="majorHAnsi" w:hAnsiTheme="majorHAnsi" w:cstheme="majorHAnsi"/>
          <w:sz w:val="20"/>
          <w:szCs w:val="20"/>
        </w:rPr>
      </w:pPr>
    </w:p>
    <w:p w14:paraId="4F9D3C94" w14:textId="77777777" w:rsidR="00E77F01" w:rsidRDefault="00E77F01" w:rsidP="00F6171F">
      <w:pPr>
        <w:spacing w:line="240" w:lineRule="auto"/>
        <w:jc w:val="both"/>
        <w:rPr>
          <w:rFonts w:asciiTheme="majorHAnsi" w:hAnsiTheme="majorHAnsi" w:cstheme="majorHAnsi"/>
          <w:sz w:val="20"/>
          <w:szCs w:val="20"/>
        </w:rPr>
      </w:pPr>
    </w:p>
    <w:p w14:paraId="789AA60B" w14:textId="77777777" w:rsidR="00E77F01" w:rsidRDefault="00E77F01" w:rsidP="00F6171F">
      <w:pPr>
        <w:spacing w:line="240" w:lineRule="auto"/>
        <w:jc w:val="both"/>
        <w:rPr>
          <w:rFonts w:asciiTheme="majorHAnsi" w:hAnsiTheme="majorHAnsi" w:cstheme="majorHAnsi"/>
          <w:sz w:val="20"/>
          <w:szCs w:val="20"/>
        </w:rPr>
      </w:pPr>
    </w:p>
    <w:p w14:paraId="5FE0F89E" w14:textId="77777777" w:rsidR="00E77F01" w:rsidRPr="00EB1827" w:rsidRDefault="00E77F01" w:rsidP="00F6171F">
      <w:pPr>
        <w:spacing w:line="240" w:lineRule="auto"/>
        <w:jc w:val="both"/>
        <w:rPr>
          <w:rFonts w:asciiTheme="majorHAnsi" w:hAnsiTheme="majorHAnsi" w:cstheme="majorHAnsi"/>
          <w:sz w:val="20"/>
          <w:szCs w:val="20"/>
        </w:rPr>
      </w:pPr>
    </w:p>
    <w:p w14:paraId="5372FA87" w14:textId="77777777" w:rsidR="00EB1827" w:rsidRPr="00EB1827" w:rsidRDefault="00EB1827" w:rsidP="00EB1827">
      <w:pPr>
        <w:spacing w:line="240" w:lineRule="auto"/>
        <w:jc w:val="both"/>
        <w:rPr>
          <w:rFonts w:asciiTheme="majorHAnsi" w:hAnsiTheme="majorHAnsi" w:cstheme="majorHAnsi"/>
          <w:b/>
          <w:sz w:val="20"/>
          <w:szCs w:val="20"/>
        </w:rPr>
      </w:pPr>
    </w:p>
    <w:p w14:paraId="2D41D405" w14:textId="548FE6A2" w:rsidR="00EB1827" w:rsidRPr="00775EBF" w:rsidRDefault="00B86BDB" w:rsidP="00EB1827">
      <w:pPr>
        <w:spacing w:line="240" w:lineRule="auto"/>
        <w:jc w:val="right"/>
        <w:rPr>
          <w:rFonts w:asciiTheme="majorHAnsi" w:hAnsiTheme="majorHAnsi" w:cstheme="majorHAnsi"/>
          <w:b/>
          <w:sz w:val="20"/>
          <w:szCs w:val="20"/>
        </w:rPr>
      </w:pPr>
      <w:r w:rsidRPr="00775EBF">
        <w:rPr>
          <w:rFonts w:asciiTheme="majorHAnsi" w:hAnsiTheme="majorHAnsi" w:cstheme="majorHAnsi"/>
          <w:b/>
          <w:sz w:val="20"/>
          <w:szCs w:val="20"/>
        </w:rPr>
        <w:t>Załącznik nr 2</w:t>
      </w:r>
      <w:r w:rsidR="00EB1827" w:rsidRPr="00775EBF">
        <w:rPr>
          <w:rFonts w:asciiTheme="majorHAnsi" w:hAnsiTheme="majorHAnsi" w:cstheme="majorHAnsi"/>
          <w:b/>
          <w:sz w:val="20"/>
          <w:szCs w:val="20"/>
        </w:rPr>
        <w:t xml:space="preserve"> do SWZ</w:t>
      </w:r>
    </w:p>
    <w:p w14:paraId="3F59BD3A" w14:textId="77777777" w:rsidR="00EB1827" w:rsidRPr="00EB1827" w:rsidRDefault="00EB1827" w:rsidP="00EB1827">
      <w:pPr>
        <w:spacing w:line="240" w:lineRule="auto"/>
        <w:rPr>
          <w:rFonts w:asciiTheme="majorHAnsi" w:hAnsiTheme="majorHAnsi" w:cstheme="majorHAnsi"/>
          <w:b/>
          <w:sz w:val="20"/>
          <w:szCs w:val="20"/>
        </w:rPr>
      </w:pPr>
    </w:p>
    <w:p w14:paraId="70BD37E1" w14:textId="77777777" w:rsidR="00EB1827" w:rsidRPr="00EB1827" w:rsidRDefault="00EB1827" w:rsidP="00EB1827">
      <w:pPr>
        <w:spacing w:line="240" w:lineRule="auto"/>
        <w:ind w:firstLine="708"/>
        <w:jc w:val="center"/>
        <w:rPr>
          <w:rFonts w:asciiTheme="majorHAnsi" w:hAnsiTheme="majorHAnsi" w:cstheme="majorHAnsi"/>
          <w:b/>
          <w:sz w:val="20"/>
          <w:szCs w:val="20"/>
        </w:rPr>
      </w:pPr>
      <w:r w:rsidRPr="00EB1827">
        <w:rPr>
          <w:rFonts w:asciiTheme="majorHAnsi" w:hAnsiTheme="majorHAnsi" w:cstheme="majorHAnsi"/>
          <w:b/>
          <w:sz w:val="20"/>
          <w:szCs w:val="20"/>
        </w:rPr>
        <w:t>OŚWIADCZENIE WYKONAWCY</w:t>
      </w:r>
    </w:p>
    <w:p w14:paraId="26159C77" w14:textId="77777777" w:rsidR="00EB1827" w:rsidRPr="00EB1827" w:rsidRDefault="00EB1827" w:rsidP="00EB1827">
      <w:pPr>
        <w:spacing w:line="240" w:lineRule="auto"/>
        <w:jc w:val="center"/>
        <w:rPr>
          <w:rFonts w:asciiTheme="majorHAnsi" w:hAnsiTheme="majorHAnsi" w:cstheme="majorHAnsi"/>
          <w:sz w:val="20"/>
          <w:szCs w:val="20"/>
        </w:rPr>
      </w:pPr>
      <w:r w:rsidRPr="00EB1827">
        <w:rPr>
          <w:rFonts w:asciiTheme="majorHAnsi" w:hAnsiTheme="majorHAnsi" w:cstheme="majorHAnsi"/>
          <w:sz w:val="20"/>
          <w:szCs w:val="20"/>
        </w:rPr>
        <w:t>składane na podstawie art. 125 ust. 1 ustawy z dnia 11 września 2019 r.</w:t>
      </w:r>
    </w:p>
    <w:p w14:paraId="26204019" w14:textId="77777777" w:rsidR="00EB1827" w:rsidRPr="00EB1827" w:rsidRDefault="00EB1827" w:rsidP="00EB1827">
      <w:pPr>
        <w:spacing w:line="240" w:lineRule="auto"/>
        <w:jc w:val="center"/>
        <w:rPr>
          <w:rFonts w:asciiTheme="majorHAnsi" w:hAnsiTheme="majorHAnsi" w:cstheme="majorHAnsi"/>
          <w:sz w:val="20"/>
          <w:szCs w:val="20"/>
        </w:rPr>
      </w:pPr>
      <w:r w:rsidRPr="00EB1827">
        <w:rPr>
          <w:rFonts w:asciiTheme="majorHAnsi" w:hAnsiTheme="majorHAnsi" w:cstheme="majorHAnsi"/>
          <w:sz w:val="20"/>
          <w:szCs w:val="20"/>
        </w:rPr>
        <w:t xml:space="preserve">Prawo zamówień publicznych (zwanej dalej „ustawą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w:t>
      </w:r>
    </w:p>
    <w:p w14:paraId="3E47C1C5" w14:textId="77777777" w:rsidR="00EB1827" w:rsidRPr="00EB1827" w:rsidRDefault="00EB1827" w:rsidP="00EB1827">
      <w:pPr>
        <w:spacing w:line="240" w:lineRule="auto"/>
        <w:rPr>
          <w:rFonts w:asciiTheme="majorHAnsi" w:hAnsiTheme="majorHAnsi" w:cstheme="majorHAnsi"/>
          <w:b/>
          <w:sz w:val="20"/>
          <w:szCs w:val="20"/>
          <w:u w:val="single"/>
        </w:rPr>
      </w:pPr>
    </w:p>
    <w:p w14:paraId="61E16F5E" w14:textId="77777777" w:rsidR="00EB1827" w:rsidRPr="00EB1827" w:rsidRDefault="00EB1827" w:rsidP="00EB1827">
      <w:pPr>
        <w:spacing w:line="240" w:lineRule="auto"/>
        <w:jc w:val="center"/>
        <w:rPr>
          <w:rFonts w:asciiTheme="majorHAnsi" w:hAnsiTheme="majorHAnsi" w:cstheme="majorHAnsi"/>
          <w:b/>
          <w:sz w:val="20"/>
          <w:szCs w:val="20"/>
          <w:u w:val="single"/>
        </w:rPr>
      </w:pPr>
      <w:r w:rsidRPr="00EB1827">
        <w:rPr>
          <w:rFonts w:asciiTheme="majorHAnsi" w:hAnsiTheme="majorHAnsi" w:cstheme="majorHAnsi"/>
          <w:b/>
          <w:sz w:val="20"/>
          <w:szCs w:val="20"/>
          <w:u w:val="single"/>
        </w:rPr>
        <w:t>DOTYCZĄCE PRZESŁANEK WYKLUCZENIA Z POSTĘPOWANIA</w:t>
      </w:r>
    </w:p>
    <w:p w14:paraId="207A49F5" w14:textId="77777777" w:rsidR="00EB1827" w:rsidRPr="00EB1827" w:rsidRDefault="00EB1827" w:rsidP="00EB1827">
      <w:pPr>
        <w:spacing w:line="240" w:lineRule="auto"/>
        <w:jc w:val="center"/>
        <w:rPr>
          <w:rFonts w:asciiTheme="majorHAnsi" w:hAnsiTheme="majorHAnsi" w:cstheme="majorHAnsi"/>
          <w:b/>
          <w:sz w:val="20"/>
          <w:szCs w:val="20"/>
          <w:u w:val="single"/>
        </w:rPr>
      </w:pPr>
      <w:r w:rsidRPr="00EB1827">
        <w:rPr>
          <w:rFonts w:asciiTheme="majorHAnsi" w:hAnsiTheme="majorHAnsi" w:cstheme="majorHAnsi"/>
          <w:b/>
          <w:sz w:val="20"/>
          <w:szCs w:val="20"/>
          <w:u w:val="single"/>
        </w:rPr>
        <w:t>ORAZ SPEŁNIANIA WARUNKÓW UDZIAŁU W POSTĘPOWANIU</w:t>
      </w:r>
    </w:p>
    <w:p w14:paraId="0E74098F" w14:textId="77777777" w:rsidR="00EB1827" w:rsidRPr="00EB1827" w:rsidRDefault="00EB1827" w:rsidP="00EB1827">
      <w:pPr>
        <w:spacing w:line="240" w:lineRule="auto"/>
        <w:jc w:val="center"/>
        <w:rPr>
          <w:rFonts w:asciiTheme="majorHAnsi" w:hAnsiTheme="majorHAnsi" w:cstheme="majorHAnsi"/>
          <w:b/>
          <w:sz w:val="20"/>
          <w:szCs w:val="20"/>
        </w:rPr>
      </w:pPr>
    </w:p>
    <w:p w14:paraId="149F665A" w14:textId="77777777" w:rsidR="00EB1827" w:rsidRPr="00EB1827" w:rsidRDefault="00EB1827" w:rsidP="00B86BDB">
      <w:pPr>
        <w:spacing w:line="240" w:lineRule="auto"/>
        <w:jc w:val="both"/>
        <w:rPr>
          <w:rFonts w:asciiTheme="majorHAnsi" w:hAnsiTheme="majorHAnsi" w:cstheme="majorHAnsi"/>
          <w:sz w:val="20"/>
          <w:szCs w:val="20"/>
        </w:rPr>
      </w:pPr>
    </w:p>
    <w:p w14:paraId="42265566" w14:textId="23438C90" w:rsidR="00EB1827" w:rsidRPr="00012224" w:rsidRDefault="00EB1827" w:rsidP="00012224">
      <w:pPr>
        <w:jc w:val="both"/>
        <w:rPr>
          <w:rFonts w:ascii="Calibri" w:hAnsi="Calibri"/>
          <w:b/>
          <w:sz w:val="20"/>
          <w:szCs w:val="20"/>
        </w:rPr>
      </w:pPr>
      <w:r w:rsidRPr="00EB1827">
        <w:rPr>
          <w:rFonts w:asciiTheme="majorHAnsi" w:hAnsiTheme="majorHAnsi" w:cstheme="majorHAnsi"/>
          <w:sz w:val="20"/>
          <w:szCs w:val="20"/>
        </w:rPr>
        <w:t xml:space="preserve">Na potrzeby postępowania o udzielenie zamówienia publicznego </w:t>
      </w:r>
      <w:proofErr w:type="spellStart"/>
      <w:r w:rsidRPr="00EB1827">
        <w:rPr>
          <w:rFonts w:asciiTheme="majorHAnsi" w:hAnsiTheme="majorHAnsi" w:cstheme="majorHAnsi"/>
          <w:sz w:val="20"/>
          <w:szCs w:val="20"/>
        </w:rPr>
        <w:t>pn</w:t>
      </w:r>
      <w:proofErr w:type="spellEnd"/>
      <w:r w:rsidR="00D9000F">
        <w:rPr>
          <w:rFonts w:asciiTheme="majorHAnsi" w:hAnsiTheme="majorHAnsi" w:cstheme="majorHAnsi"/>
          <w:sz w:val="20"/>
          <w:szCs w:val="20"/>
        </w:rPr>
        <w:t>:</w:t>
      </w:r>
      <w:r w:rsidR="00E77F01" w:rsidRPr="00E77F01">
        <w:rPr>
          <w:rFonts w:ascii="Calibri" w:hAnsi="Calibri"/>
          <w:b/>
          <w:sz w:val="20"/>
          <w:szCs w:val="20"/>
        </w:rPr>
        <w:t xml:space="preserve"> </w:t>
      </w:r>
      <w:r w:rsidR="00012224" w:rsidRPr="00012224">
        <w:rPr>
          <w:rFonts w:ascii="Calibri" w:hAnsi="Calibri"/>
          <w:b/>
          <w:sz w:val="20"/>
          <w:szCs w:val="20"/>
        </w:rPr>
        <w:t>Dostawa urządzeń mobilnych do siedziby Uniwersytetu Ekonomicznego w Poznaniu</w:t>
      </w:r>
      <w:r w:rsidR="00012224" w:rsidRPr="00012224">
        <w:rPr>
          <w:rFonts w:asciiTheme="majorHAnsi" w:hAnsiTheme="majorHAnsi" w:cstheme="majorHAnsi"/>
          <w:b/>
          <w:sz w:val="20"/>
          <w:szCs w:val="20"/>
        </w:rPr>
        <w:t xml:space="preserve"> </w:t>
      </w:r>
      <w:r w:rsidRPr="00EB1827">
        <w:rPr>
          <w:rFonts w:asciiTheme="majorHAnsi" w:hAnsiTheme="majorHAnsi" w:cstheme="majorHAnsi"/>
          <w:sz w:val="20"/>
          <w:szCs w:val="20"/>
        </w:rPr>
        <w:t xml:space="preserve">prowadzonego przez Uniwersytet Ekonomiczny </w:t>
      </w:r>
      <w:r w:rsidR="00012224">
        <w:rPr>
          <w:rFonts w:asciiTheme="majorHAnsi" w:hAnsiTheme="majorHAnsi" w:cstheme="majorHAnsi"/>
          <w:sz w:val="20"/>
          <w:szCs w:val="20"/>
        </w:rPr>
        <w:t xml:space="preserve">                                                       </w:t>
      </w:r>
      <w:r w:rsidRPr="00EB1827">
        <w:rPr>
          <w:rFonts w:asciiTheme="majorHAnsi" w:hAnsiTheme="majorHAnsi" w:cstheme="majorHAnsi"/>
          <w:sz w:val="20"/>
          <w:szCs w:val="20"/>
        </w:rPr>
        <w:t>w Poznaniu oświadczam:</w:t>
      </w:r>
    </w:p>
    <w:p w14:paraId="53A70790"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49DA1387" w14:textId="77777777" w:rsidR="00EB1827" w:rsidRPr="00EB1827" w:rsidRDefault="00EB1827" w:rsidP="00EB1827">
      <w:pPr>
        <w:tabs>
          <w:tab w:val="right" w:pos="2399"/>
        </w:tabs>
        <w:autoSpaceDE w:val="0"/>
        <w:autoSpaceDN w:val="0"/>
        <w:spacing w:line="240" w:lineRule="auto"/>
        <w:ind w:firstLine="426"/>
        <w:rPr>
          <w:rFonts w:asciiTheme="majorHAnsi" w:hAnsiTheme="majorHAnsi" w:cstheme="majorHAnsi"/>
          <w:sz w:val="20"/>
          <w:szCs w:val="20"/>
        </w:rPr>
      </w:pPr>
    </w:p>
    <w:p w14:paraId="4E2BF151" w14:textId="1CFC529D" w:rsidR="00EB1827" w:rsidRPr="00EB1827" w:rsidRDefault="00EB1827" w:rsidP="00EB1827">
      <w:pPr>
        <w:tabs>
          <w:tab w:val="right" w:pos="2399"/>
        </w:tabs>
        <w:autoSpaceDE w:val="0"/>
        <w:autoSpaceDN w:val="0"/>
        <w:spacing w:line="240" w:lineRule="auto"/>
        <w:rPr>
          <w:rFonts w:asciiTheme="majorHAnsi" w:hAnsiTheme="majorHAnsi" w:cstheme="majorHAnsi"/>
          <w:sz w:val="20"/>
          <w:szCs w:val="20"/>
        </w:rPr>
      </w:pPr>
      <w:r w:rsidRPr="00EB1827">
        <w:rPr>
          <w:rFonts w:asciiTheme="majorHAnsi" w:hAnsiTheme="majorHAnsi" w:cstheme="majorHAnsi"/>
          <w:sz w:val="20"/>
          <w:szCs w:val="20"/>
        </w:rPr>
        <w:sym w:font="Symbol" w:char="F07F"/>
      </w:r>
      <w:r w:rsidRPr="00EB1827">
        <w:rPr>
          <w:rFonts w:asciiTheme="majorHAnsi" w:hAnsiTheme="majorHAnsi" w:cstheme="majorHAnsi"/>
          <w:sz w:val="20"/>
          <w:szCs w:val="20"/>
        </w:rPr>
        <w:t>*      Nie podlegam wykluczeniu z postępowania na podsta</w:t>
      </w:r>
      <w:r w:rsidR="00E77F01">
        <w:rPr>
          <w:rFonts w:asciiTheme="majorHAnsi" w:hAnsiTheme="majorHAnsi" w:cstheme="majorHAnsi"/>
          <w:sz w:val="20"/>
          <w:szCs w:val="20"/>
        </w:rPr>
        <w:t xml:space="preserve">wie art. 108 ust. 1 ustawy </w:t>
      </w:r>
      <w:proofErr w:type="spellStart"/>
      <w:r w:rsidR="00E77F01">
        <w:rPr>
          <w:rFonts w:asciiTheme="majorHAnsi" w:hAnsiTheme="majorHAnsi" w:cstheme="majorHAnsi"/>
          <w:sz w:val="20"/>
          <w:szCs w:val="20"/>
        </w:rPr>
        <w:t>Pzp</w:t>
      </w:r>
      <w:proofErr w:type="spellEnd"/>
      <w:r w:rsidR="00E77F01">
        <w:rPr>
          <w:rFonts w:asciiTheme="majorHAnsi" w:hAnsiTheme="majorHAnsi" w:cstheme="majorHAnsi"/>
          <w:sz w:val="20"/>
          <w:szCs w:val="20"/>
        </w:rPr>
        <w:t>.</w:t>
      </w:r>
    </w:p>
    <w:p w14:paraId="06D59103" w14:textId="77777777" w:rsidR="00EB1827" w:rsidRPr="00EB1827" w:rsidRDefault="00EB1827" w:rsidP="00EB1827">
      <w:pPr>
        <w:spacing w:line="240" w:lineRule="auto"/>
        <w:rPr>
          <w:rFonts w:asciiTheme="majorHAnsi" w:hAnsiTheme="majorHAnsi" w:cstheme="majorHAnsi"/>
          <w:i/>
          <w:sz w:val="20"/>
          <w:szCs w:val="20"/>
        </w:rPr>
      </w:pPr>
    </w:p>
    <w:p w14:paraId="4A28D8BC" w14:textId="744CB706"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sym w:font="Symbol" w:char="F07F"/>
      </w:r>
      <w:r w:rsidRPr="00EB1827">
        <w:rPr>
          <w:rFonts w:asciiTheme="majorHAnsi" w:hAnsiTheme="majorHAnsi" w:cstheme="majorHAnsi"/>
          <w:sz w:val="20"/>
          <w:szCs w:val="20"/>
        </w:rPr>
        <w:t xml:space="preserve">*        Oświadczam, że zachodzą w stosunku do mnie podstawy wykluczenia z postępowania na podstawie art. ………….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xml:space="preserve"> (podać mającą zastosowanie podstawę wykluczenia spośród wymienionych w art. 108 ust. 1,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xml:space="preserve">). Jednocześnie oświadczam, że w związku z ww. okolicznością, na podstawie art. 110 ust. 2 ustawy </w:t>
      </w:r>
      <w:proofErr w:type="spellStart"/>
      <w:r w:rsidRPr="00EB1827">
        <w:rPr>
          <w:rFonts w:asciiTheme="majorHAnsi" w:hAnsiTheme="majorHAnsi" w:cstheme="majorHAnsi"/>
          <w:sz w:val="20"/>
          <w:szCs w:val="20"/>
        </w:rPr>
        <w:t>Pzp</w:t>
      </w:r>
      <w:proofErr w:type="spellEnd"/>
      <w:r w:rsidRPr="00EB1827">
        <w:rPr>
          <w:rFonts w:asciiTheme="majorHAnsi" w:hAnsiTheme="majorHAnsi" w:cstheme="majorHAnsi"/>
          <w:sz w:val="20"/>
          <w:szCs w:val="20"/>
        </w:rPr>
        <w:t xml:space="preserve"> podjąłem następujące środki naprawcze: ….………………………………………………………………………………………………………………..…………………………………………………………………………………………..…………………...........…………………………………………………………………………………………………………</w:t>
      </w:r>
    </w:p>
    <w:p w14:paraId="1C0F8A6D" w14:textId="77777777" w:rsidR="00EB1827" w:rsidRPr="00EB1827" w:rsidRDefault="00EB1827" w:rsidP="00EB1827">
      <w:pPr>
        <w:spacing w:after="120"/>
        <w:ind w:left="284"/>
        <w:jc w:val="both"/>
        <w:rPr>
          <w:rFonts w:asciiTheme="majorHAnsi" w:hAnsiTheme="majorHAnsi" w:cstheme="majorHAnsi"/>
          <w:sz w:val="20"/>
          <w:szCs w:val="20"/>
        </w:rPr>
      </w:pPr>
      <w:r w:rsidRPr="00EB1827">
        <w:rPr>
          <w:rFonts w:asciiTheme="majorHAnsi" w:hAnsiTheme="majorHAnsi" w:cstheme="majorHAnsi"/>
          <w:sz w:val="20"/>
          <w:szCs w:val="20"/>
        </w:rPr>
        <w:t>* - właściwe zaznaczać znakiem „X”</w:t>
      </w:r>
    </w:p>
    <w:p w14:paraId="1B3E412E" w14:textId="77777777" w:rsidR="00EB1827" w:rsidRPr="00EB1827" w:rsidRDefault="00EB1827" w:rsidP="00EB1827">
      <w:pPr>
        <w:spacing w:line="240" w:lineRule="auto"/>
        <w:rPr>
          <w:rFonts w:asciiTheme="majorHAnsi" w:hAnsiTheme="majorHAnsi" w:cstheme="majorHAnsi"/>
          <w:sz w:val="20"/>
          <w:szCs w:val="20"/>
        </w:rPr>
      </w:pPr>
    </w:p>
    <w:p w14:paraId="3E57436C" w14:textId="77777777" w:rsidR="00EB1827" w:rsidRPr="00EB1827" w:rsidRDefault="00EB1827" w:rsidP="00EB1827">
      <w:pPr>
        <w:spacing w:line="240" w:lineRule="auto"/>
        <w:rPr>
          <w:rFonts w:asciiTheme="majorHAnsi" w:hAnsiTheme="majorHAnsi" w:cstheme="majorHAnsi"/>
          <w:b/>
          <w:sz w:val="20"/>
          <w:szCs w:val="20"/>
        </w:rPr>
      </w:pPr>
      <w:r w:rsidRPr="00EB1827">
        <w:rPr>
          <w:rFonts w:asciiTheme="majorHAnsi" w:hAnsiTheme="majorHAnsi" w:cstheme="majorHAnsi"/>
          <w:b/>
          <w:sz w:val="20"/>
          <w:szCs w:val="20"/>
        </w:rPr>
        <w:t>INFORMACJA DOTYCZĄCA WYKONAWCY:</w:t>
      </w:r>
    </w:p>
    <w:p w14:paraId="34C26B8A"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Oświadczam, że spełniam warunki udziału w postępowaniu określone przez Zamawiającego w SWZ oraz w treści ogłoszenia o zamówieniu. </w:t>
      </w:r>
    </w:p>
    <w:p w14:paraId="21A456CA" w14:textId="77777777" w:rsidR="00EB1827" w:rsidRPr="00EB1827" w:rsidRDefault="00EB1827" w:rsidP="00EB1827">
      <w:pPr>
        <w:spacing w:line="240" w:lineRule="auto"/>
        <w:rPr>
          <w:rFonts w:asciiTheme="majorHAnsi" w:hAnsiTheme="majorHAnsi" w:cstheme="majorHAnsi"/>
          <w:sz w:val="20"/>
          <w:szCs w:val="20"/>
        </w:rPr>
      </w:pPr>
    </w:p>
    <w:p w14:paraId="38A24C10" w14:textId="77777777" w:rsidR="00EB1827" w:rsidRPr="00EB1827" w:rsidRDefault="00EB1827" w:rsidP="00EB1827">
      <w:pPr>
        <w:spacing w:line="240" w:lineRule="auto"/>
        <w:rPr>
          <w:rFonts w:asciiTheme="majorHAnsi" w:hAnsiTheme="majorHAnsi" w:cstheme="majorHAnsi"/>
          <w:b/>
          <w:i/>
          <w:sz w:val="20"/>
          <w:szCs w:val="20"/>
        </w:rPr>
      </w:pPr>
      <w:r w:rsidRPr="00EB1827">
        <w:rPr>
          <w:rFonts w:asciiTheme="majorHAnsi" w:hAnsiTheme="majorHAnsi" w:cstheme="majorHAnsi"/>
          <w:b/>
          <w:sz w:val="20"/>
          <w:szCs w:val="20"/>
        </w:rPr>
        <w:t>INFORMACJA W ZWIĄZKU Z POLEGANIEM NA ZASOBACH INNYCH PODMIOTÓW:</w:t>
      </w:r>
    </w:p>
    <w:p w14:paraId="454CE2FF"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Oświadczam, że w celu wykazania spełniania warunków udziału w postępowaniu, określonych przez Zamawiającego w SWZ polegam na zasobach następujących podmiotów: …………………………..……………………………………………… ……………………………….………………..,</w:t>
      </w:r>
    </w:p>
    <w:p w14:paraId="31AD1AAB"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 w następującym zakresie: ……………………………………………………………………………………………………………….</w:t>
      </w:r>
    </w:p>
    <w:p w14:paraId="58E4D747"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 xml:space="preserve">……………………………………………………………………………………… </w:t>
      </w:r>
      <w:r w:rsidRPr="00EB1827">
        <w:rPr>
          <w:rFonts w:asciiTheme="majorHAnsi" w:hAnsiTheme="majorHAnsi" w:cstheme="majorHAnsi"/>
          <w:i/>
          <w:sz w:val="20"/>
          <w:szCs w:val="20"/>
        </w:rPr>
        <w:t xml:space="preserve">(wskazać podmiot i określić odpowiedni zakres dla wskazanego podmiotu). </w:t>
      </w:r>
    </w:p>
    <w:p w14:paraId="5E23B1BB" w14:textId="77777777" w:rsidR="00EB1827" w:rsidRPr="00EB1827" w:rsidRDefault="00EB1827" w:rsidP="00EB1827">
      <w:pPr>
        <w:spacing w:line="240" w:lineRule="auto"/>
        <w:rPr>
          <w:rFonts w:asciiTheme="majorHAnsi" w:hAnsiTheme="majorHAnsi" w:cstheme="majorHAnsi"/>
          <w:sz w:val="20"/>
          <w:szCs w:val="20"/>
        </w:rPr>
      </w:pPr>
    </w:p>
    <w:p w14:paraId="1A664534" w14:textId="77777777" w:rsidR="00EB1827" w:rsidRPr="00EB1827" w:rsidRDefault="00EB1827" w:rsidP="00EB1827">
      <w:pPr>
        <w:spacing w:line="240" w:lineRule="auto"/>
        <w:rPr>
          <w:rFonts w:asciiTheme="majorHAnsi" w:hAnsiTheme="majorHAnsi" w:cstheme="majorHAnsi"/>
          <w:sz w:val="20"/>
          <w:szCs w:val="20"/>
        </w:rPr>
      </w:pPr>
    </w:p>
    <w:p w14:paraId="60798F71" w14:textId="77777777" w:rsidR="00EB1827" w:rsidRPr="00EB1827" w:rsidRDefault="00EB1827" w:rsidP="00EB1827">
      <w:pPr>
        <w:spacing w:line="240" w:lineRule="auto"/>
        <w:rPr>
          <w:rFonts w:asciiTheme="majorHAnsi" w:hAnsiTheme="majorHAnsi" w:cstheme="majorHAnsi"/>
          <w:sz w:val="20"/>
          <w:szCs w:val="20"/>
        </w:rPr>
      </w:pPr>
    </w:p>
    <w:p w14:paraId="3280BAB1" w14:textId="77777777" w:rsidR="00EB1827" w:rsidRPr="00EB1827" w:rsidRDefault="00EB1827" w:rsidP="00EB1827">
      <w:pPr>
        <w:spacing w:line="240" w:lineRule="auto"/>
        <w:rPr>
          <w:rFonts w:asciiTheme="majorHAnsi" w:hAnsiTheme="majorHAnsi" w:cstheme="majorHAnsi"/>
          <w:sz w:val="20"/>
          <w:szCs w:val="20"/>
        </w:rPr>
      </w:pPr>
    </w:p>
    <w:p w14:paraId="0F86ED93"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b/>
          <w:sz w:val="20"/>
          <w:szCs w:val="20"/>
        </w:rPr>
        <w:t>OŚWIADCZENIE DOTYCZĄCE PODANYCH INFORMACJI:</w:t>
      </w:r>
    </w:p>
    <w:p w14:paraId="4654C8A4" w14:textId="77777777" w:rsidR="00EB1827" w:rsidRPr="00EB1827" w:rsidRDefault="00EB1827" w:rsidP="00EB1827">
      <w:pPr>
        <w:spacing w:line="240" w:lineRule="auto"/>
        <w:rPr>
          <w:rFonts w:asciiTheme="majorHAnsi" w:hAnsiTheme="majorHAnsi" w:cstheme="majorHAnsi"/>
          <w:sz w:val="20"/>
          <w:szCs w:val="20"/>
        </w:rPr>
      </w:pPr>
      <w:r w:rsidRPr="00EB1827">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DA203CF" w14:textId="77777777" w:rsidR="00EB1827" w:rsidRPr="00EB1827" w:rsidRDefault="00EB1827" w:rsidP="00EB1827">
      <w:pPr>
        <w:spacing w:line="240" w:lineRule="auto"/>
        <w:rPr>
          <w:rFonts w:asciiTheme="majorHAnsi" w:hAnsiTheme="majorHAnsi" w:cstheme="majorHAnsi"/>
          <w:sz w:val="20"/>
          <w:szCs w:val="20"/>
        </w:rPr>
      </w:pPr>
    </w:p>
    <w:p w14:paraId="0B78F9F0" w14:textId="77777777" w:rsidR="00EB1827" w:rsidRPr="00EB1827" w:rsidRDefault="00EB1827" w:rsidP="00EB1827">
      <w:pPr>
        <w:spacing w:line="240" w:lineRule="auto"/>
        <w:rPr>
          <w:rFonts w:asciiTheme="majorHAnsi" w:hAnsiTheme="majorHAnsi" w:cstheme="majorHAnsi"/>
          <w:sz w:val="20"/>
          <w:szCs w:val="20"/>
        </w:rPr>
      </w:pPr>
    </w:p>
    <w:p w14:paraId="3B192895" w14:textId="77777777" w:rsidR="00EB1827" w:rsidRPr="00EB1827" w:rsidRDefault="00EB1827" w:rsidP="00EB1827">
      <w:pPr>
        <w:spacing w:line="240" w:lineRule="auto"/>
        <w:rPr>
          <w:rFonts w:asciiTheme="majorHAnsi" w:hAnsiTheme="majorHAnsi" w:cstheme="majorHAnsi"/>
          <w:sz w:val="20"/>
          <w:szCs w:val="20"/>
        </w:rPr>
      </w:pPr>
    </w:p>
    <w:p w14:paraId="0B42D19C" w14:textId="77777777" w:rsidR="00D9000F" w:rsidRDefault="00D9000F" w:rsidP="00EB1827">
      <w:pPr>
        <w:spacing w:line="240" w:lineRule="auto"/>
        <w:ind w:left="4395"/>
        <w:jc w:val="center"/>
        <w:rPr>
          <w:rFonts w:asciiTheme="majorHAnsi" w:hAnsiTheme="majorHAnsi" w:cstheme="majorHAnsi"/>
          <w:b/>
          <w:sz w:val="20"/>
          <w:szCs w:val="20"/>
        </w:rPr>
      </w:pPr>
    </w:p>
    <w:p w14:paraId="6D4D7BF3" w14:textId="77777777" w:rsidR="00D9000F" w:rsidRDefault="00D9000F" w:rsidP="00EB1827">
      <w:pPr>
        <w:spacing w:line="240" w:lineRule="auto"/>
        <w:ind w:left="4395"/>
        <w:jc w:val="center"/>
        <w:rPr>
          <w:rFonts w:asciiTheme="majorHAnsi" w:hAnsiTheme="majorHAnsi" w:cstheme="majorHAnsi"/>
          <w:b/>
          <w:sz w:val="20"/>
          <w:szCs w:val="20"/>
        </w:rPr>
      </w:pPr>
    </w:p>
    <w:p w14:paraId="5098FBE2" w14:textId="77777777" w:rsidR="00D9000F" w:rsidRDefault="00D9000F" w:rsidP="00EB1827">
      <w:pPr>
        <w:spacing w:line="240" w:lineRule="auto"/>
        <w:ind w:left="4395"/>
        <w:jc w:val="center"/>
        <w:rPr>
          <w:rFonts w:asciiTheme="majorHAnsi" w:hAnsiTheme="majorHAnsi" w:cstheme="majorHAnsi"/>
          <w:b/>
          <w:sz w:val="20"/>
          <w:szCs w:val="20"/>
        </w:rPr>
      </w:pPr>
    </w:p>
    <w:p w14:paraId="5B9CFE44" w14:textId="77777777" w:rsidR="00775EBF" w:rsidRDefault="00775EBF" w:rsidP="00EB1827">
      <w:pPr>
        <w:spacing w:line="240" w:lineRule="auto"/>
        <w:ind w:left="4395"/>
        <w:jc w:val="center"/>
        <w:rPr>
          <w:rFonts w:asciiTheme="majorHAnsi" w:hAnsiTheme="majorHAnsi" w:cstheme="majorHAnsi"/>
          <w:b/>
          <w:sz w:val="20"/>
          <w:szCs w:val="20"/>
        </w:rPr>
      </w:pPr>
    </w:p>
    <w:p w14:paraId="16FA062A" w14:textId="77777777" w:rsidR="00E77F01" w:rsidRDefault="00E77F01" w:rsidP="00EB1827">
      <w:pPr>
        <w:spacing w:line="240" w:lineRule="auto"/>
        <w:ind w:left="4395"/>
        <w:jc w:val="center"/>
        <w:rPr>
          <w:rFonts w:asciiTheme="majorHAnsi" w:hAnsiTheme="majorHAnsi" w:cstheme="majorHAnsi"/>
          <w:b/>
          <w:sz w:val="20"/>
          <w:szCs w:val="20"/>
        </w:rPr>
      </w:pPr>
    </w:p>
    <w:p w14:paraId="30D35A5C" w14:textId="77777777" w:rsidR="00775EBF" w:rsidRDefault="00775EBF" w:rsidP="00EB1827">
      <w:pPr>
        <w:spacing w:line="240" w:lineRule="auto"/>
        <w:ind w:left="4395"/>
        <w:jc w:val="center"/>
        <w:rPr>
          <w:rFonts w:asciiTheme="majorHAnsi" w:hAnsiTheme="majorHAnsi" w:cstheme="majorHAnsi"/>
          <w:b/>
          <w:sz w:val="20"/>
          <w:szCs w:val="20"/>
        </w:rPr>
      </w:pPr>
    </w:p>
    <w:p w14:paraId="55F4B660" w14:textId="77777777" w:rsidR="00775EBF" w:rsidRPr="00775EBF" w:rsidRDefault="00775EBF" w:rsidP="00775EBF">
      <w:pPr>
        <w:spacing w:line="240" w:lineRule="auto"/>
        <w:rPr>
          <w:rFonts w:asciiTheme="majorHAnsi" w:hAnsiTheme="majorHAnsi" w:cstheme="majorHAnsi"/>
          <w:sz w:val="20"/>
          <w:szCs w:val="20"/>
        </w:rPr>
      </w:pPr>
    </w:p>
    <w:p w14:paraId="280573D1" w14:textId="5C40E853" w:rsidR="00775EBF" w:rsidRPr="00775EBF" w:rsidRDefault="00775EBF" w:rsidP="00775EBF">
      <w:pPr>
        <w:jc w:val="right"/>
        <w:rPr>
          <w:rFonts w:asciiTheme="majorHAnsi" w:hAnsiTheme="majorHAnsi" w:cstheme="majorHAnsi"/>
          <w:b/>
          <w:sz w:val="20"/>
          <w:szCs w:val="20"/>
        </w:rPr>
      </w:pPr>
      <w:r w:rsidRPr="00775EBF">
        <w:rPr>
          <w:rFonts w:asciiTheme="majorHAnsi" w:hAnsiTheme="majorHAnsi" w:cstheme="majorHAnsi"/>
          <w:b/>
          <w:sz w:val="20"/>
          <w:szCs w:val="20"/>
        </w:rPr>
        <w:t xml:space="preserve">Załącznik nr </w:t>
      </w:r>
      <w:r w:rsidR="00E77F01">
        <w:rPr>
          <w:rFonts w:asciiTheme="majorHAnsi" w:hAnsiTheme="majorHAnsi" w:cstheme="majorHAnsi"/>
          <w:b/>
          <w:sz w:val="20"/>
          <w:szCs w:val="20"/>
        </w:rPr>
        <w:t>3</w:t>
      </w:r>
      <w:r w:rsidRPr="00775EBF">
        <w:rPr>
          <w:rFonts w:asciiTheme="majorHAnsi" w:hAnsiTheme="majorHAnsi" w:cstheme="majorHAnsi"/>
          <w:b/>
          <w:sz w:val="20"/>
          <w:szCs w:val="20"/>
        </w:rPr>
        <w:t xml:space="preserve"> do SWZ</w:t>
      </w:r>
    </w:p>
    <w:p w14:paraId="7438E4D3" w14:textId="77777777" w:rsidR="00775EBF" w:rsidRPr="00775EBF" w:rsidRDefault="00775EBF" w:rsidP="00775EBF">
      <w:pPr>
        <w:jc w:val="center"/>
        <w:rPr>
          <w:rFonts w:asciiTheme="majorHAnsi" w:hAnsiTheme="majorHAnsi" w:cstheme="majorHAnsi"/>
          <w:b/>
          <w:sz w:val="20"/>
          <w:szCs w:val="20"/>
        </w:rPr>
      </w:pPr>
    </w:p>
    <w:p w14:paraId="45AF72EE" w14:textId="77777777" w:rsidR="00775EBF" w:rsidRPr="00775EBF" w:rsidRDefault="00775EBF" w:rsidP="00775EBF">
      <w:pPr>
        <w:ind w:firstLine="708"/>
        <w:rPr>
          <w:rFonts w:asciiTheme="majorHAnsi" w:hAnsiTheme="majorHAnsi" w:cstheme="majorHAnsi"/>
          <w:b/>
          <w:sz w:val="20"/>
          <w:szCs w:val="20"/>
        </w:rPr>
      </w:pPr>
      <w:r w:rsidRPr="00775EBF">
        <w:rPr>
          <w:rFonts w:asciiTheme="majorHAnsi" w:hAnsiTheme="majorHAnsi" w:cstheme="majorHAnsi"/>
          <w:b/>
          <w:sz w:val="20"/>
          <w:szCs w:val="20"/>
        </w:rPr>
        <w:t xml:space="preserve">                                                       OŚWIADCZENIE WYKONAWCY</w:t>
      </w:r>
    </w:p>
    <w:p w14:paraId="76D8ED19" w14:textId="5358E7A4" w:rsidR="00775EBF" w:rsidRPr="00775EBF" w:rsidRDefault="00775EBF" w:rsidP="00775EBF">
      <w:pPr>
        <w:widowControl w:val="0"/>
        <w:spacing w:line="271" w:lineRule="auto"/>
        <w:jc w:val="both"/>
        <w:rPr>
          <w:rFonts w:asciiTheme="majorHAnsi" w:hAnsiTheme="majorHAnsi" w:cstheme="majorHAnsi"/>
          <w:b/>
          <w:color w:val="000000"/>
          <w:sz w:val="20"/>
          <w:szCs w:val="20"/>
          <w:lang w:eastAsia="ar-SA"/>
        </w:rPr>
      </w:pPr>
      <w:r w:rsidRPr="00775EBF">
        <w:rPr>
          <w:rFonts w:asciiTheme="majorHAnsi" w:hAnsiTheme="majorHAnsi" w:cstheme="majorHAnsi"/>
          <w:b/>
          <w:bCs/>
          <w:sz w:val="20"/>
          <w:szCs w:val="20"/>
        </w:rPr>
        <w:t xml:space="preserve">Oświadczenie wykonawcy o niepodleganiu wykluczeniu z postępowania o udzielenie zamówienia publicznego z przyczyn, o których mowa w art. 7 ust. 1 ustawy z dnia 13 kwietnia 2022 r. o </w:t>
      </w:r>
      <w:r w:rsidRPr="00775EBF">
        <w:rPr>
          <w:rFonts w:asciiTheme="majorHAnsi" w:hAnsiTheme="majorHAnsi" w:cstheme="majorHAnsi"/>
          <w:b/>
          <w:sz w:val="20"/>
          <w:szCs w:val="20"/>
        </w:rPr>
        <w:t>szczególnych rozwiązaniach w zakresie przeciwdziałania wspieraniu agresji na Ukrainę oraz służących ochronie bezpiecz</w:t>
      </w:r>
      <w:r w:rsidR="00012224">
        <w:rPr>
          <w:rFonts w:asciiTheme="majorHAnsi" w:hAnsiTheme="majorHAnsi" w:cstheme="majorHAnsi"/>
          <w:b/>
          <w:sz w:val="20"/>
          <w:szCs w:val="20"/>
        </w:rPr>
        <w:t>eństwa narodowego (Dz. U. z 2024</w:t>
      </w:r>
      <w:r w:rsidRPr="00775EBF">
        <w:rPr>
          <w:rFonts w:asciiTheme="majorHAnsi" w:hAnsiTheme="majorHAnsi" w:cstheme="majorHAnsi"/>
          <w:b/>
          <w:sz w:val="20"/>
          <w:szCs w:val="20"/>
        </w:rPr>
        <w:t xml:space="preserve"> r. poz. </w:t>
      </w:r>
      <w:r w:rsidR="00012224">
        <w:rPr>
          <w:rFonts w:asciiTheme="majorHAnsi" w:hAnsiTheme="majorHAnsi" w:cstheme="majorHAnsi"/>
          <w:b/>
          <w:sz w:val="20"/>
          <w:szCs w:val="20"/>
        </w:rPr>
        <w:t>507)</w:t>
      </w:r>
      <w:r w:rsidRPr="00775EBF">
        <w:rPr>
          <w:rFonts w:asciiTheme="majorHAnsi" w:hAnsiTheme="majorHAnsi" w:cstheme="majorHAnsi"/>
          <w:b/>
          <w:sz w:val="20"/>
          <w:szCs w:val="20"/>
        </w:rPr>
        <w:t xml:space="preserve"> </w:t>
      </w:r>
      <w:r w:rsidRPr="00775EBF">
        <w:rPr>
          <w:rFonts w:asciiTheme="majorHAnsi" w:hAnsiTheme="majorHAnsi" w:cstheme="majorHAnsi"/>
          <w:b/>
          <w:color w:val="000000"/>
          <w:sz w:val="20"/>
          <w:szCs w:val="20"/>
          <w:lang w:eastAsia="ar-SA"/>
        </w:rPr>
        <w:t>– składane obligatoryjnie przez wykonawcę wraz z ofertą.</w:t>
      </w:r>
    </w:p>
    <w:p w14:paraId="7B0CD3B6" w14:textId="77777777" w:rsidR="00775EBF" w:rsidRPr="00775EBF" w:rsidRDefault="00775EBF" w:rsidP="00775EBF">
      <w:pPr>
        <w:spacing w:line="271" w:lineRule="auto"/>
        <w:rPr>
          <w:rFonts w:asciiTheme="majorHAnsi" w:hAnsiTheme="majorHAnsi" w:cstheme="majorHAnsi"/>
          <w:b/>
          <w:bCs/>
          <w:sz w:val="20"/>
          <w:szCs w:val="20"/>
        </w:rPr>
      </w:pPr>
    </w:p>
    <w:tbl>
      <w:tblPr>
        <w:tblW w:w="9212" w:type="dxa"/>
        <w:jc w:val="center"/>
        <w:tblLayout w:type="fixed"/>
        <w:tblCellMar>
          <w:left w:w="70" w:type="dxa"/>
          <w:right w:w="70" w:type="dxa"/>
        </w:tblCellMar>
        <w:tblLook w:val="0000" w:firstRow="0" w:lastRow="0" w:firstColumn="0" w:lastColumn="0" w:noHBand="0" w:noVBand="0"/>
      </w:tblPr>
      <w:tblGrid>
        <w:gridCol w:w="2226"/>
        <w:gridCol w:w="6986"/>
      </w:tblGrid>
      <w:tr w:rsidR="00775EBF" w:rsidRPr="00775EBF" w14:paraId="09F21450" w14:textId="77777777" w:rsidTr="00775EBF">
        <w:trPr>
          <w:trHeight w:val="500"/>
          <w:jc w:val="center"/>
        </w:trPr>
        <w:tc>
          <w:tcPr>
            <w:tcW w:w="2226" w:type="dxa"/>
            <w:tcBorders>
              <w:top w:val="single" w:sz="4" w:space="0" w:color="000000"/>
              <w:left w:val="single" w:sz="4" w:space="0" w:color="000000"/>
              <w:bottom w:val="single" w:sz="4" w:space="0" w:color="000000"/>
            </w:tcBorders>
            <w:vAlign w:val="center"/>
          </w:tcPr>
          <w:p w14:paraId="3622E23B" w14:textId="77777777" w:rsidR="00775EBF" w:rsidRPr="00775EBF" w:rsidRDefault="00775EBF" w:rsidP="00775EBF">
            <w:pPr>
              <w:spacing w:line="271" w:lineRule="auto"/>
              <w:rPr>
                <w:rFonts w:asciiTheme="majorHAnsi" w:hAnsiTheme="majorHAnsi" w:cstheme="majorHAnsi"/>
                <w:bCs/>
                <w:sz w:val="20"/>
                <w:szCs w:val="20"/>
              </w:rPr>
            </w:pPr>
            <w:r w:rsidRPr="00775EBF">
              <w:rPr>
                <w:rFonts w:asciiTheme="majorHAnsi" w:hAnsiTheme="majorHAnsi" w:cstheme="majorHAnsi"/>
                <w:bCs/>
                <w:sz w:val="20"/>
                <w:szCs w:val="20"/>
              </w:rPr>
              <w:br w:type="page"/>
              <w:t>Nazwa wykonawcy</w:t>
            </w:r>
          </w:p>
        </w:tc>
        <w:tc>
          <w:tcPr>
            <w:tcW w:w="6986" w:type="dxa"/>
            <w:tcBorders>
              <w:top w:val="single" w:sz="4" w:space="0" w:color="000000"/>
              <w:left w:val="single" w:sz="4" w:space="0" w:color="000000"/>
              <w:bottom w:val="single" w:sz="4" w:space="0" w:color="000000"/>
              <w:right w:val="single" w:sz="4" w:space="0" w:color="000000"/>
            </w:tcBorders>
            <w:vAlign w:val="center"/>
          </w:tcPr>
          <w:p w14:paraId="734DC7AC" w14:textId="77777777" w:rsidR="00775EBF" w:rsidRPr="00775EBF" w:rsidRDefault="00775EBF" w:rsidP="00775EBF">
            <w:pPr>
              <w:spacing w:line="271" w:lineRule="auto"/>
              <w:rPr>
                <w:rFonts w:asciiTheme="majorHAnsi" w:hAnsiTheme="majorHAnsi" w:cstheme="majorHAnsi"/>
                <w:bCs/>
                <w:sz w:val="20"/>
                <w:szCs w:val="20"/>
              </w:rPr>
            </w:pPr>
          </w:p>
        </w:tc>
      </w:tr>
      <w:tr w:rsidR="00775EBF" w:rsidRPr="00775EBF" w14:paraId="49C4DEEA" w14:textId="77777777" w:rsidTr="00775EBF">
        <w:trPr>
          <w:trHeight w:val="549"/>
          <w:jc w:val="center"/>
        </w:trPr>
        <w:tc>
          <w:tcPr>
            <w:tcW w:w="2226" w:type="dxa"/>
            <w:tcBorders>
              <w:top w:val="single" w:sz="4" w:space="0" w:color="000000"/>
              <w:left w:val="single" w:sz="4" w:space="0" w:color="000000"/>
              <w:bottom w:val="single" w:sz="4" w:space="0" w:color="000000"/>
            </w:tcBorders>
            <w:vAlign w:val="center"/>
          </w:tcPr>
          <w:p w14:paraId="2701FA3C" w14:textId="77777777" w:rsidR="00775EBF" w:rsidRPr="00775EBF" w:rsidRDefault="00775EBF" w:rsidP="00775EBF">
            <w:pPr>
              <w:spacing w:line="271" w:lineRule="auto"/>
              <w:rPr>
                <w:rFonts w:asciiTheme="majorHAnsi" w:hAnsiTheme="majorHAnsi" w:cstheme="majorHAnsi"/>
                <w:bCs/>
                <w:sz w:val="20"/>
                <w:szCs w:val="20"/>
              </w:rPr>
            </w:pPr>
            <w:r w:rsidRPr="00775EBF">
              <w:rPr>
                <w:rFonts w:asciiTheme="majorHAnsi" w:hAnsiTheme="majorHAnsi" w:cstheme="majorHAnsi"/>
                <w:bCs/>
                <w:sz w:val="20"/>
                <w:szCs w:val="20"/>
              </w:rPr>
              <w:t>Adres wykonawcy</w:t>
            </w:r>
          </w:p>
        </w:tc>
        <w:tc>
          <w:tcPr>
            <w:tcW w:w="6986" w:type="dxa"/>
            <w:tcBorders>
              <w:top w:val="single" w:sz="4" w:space="0" w:color="000000"/>
              <w:left w:val="single" w:sz="4" w:space="0" w:color="000000"/>
              <w:bottom w:val="single" w:sz="4" w:space="0" w:color="000000"/>
              <w:right w:val="single" w:sz="4" w:space="0" w:color="000000"/>
            </w:tcBorders>
          </w:tcPr>
          <w:p w14:paraId="11E999FB" w14:textId="77777777" w:rsidR="00775EBF" w:rsidRPr="00775EBF" w:rsidRDefault="00775EBF" w:rsidP="00775EBF">
            <w:pPr>
              <w:spacing w:line="271" w:lineRule="auto"/>
              <w:rPr>
                <w:rFonts w:asciiTheme="majorHAnsi" w:hAnsiTheme="majorHAnsi" w:cstheme="majorHAnsi"/>
                <w:bCs/>
                <w:sz w:val="20"/>
                <w:szCs w:val="20"/>
              </w:rPr>
            </w:pPr>
          </w:p>
        </w:tc>
      </w:tr>
      <w:tr w:rsidR="00775EBF" w:rsidRPr="00775EBF" w14:paraId="1F8F1577" w14:textId="77777777" w:rsidTr="00775EBF">
        <w:trPr>
          <w:trHeight w:val="2380"/>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20A8A1B5" w14:textId="14BB580C" w:rsidR="00775EBF" w:rsidRPr="00775EBF" w:rsidRDefault="00012224" w:rsidP="00775EBF">
            <w:pPr>
              <w:jc w:val="both"/>
              <w:rPr>
                <w:rFonts w:asciiTheme="majorHAnsi" w:hAnsiTheme="majorHAnsi" w:cstheme="majorHAnsi"/>
                <w:b/>
                <w:sz w:val="20"/>
                <w:szCs w:val="20"/>
              </w:rPr>
            </w:pPr>
            <w:r w:rsidRPr="00EB1827">
              <w:rPr>
                <w:rFonts w:asciiTheme="majorHAnsi" w:hAnsiTheme="majorHAnsi" w:cstheme="majorHAnsi"/>
                <w:sz w:val="20"/>
                <w:szCs w:val="20"/>
              </w:rPr>
              <w:t xml:space="preserve">Na potrzeby postępowania o udzielenie zamówienia publicznego </w:t>
            </w:r>
            <w:proofErr w:type="spellStart"/>
            <w:r w:rsidRPr="00EB1827">
              <w:rPr>
                <w:rFonts w:asciiTheme="majorHAnsi" w:hAnsiTheme="majorHAnsi" w:cstheme="majorHAnsi"/>
                <w:sz w:val="20"/>
                <w:szCs w:val="20"/>
              </w:rPr>
              <w:t>pn</w:t>
            </w:r>
            <w:proofErr w:type="spellEnd"/>
            <w:r>
              <w:rPr>
                <w:rFonts w:asciiTheme="majorHAnsi" w:hAnsiTheme="majorHAnsi" w:cstheme="majorHAnsi"/>
                <w:sz w:val="20"/>
                <w:szCs w:val="20"/>
              </w:rPr>
              <w:t>:</w:t>
            </w:r>
            <w:r w:rsidRPr="00E77F01">
              <w:rPr>
                <w:rFonts w:ascii="Calibri" w:hAnsi="Calibri"/>
                <w:b/>
                <w:sz w:val="20"/>
                <w:szCs w:val="20"/>
              </w:rPr>
              <w:t xml:space="preserve"> </w:t>
            </w:r>
            <w:r w:rsidRPr="00012224">
              <w:rPr>
                <w:rFonts w:ascii="Calibri" w:hAnsi="Calibri"/>
                <w:b/>
                <w:sz w:val="20"/>
                <w:szCs w:val="20"/>
              </w:rPr>
              <w:t>Dostawa urządzeń mobilnych do siedziby Uniwersytetu Ekonomicznego w Poznaniu</w:t>
            </w:r>
            <w:r w:rsidRPr="00012224">
              <w:rPr>
                <w:rFonts w:asciiTheme="majorHAnsi" w:hAnsiTheme="majorHAnsi" w:cstheme="majorHAnsi"/>
                <w:b/>
                <w:sz w:val="20"/>
                <w:szCs w:val="20"/>
              </w:rPr>
              <w:t xml:space="preserve"> </w:t>
            </w:r>
            <w:r w:rsidRPr="00EB1827">
              <w:rPr>
                <w:rFonts w:asciiTheme="majorHAnsi" w:hAnsiTheme="majorHAnsi" w:cstheme="majorHAnsi"/>
                <w:sz w:val="20"/>
                <w:szCs w:val="20"/>
              </w:rPr>
              <w:t xml:space="preserve">prowadzonego przez Uniwersytet Ekonomiczny </w:t>
            </w:r>
            <w:r>
              <w:rPr>
                <w:rFonts w:asciiTheme="majorHAnsi" w:hAnsiTheme="majorHAnsi" w:cstheme="majorHAnsi"/>
                <w:sz w:val="20"/>
                <w:szCs w:val="20"/>
              </w:rPr>
              <w:t xml:space="preserve">                                                       </w:t>
            </w:r>
            <w:r w:rsidRPr="00EB1827">
              <w:rPr>
                <w:rFonts w:asciiTheme="majorHAnsi" w:hAnsiTheme="majorHAnsi" w:cstheme="majorHAnsi"/>
                <w:sz w:val="20"/>
                <w:szCs w:val="20"/>
              </w:rPr>
              <w:t>w Poznaniu oświadczam</w:t>
            </w:r>
            <w:r>
              <w:rPr>
                <w:rFonts w:asciiTheme="majorHAnsi" w:hAnsiTheme="majorHAnsi" w:cstheme="majorHAnsi"/>
                <w:sz w:val="20"/>
                <w:szCs w:val="20"/>
              </w:rPr>
              <w:t xml:space="preserve"> </w:t>
            </w:r>
            <w:r w:rsidR="00775EBF" w:rsidRPr="00775EBF">
              <w:rPr>
                <w:rFonts w:asciiTheme="majorHAnsi" w:hAnsiTheme="majorHAnsi" w:cstheme="majorHAnsi"/>
                <w:bCs/>
                <w:sz w:val="20"/>
                <w:szCs w:val="20"/>
              </w:rPr>
              <w:t xml:space="preserve">że nie podlegam(y) wykluczeniu z postępowania na podstawie: art. 7 ust. 1 ustawy z dnia 13 kwietnia 2022 r. o </w:t>
            </w:r>
            <w:r w:rsidR="00775EBF" w:rsidRPr="00775EBF">
              <w:rPr>
                <w:rFonts w:asciiTheme="majorHAnsi" w:hAnsiTheme="majorHAnsi" w:cstheme="majorHAnsi"/>
                <w:sz w:val="20"/>
                <w:szCs w:val="20"/>
              </w:rPr>
              <w:t>szczególnych rozwiązaniach w zakresie przeciwdziałania wspieraniu agresji na Ukrainę oraz służących ochronie bezpiecz</w:t>
            </w:r>
            <w:r>
              <w:rPr>
                <w:rFonts w:asciiTheme="majorHAnsi" w:hAnsiTheme="majorHAnsi" w:cstheme="majorHAnsi"/>
                <w:sz w:val="20"/>
                <w:szCs w:val="20"/>
              </w:rPr>
              <w:t>eństwa narodowego (Dz. U. z 2024</w:t>
            </w:r>
            <w:r w:rsidR="00775EBF" w:rsidRPr="00775EBF">
              <w:rPr>
                <w:rFonts w:asciiTheme="majorHAnsi" w:hAnsiTheme="majorHAnsi" w:cstheme="majorHAnsi"/>
                <w:sz w:val="20"/>
                <w:szCs w:val="20"/>
              </w:rPr>
              <w:t xml:space="preserve"> r. poz. </w:t>
            </w:r>
            <w:r>
              <w:rPr>
                <w:rFonts w:asciiTheme="majorHAnsi" w:hAnsiTheme="majorHAnsi" w:cstheme="majorHAnsi"/>
                <w:sz w:val="20"/>
                <w:szCs w:val="20"/>
              </w:rPr>
              <w:t>507</w:t>
            </w:r>
            <w:r w:rsidR="00775EBF" w:rsidRPr="00775EBF">
              <w:rPr>
                <w:rFonts w:asciiTheme="majorHAnsi" w:hAnsiTheme="majorHAnsi" w:cstheme="majorHAnsi"/>
                <w:sz w:val="20"/>
                <w:szCs w:val="20"/>
              </w:rPr>
              <w:t>)</w:t>
            </w:r>
          </w:p>
          <w:p w14:paraId="00506969" w14:textId="77777777" w:rsidR="00775EBF" w:rsidRPr="00775EBF" w:rsidRDefault="00775EBF" w:rsidP="00775EBF">
            <w:pPr>
              <w:spacing w:line="271" w:lineRule="auto"/>
              <w:jc w:val="both"/>
              <w:rPr>
                <w:rFonts w:asciiTheme="majorHAnsi" w:hAnsiTheme="majorHAnsi" w:cstheme="majorHAnsi"/>
                <w:bCs/>
                <w:sz w:val="20"/>
                <w:szCs w:val="20"/>
              </w:rPr>
            </w:pPr>
            <w:r w:rsidRPr="00775EBF">
              <w:rPr>
                <w:rFonts w:asciiTheme="majorHAnsi" w:hAnsiTheme="majorHAnsi" w:cstheme="majorHAnsi"/>
                <w:bCs/>
                <w:sz w:val="20"/>
                <w:szCs w:val="20"/>
              </w:rPr>
              <w:t>Przyjmuję(y) do wiadomości, że ubieganie się o udzielenie zamówienia publicznego przez osoby lub podmioty podlegające wykluczeniu na podstawie wspomnianych wyżej przepisów podlega karze pieniężnej w wysokości do 20 000 000,00 zł.</w:t>
            </w:r>
          </w:p>
          <w:p w14:paraId="27E88DA7" w14:textId="77777777" w:rsidR="00775EBF" w:rsidRPr="00775EBF" w:rsidRDefault="00775EBF" w:rsidP="00775EBF">
            <w:pPr>
              <w:spacing w:line="271" w:lineRule="auto"/>
              <w:jc w:val="both"/>
              <w:rPr>
                <w:rFonts w:asciiTheme="majorHAnsi" w:hAnsiTheme="majorHAnsi" w:cstheme="majorHAnsi"/>
                <w:bCs/>
                <w:sz w:val="20"/>
                <w:szCs w:val="20"/>
              </w:rPr>
            </w:pPr>
          </w:p>
        </w:tc>
      </w:tr>
      <w:tr w:rsidR="00775EBF" w:rsidRPr="00775EBF" w14:paraId="14501F05" w14:textId="77777777" w:rsidTr="00775EBF">
        <w:trPr>
          <w:trHeight w:val="1685"/>
          <w:jc w:val="center"/>
        </w:trPr>
        <w:tc>
          <w:tcPr>
            <w:tcW w:w="9212" w:type="dxa"/>
            <w:gridSpan w:val="2"/>
            <w:tcBorders>
              <w:top w:val="single" w:sz="4" w:space="0" w:color="000000"/>
              <w:left w:val="single" w:sz="4" w:space="0" w:color="000000"/>
              <w:bottom w:val="single" w:sz="4" w:space="0" w:color="000000"/>
              <w:right w:val="single" w:sz="4" w:space="0" w:color="000000"/>
            </w:tcBorders>
            <w:vAlign w:val="center"/>
          </w:tcPr>
          <w:p w14:paraId="4F373745" w14:textId="77777777" w:rsidR="00775EBF" w:rsidRPr="00775EBF" w:rsidRDefault="00775EBF" w:rsidP="00775EBF">
            <w:pPr>
              <w:spacing w:line="271" w:lineRule="auto"/>
              <w:jc w:val="both"/>
              <w:rPr>
                <w:rFonts w:asciiTheme="majorHAnsi" w:hAnsiTheme="majorHAnsi" w:cstheme="majorHAnsi"/>
                <w:bCs/>
                <w:sz w:val="20"/>
                <w:szCs w:val="20"/>
              </w:rPr>
            </w:pPr>
            <w:r w:rsidRPr="00775EBF">
              <w:rPr>
                <w:rFonts w:asciiTheme="majorHAnsi" w:hAnsiTheme="majorHAnsi" w:cstheme="majorHAnsi"/>
                <w:bCs/>
                <w:sz w:val="20"/>
                <w:szCs w:val="20"/>
              </w:rPr>
              <w:t xml:space="preserve">Oświadczam, że wszystkie informacje podane w powyższym oświadczeniu są aktualne </w:t>
            </w:r>
            <w:r w:rsidRPr="00775EBF">
              <w:rPr>
                <w:rFonts w:asciiTheme="majorHAnsi" w:hAnsiTheme="majorHAnsi" w:cstheme="majorHAnsi"/>
                <w:bCs/>
                <w:sz w:val="20"/>
                <w:szCs w:val="20"/>
              </w:rPr>
              <w:br/>
              <w:t>i zgodne z prawdą oraz zostały przedstawione z pełną świadomością konsekwencji wprowadzenia zamawiającego w błąd przy przedstawianiu informacji.</w:t>
            </w:r>
          </w:p>
        </w:tc>
      </w:tr>
    </w:tbl>
    <w:p w14:paraId="60C2CB32" w14:textId="77777777" w:rsidR="00775EBF" w:rsidRPr="00775EBF" w:rsidRDefault="00775EBF" w:rsidP="00775EBF">
      <w:pPr>
        <w:spacing w:line="240" w:lineRule="auto"/>
        <w:rPr>
          <w:rFonts w:asciiTheme="majorHAnsi" w:hAnsiTheme="majorHAnsi" w:cstheme="majorHAnsi"/>
          <w:sz w:val="20"/>
          <w:szCs w:val="20"/>
        </w:rPr>
      </w:pPr>
    </w:p>
    <w:p w14:paraId="373E453A" w14:textId="77777777" w:rsidR="00775EBF" w:rsidRDefault="00775EBF" w:rsidP="00EB1827">
      <w:pPr>
        <w:spacing w:line="240" w:lineRule="auto"/>
        <w:ind w:left="4395"/>
        <w:jc w:val="center"/>
        <w:rPr>
          <w:rFonts w:asciiTheme="majorHAnsi" w:hAnsiTheme="majorHAnsi" w:cstheme="majorHAnsi"/>
          <w:b/>
          <w:sz w:val="20"/>
          <w:szCs w:val="20"/>
        </w:rPr>
      </w:pPr>
    </w:p>
    <w:p w14:paraId="6AF298AF" w14:textId="77777777" w:rsidR="00775EBF" w:rsidRDefault="00775EBF" w:rsidP="00EB1827">
      <w:pPr>
        <w:spacing w:line="240" w:lineRule="auto"/>
        <w:ind w:left="4395"/>
        <w:jc w:val="center"/>
        <w:rPr>
          <w:rFonts w:asciiTheme="majorHAnsi" w:hAnsiTheme="majorHAnsi" w:cstheme="majorHAnsi"/>
          <w:b/>
          <w:sz w:val="20"/>
          <w:szCs w:val="20"/>
        </w:rPr>
      </w:pPr>
    </w:p>
    <w:p w14:paraId="77D870E0" w14:textId="77777777" w:rsidR="00775EBF" w:rsidRDefault="00775EBF" w:rsidP="00EB1827">
      <w:pPr>
        <w:spacing w:line="240" w:lineRule="auto"/>
        <w:ind w:left="4395"/>
        <w:jc w:val="center"/>
        <w:rPr>
          <w:rFonts w:asciiTheme="majorHAnsi" w:hAnsiTheme="majorHAnsi" w:cstheme="majorHAnsi"/>
          <w:b/>
          <w:sz w:val="20"/>
          <w:szCs w:val="20"/>
        </w:rPr>
      </w:pPr>
    </w:p>
    <w:p w14:paraId="456F3297" w14:textId="77777777" w:rsidR="00775EBF" w:rsidRDefault="00775EBF" w:rsidP="00EB1827">
      <w:pPr>
        <w:spacing w:line="240" w:lineRule="auto"/>
        <w:ind w:left="4395"/>
        <w:jc w:val="center"/>
        <w:rPr>
          <w:rFonts w:asciiTheme="majorHAnsi" w:hAnsiTheme="majorHAnsi" w:cstheme="majorHAnsi"/>
          <w:b/>
          <w:sz w:val="20"/>
          <w:szCs w:val="20"/>
        </w:rPr>
      </w:pPr>
    </w:p>
    <w:p w14:paraId="56BFBC1A" w14:textId="77777777" w:rsidR="00775EBF" w:rsidRDefault="00775EBF" w:rsidP="00EB1827">
      <w:pPr>
        <w:spacing w:line="240" w:lineRule="auto"/>
        <w:ind w:left="4395"/>
        <w:jc w:val="center"/>
        <w:rPr>
          <w:rFonts w:asciiTheme="majorHAnsi" w:hAnsiTheme="majorHAnsi" w:cstheme="majorHAnsi"/>
          <w:b/>
          <w:sz w:val="20"/>
          <w:szCs w:val="20"/>
        </w:rPr>
      </w:pPr>
    </w:p>
    <w:p w14:paraId="14A02344" w14:textId="77777777" w:rsidR="00775EBF" w:rsidRDefault="00775EBF" w:rsidP="00EB1827">
      <w:pPr>
        <w:spacing w:line="240" w:lineRule="auto"/>
        <w:ind w:left="4395"/>
        <w:jc w:val="center"/>
        <w:rPr>
          <w:rFonts w:asciiTheme="majorHAnsi" w:hAnsiTheme="majorHAnsi" w:cstheme="majorHAnsi"/>
          <w:b/>
          <w:sz w:val="20"/>
          <w:szCs w:val="20"/>
        </w:rPr>
      </w:pPr>
    </w:p>
    <w:p w14:paraId="0C0C213B" w14:textId="77777777" w:rsidR="00BB4ECB" w:rsidRDefault="00BB4ECB" w:rsidP="00E77F01">
      <w:pPr>
        <w:spacing w:line="240" w:lineRule="auto"/>
        <w:rPr>
          <w:rFonts w:asciiTheme="majorHAnsi" w:hAnsiTheme="majorHAnsi" w:cstheme="majorHAnsi"/>
          <w:b/>
          <w:sz w:val="20"/>
          <w:szCs w:val="20"/>
        </w:rPr>
      </w:pPr>
    </w:p>
    <w:p w14:paraId="3F651434" w14:textId="77777777" w:rsidR="00EA1A9D" w:rsidRDefault="00EA1A9D" w:rsidP="00E77F01">
      <w:pPr>
        <w:spacing w:line="240" w:lineRule="auto"/>
        <w:rPr>
          <w:rFonts w:asciiTheme="majorHAnsi" w:hAnsiTheme="majorHAnsi" w:cstheme="majorHAnsi"/>
          <w:b/>
          <w:sz w:val="20"/>
          <w:szCs w:val="20"/>
        </w:rPr>
      </w:pPr>
    </w:p>
    <w:p w14:paraId="23C4F193" w14:textId="77777777" w:rsidR="00EA1A9D" w:rsidRDefault="00EA1A9D" w:rsidP="00E77F01">
      <w:pPr>
        <w:spacing w:line="240" w:lineRule="auto"/>
        <w:rPr>
          <w:rFonts w:asciiTheme="majorHAnsi" w:hAnsiTheme="majorHAnsi" w:cstheme="majorHAnsi"/>
          <w:b/>
          <w:sz w:val="20"/>
          <w:szCs w:val="20"/>
        </w:rPr>
      </w:pPr>
    </w:p>
    <w:p w14:paraId="55745058" w14:textId="77777777" w:rsidR="00EA1A9D" w:rsidRDefault="00EA1A9D" w:rsidP="00E77F01">
      <w:pPr>
        <w:spacing w:line="240" w:lineRule="auto"/>
        <w:rPr>
          <w:rFonts w:asciiTheme="majorHAnsi" w:hAnsiTheme="majorHAnsi" w:cstheme="majorHAnsi"/>
          <w:b/>
          <w:sz w:val="20"/>
          <w:szCs w:val="20"/>
        </w:rPr>
      </w:pPr>
    </w:p>
    <w:p w14:paraId="6A3B25CB" w14:textId="77777777" w:rsidR="00EA1A9D" w:rsidRDefault="00EA1A9D" w:rsidP="00E77F01">
      <w:pPr>
        <w:spacing w:line="240" w:lineRule="auto"/>
        <w:rPr>
          <w:rFonts w:asciiTheme="majorHAnsi" w:hAnsiTheme="majorHAnsi" w:cstheme="majorHAnsi"/>
          <w:b/>
          <w:sz w:val="20"/>
          <w:szCs w:val="20"/>
        </w:rPr>
      </w:pPr>
    </w:p>
    <w:p w14:paraId="7A25D72D" w14:textId="77777777" w:rsidR="00EA1A9D" w:rsidRDefault="00EA1A9D" w:rsidP="00E77F01">
      <w:pPr>
        <w:spacing w:line="240" w:lineRule="auto"/>
        <w:rPr>
          <w:rFonts w:asciiTheme="majorHAnsi" w:hAnsiTheme="majorHAnsi" w:cstheme="majorHAnsi"/>
          <w:b/>
          <w:sz w:val="20"/>
          <w:szCs w:val="20"/>
        </w:rPr>
      </w:pPr>
    </w:p>
    <w:p w14:paraId="18BCD1E9" w14:textId="77777777" w:rsidR="00EA1A9D" w:rsidRDefault="00EA1A9D" w:rsidP="00E77F01">
      <w:pPr>
        <w:spacing w:line="240" w:lineRule="auto"/>
        <w:rPr>
          <w:rFonts w:asciiTheme="majorHAnsi" w:hAnsiTheme="majorHAnsi" w:cstheme="majorHAnsi"/>
          <w:b/>
          <w:sz w:val="20"/>
          <w:szCs w:val="20"/>
        </w:rPr>
      </w:pPr>
    </w:p>
    <w:p w14:paraId="1ECD952A" w14:textId="77777777" w:rsidR="00EA1A9D" w:rsidRDefault="00EA1A9D" w:rsidP="00E77F01">
      <w:pPr>
        <w:spacing w:line="240" w:lineRule="auto"/>
        <w:rPr>
          <w:rFonts w:asciiTheme="majorHAnsi" w:hAnsiTheme="majorHAnsi" w:cstheme="majorHAnsi"/>
          <w:b/>
          <w:sz w:val="20"/>
          <w:szCs w:val="20"/>
        </w:rPr>
      </w:pPr>
    </w:p>
    <w:p w14:paraId="4FE0249A" w14:textId="77777777" w:rsidR="00EA1A9D" w:rsidRDefault="00EA1A9D" w:rsidP="00E77F01">
      <w:pPr>
        <w:spacing w:line="240" w:lineRule="auto"/>
        <w:rPr>
          <w:rFonts w:asciiTheme="majorHAnsi" w:hAnsiTheme="majorHAnsi" w:cstheme="majorHAnsi"/>
          <w:b/>
          <w:sz w:val="20"/>
          <w:szCs w:val="20"/>
        </w:rPr>
      </w:pPr>
    </w:p>
    <w:p w14:paraId="64E91890" w14:textId="77777777" w:rsidR="00EA1A9D" w:rsidRDefault="00EA1A9D" w:rsidP="00E77F01">
      <w:pPr>
        <w:spacing w:line="240" w:lineRule="auto"/>
        <w:rPr>
          <w:rFonts w:asciiTheme="majorHAnsi" w:hAnsiTheme="majorHAnsi" w:cstheme="majorHAnsi"/>
          <w:b/>
          <w:sz w:val="20"/>
          <w:szCs w:val="20"/>
        </w:rPr>
      </w:pPr>
    </w:p>
    <w:p w14:paraId="5D602660" w14:textId="77777777" w:rsidR="00EA1A9D" w:rsidRDefault="00EA1A9D" w:rsidP="00E77F01">
      <w:pPr>
        <w:spacing w:line="240" w:lineRule="auto"/>
        <w:rPr>
          <w:rFonts w:asciiTheme="majorHAnsi" w:hAnsiTheme="majorHAnsi" w:cstheme="majorHAnsi"/>
          <w:b/>
          <w:sz w:val="20"/>
          <w:szCs w:val="20"/>
        </w:rPr>
      </w:pPr>
    </w:p>
    <w:p w14:paraId="4CAD1774" w14:textId="77777777" w:rsidR="00EA1A9D" w:rsidRDefault="00EA1A9D" w:rsidP="00E77F01">
      <w:pPr>
        <w:spacing w:line="240" w:lineRule="auto"/>
        <w:rPr>
          <w:rFonts w:asciiTheme="majorHAnsi" w:hAnsiTheme="majorHAnsi" w:cstheme="majorHAnsi"/>
          <w:b/>
          <w:sz w:val="20"/>
          <w:szCs w:val="20"/>
        </w:rPr>
      </w:pPr>
    </w:p>
    <w:p w14:paraId="27698A2B" w14:textId="77777777" w:rsidR="00EA1A9D" w:rsidRDefault="00EA1A9D" w:rsidP="00E77F01">
      <w:pPr>
        <w:spacing w:line="240" w:lineRule="auto"/>
        <w:rPr>
          <w:rFonts w:asciiTheme="majorHAnsi" w:hAnsiTheme="majorHAnsi" w:cstheme="majorHAnsi"/>
          <w:b/>
          <w:sz w:val="20"/>
          <w:szCs w:val="20"/>
        </w:rPr>
      </w:pPr>
    </w:p>
    <w:p w14:paraId="16E662F9" w14:textId="77777777" w:rsidR="00EA1A9D" w:rsidRDefault="00EA1A9D" w:rsidP="00E77F01">
      <w:pPr>
        <w:spacing w:line="240" w:lineRule="auto"/>
        <w:rPr>
          <w:rFonts w:asciiTheme="majorHAnsi" w:hAnsiTheme="majorHAnsi" w:cstheme="majorHAnsi"/>
          <w:b/>
          <w:sz w:val="20"/>
          <w:szCs w:val="20"/>
        </w:rPr>
      </w:pPr>
    </w:p>
    <w:p w14:paraId="0F11CB57" w14:textId="77777777" w:rsidR="00C0774D" w:rsidRDefault="00C0774D" w:rsidP="008F3AB2">
      <w:pPr>
        <w:spacing w:line="240" w:lineRule="auto"/>
        <w:rPr>
          <w:rFonts w:asciiTheme="majorHAnsi" w:hAnsiTheme="majorHAnsi" w:cstheme="majorHAnsi"/>
          <w:sz w:val="20"/>
          <w:szCs w:val="20"/>
        </w:rPr>
      </w:pPr>
    </w:p>
    <w:p w14:paraId="38B27AA9" w14:textId="67CA5A46" w:rsidR="00C0774D" w:rsidRPr="008F3AB2" w:rsidRDefault="007D029A" w:rsidP="00C0774D">
      <w:pPr>
        <w:spacing w:line="240" w:lineRule="auto"/>
        <w:jc w:val="right"/>
        <w:rPr>
          <w:rFonts w:asciiTheme="majorHAnsi" w:hAnsiTheme="majorHAnsi" w:cstheme="majorHAnsi"/>
          <w:b/>
          <w:sz w:val="20"/>
          <w:szCs w:val="20"/>
        </w:rPr>
      </w:pPr>
      <w:r>
        <w:rPr>
          <w:rFonts w:asciiTheme="majorHAnsi" w:hAnsiTheme="majorHAnsi" w:cstheme="majorHAnsi"/>
          <w:b/>
          <w:sz w:val="20"/>
          <w:szCs w:val="20"/>
        </w:rPr>
        <w:lastRenderedPageBreak/>
        <w:t>Załącznik nr 4</w:t>
      </w:r>
      <w:r w:rsidR="00C0774D" w:rsidRPr="008F3AB2">
        <w:rPr>
          <w:rFonts w:asciiTheme="majorHAnsi" w:hAnsiTheme="majorHAnsi" w:cstheme="majorHAnsi"/>
          <w:b/>
          <w:sz w:val="20"/>
          <w:szCs w:val="20"/>
        </w:rPr>
        <w:t xml:space="preserve"> do SWZ</w:t>
      </w:r>
    </w:p>
    <w:p w14:paraId="6D049E70" w14:textId="77777777" w:rsidR="00C0774D" w:rsidRDefault="00C0774D" w:rsidP="00C0774D">
      <w:pPr>
        <w:spacing w:line="240" w:lineRule="auto"/>
        <w:rPr>
          <w:rFonts w:asciiTheme="majorHAnsi" w:hAnsiTheme="majorHAnsi" w:cstheme="majorHAnsi"/>
          <w:b/>
          <w:sz w:val="20"/>
          <w:szCs w:val="20"/>
        </w:rPr>
      </w:pPr>
    </w:p>
    <w:p w14:paraId="653F1C28" w14:textId="77777777" w:rsidR="00C0774D" w:rsidRDefault="00C0774D" w:rsidP="00C0774D">
      <w:pPr>
        <w:spacing w:line="240" w:lineRule="auto"/>
        <w:rPr>
          <w:rFonts w:asciiTheme="majorHAnsi" w:hAnsiTheme="majorHAnsi" w:cstheme="majorHAnsi"/>
          <w:b/>
          <w:sz w:val="20"/>
          <w:szCs w:val="20"/>
        </w:rPr>
      </w:pPr>
    </w:p>
    <w:p w14:paraId="00000154" w14:textId="15054ED8" w:rsidR="002C041E" w:rsidRDefault="00C0774D" w:rsidP="00C0774D">
      <w:pPr>
        <w:spacing w:line="240" w:lineRule="auto"/>
        <w:jc w:val="center"/>
        <w:rPr>
          <w:rFonts w:asciiTheme="majorHAnsi" w:hAnsiTheme="majorHAnsi" w:cstheme="majorHAnsi"/>
          <w:b/>
          <w:sz w:val="20"/>
          <w:szCs w:val="20"/>
        </w:rPr>
      </w:pPr>
      <w:r w:rsidRPr="00C0774D">
        <w:rPr>
          <w:rFonts w:asciiTheme="majorHAnsi" w:hAnsiTheme="majorHAnsi" w:cstheme="majorHAnsi"/>
          <w:b/>
          <w:sz w:val="20"/>
          <w:szCs w:val="20"/>
        </w:rPr>
        <w:t>OPIS PRZEDMIOTU ZAMÓWIENIA</w:t>
      </w:r>
    </w:p>
    <w:p w14:paraId="3BDB5BD3" w14:textId="77777777" w:rsidR="00AB3F8C" w:rsidRDefault="00AB3F8C" w:rsidP="00C0774D">
      <w:pPr>
        <w:spacing w:line="240" w:lineRule="auto"/>
        <w:jc w:val="center"/>
        <w:rPr>
          <w:rFonts w:asciiTheme="majorHAnsi" w:hAnsiTheme="majorHAnsi" w:cstheme="majorHAnsi"/>
          <w:b/>
          <w:sz w:val="20"/>
          <w:szCs w:val="20"/>
        </w:rPr>
      </w:pPr>
    </w:p>
    <w:p w14:paraId="695E768E" w14:textId="77777777" w:rsidR="00AB3F8C" w:rsidRDefault="00AB3F8C" w:rsidP="00C0774D">
      <w:pPr>
        <w:spacing w:line="240" w:lineRule="auto"/>
        <w:jc w:val="center"/>
        <w:rPr>
          <w:rFonts w:asciiTheme="majorHAnsi" w:hAnsiTheme="majorHAnsi" w:cstheme="majorHAnsi"/>
          <w:b/>
          <w:sz w:val="20"/>
          <w:szCs w:val="20"/>
        </w:rPr>
      </w:pPr>
    </w:p>
    <w:p w14:paraId="79788FDA"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 xml:space="preserve">Przedmiotem zamówienia jest dostawa urządzeń mobilnych (zwanych dalej sprzętem) do miejsca wskazanego w siedzibie Zamawiającego – zgodnie ze specyfikacją techniczno-cenową. </w:t>
      </w:r>
    </w:p>
    <w:p w14:paraId="21338CCB"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W ramach przedmiotu zamówienia Wykonawca dostarczy nowy sprzęt;</w:t>
      </w:r>
    </w:p>
    <w:p w14:paraId="51ACFF1E" w14:textId="01CBEBB1"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 xml:space="preserve">W zakres przedmiotu zamówienia wchodzi również udzielenie gwarancji i wykonywanie przez Wykonawcę świadczeń z niej wynikających. Szczegółowe wymagania dotyczące gwarancji zostały określone w projekcie umowy stanowiącym załącznik nr </w:t>
      </w:r>
      <w:r w:rsidR="00B55A73">
        <w:rPr>
          <w:rFonts w:ascii="Calibri" w:hAnsi="Calibri"/>
          <w:sz w:val="20"/>
          <w:szCs w:val="20"/>
        </w:rPr>
        <w:t>6</w:t>
      </w:r>
      <w:r w:rsidRPr="00012224">
        <w:rPr>
          <w:rFonts w:ascii="Calibri" w:hAnsi="Calibri"/>
          <w:sz w:val="20"/>
          <w:szCs w:val="20"/>
        </w:rPr>
        <w:t xml:space="preserve"> do SWZ.</w:t>
      </w:r>
    </w:p>
    <w:p w14:paraId="74C404A7"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Gwarantem dla Zamawiającego jest Wykonawca, nie zwalnia to jednak Wykonawcy z obowiązku dostarczenia dokumentów gwarancyjnych, licencyjnych, wsparcia technicznego, itp. producenta oferowanych sprzętów, jeżeli takie są przez niego dostarczane.</w:t>
      </w:r>
    </w:p>
    <w:p w14:paraId="1EF363F2"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 xml:space="preserve">Za datę rozpoczęcia biegu gwarancji przyjmuje się datę podpisania protokołu zdawczo-odbiorczego na sprzęt ujęty w zamówieniu. </w:t>
      </w:r>
    </w:p>
    <w:p w14:paraId="7A4DF654"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 xml:space="preserve">Wykonawca dostarczy zamówiony sprzęt do miejsca wskazanego w siedzibie Zamawiającego swoim transportem na własny koszt i ryzyko. </w:t>
      </w:r>
    </w:p>
    <w:p w14:paraId="1BEFF64B" w14:textId="059534FD"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Oferta cenowa Wykonawcy musi zawierać wszelkie koszty związane z realizacją przedmiotu zgodnie</w:t>
      </w:r>
      <w:r w:rsidR="00D222A0">
        <w:rPr>
          <w:rFonts w:ascii="Calibri" w:hAnsi="Calibri"/>
          <w:sz w:val="20"/>
          <w:szCs w:val="20"/>
        </w:rPr>
        <w:t xml:space="preserve">                 </w:t>
      </w:r>
      <w:r w:rsidRPr="00012224">
        <w:rPr>
          <w:rFonts w:ascii="Calibri" w:hAnsi="Calibri"/>
          <w:sz w:val="20"/>
          <w:szCs w:val="20"/>
        </w:rPr>
        <w:t xml:space="preserve"> z wymaganiami SWZ, w tym m.in. koszty dostarczenia przedmiotu zamówienia do siedziby Zamawiającego, ubezpieczenie na czas dostawy, przeglądy serwisowe oraz wsparcie techniczne zgodnie z ofertą Wykonawcy. W związku z tym Wykonawca nie będzie mógł żądać od Zamawiającego pokrycia jakichkolwiek kosztów dodatkowych związanych z realizacją przedmiotu zamówienia.</w:t>
      </w:r>
    </w:p>
    <w:p w14:paraId="5FC865CC"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Sprzęt musi być fabrycznie nowy, tzn. nieużywany przed dniem dostarczenia – z wyłączeniem używania niezbędnego dla przeprowadzenia testu ich poprawnej pracy.</w:t>
      </w:r>
    </w:p>
    <w:p w14:paraId="25F6390C" w14:textId="7F0CB62F"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 xml:space="preserve">Sprzęt musi być zaopatrzony w akcesoria, instrukcje obsługi i inne elementy niezbędne do jego uruchomienia w konfiguracji zgodnej z wymaganiami i parametrami minimalnymi podanymi </w:t>
      </w:r>
      <w:r w:rsidR="00D222A0">
        <w:rPr>
          <w:rFonts w:ascii="Calibri" w:hAnsi="Calibri"/>
          <w:sz w:val="20"/>
          <w:szCs w:val="20"/>
        </w:rPr>
        <w:t xml:space="preserve">                                 </w:t>
      </w:r>
      <w:r w:rsidRPr="00012224">
        <w:rPr>
          <w:rFonts w:ascii="Calibri" w:hAnsi="Calibri"/>
          <w:sz w:val="20"/>
          <w:szCs w:val="20"/>
        </w:rPr>
        <w:t>w specyfikacji techniczno-ce</w:t>
      </w:r>
      <w:r w:rsidR="009F551E">
        <w:rPr>
          <w:rFonts w:ascii="Calibri" w:hAnsi="Calibri"/>
          <w:sz w:val="20"/>
          <w:szCs w:val="20"/>
        </w:rPr>
        <w:t>nowej stanowiącej załącznik nr 5</w:t>
      </w:r>
      <w:r w:rsidRPr="00012224">
        <w:rPr>
          <w:rFonts w:ascii="Calibri" w:hAnsi="Calibri"/>
          <w:sz w:val="20"/>
          <w:szCs w:val="20"/>
        </w:rPr>
        <w:t xml:space="preserve"> do SWZ.</w:t>
      </w:r>
    </w:p>
    <w:p w14:paraId="71F75773"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Sprzęt musi spełniać warunki oznakowania CE i być tym znakiem oznaczony.</w:t>
      </w:r>
    </w:p>
    <w:p w14:paraId="38E2CBAB"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Sprzęt stanowiący przedmiot zamówienia, musi pochodzić z oficjalnych kanałów dystrybucyjnych obejmujących również rynek Unii Europejskiej, zapewniających w szczególności realizację uprawnień gwarancyjnych.</w:t>
      </w:r>
    </w:p>
    <w:p w14:paraId="6FAC2062"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Wykonawca gwarantuje, że oferowany przez niego sprzęt stanowiący przedmiot zamówienia jest wprowadzony legalnie do obrotu i użytkowania na terenie Unii Europejskiej.</w:t>
      </w:r>
    </w:p>
    <w:p w14:paraId="39633175"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Zamawiający pozostawia sobie prawo do zweryfikowania dostarczonego sprzętu w ramach realizacji niniejszego zamówienia, pod kątem legalności pochodzenia oraz innych oświadczeń Wykonawcy.</w:t>
      </w:r>
    </w:p>
    <w:p w14:paraId="2D6D3809" w14:textId="77777777" w:rsidR="00012224" w:rsidRPr="00012224" w:rsidRDefault="00012224" w:rsidP="00012224">
      <w:pPr>
        <w:pStyle w:val="Akapitzlist"/>
        <w:numPr>
          <w:ilvl w:val="0"/>
          <w:numId w:val="44"/>
        </w:numPr>
        <w:tabs>
          <w:tab w:val="left" w:leader="dot" w:pos="9498"/>
        </w:tabs>
        <w:spacing w:line="240" w:lineRule="auto"/>
        <w:jc w:val="both"/>
        <w:rPr>
          <w:rFonts w:ascii="Calibri" w:hAnsi="Calibri"/>
          <w:sz w:val="20"/>
          <w:szCs w:val="20"/>
        </w:rPr>
      </w:pPr>
      <w:r w:rsidRPr="00012224">
        <w:rPr>
          <w:rFonts w:ascii="Calibri" w:hAnsi="Calibri"/>
          <w:sz w:val="20"/>
          <w:szCs w:val="20"/>
        </w:rPr>
        <w:t xml:space="preserve">Pożądane/wymagane warunki gwarancji i serwisu*: </w:t>
      </w:r>
    </w:p>
    <w:p w14:paraId="520B85A3" w14:textId="5C618325" w:rsidR="00012224" w:rsidRPr="00012224" w:rsidRDefault="00012224" w:rsidP="00012224">
      <w:pPr>
        <w:pStyle w:val="Akapitzlist"/>
        <w:tabs>
          <w:tab w:val="left" w:leader="dot" w:pos="9498"/>
        </w:tabs>
        <w:jc w:val="both"/>
        <w:rPr>
          <w:rFonts w:ascii="Calibri" w:hAnsi="Calibri"/>
          <w:sz w:val="20"/>
          <w:szCs w:val="20"/>
        </w:rPr>
      </w:pPr>
      <w:r w:rsidRPr="00012224">
        <w:rPr>
          <w:rFonts w:ascii="Calibri" w:hAnsi="Calibri"/>
          <w:sz w:val="20"/>
          <w:szCs w:val="20"/>
        </w:rPr>
        <w:t xml:space="preserve">okres gwarancji wymagany nie krótszy niż 24 miesiące chyba, że w specyfikacji techniczno-cenowej podano inaczej (załącznik nr </w:t>
      </w:r>
      <w:r w:rsidR="009F551E">
        <w:rPr>
          <w:rFonts w:ascii="Calibri" w:hAnsi="Calibri"/>
          <w:sz w:val="20"/>
          <w:szCs w:val="20"/>
        </w:rPr>
        <w:t>5</w:t>
      </w:r>
      <w:r w:rsidRPr="00012224">
        <w:rPr>
          <w:rFonts w:ascii="Calibri" w:hAnsi="Calibri"/>
          <w:sz w:val="20"/>
          <w:szCs w:val="20"/>
        </w:rPr>
        <w:t xml:space="preserve"> do SWZ).</w:t>
      </w:r>
    </w:p>
    <w:p w14:paraId="1F12AC49" w14:textId="1F6FABA6" w:rsidR="00012224" w:rsidRPr="00012224" w:rsidRDefault="00012224" w:rsidP="00012224">
      <w:pPr>
        <w:pStyle w:val="Akapitzlist"/>
        <w:tabs>
          <w:tab w:val="left" w:leader="dot" w:pos="9498"/>
        </w:tabs>
        <w:jc w:val="both"/>
        <w:rPr>
          <w:rFonts w:ascii="Calibri" w:hAnsi="Calibri"/>
          <w:sz w:val="20"/>
          <w:szCs w:val="20"/>
        </w:rPr>
      </w:pPr>
      <w:r w:rsidRPr="00012224">
        <w:rPr>
          <w:rFonts w:ascii="Calibri" w:hAnsi="Calibri"/>
          <w:sz w:val="20"/>
          <w:szCs w:val="20"/>
        </w:rPr>
        <w:t xml:space="preserve">czas reakcji nie dłuższy niż </w:t>
      </w:r>
      <w:r w:rsidR="009F551E">
        <w:rPr>
          <w:rFonts w:ascii="Calibri" w:hAnsi="Calibri"/>
          <w:sz w:val="20"/>
          <w:szCs w:val="20"/>
        </w:rPr>
        <w:t xml:space="preserve">5 dni </w:t>
      </w:r>
      <w:bookmarkStart w:id="27" w:name="_GoBack"/>
      <w:bookmarkEnd w:id="27"/>
      <w:r w:rsidRPr="00012224">
        <w:rPr>
          <w:rFonts w:ascii="Calibri" w:hAnsi="Calibri"/>
          <w:sz w:val="20"/>
          <w:szCs w:val="20"/>
        </w:rPr>
        <w:t>od zgłoszenia</w:t>
      </w:r>
    </w:p>
    <w:p w14:paraId="2A683FD7" w14:textId="726C60E6" w:rsidR="00012224" w:rsidRPr="00012224" w:rsidRDefault="00012224" w:rsidP="00012224">
      <w:pPr>
        <w:pStyle w:val="Akapitzlist"/>
        <w:tabs>
          <w:tab w:val="left" w:leader="dot" w:pos="9498"/>
        </w:tabs>
        <w:jc w:val="both"/>
        <w:rPr>
          <w:rFonts w:ascii="Calibri" w:hAnsi="Calibri"/>
          <w:sz w:val="20"/>
          <w:szCs w:val="20"/>
        </w:rPr>
      </w:pPr>
      <w:r w:rsidRPr="00012224">
        <w:rPr>
          <w:rFonts w:ascii="Calibri" w:hAnsi="Calibri"/>
          <w:sz w:val="20"/>
          <w:szCs w:val="20"/>
        </w:rPr>
        <w:t>czas naprawy nie dłuższy niż 21 dni z możliwością podłączenia sprzętu zastępczego na czas naprawy chyba, że w specyfikacji techniczno-cenowe</w:t>
      </w:r>
      <w:r w:rsidR="009F551E">
        <w:rPr>
          <w:rFonts w:ascii="Calibri" w:hAnsi="Calibri"/>
          <w:sz w:val="20"/>
          <w:szCs w:val="20"/>
        </w:rPr>
        <w:t>j podano inaczej (załącznik nr 5</w:t>
      </w:r>
      <w:r w:rsidRPr="00012224">
        <w:rPr>
          <w:rFonts w:ascii="Calibri" w:hAnsi="Calibri"/>
          <w:sz w:val="20"/>
          <w:szCs w:val="20"/>
        </w:rPr>
        <w:t xml:space="preserve"> do SWZ).</w:t>
      </w:r>
    </w:p>
    <w:p w14:paraId="7C65F457" w14:textId="77777777" w:rsidR="00012224" w:rsidRPr="00012224" w:rsidRDefault="00012224" w:rsidP="00012224">
      <w:pPr>
        <w:jc w:val="both"/>
        <w:rPr>
          <w:sz w:val="20"/>
          <w:szCs w:val="20"/>
        </w:rPr>
      </w:pPr>
    </w:p>
    <w:p w14:paraId="36D528D3" w14:textId="77777777" w:rsidR="00003F9C" w:rsidRPr="00AB3F8C" w:rsidRDefault="00003F9C" w:rsidP="00C0774D">
      <w:pPr>
        <w:spacing w:line="240" w:lineRule="auto"/>
        <w:jc w:val="center"/>
        <w:rPr>
          <w:rFonts w:asciiTheme="majorHAnsi" w:hAnsiTheme="majorHAnsi" w:cstheme="majorHAnsi"/>
          <w:b/>
          <w:sz w:val="20"/>
          <w:szCs w:val="20"/>
        </w:rPr>
      </w:pPr>
    </w:p>
    <w:sectPr w:rsidR="00003F9C" w:rsidRPr="00AB3F8C" w:rsidSect="00A16E17">
      <w:headerReference w:type="default" r:id="rId38"/>
      <w:footerReference w:type="default" r:id="rId39"/>
      <w:headerReference w:type="first" r:id="rId40"/>
      <w:footerReference w:type="first" r:id="rId41"/>
      <w:pgSz w:w="11909" w:h="16834"/>
      <w:pgMar w:top="1702" w:right="1440" w:bottom="1560" w:left="1440" w:header="720" w:footer="271"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17238" w14:textId="77777777" w:rsidR="00A72C71" w:rsidRDefault="00A72C71">
      <w:pPr>
        <w:spacing w:line="240" w:lineRule="auto"/>
      </w:pPr>
      <w:r>
        <w:separator/>
      </w:r>
    </w:p>
  </w:endnote>
  <w:endnote w:type="continuationSeparator" w:id="0">
    <w:p w14:paraId="1FCD38C7" w14:textId="77777777" w:rsidR="00A72C71" w:rsidRDefault="00A72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C9472" w14:textId="3974B3BF" w:rsidR="00A72C71" w:rsidRDefault="00A72C71" w:rsidP="00A16E17">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5927A" w14:textId="384597D2" w:rsidR="00A72C71" w:rsidRDefault="00A72C71">
    <w:pPr>
      <w:pStyle w:val="Stopka"/>
    </w:pPr>
  </w:p>
  <w:p w14:paraId="5EA80017" w14:textId="60DE24E2" w:rsidR="00A72C71" w:rsidRPr="00A77A93" w:rsidRDefault="00A72C71" w:rsidP="00A77A93">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9C836" w14:textId="77777777" w:rsidR="00A72C71" w:rsidRDefault="00A72C71">
      <w:pPr>
        <w:spacing w:line="240" w:lineRule="auto"/>
      </w:pPr>
      <w:r>
        <w:separator/>
      </w:r>
    </w:p>
  </w:footnote>
  <w:footnote w:type="continuationSeparator" w:id="0">
    <w:p w14:paraId="41C40E37" w14:textId="77777777" w:rsidR="00A72C71" w:rsidRDefault="00A72C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7" w14:textId="3158C0F9" w:rsidR="00A72C71" w:rsidRDefault="00A72C71" w:rsidP="00921451">
    <w:pPr>
      <w:tabs>
        <w:tab w:val="center" w:pos="4514"/>
      </w:tabs>
      <w:rPr>
        <w:rFonts w:ascii="Calibri" w:eastAsia="Calibri" w:hAnsi="Calibri" w:cs="Calibri"/>
        <w:color w:val="434343"/>
      </w:rPr>
    </w:pP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ZP/045/24</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181A" w14:textId="5E66523B" w:rsidR="00A72C71" w:rsidRDefault="00A72C71" w:rsidP="00E747A0">
    <w:pPr>
      <w:pStyle w:val="Nagwek"/>
      <w:tabs>
        <w:tab w:val="clear" w:pos="4536"/>
        <w:tab w:val="clear" w:pos="9072"/>
        <w:tab w:val="center" w:pos="4089"/>
      </w:tabs>
      <w:ind w:left="-709" w:hanging="142"/>
    </w:pPr>
    <w:r>
      <w:tab/>
    </w:r>
    <w:r w:rsidRPr="00116A39">
      <w:rPr>
        <w:rFonts w:asciiTheme="majorHAnsi" w:hAnsiTheme="majorHAnsi" w:cstheme="majorHAnsi"/>
        <w:sz w:val="20"/>
        <w:szCs w:val="20"/>
      </w:rPr>
      <w:t xml:space="preserve">Sygnatura zamówienia </w:t>
    </w:r>
    <w:r>
      <w:rPr>
        <w:rFonts w:asciiTheme="majorHAnsi" w:hAnsiTheme="majorHAnsi" w:cstheme="majorHAnsi"/>
        <w:b/>
        <w:sz w:val="20"/>
        <w:szCs w:val="20"/>
      </w:rPr>
      <w:t>ZP/045/24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01B4561"/>
    <w:multiLevelType w:val="multilevel"/>
    <w:tmpl w:val="A3C8AE20"/>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B050E6"/>
    <w:multiLevelType w:val="multilevel"/>
    <w:tmpl w:val="FB360B30"/>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76D0477"/>
    <w:multiLevelType w:val="hybridMultilevel"/>
    <w:tmpl w:val="816A4B3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5235AE"/>
    <w:multiLevelType w:val="multilevel"/>
    <w:tmpl w:val="034E1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5B1E06"/>
    <w:multiLevelType w:val="hybridMultilevel"/>
    <w:tmpl w:val="E28CA77A"/>
    <w:lvl w:ilvl="0" w:tplc="00000012">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0000012">
      <w:start w:val="1"/>
      <w:numFmt w:val="bullet"/>
      <w:lvlText w:val=""/>
      <w:lvlJc w:val="left"/>
      <w:pPr>
        <w:ind w:left="2160" w:hanging="360"/>
      </w:pPr>
      <w:rPr>
        <w:rFonts w:ascii="Symbol" w:hAnsi="Symbol" w:cs="Symbol"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255D3D"/>
    <w:multiLevelType w:val="multilevel"/>
    <w:tmpl w:val="28CC763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 w15:restartNumberingAfterBreak="0">
    <w:nsid w:val="16557351"/>
    <w:multiLevelType w:val="multilevel"/>
    <w:tmpl w:val="72E8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9946C58"/>
    <w:multiLevelType w:val="multilevel"/>
    <w:tmpl w:val="5DC02BE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FF11086"/>
    <w:multiLevelType w:val="multilevel"/>
    <w:tmpl w:val="3F32D488"/>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4" w15:restartNumberingAfterBreak="0">
    <w:nsid w:val="2C892C79"/>
    <w:multiLevelType w:val="multilevel"/>
    <w:tmpl w:val="ED28996A"/>
    <w:lvl w:ilvl="0">
      <w:start w:val="1"/>
      <w:numFmt w:val="decimal"/>
      <w:lvlText w:val="%1."/>
      <w:lvlJc w:val="left"/>
      <w:pPr>
        <w:ind w:left="1009" w:hanging="452"/>
      </w:pPr>
      <w:rPr>
        <w:rFonts w:asciiTheme="majorHAnsi" w:eastAsia="Arial" w:hAnsiTheme="majorHAnsi" w:cstheme="majorHAnsi" w:hint="default"/>
        <w:b w:val="0"/>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C8E0E24"/>
    <w:multiLevelType w:val="hybridMultilevel"/>
    <w:tmpl w:val="66A2E896"/>
    <w:lvl w:ilvl="0" w:tplc="B706F8EE">
      <w:start w:val="1"/>
      <w:numFmt w:val="decimal"/>
      <w:lvlText w:val="%1."/>
      <w:lvlJc w:val="left"/>
      <w:pPr>
        <w:tabs>
          <w:tab w:val="num" w:pos="240"/>
        </w:tabs>
        <w:ind w:left="240" w:firstLine="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6" w15:restartNumberingAfterBreak="0">
    <w:nsid w:val="2F080003"/>
    <w:multiLevelType w:val="multilevel"/>
    <w:tmpl w:val="2E40B7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0C127B2"/>
    <w:multiLevelType w:val="hybridMultilevel"/>
    <w:tmpl w:val="2FF2D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B07E2"/>
    <w:multiLevelType w:val="hybridMultilevel"/>
    <w:tmpl w:val="9A9CD75E"/>
    <w:lvl w:ilvl="0" w:tplc="0AB06712">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9" w15:restartNumberingAfterBreak="0">
    <w:nsid w:val="348E7C52"/>
    <w:multiLevelType w:val="multilevel"/>
    <w:tmpl w:val="4A145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3E179D"/>
    <w:multiLevelType w:val="hybridMultilevel"/>
    <w:tmpl w:val="430A28F0"/>
    <w:lvl w:ilvl="0" w:tplc="57885E4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F44A68"/>
    <w:multiLevelType w:val="multilevel"/>
    <w:tmpl w:val="92402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0077F0"/>
    <w:multiLevelType w:val="multilevel"/>
    <w:tmpl w:val="369C84DC"/>
    <w:lvl w:ilvl="0">
      <w:start w:val="1"/>
      <w:numFmt w:val="decimal"/>
      <w:lvlText w:val="%1."/>
      <w:lvlJc w:val="left"/>
      <w:pPr>
        <w:ind w:left="453" w:hanging="453"/>
      </w:pPr>
      <w:rPr>
        <w:rFonts w:asciiTheme="majorHAnsi" w:hAnsiTheme="majorHAnsi" w:cstheme="majorHAnsi"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CB5200E"/>
    <w:multiLevelType w:val="hybridMultilevel"/>
    <w:tmpl w:val="E8EA1186"/>
    <w:lvl w:ilvl="0" w:tplc="3662B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F1309F"/>
    <w:multiLevelType w:val="multilevel"/>
    <w:tmpl w:val="38E4D41E"/>
    <w:lvl w:ilvl="0">
      <w:start w:val="1"/>
      <w:numFmt w:val="decimal"/>
      <w:lvlText w:val="%1."/>
      <w:lvlJc w:val="left"/>
      <w:pPr>
        <w:ind w:left="1800" w:hanging="363"/>
      </w:pPr>
      <w:rPr>
        <w:rFonts w:asciiTheme="majorHAnsi" w:eastAsia="Arial"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7F67C70"/>
    <w:multiLevelType w:val="hybridMultilevel"/>
    <w:tmpl w:val="734A6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B3859"/>
    <w:multiLevelType w:val="multilevel"/>
    <w:tmpl w:val="E8CC9D88"/>
    <w:lvl w:ilvl="0">
      <w:start w:val="1"/>
      <w:numFmt w:val="decimal"/>
      <w:lvlText w:val="%1."/>
      <w:lvlJc w:val="left"/>
      <w:pPr>
        <w:ind w:left="1146" w:hanging="360"/>
      </w:pPr>
      <w:rPr>
        <w:rFonts w:asciiTheme="majorHAnsi" w:eastAsia="Arial" w:hAnsiTheme="majorHAnsi" w:cstheme="majorHAnsi" w:hint="default"/>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CBA3EF9"/>
    <w:multiLevelType w:val="multilevel"/>
    <w:tmpl w:val="3BEC1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D971B7"/>
    <w:multiLevelType w:val="multilevel"/>
    <w:tmpl w:val="25DE113A"/>
    <w:lvl w:ilvl="0">
      <w:start w:val="1"/>
      <w:numFmt w:val="decimal"/>
      <w:lvlText w:val="%1."/>
      <w:lvlJc w:val="left"/>
      <w:pPr>
        <w:ind w:left="644" w:hanging="359"/>
      </w:pPr>
      <w:rPr>
        <w:b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9" w15:restartNumberingAfterBreak="0">
    <w:nsid w:val="53A77C17"/>
    <w:multiLevelType w:val="hybridMultilevel"/>
    <w:tmpl w:val="8EEEAA2A"/>
    <w:lvl w:ilvl="0" w:tplc="A7FCE8C0">
      <w:start w:val="5"/>
      <w:numFmt w:val="bullet"/>
      <w:lvlText w:val="-"/>
      <w:lvlJc w:val="left"/>
      <w:pPr>
        <w:ind w:left="765" w:hanging="360"/>
      </w:pPr>
      <w:rPr>
        <w:rFonts w:ascii="Calibri" w:eastAsia="Times New Roman" w:hAnsi="Calibri" w:cs="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9B1465"/>
    <w:multiLevelType w:val="multilevel"/>
    <w:tmpl w:val="EA601E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3" w15:restartNumberingAfterBreak="0">
    <w:nsid w:val="56C03E93"/>
    <w:multiLevelType w:val="multilevel"/>
    <w:tmpl w:val="C03C374C"/>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34" w15:restartNumberingAfterBreak="0">
    <w:nsid w:val="5B7010B9"/>
    <w:multiLevelType w:val="multilevel"/>
    <w:tmpl w:val="689C9D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B8B1B8E"/>
    <w:multiLevelType w:val="hybridMultilevel"/>
    <w:tmpl w:val="D86AEEFA"/>
    <w:lvl w:ilvl="0" w:tplc="AC442C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CA333D2"/>
    <w:multiLevelType w:val="multilevel"/>
    <w:tmpl w:val="682E1F88"/>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5D542346"/>
    <w:multiLevelType w:val="multilevel"/>
    <w:tmpl w:val="290AB82A"/>
    <w:lvl w:ilvl="0">
      <w:start w:val="1"/>
      <w:numFmt w:val="lowerLetter"/>
      <w:lvlText w:val="%1)"/>
      <w:lvlJc w:val="left"/>
      <w:pPr>
        <w:ind w:left="1800" w:hanging="360"/>
      </w:pPr>
      <w:rPr>
        <w:b w:val="0"/>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8" w15:restartNumberingAfterBreak="0">
    <w:nsid w:val="5DD86CFD"/>
    <w:multiLevelType w:val="multilevel"/>
    <w:tmpl w:val="E9948A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03E085F"/>
    <w:multiLevelType w:val="multilevel"/>
    <w:tmpl w:val="D67CD1F2"/>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66D70568"/>
    <w:multiLevelType w:val="multilevel"/>
    <w:tmpl w:val="08EA50D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DF80FDC"/>
    <w:multiLevelType w:val="multilevel"/>
    <w:tmpl w:val="27D6BF76"/>
    <w:lvl w:ilvl="0">
      <w:start w:val="1"/>
      <w:numFmt w:val="decimal"/>
      <w:lvlText w:val="%1."/>
      <w:lvlJc w:val="left"/>
      <w:pPr>
        <w:ind w:left="720" w:hanging="720"/>
      </w:pPr>
      <w:rPr>
        <w:rFonts w:asciiTheme="majorHAnsi" w:eastAsia="Arial" w:hAnsiTheme="majorHAnsi" w:cstheme="majorHAnsi" w:hint="default"/>
        <w:b w:val="0"/>
        <w:color w:val="000000"/>
        <w:sz w:val="22"/>
        <w:szCs w:val="22"/>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4053EE6"/>
    <w:multiLevelType w:val="multilevel"/>
    <w:tmpl w:val="1B64499A"/>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num w:numId="1">
    <w:abstractNumId w:val="22"/>
  </w:num>
  <w:num w:numId="2">
    <w:abstractNumId w:val="2"/>
  </w:num>
  <w:num w:numId="3">
    <w:abstractNumId w:val="10"/>
  </w:num>
  <w:num w:numId="4">
    <w:abstractNumId w:val="11"/>
  </w:num>
  <w:num w:numId="5">
    <w:abstractNumId w:val="41"/>
  </w:num>
  <w:num w:numId="6">
    <w:abstractNumId w:val="40"/>
  </w:num>
  <w:num w:numId="7">
    <w:abstractNumId w:val="38"/>
  </w:num>
  <w:num w:numId="8">
    <w:abstractNumId w:val="26"/>
  </w:num>
  <w:num w:numId="9">
    <w:abstractNumId w:val="42"/>
  </w:num>
  <w:num w:numId="10">
    <w:abstractNumId w:val="32"/>
  </w:num>
  <w:num w:numId="11">
    <w:abstractNumId w:val="12"/>
  </w:num>
  <w:num w:numId="12">
    <w:abstractNumId w:val="28"/>
  </w:num>
  <w:num w:numId="13">
    <w:abstractNumId w:val="6"/>
  </w:num>
  <w:num w:numId="14">
    <w:abstractNumId w:val="24"/>
  </w:num>
  <w:num w:numId="15">
    <w:abstractNumId w:val="16"/>
  </w:num>
  <w:num w:numId="16">
    <w:abstractNumId w:val="8"/>
  </w:num>
  <w:num w:numId="17">
    <w:abstractNumId w:val="14"/>
  </w:num>
  <w:num w:numId="18">
    <w:abstractNumId w:val="34"/>
  </w:num>
  <w:num w:numId="19">
    <w:abstractNumId w:val="13"/>
  </w:num>
  <w:num w:numId="20">
    <w:abstractNumId w:val="19"/>
  </w:num>
  <w:num w:numId="21">
    <w:abstractNumId w:val="9"/>
  </w:num>
  <w:num w:numId="22">
    <w:abstractNumId w:val="36"/>
  </w:num>
  <w:num w:numId="23">
    <w:abstractNumId w:val="37"/>
  </w:num>
  <w:num w:numId="24">
    <w:abstractNumId w:val="5"/>
  </w:num>
  <w:num w:numId="25">
    <w:abstractNumId w:val="4"/>
  </w:num>
  <w:num w:numId="26">
    <w:abstractNumId w:val="30"/>
  </w:num>
  <w:num w:numId="27">
    <w:abstractNumId w:val="39"/>
  </w:num>
  <w:num w:numId="28">
    <w:abstractNumId w:val="21"/>
  </w:num>
  <w:num w:numId="29">
    <w:abstractNumId w:val="27"/>
  </w:num>
  <w:num w:numId="30">
    <w:abstractNumId w:val="1"/>
  </w:num>
  <w:num w:numId="31">
    <w:abstractNumId w:val="3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23"/>
  </w:num>
  <w:num w:numId="36">
    <w:abstractNumId w:val="20"/>
  </w:num>
  <w:num w:numId="37">
    <w:abstractNumId w:val="33"/>
    <w:lvlOverride w:ilvl="0">
      <w:lvl w:ilvl="0">
        <w:start w:val="1"/>
        <w:numFmt w:val="decimal"/>
        <w:lvlText w:val="%1."/>
        <w:lvlJc w:val="left"/>
        <w:pPr>
          <w:ind w:left="360" w:hanging="360"/>
        </w:pPr>
        <w:rPr>
          <w:rFonts w:ascii="Calibri" w:hAnsi="Calibri" w:cs="Times New Roman" w:hint="default"/>
          <w:sz w:val="22"/>
          <w:szCs w:val="22"/>
        </w:rPr>
      </w:lvl>
    </w:lvlOverride>
    <w:lvlOverride w:ilvl="1">
      <w:lvl w:ilvl="1">
        <w:start w:val="1"/>
        <w:numFmt w:val="lowerLetter"/>
        <w:lvlText w:val="%2."/>
        <w:lvlJc w:val="left"/>
        <w:pPr>
          <w:ind w:left="1080" w:hanging="360"/>
        </w:pPr>
        <w:rPr>
          <w:rFonts w:cs="Times New Roman"/>
        </w:rPr>
      </w:lvl>
    </w:lvlOverride>
    <w:lvlOverride w:ilvl="2">
      <w:lvl w:ilvl="2">
        <w:start w:val="1"/>
        <w:numFmt w:val="lowerRoman"/>
        <w:lvlText w:val="%1.%2.%3."/>
        <w:lvlJc w:val="right"/>
        <w:pPr>
          <w:ind w:left="1800" w:hanging="180"/>
        </w:pPr>
        <w:rPr>
          <w:rFonts w:cs="Times New Roman"/>
        </w:rPr>
      </w:lvl>
    </w:lvlOverride>
    <w:lvlOverride w:ilvl="3">
      <w:lvl w:ilvl="3">
        <w:start w:val="1"/>
        <w:numFmt w:val="decimal"/>
        <w:lvlText w:val="%1.%2.%3.%4."/>
        <w:lvlJc w:val="left"/>
        <w:pPr>
          <w:ind w:left="2520" w:hanging="360"/>
        </w:pPr>
        <w:rPr>
          <w:rFonts w:cs="Times New Roman"/>
        </w:rPr>
      </w:lvl>
    </w:lvlOverride>
    <w:lvlOverride w:ilvl="4">
      <w:lvl w:ilvl="4">
        <w:start w:val="1"/>
        <w:numFmt w:val="lowerLetter"/>
        <w:lvlText w:val="%1.%2.%3.%4.%5."/>
        <w:lvlJc w:val="left"/>
        <w:pPr>
          <w:ind w:left="3240" w:hanging="360"/>
        </w:pPr>
        <w:rPr>
          <w:rFonts w:cs="Times New Roman"/>
        </w:rPr>
      </w:lvl>
    </w:lvlOverride>
    <w:lvlOverride w:ilvl="5">
      <w:lvl w:ilvl="5">
        <w:start w:val="1"/>
        <w:numFmt w:val="lowerRoman"/>
        <w:lvlText w:val="%1.%2.%3.%4.%5.%6."/>
        <w:lvlJc w:val="right"/>
        <w:pPr>
          <w:ind w:left="3960" w:hanging="180"/>
        </w:pPr>
        <w:rPr>
          <w:rFonts w:cs="Times New Roman"/>
        </w:rPr>
      </w:lvl>
    </w:lvlOverride>
    <w:lvlOverride w:ilvl="6">
      <w:lvl w:ilvl="6">
        <w:start w:val="1"/>
        <w:numFmt w:val="decimal"/>
        <w:lvlText w:val="%1.%2.%3.%4.%5.%6.%7."/>
        <w:lvlJc w:val="left"/>
        <w:pPr>
          <w:ind w:left="4680" w:hanging="360"/>
        </w:pPr>
        <w:rPr>
          <w:rFonts w:cs="Times New Roman"/>
        </w:rPr>
      </w:lvl>
    </w:lvlOverride>
    <w:lvlOverride w:ilvl="7">
      <w:lvl w:ilvl="7">
        <w:start w:val="1"/>
        <w:numFmt w:val="lowerLetter"/>
        <w:lvlText w:val="%1.%2.%3.%4.%5.%6.%7.%8."/>
        <w:lvlJc w:val="left"/>
        <w:pPr>
          <w:ind w:left="5400" w:hanging="360"/>
        </w:pPr>
        <w:rPr>
          <w:rFonts w:cs="Times New Roman"/>
        </w:rPr>
      </w:lvl>
    </w:lvlOverride>
    <w:lvlOverride w:ilvl="8">
      <w:lvl w:ilvl="8">
        <w:start w:val="1"/>
        <w:numFmt w:val="lowerRoman"/>
        <w:lvlText w:val="%1.%2.%3.%4.%5.%6.%7.%8.%9."/>
        <w:lvlJc w:val="right"/>
        <w:pPr>
          <w:ind w:left="6120" w:hanging="180"/>
        </w:pPr>
        <w:rPr>
          <w:rFonts w:cs="Times New Roman"/>
        </w:rPr>
      </w:lvl>
    </w:lvlOverride>
  </w:num>
  <w:num w:numId="38">
    <w:abstractNumId w:val="33"/>
  </w:num>
  <w:num w:numId="39">
    <w:abstractNumId w:val="29"/>
  </w:num>
  <w:num w:numId="40">
    <w:abstractNumId w:val="7"/>
  </w:num>
  <w:num w:numId="41">
    <w:abstractNumId w:val="0"/>
  </w:num>
  <w:num w:numId="42">
    <w:abstractNumId w:val="35"/>
  </w:num>
  <w:num w:numId="43">
    <w:abstractNumId w:val="25"/>
  </w:num>
  <w:num w:numId="44">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1E"/>
    <w:rsid w:val="00003F9C"/>
    <w:rsid w:val="00007A03"/>
    <w:rsid w:val="00012224"/>
    <w:rsid w:val="000204DB"/>
    <w:rsid w:val="00020F97"/>
    <w:rsid w:val="00027102"/>
    <w:rsid w:val="0003323C"/>
    <w:rsid w:val="000366CD"/>
    <w:rsid w:val="00047D3A"/>
    <w:rsid w:val="000645D3"/>
    <w:rsid w:val="0009000C"/>
    <w:rsid w:val="00091041"/>
    <w:rsid w:val="000A0770"/>
    <w:rsid w:val="000A343B"/>
    <w:rsid w:val="000D1326"/>
    <w:rsid w:val="000D577C"/>
    <w:rsid w:val="000F2783"/>
    <w:rsid w:val="00100D55"/>
    <w:rsid w:val="001019D5"/>
    <w:rsid w:val="00101FF4"/>
    <w:rsid w:val="00102270"/>
    <w:rsid w:val="00115EA4"/>
    <w:rsid w:val="00125801"/>
    <w:rsid w:val="00126E5B"/>
    <w:rsid w:val="0013189F"/>
    <w:rsid w:val="001318C9"/>
    <w:rsid w:val="0014226C"/>
    <w:rsid w:val="00143E3B"/>
    <w:rsid w:val="00146315"/>
    <w:rsid w:val="00163528"/>
    <w:rsid w:val="0017317B"/>
    <w:rsid w:val="00181C0F"/>
    <w:rsid w:val="001B24F2"/>
    <w:rsid w:val="001B3F6A"/>
    <w:rsid w:val="001C59E5"/>
    <w:rsid w:val="001D3732"/>
    <w:rsid w:val="001F48B4"/>
    <w:rsid w:val="00200AAF"/>
    <w:rsid w:val="00201EE9"/>
    <w:rsid w:val="00203808"/>
    <w:rsid w:val="002059F1"/>
    <w:rsid w:val="0020656D"/>
    <w:rsid w:val="00215688"/>
    <w:rsid w:val="00227260"/>
    <w:rsid w:val="0023111F"/>
    <w:rsid w:val="002557A5"/>
    <w:rsid w:val="0026259B"/>
    <w:rsid w:val="00262861"/>
    <w:rsid w:val="00277D9A"/>
    <w:rsid w:val="00287B1C"/>
    <w:rsid w:val="002975FF"/>
    <w:rsid w:val="002A2627"/>
    <w:rsid w:val="002A415D"/>
    <w:rsid w:val="002B3154"/>
    <w:rsid w:val="002B5253"/>
    <w:rsid w:val="002C041E"/>
    <w:rsid w:val="002D68CA"/>
    <w:rsid w:val="002E0897"/>
    <w:rsid w:val="002E1242"/>
    <w:rsid w:val="002E237B"/>
    <w:rsid w:val="003003F0"/>
    <w:rsid w:val="00301167"/>
    <w:rsid w:val="00301522"/>
    <w:rsid w:val="003063A1"/>
    <w:rsid w:val="00316149"/>
    <w:rsid w:val="00330D73"/>
    <w:rsid w:val="0035275A"/>
    <w:rsid w:val="003850C7"/>
    <w:rsid w:val="003A37B7"/>
    <w:rsid w:val="003A7E9B"/>
    <w:rsid w:val="003B3332"/>
    <w:rsid w:val="003C5710"/>
    <w:rsid w:val="003D2A77"/>
    <w:rsid w:val="003D4DDD"/>
    <w:rsid w:val="003E135B"/>
    <w:rsid w:val="003E7221"/>
    <w:rsid w:val="003F7066"/>
    <w:rsid w:val="004224B3"/>
    <w:rsid w:val="00442079"/>
    <w:rsid w:val="00443E07"/>
    <w:rsid w:val="0048186F"/>
    <w:rsid w:val="004A0837"/>
    <w:rsid w:val="004A735E"/>
    <w:rsid w:val="004E5417"/>
    <w:rsid w:val="004F027D"/>
    <w:rsid w:val="00512B53"/>
    <w:rsid w:val="005410BF"/>
    <w:rsid w:val="00543D7B"/>
    <w:rsid w:val="005531E2"/>
    <w:rsid w:val="00584734"/>
    <w:rsid w:val="00591EF0"/>
    <w:rsid w:val="005924F0"/>
    <w:rsid w:val="005942F5"/>
    <w:rsid w:val="005A217A"/>
    <w:rsid w:val="005A632C"/>
    <w:rsid w:val="005B0910"/>
    <w:rsid w:val="005C3CEB"/>
    <w:rsid w:val="006254C4"/>
    <w:rsid w:val="00627B03"/>
    <w:rsid w:val="00644099"/>
    <w:rsid w:val="00654C0F"/>
    <w:rsid w:val="006557B4"/>
    <w:rsid w:val="00661456"/>
    <w:rsid w:val="006630F0"/>
    <w:rsid w:val="00667731"/>
    <w:rsid w:val="0068113A"/>
    <w:rsid w:val="0068135F"/>
    <w:rsid w:val="006A77C4"/>
    <w:rsid w:val="006B1E4E"/>
    <w:rsid w:val="006D264C"/>
    <w:rsid w:val="006E2D2F"/>
    <w:rsid w:val="006E70F2"/>
    <w:rsid w:val="006F7005"/>
    <w:rsid w:val="00700202"/>
    <w:rsid w:val="007019FA"/>
    <w:rsid w:val="0073181E"/>
    <w:rsid w:val="00734001"/>
    <w:rsid w:val="007606BE"/>
    <w:rsid w:val="00760F86"/>
    <w:rsid w:val="007612B9"/>
    <w:rsid w:val="0076708C"/>
    <w:rsid w:val="00775EBF"/>
    <w:rsid w:val="0078270A"/>
    <w:rsid w:val="0078687A"/>
    <w:rsid w:val="007A3733"/>
    <w:rsid w:val="007B45FE"/>
    <w:rsid w:val="007D029A"/>
    <w:rsid w:val="007E0C59"/>
    <w:rsid w:val="008015AF"/>
    <w:rsid w:val="00806D00"/>
    <w:rsid w:val="00807B7B"/>
    <w:rsid w:val="008320FE"/>
    <w:rsid w:val="00863CF2"/>
    <w:rsid w:val="008A0E5D"/>
    <w:rsid w:val="008A47BE"/>
    <w:rsid w:val="008C2008"/>
    <w:rsid w:val="008C41E4"/>
    <w:rsid w:val="008C6356"/>
    <w:rsid w:val="008D70F1"/>
    <w:rsid w:val="008E22E0"/>
    <w:rsid w:val="008E2F48"/>
    <w:rsid w:val="008F3AB2"/>
    <w:rsid w:val="00907D1E"/>
    <w:rsid w:val="00921451"/>
    <w:rsid w:val="00922B31"/>
    <w:rsid w:val="009272EE"/>
    <w:rsid w:val="00927768"/>
    <w:rsid w:val="00927C69"/>
    <w:rsid w:val="0095310A"/>
    <w:rsid w:val="0095320B"/>
    <w:rsid w:val="009741BE"/>
    <w:rsid w:val="00981749"/>
    <w:rsid w:val="00983B4E"/>
    <w:rsid w:val="00985131"/>
    <w:rsid w:val="0098643F"/>
    <w:rsid w:val="00993786"/>
    <w:rsid w:val="00996A26"/>
    <w:rsid w:val="009B3A2A"/>
    <w:rsid w:val="009B5C95"/>
    <w:rsid w:val="009B6D1B"/>
    <w:rsid w:val="009C459C"/>
    <w:rsid w:val="009D5B78"/>
    <w:rsid w:val="009F551E"/>
    <w:rsid w:val="009F7DBB"/>
    <w:rsid w:val="00A055AB"/>
    <w:rsid w:val="00A1044C"/>
    <w:rsid w:val="00A16E17"/>
    <w:rsid w:val="00A33710"/>
    <w:rsid w:val="00A4238D"/>
    <w:rsid w:val="00A67552"/>
    <w:rsid w:val="00A72C10"/>
    <w:rsid w:val="00A72C71"/>
    <w:rsid w:val="00A77A93"/>
    <w:rsid w:val="00A91335"/>
    <w:rsid w:val="00A94E4A"/>
    <w:rsid w:val="00AA680C"/>
    <w:rsid w:val="00AB11D7"/>
    <w:rsid w:val="00AB3F8C"/>
    <w:rsid w:val="00AB44CC"/>
    <w:rsid w:val="00AE3ECF"/>
    <w:rsid w:val="00B17CA1"/>
    <w:rsid w:val="00B33D6E"/>
    <w:rsid w:val="00B374D3"/>
    <w:rsid w:val="00B40098"/>
    <w:rsid w:val="00B41AF3"/>
    <w:rsid w:val="00B450DB"/>
    <w:rsid w:val="00B55A73"/>
    <w:rsid w:val="00B647D3"/>
    <w:rsid w:val="00B815C5"/>
    <w:rsid w:val="00B85D41"/>
    <w:rsid w:val="00B86BDB"/>
    <w:rsid w:val="00BB4ECB"/>
    <w:rsid w:val="00BB6CAC"/>
    <w:rsid w:val="00BE35A0"/>
    <w:rsid w:val="00BF0829"/>
    <w:rsid w:val="00C0774D"/>
    <w:rsid w:val="00C24D81"/>
    <w:rsid w:val="00C44D0F"/>
    <w:rsid w:val="00C45BF2"/>
    <w:rsid w:val="00C56A17"/>
    <w:rsid w:val="00C746AE"/>
    <w:rsid w:val="00C84CF6"/>
    <w:rsid w:val="00C90559"/>
    <w:rsid w:val="00C95766"/>
    <w:rsid w:val="00CA097B"/>
    <w:rsid w:val="00CA27AF"/>
    <w:rsid w:val="00CA78FA"/>
    <w:rsid w:val="00CB3FFA"/>
    <w:rsid w:val="00CC204D"/>
    <w:rsid w:val="00CE61B5"/>
    <w:rsid w:val="00CF6C8B"/>
    <w:rsid w:val="00D02BE2"/>
    <w:rsid w:val="00D222A0"/>
    <w:rsid w:val="00D27A78"/>
    <w:rsid w:val="00D36D65"/>
    <w:rsid w:val="00D43317"/>
    <w:rsid w:val="00D721DB"/>
    <w:rsid w:val="00D7295D"/>
    <w:rsid w:val="00D75444"/>
    <w:rsid w:val="00D9000F"/>
    <w:rsid w:val="00DA4AEE"/>
    <w:rsid w:val="00DA557F"/>
    <w:rsid w:val="00DC0624"/>
    <w:rsid w:val="00DC5973"/>
    <w:rsid w:val="00DD1186"/>
    <w:rsid w:val="00DD311C"/>
    <w:rsid w:val="00DF7D6A"/>
    <w:rsid w:val="00E04256"/>
    <w:rsid w:val="00E2788C"/>
    <w:rsid w:val="00E34112"/>
    <w:rsid w:val="00E367F7"/>
    <w:rsid w:val="00E51519"/>
    <w:rsid w:val="00E5580C"/>
    <w:rsid w:val="00E61927"/>
    <w:rsid w:val="00E67148"/>
    <w:rsid w:val="00E747A0"/>
    <w:rsid w:val="00E77F01"/>
    <w:rsid w:val="00E97922"/>
    <w:rsid w:val="00EA1770"/>
    <w:rsid w:val="00EA1A9D"/>
    <w:rsid w:val="00EA6ED9"/>
    <w:rsid w:val="00EA7C3E"/>
    <w:rsid w:val="00EB1827"/>
    <w:rsid w:val="00EB1E6B"/>
    <w:rsid w:val="00EB365A"/>
    <w:rsid w:val="00EC255D"/>
    <w:rsid w:val="00EF1B3B"/>
    <w:rsid w:val="00F00836"/>
    <w:rsid w:val="00F03B15"/>
    <w:rsid w:val="00F33A35"/>
    <w:rsid w:val="00F47213"/>
    <w:rsid w:val="00F536B7"/>
    <w:rsid w:val="00F56D06"/>
    <w:rsid w:val="00F607F4"/>
    <w:rsid w:val="00F6171F"/>
    <w:rsid w:val="00F63DA6"/>
    <w:rsid w:val="00F65B00"/>
    <w:rsid w:val="00F77A5C"/>
    <w:rsid w:val="00F90B86"/>
    <w:rsid w:val="00FB6C64"/>
    <w:rsid w:val="00FE7A85"/>
    <w:rsid w:val="00FF1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B7DC3E1"/>
  <w15:docId w15:val="{56A097F3-BD6D-43D0-9042-D7E2500C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047D3A"/>
    <w:pPr>
      <w:tabs>
        <w:tab w:val="center" w:pos="4536"/>
        <w:tab w:val="right" w:pos="9072"/>
      </w:tabs>
      <w:spacing w:line="240" w:lineRule="auto"/>
    </w:pPr>
  </w:style>
  <w:style w:type="character" w:customStyle="1" w:styleId="NagwekZnak">
    <w:name w:val="Nagłówek Znak"/>
    <w:basedOn w:val="Domylnaczcionkaakapitu"/>
    <w:link w:val="Nagwek"/>
    <w:uiPriority w:val="99"/>
    <w:rsid w:val="00047D3A"/>
  </w:style>
  <w:style w:type="paragraph" w:styleId="Stopka">
    <w:name w:val="footer"/>
    <w:basedOn w:val="Normalny"/>
    <w:link w:val="StopkaZnak"/>
    <w:unhideWhenUsed/>
    <w:rsid w:val="00047D3A"/>
    <w:pPr>
      <w:tabs>
        <w:tab w:val="center" w:pos="4536"/>
        <w:tab w:val="right" w:pos="9072"/>
      </w:tabs>
      <w:spacing w:line="240" w:lineRule="auto"/>
    </w:pPr>
  </w:style>
  <w:style w:type="character" w:customStyle="1" w:styleId="StopkaZnak">
    <w:name w:val="Stopka Znak"/>
    <w:basedOn w:val="Domylnaczcionkaakapitu"/>
    <w:link w:val="Stopka"/>
    <w:rsid w:val="00047D3A"/>
  </w:style>
  <w:style w:type="paragraph" w:styleId="Akapitzlist">
    <w:name w:val="List Paragraph"/>
    <w:aliases w:val="L1,Numerowanie,Akapit z listą5,CW_Lista,2 heading,A_wyliczenie,K-P_odwolanie,maz_wyliczenie,opis dzialania,Akapit z listą BS,Kolorowa lista — akcent 11,Nagłowek 3,Preambuła,Dot pt,F5 List Paragraph,Recommendation,lp1,Normal"/>
    <w:basedOn w:val="Normalny"/>
    <w:link w:val="AkapitzlistZnak"/>
    <w:uiPriority w:val="34"/>
    <w:qFormat/>
    <w:rsid w:val="00996A26"/>
    <w:pPr>
      <w:ind w:left="720"/>
      <w:contextualSpacing/>
    </w:pPr>
  </w:style>
  <w:style w:type="character" w:styleId="Hipercze">
    <w:name w:val="Hyperlink"/>
    <w:basedOn w:val="Domylnaczcionkaakapitu"/>
    <w:uiPriority w:val="99"/>
    <w:unhideWhenUsed/>
    <w:rsid w:val="00F536B7"/>
    <w:rPr>
      <w:color w:val="0000FF" w:themeColor="hyperlink"/>
      <w:u w:val="single"/>
    </w:rPr>
  </w:style>
  <w:style w:type="character" w:styleId="Odwoaniedokomentarza">
    <w:name w:val="annotation reference"/>
    <w:basedOn w:val="Domylnaczcionkaakapitu"/>
    <w:semiHidden/>
    <w:unhideWhenUsed/>
    <w:rsid w:val="00700202"/>
    <w:rPr>
      <w:sz w:val="16"/>
      <w:szCs w:val="16"/>
    </w:rPr>
  </w:style>
  <w:style w:type="paragraph" w:styleId="Tekstkomentarza">
    <w:name w:val="annotation text"/>
    <w:basedOn w:val="Normalny"/>
    <w:link w:val="TekstkomentarzaZnak"/>
    <w:uiPriority w:val="99"/>
    <w:semiHidden/>
    <w:unhideWhenUsed/>
    <w:rsid w:val="007002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202"/>
    <w:rPr>
      <w:sz w:val="20"/>
      <w:szCs w:val="20"/>
    </w:rPr>
  </w:style>
  <w:style w:type="paragraph" w:styleId="Tematkomentarza">
    <w:name w:val="annotation subject"/>
    <w:basedOn w:val="Tekstkomentarza"/>
    <w:next w:val="Tekstkomentarza"/>
    <w:link w:val="TematkomentarzaZnak"/>
    <w:uiPriority w:val="99"/>
    <w:semiHidden/>
    <w:unhideWhenUsed/>
    <w:rsid w:val="00700202"/>
    <w:rPr>
      <w:b/>
      <w:bCs/>
    </w:rPr>
  </w:style>
  <w:style w:type="character" w:customStyle="1" w:styleId="TematkomentarzaZnak">
    <w:name w:val="Temat komentarza Znak"/>
    <w:basedOn w:val="TekstkomentarzaZnak"/>
    <w:link w:val="Tematkomentarza"/>
    <w:uiPriority w:val="99"/>
    <w:semiHidden/>
    <w:rsid w:val="00700202"/>
    <w:rPr>
      <w:b/>
      <w:bCs/>
      <w:sz w:val="20"/>
      <w:szCs w:val="20"/>
    </w:rPr>
  </w:style>
  <w:style w:type="paragraph" w:styleId="Tekstdymka">
    <w:name w:val="Balloon Text"/>
    <w:basedOn w:val="Normalny"/>
    <w:link w:val="TekstdymkaZnak"/>
    <w:uiPriority w:val="99"/>
    <w:semiHidden/>
    <w:unhideWhenUsed/>
    <w:rsid w:val="0070020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0202"/>
    <w:rPr>
      <w:rFonts w:ascii="Segoe UI" w:hAnsi="Segoe UI" w:cs="Segoe UI"/>
      <w:sz w:val="18"/>
      <w:szCs w:val="18"/>
    </w:rPr>
  </w:style>
  <w:style w:type="paragraph" w:customStyle="1" w:styleId="Akapitzlist1">
    <w:name w:val="Akapit z listą1"/>
    <w:basedOn w:val="Normalny"/>
    <w:rsid w:val="001318C9"/>
    <w:pPr>
      <w:spacing w:line="240" w:lineRule="auto"/>
      <w:ind w:left="720"/>
      <w:contextualSpacing/>
    </w:pPr>
    <w:rPr>
      <w:rFonts w:ascii="Times New Roman" w:eastAsia="Calibri" w:hAnsi="Times New Roman" w:cs="Times New Roman"/>
      <w:sz w:val="24"/>
      <w:szCs w:val="24"/>
      <w:lang w:val="pl-PL"/>
    </w:rPr>
  </w:style>
  <w:style w:type="paragraph" w:customStyle="1" w:styleId="Default">
    <w:name w:val="Default"/>
    <w:rsid w:val="008A0E5D"/>
    <w:pPr>
      <w:autoSpaceDE w:val="0"/>
      <w:autoSpaceDN w:val="0"/>
      <w:adjustRightInd w:val="0"/>
      <w:spacing w:line="240" w:lineRule="auto"/>
    </w:pPr>
    <w:rPr>
      <w:rFonts w:ascii="Times New Roman" w:eastAsia="Calibri" w:hAnsi="Times New Roman" w:cs="Times New Roman"/>
      <w:color w:val="000000"/>
      <w:sz w:val="24"/>
      <w:szCs w:val="24"/>
      <w:lang w:val="pl-PL"/>
    </w:rPr>
  </w:style>
  <w:style w:type="numbering" w:customStyle="1" w:styleId="WWNum1">
    <w:name w:val="WWNum1"/>
    <w:basedOn w:val="Bezlisty"/>
    <w:rsid w:val="00BB4ECB"/>
    <w:pPr>
      <w:numPr>
        <w:numId w:val="38"/>
      </w:numPr>
    </w:pPr>
  </w:style>
  <w:style w:type="character" w:customStyle="1" w:styleId="markedcontent">
    <w:name w:val="markedcontent"/>
    <w:rsid w:val="000366CD"/>
  </w:style>
  <w:style w:type="paragraph" w:customStyle="1" w:styleId="Standard">
    <w:name w:val="Standard"/>
    <w:link w:val="StandardZnak"/>
    <w:qFormat/>
    <w:rsid w:val="00927768"/>
    <w:pPr>
      <w:suppressAutoHyphens/>
      <w:autoSpaceDN w:val="0"/>
      <w:spacing w:line="240" w:lineRule="auto"/>
      <w:textAlignment w:val="baseline"/>
    </w:pPr>
    <w:rPr>
      <w:rFonts w:ascii="Calibri" w:eastAsia="SimSun" w:hAnsi="Calibri" w:cs="Tahoma"/>
      <w:kern w:val="3"/>
      <w:lang w:val="pl-PL" w:eastAsia="ar-SA"/>
    </w:rPr>
  </w:style>
  <w:style w:type="character" w:customStyle="1" w:styleId="AkapitzlistZnak">
    <w:name w:val="Akapit z listą Znak"/>
    <w:aliases w:val="L1 Znak,Numerowanie Znak,Akapit z listą5 Znak,CW_Lista Znak,2 heading Znak,A_wyliczenie Znak,K-P_odwolanie Znak,maz_wyliczenie Znak,opis dzialania Znak,Akapit z listą BS Znak,Kolorowa lista — akcent 11 Znak,Nagłowek 3 Znak,lp1 Znak"/>
    <w:basedOn w:val="Domylnaczcionkaakapitu"/>
    <w:link w:val="Akapitzlist"/>
    <w:uiPriority w:val="99"/>
    <w:locked/>
    <w:rsid w:val="00BB6CAC"/>
  </w:style>
  <w:style w:type="character" w:customStyle="1" w:styleId="StandardZnak">
    <w:name w:val="Standard Znak"/>
    <w:link w:val="Standard"/>
    <w:qFormat/>
    <w:rsid w:val="008C41E4"/>
    <w:rPr>
      <w:rFonts w:ascii="Calibri" w:eastAsia="SimSun" w:hAnsi="Calibri" w:cs="Tahoma"/>
      <w:kern w:val="3"/>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1690">
      <w:bodyDiv w:val="1"/>
      <w:marLeft w:val="0"/>
      <w:marRight w:val="0"/>
      <w:marTop w:val="0"/>
      <w:marBottom w:val="0"/>
      <w:divBdr>
        <w:top w:val="none" w:sz="0" w:space="0" w:color="auto"/>
        <w:left w:val="none" w:sz="0" w:space="0" w:color="auto"/>
        <w:bottom w:val="none" w:sz="0" w:space="0" w:color="auto"/>
        <w:right w:val="none" w:sz="0" w:space="0" w:color="auto"/>
      </w:divBdr>
    </w:div>
    <w:div w:id="4245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image" Target="media/image2.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ep%2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package" Target="embeddings/Dokument_programu_Microsoft_Word1.docx"/><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image" Target="media/image3.emf"/><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oleObject" Target="embeddings/oleObject1.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9814-C022-43CC-85FC-C0E49E31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2159D4B2</Template>
  <TotalTime>193</TotalTime>
  <Pages>21</Pages>
  <Words>8211</Words>
  <Characters>49269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Lulka</dc:creator>
  <cp:keywords/>
  <dc:description/>
  <cp:lastModifiedBy>Renata Glinkowska</cp:lastModifiedBy>
  <cp:revision>8</cp:revision>
  <cp:lastPrinted>2024-10-24T11:18:00Z</cp:lastPrinted>
  <dcterms:created xsi:type="dcterms:W3CDTF">2023-02-20T10:56:00Z</dcterms:created>
  <dcterms:modified xsi:type="dcterms:W3CDTF">2024-10-25T06:40:00Z</dcterms:modified>
</cp:coreProperties>
</file>