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DB40" w14:textId="77777777" w:rsidR="0083430E" w:rsidRPr="00C663EF" w:rsidRDefault="0083430E" w:rsidP="003663C6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  <w:bookmarkStart w:id="0" w:name="_GoBack"/>
      <w:bookmarkEnd w:id="0"/>
    </w:p>
    <w:p w14:paraId="15CCFC30" w14:textId="7C23EC68" w:rsidR="003663C6" w:rsidRPr="00C663EF" w:rsidRDefault="003663C6" w:rsidP="0083430E">
      <w:p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C663EF">
        <w:rPr>
          <w:rFonts w:ascii="Cambria" w:hAnsi="Cambria" w:cstheme="minorHAnsi"/>
          <w:b/>
          <w:bCs/>
        </w:rPr>
        <w:t xml:space="preserve">Numer sprawy: </w:t>
      </w:r>
      <w:r w:rsidR="0023499C" w:rsidRPr="00C663EF">
        <w:rPr>
          <w:rFonts w:ascii="Cambria" w:hAnsi="Cambria" w:cstheme="minorHAnsi"/>
          <w:b/>
          <w:bCs/>
        </w:rPr>
        <w:t>DZ/1</w:t>
      </w:r>
      <w:r w:rsidR="00C663EF">
        <w:rPr>
          <w:rFonts w:ascii="Cambria" w:hAnsi="Cambria" w:cstheme="minorHAnsi"/>
          <w:b/>
          <w:bCs/>
        </w:rPr>
        <w:t>9</w:t>
      </w:r>
      <w:r w:rsidR="0023499C" w:rsidRPr="00C663EF">
        <w:rPr>
          <w:rFonts w:ascii="Cambria" w:hAnsi="Cambria" w:cstheme="minorHAnsi"/>
          <w:b/>
          <w:bCs/>
        </w:rPr>
        <w:t>/2022/PP</w:t>
      </w:r>
    </w:p>
    <w:p w14:paraId="73F383CB" w14:textId="70079455" w:rsidR="003663C6" w:rsidRPr="00C663EF" w:rsidRDefault="0023499C" w:rsidP="003663C6">
      <w:pPr>
        <w:autoSpaceDE w:val="0"/>
        <w:autoSpaceDN w:val="0"/>
        <w:adjustRightInd w:val="0"/>
        <w:jc w:val="right"/>
        <w:rPr>
          <w:rFonts w:ascii="Cambria" w:hAnsi="Cambria" w:cstheme="minorHAnsi"/>
          <w:b/>
        </w:rPr>
      </w:pPr>
      <w:r w:rsidRPr="00C663EF">
        <w:rPr>
          <w:rFonts w:ascii="Cambria" w:hAnsi="Cambria" w:cstheme="minorHAnsi"/>
          <w:b/>
        </w:rPr>
        <w:t>Załącznik nr 1 do Zaproszenia</w:t>
      </w:r>
    </w:p>
    <w:p w14:paraId="1227F303" w14:textId="77777777" w:rsidR="003663C6" w:rsidRPr="00C663EF" w:rsidRDefault="003663C6" w:rsidP="003663C6">
      <w:pPr>
        <w:autoSpaceDE w:val="0"/>
        <w:autoSpaceDN w:val="0"/>
        <w:adjustRightInd w:val="0"/>
        <w:rPr>
          <w:rFonts w:ascii="Cambria" w:hAnsi="Cambria" w:cstheme="minorHAnsi"/>
        </w:rPr>
      </w:pPr>
    </w:p>
    <w:p w14:paraId="21A278A8" w14:textId="769A4FF8" w:rsidR="003663C6" w:rsidRPr="00C663EF" w:rsidRDefault="003663C6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C663EF">
        <w:rPr>
          <w:rFonts w:ascii="Cambria" w:hAnsi="Cambria" w:cstheme="minorHAnsi"/>
          <w:b/>
          <w:bCs/>
        </w:rPr>
        <w:t>Opis przedmiotu zamówienia</w:t>
      </w:r>
    </w:p>
    <w:p w14:paraId="18FAC4DF" w14:textId="675F6884" w:rsidR="00C663EF" w:rsidRPr="00C663EF" w:rsidRDefault="00C663EF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</w:p>
    <w:p w14:paraId="00B335E1" w14:textId="77777777" w:rsidR="00C663EF" w:rsidRPr="00C663EF" w:rsidRDefault="00C663EF" w:rsidP="00C663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b/>
          <w:lang w:eastAsia="zh-CN"/>
        </w:rPr>
      </w:pPr>
      <w:r w:rsidRPr="00C663EF">
        <w:rPr>
          <w:rFonts w:ascii="Cambria" w:eastAsia="Times New Roman" w:hAnsi="Cambria" w:cs="Calibri"/>
          <w:lang w:eastAsia="zh-CN"/>
        </w:rPr>
        <w:t xml:space="preserve">Przedmiotem zamówienia jest </w:t>
      </w:r>
      <w:r w:rsidRPr="00C663EF">
        <w:rPr>
          <w:rFonts w:ascii="Cambria" w:eastAsia="Times New Roman" w:hAnsi="Cambria" w:cs="Calibri"/>
          <w:b/>
          <w:lang w:eastAsia="zh-CN"/>
        </w:rPr>
        <w:t xml:space="preserve">dostawa </w:t>
      </w:r>
      <w:bookmarkStart w:id="1" w:name="_Hlk100755454"/>
      <w:r w:rsidRPr="00C663EF">
        <w:rPr>
          <w:rFonts w:ascii="Cambria" w:eastAsia="Times New Roman" w:hAnsi="Cambria" w:cs="Calibri"/>
          <w:b/>
          <w:lang w:eastAsia="zh-CN"/>
        </w:rPr>
        <w:t>zestawu do pomiarów zasięgów sieci komórkowych oraz pomiarów dostępności i jakości usług</w:t>
      </w:r>
      <w:bookmarkEnd w:id="1"/>
      <w:r w:rsidRPr="00C663EF">
        <w:rPr>
          <w:rFonts w:ascii="Cambria" w:eastAsia="Times New Roman" w:hAnsi="Cambria" w:cs="Calibri"/>
          <w:b/>
          <w:lang w:eastAsia="zh-CN"/>
        </w:rPr>
        <w:t xml:space="preserve"> </w:t>
      </w:r>
      <w:r w:rsidRPr="00C663EF">
        <w:rPr>
          <w:rFonts w:ascii="Cambria" w:eastAsia="Times New Roman" w:hAnsi="Cambria" w:cs="Calibri"/>
          <w:bCs/>
          <w:lang w:eastAsia="zh-CN"/>
        </w:rPr>
        <w:t>dla Instytutu do Łączności – Państwowego Instytutu Badawczego we Wrocławiu, ul. Swojczycka 38.</w:t>
      </w:r>
    </w:p>
    <w:p w14:paraId="76269BA7" w14:textId="77777777" w:rsidR="00C663EF" w:rsidRPr="00C663EF" w:rsidRDefault="00C663EF" w:rsidP="00C663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lang w:eastAsia="zh-CN"/>
        </w:rPr>
      </w:pPr>
      <w:r w:rsidRPr="00C663EF">
        <w:rPr>
          <w:rFonts w:ascii="Cambria" w:eastAsia="Times New Roman" w:hAnsi="Cambria" w:cs="Calibri"/>
          <w:lang w:eastAsia="zh-CN"/>
        </w:rPr>
        <w:t>Wszystkie urządzenia muszą być fabrycznie nowe i posiadać certyfikat (oznaczenie) CE producenta.</w:t>
      </w:r>
    </w:p>
    <w:p w14:paraId="049600D7" w14:textId="77777777" w:rsidR="00C663EF" w:rsidRPr="00C663EF" w:rsidRDefault="00C663EF" w:rsidP="00C663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Times New Roman" w:hAnsi="Cambria" w:cs="Calibri"/>
          <w:lang w:eastAsia="zh-CN"/>
        </w:rPr>
      </w:pPr>
      <w:r w:rsidRPr="00C663EF">
        <w:rPr>
          <w:rFonts w:ascii="Cambria" w:eastAsia="Times New Roman" w:hAnsi="Cambria" w:cs="Calibri"/>
          <w:lang w:eastAsia="zh-CN"/>
        </w:rPr>
        <w:t>Poniżej przedstawiamy szczegółowy opis przedmiotu zamówienia wraz z opisem minimalnych parametrów i wymagań technicznych oraz funkcjonalnych:</w:t>
      </w:r>
    </w:p>
    <w:p w14:paraId="09AADFD2" w14:textId="77777777" w:rsidR="00C663EF" w:rsidRPr="00C663EF" w:rsidRDefault="00C663EF" w:rsidP="00C663E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Times New Roman" w:hAnsi="Cambria" w:cs="Calibri"/>
          <w:lang w:eastAsia="zh-CN"/>
        </w:rPr>
      </w:pPr>
    </w:p>
    <w:p w14:paraId="7B59391A" w14:textId="77777777" w:rsidR="00C663EF" w:rsidRPr="00C663EF" w:rsidRDefault="00C663EF" w:rsidP="00C663E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  <w:r w:rsidRPr="00C663EF">
        <w:rPr>
          <w:rFonts w:ascii="Cambria" w:eastAsia="Times New Roman" w:hAnsi="Cambria" w:cs="Calibri"/>
          <w:b/>
          <w:bCs/>
          <w:u w:val="single"/>
          <w:lang w:eastAsia="zh-CN"/>
        </w:rPr>
        <w:t>Opis ogólny przedmiotu zamówienia</w:t>
      </w:r>
    </w:p>
    <w:p w14:paraId="28F09508" w14:textId="77777777" w:rsidR="00C663EF" w:rsidRPr="00C663EF" w:rsidRDefault="00C663EF" w:rsidP="00C663E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Możliwość testowania, </w:t>
      </w:r>
      <w:proofErr w:type="spellStart"/>
      <w:r w:rsidRPr="00C663EF">
        <w:rPr>
          <w:rFonts w:ascii="Cambria" w:eastAsia="Times New Roman" w:hAnsi="Cambria" w:cs="Times New Roman"/>
        </w:rPr>
        <w:t>troubleshootingu</w:t>
      </w:r>
      <w:proofErr w:type="spellEnd"/>
      <w:r w:rsidRPr="00C663EF">
        <w:rPr>
          <w:rFonts w:ascii="Cambria" w:eastAsia="Times New Roman" w:hAnsi="Cambria" w:cs="Times New Roman"/>
        </w:rPr>
        <w:t xml:space="preserve"> i analizowania sieci w technologiach LTE, LTE-A, NR (SA, NSA) wraz ze wsparciem techniki DSS</w:t>
      </w:r>
    </w:p>
    <w:p w14:paraId="30920DAD" w14:textId="77777777" w:rsidR="00C663EF" w:rsidRPr="00C663EF" w:rsidRDefault="00C663EF" w:rsidP="00C663E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Zestaw powinien wspierać pomiary typu </w:t>
      </w:r>
      <w:proofErr w:type="spellStart"/>
      <w:r w:rsidRPr="00C663EF">
        <w:rPr>
          <w:rFonts w:ascii="Cambria" w:eastAsia="Times New Roman" w:hAnsi="Cambria" w:cs="Times New Roman"/>
        </w:rPr>
        <w:t>drive</w:t>
      </w:r>
      <w:proofErr w:type="spellEnd"/>
      <w:r w:rsidRPr="00C663EF">
        <w:rPr>
          <w:rFonts w:ascii="Cambria" w:eastAsia="Times New Roman" w:hAnsi="Cambria" w:cs="Times New Roman"/>
        </w:rPr>
        <w:t>-test, a w szczególności:</w:t>
      </w:r>
    </w:p>
    <w:p w14:paraId="6E238168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Realizację pomiarów zasięgowych i jakości transmisji pakietowej sieci mobilnych, w tym wspierać jednoczesne (w trakcie jednego przejazdu) pomiary sieci 4 różnych operatorów sieci mobilnych świadczących usługi w Polsce</w:t>
      </w:r>
    </w:p>
    <w:p w14:paraId="632871A2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Realizację pomiarów jakości rozmów głosowych w sieciach mobilnych przy wykorzystaniu technologii </w:t>
      </w:r>
      <w:proofErr w:type="spellStart"/>
      <w:r w:rsidRPr="00C663EF">
        <w:rPr>
          <w:rFonts w:ascii="Cambria" w:eastAsia="Times New Roman" w:hAnsi="Cambria" w:cs="Times New Roman"/>
        </w:rPr>
        <w:t>VoLTE</w:t>
      </w:r>
      <w:proofErr w:type="spellEnd"/>
      <w:r w:rsidRPr="00C663EF">
        <w:rPr>
          <w:rFonts w:ascii="Cambria" w:eastAsia="Times New Roman" w:hAnsi="Cambria" w:cs="Times New Roman"/>
        </w:rPr>
        <w:t>, w tym wspierać jednoczesne (w trakcie jednego przejazdu) pomiary sieci 4 różnych operatorów sieci mobilnych świadczących usługi w Polsce</w:t>
      </w:r>
    </w:p>
    <w:p w14:paraId="219C41A0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Pomiary opisane w punkcie a. oraz w punkcie b. nie muszą być realizowane jednocześnie, dopuszcza się wykonanie dwóch przejazdów</w:t>
      </w:r>
    </w:p>
    <w:p w14:paraId="028E4E93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lastRenderedPageBreak/>
        <w:t>Realizację pomiarów zasięgowych i jakości transmisji pakietowej prywatnych sieci mobilnych</w:t>
      </w:r>
    </w:p>
    <w:p w14:paraId="286920C4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Realizację pomiarów </w:t>
      </w:r>
      <w:proofErr w:type="spellStart"/>
      <w:r w:rsidRPr="00C663EF">
        <w:rPr>
          <w:rFonts w:ascii="Cambria" w:eastAsia="Times New Roman" w:hAnsi="Cambria" w:cs="Times New Roman"/>
        </w:rPr>
        <w:t>QoS</w:t>
      </w:r>
      <w:proofErr w:type="spellEnd"/>
      <w:r w:rsidRPr="00C663EF">
        <w:rPr>
          <w:rFonts w:ascii="Cambria" w:eastAsia="Times New Roman" w:hAnsi="Cambria" w:cs="Times New Roman"/>
        </w:rPr>
        <w:t xml:space="preserve"> sieci mobilnych</w:t>
      </w:r>
    </w:p>
    <w:p w14:paraId="641ABDFE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Realizację pomiarów typu Benchmark, w celu porównania jakości sieci różnych operatorów lub jakości sieci dla różnych kanałów radiowych</w:t>
      </w:r>
    </w:p>
    <w:p w14:paraId="70F7B25B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Rejestrację oraz obserwację na żywo wymiany wiadomości sygnalizacyjnych (m.in. RRC)</w:t>
      </w:r>
    </w:p>
    <w:p w14:paraId="69823B47" w14:textId="77777777" w:rsidR="00C663EF" w:rsidRPr="00C663EF" w:rsidRDefault="00C663EF" w:rsidP="00C663E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Drive-testy będą realizowane z wykorzystaniem samochodu będącego w dyspozycji Zamawiającego</w:t>
      </w:r>
    </w:p>
    <w:p w14:paraId="4428F420" w14:textId="77777777" w:rsidR="00C663EF" w:rsidRPr="00C663EF" w:rsidRDefault="00C663EF" w:rsidP="00C663EF">
      <w:pPr>
        <w:numPr>
          <w:ilvl w:val="0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Zestaw powinien składać się z:</w:t>
      </w:r>
      <w:r w:rsidRPr="00C663EF">
        <w:rPr>
          <w:rFonts w:ascii="Cambria" w:eastAsia="Times New Roman" w:hAnsi="Cambria" w:cs="Times New Roman"/>
        </w:rPr>
        <w:tab/>
      </w:r>
    </w:p>
    <w:p w14:paraId="722A4797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Oprogramowania oraz sprzętu do konfigurowania oraz prowadzenia kampanii pomiarowych umożliwiającego eksport danych do analizy oraz wizualizacji przez zewnętrzne aplikacje</w:t>
      </w:r>
    </w:p>
    <w:p w14:paraId="5B094F22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Oprogramowania i/lub sprzętu umożliwiającego prowadzenie niezależnych pomiarów jakości sieci (z wyłączeniem jakości połączeń głosowych) przy wykorzystaniu pojedynczego terminala użytkownika</w:t>
      </w:r>
    </w:p>
    <w:p w14:paraId="0F2DBF1E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Oprogramowania umożliwiającego realizację przekrojowych analiz na podstawie zebranych danych oraz wspierającego raportowanie wyników, jeżeli oprogramowanie wymienione w punkcie a. nie oferuje takiej funkcjonalności</w:t>
      </w:r>
    </w:p>
    <w:p w14:paraId="6909ADB9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Skanera radiowego wraz z antenami</w:t>
      </w:r>
    </w:p>
    <w:p w14:paraId="335A8B84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9 terminali użytkownika (smartfonów)</w:t>
      </w:r>
    </w:p>
    <w:p w14:paraId="33A723B7" w14:textId="77777777" w:rsidR="00C663EF" w:rsidRPr="00C663EF" w:rsidRDefault="00C663EF" w:rsidP="00C663EF">
      <w:pPr>
        <w:numPr>
          <w:ilvl w:val="1"/>
          <w:numId w:val="7"/>
        </w:numPr>
        <w:spacing w:after="0"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Innego wymaganego sprzętu koniecznego do poprawnej obsługi zestawu (Zamawiający dysponuje dwoma laptopami mogącymi być wykorzystanymi na potrzeby uruchomienia stanowiska pomiarowego)</w:t>
      </w:r>
    </w:p>
    <w:p w14:paraId="2E11F860" w14:textId="77777777" w:rsidR="00C663EF" w:rsidRPr="00C663EF" w:rsidRDefault="00C663EF" w:rsidP="00C663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  <w:r w:rsidRPr="00C663EF">
        <w:rPr>
          <w:rFonts w:ascii="Cambria" w:eastAsia="Times New Roman" w:hAnsi="Cambria" w:cs="Times New Roman"/>
        </w:rPr>
        <w:t>Zamówienie nie dotyczy dostarczenia kart SIM do terminali</w:t>
      </w:r>
    </w:p>
    <w:p w14:paraId="02724D00" w14:textId="0EDE4AD5" w:rsidR="00C663EF" w:rsidRPr="001A3D1B" w:rsidRDefault="00C663EF" w:rsidP="00C663EF">
      <w:pPr>
        <w:numPr>
          <w:ilvl w:val="0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  <w:strike/>
          <w:color w:val="FF0000"/>
        </w:rPr>
      </w:pPr>
      <w:r w:rsidRPr="00C663EF">
        <w:rPr>
          <w:rFonts w:ascii="Cambria" w:eastAsia="Times New Roman" w:hAnsi="Cambria" w:cs="Times New Roman"/>
        </w:rPr>
        <w:t>Zestaw musi umożliwiać realizację pomiarów w kanałach radiowych wykorzystywanych przez systemy komórkowe w Polsce oraz innych kanałach zdefiniowanych przez 3GPP dla LTE oraz NR</w:t>
      </w:r>
      <w:r w:rsidR="001A3D1B">
        <w:rPr>
          <w:rFonts w:ascii="Cambria" w:eastAsia="Times New Roman" w:hAnsi="Cambria" w:cs="Times New Roman"/>
        </w:rPr>
        <w:t>.</w:t>
      </w:r>
      <w:r w:rsidRPr="001A3D1B">
        <w:rPr>
          <w:rFonts w:ascii="Cambria" w:eastAsia="Times New Roman" w:hAnsi="Cambria" w:cs="Times New Roman"/>
          <w:strike/>
          <w:color w:val="FF0000"/>
        </w:rPr>
        <w:t>, a w szczególności pokrywających pasmo 700 MHz (3GPP n28) oraz 3,5 GHz (3GPP n78) i 3,7 GHz (3GPP n77).</w:t>
      </w:r>
    </w:p>
    <w:p w14:paraId="7600AF78" w14:textId="77777777" w:rsidR="00C663EF" w:rsidRPr="00C663EF" w:rsidRDefault="00C663EF" w:rsidP="00C663E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</w:p>
    <w:p w14:paraId="135890D3" w14:textId="77777777" w:rsidR="00C663EF" w:rsidRPr="00C663EF" w:rsidRDefault="00C663EF" w:rsidP="00C663E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</w:p>
    <w:p w14:paraId="47B8AD5E" w14:textId="75D67351" w:rsidR="00C663EF" w:rsidRPr="00C663EF" w:rsidRDefault="00C663EF" w:rsidP="00C663E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  <w:r w:rsidRPr="00C663EF">
        <w:rPr>
          <w:rFonts w:ascii="Cambria" w:eastAsia="Times New Roman" w:hAnsi="Cambria" w:cs="Calibri"/>
          <w:b/>
          <w:bCs/>
          <w:u w:val="single"/>
          <w:lang w:eastAsia="zh-CN"/>
        </w:rPr>
        <w:lastRenderedPageBreak/>
        <w:t>SZCZEGÓŁOWE WYMAGANIA TECHNICZNE</w:t>
      </w:r>
      <w:r>
        <w:rPr>
          <w:rFonts w:ascii="Cambria" w:eastAsia="Times New Roman" w:hAnsi="Cambria" w:cs="Calibri"/>
          <w:b/>
          <w:bCs/>
          <w:u w:val="single"/>
          <w:lang w:eastAsia="zh-CN"/>
        </w:rPr>
        <w:t>:</w:t>
      </w:r>
    </w:p>
    <w:p w14:paraId="12DFCA44" w14:textId="77777777" w:rsidR="00C663EF" w:rsidRPr="00C663EF" w:rsidRDefault="00C663EF" w:rsidP="00C663EF">
      <w:pPr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1 sztuka – oprogramowanie oraz sprzęt do konfigurowania i prowadzenia kampanii pomiarowych:</w:t>
      </w:r>
    </w:p>
    <w:p w14:paraId="2E5F4163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Obsługa minimalnego zestawu chipsetów zgodnie z dostarczonymi terminalami użytkownika</w:t>
      </w:r>
    </w:p>
    <w:p w14:paraId="175C2CAA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Obsługa innych chipsetów, jeśli są wymagane do prowadzenia pomiarów w szerokim zakresie, pokrywającym wszystkie wymagania stawiane przez Zamawiającego</w:t>
      </w:r>
    </w:p>
    <w:p w14:paraId="462A23FD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Jednoczesna obsługa przynajmniej 8 terminali użytkownika i 1 skanera dołączonych bezpośrednio do centralnego urządzenia konfigurującego/monitorującego</w:t>
      </w:r>
    </w:p>
    <w:p w14:paraId="59B37D85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wybór sieci i pasm, dla których będą prowadzone pomiary</w:t>
      </w:r>
    </w:p>
    <w:p w14:paraId="55E344A3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Wspiera analizę rozwiązań funkcjonalnych w sieciach LTE oraz NR takich jak: Carrier </w:t>
      </w:r>
      <w:proofErr w:type="spellStart"/>
      <w:r w:rsidRPr="00C663EF">
        <w:rPr>
          <w:rFonts w:ascii="Cambria" w:hAnsi="Cambria"/>
        </w:rPr>
        <w:t>Aggregation</w:t>
      </w:r>
      <w:proofErr w:type="spellEnd"/>
      <w:r w:rsidRPr="00C663EF">
        <w:rPr>
          <w:rFonts w:ascii="Cambria" w:hAnsi="Cambria"/>
        </w:rPr>
        <w:t xml:space="preserve"> (CA), Dual Connectivity (DC), </w:t>
      </w:r>
      <w:proofErr w:type="spellStart"/>
      <w:r w:rsidRPr="00C663EF">
        <w:rPr>
          <w:rFonts w:ascii="Cambria" w:hAnsi="Cambria"/>
        </w:rPr>
        <w:t>Dynamic</w:t>
      </w:r>
      <w:proofErr w:type="spellEnd"/>
      <w:r w:rsidRPr="00C663EF">
        <w:rPr>
          <w:rFonts w:ascii="Cambria" w:hAnsi="Cambria"/>
        </w:rPr>
        <w:t xml:space="preserve"> Spectrum </w:t>
      </w:r>
      <w:proofErr w:type="spellStart"/>
      <w:r w:rsidRPr="00C663EF">
        <w:rPr>
          <w:rFonts w:ascii="Cambria" w:hAnsi="Cambria"/>
        </w:rPr>
        <w:t>Sharing</w:t>
      </w:r>
      <w:proofErr w:type="spellEnd"/>
      <w:r w:rsidRPr="00C663EF">
        <w:rPr>
          <w:rFonts w:ascii="Cambria" w:hAnsi="Cambria"/>
        </w:rPr>
        <w:t xml:space="preserve"> (DSS)</w:t>
      </w:r>
    </w:p>
    <w:p w14:paraId="0ACCFB95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parametryzację kampanii pomiarowej, w tym umożliwia definiować długość zestawianych połączeń oraz ich powtarzalność</w:t>
      </w:r>
    </w:p>
    <w:p w14:paraId="74DC38D9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Umożliwia pomiar jakości głosu połączenia przy wykorzystaniu algorytmu POLQA (algorytm w wersji wspierającej </w:t>
      </w:r>
      <w:proofErr w:type="spellStart"/>
      <w:r w:rsidRPr="00C663EF">
        <w:rPr>
          <w:rFonts w:ascii="Cambria" w:hAnsi="Cambria"/>
        </w:rPr>
        <w:t>VoLTE</w:t>
      </w:r>
      <w:proofErr w:type="spellEnd"/>
      <w:r w:rsidRPr="00C663EF">
        <w:rPr>
          <w:rFonts w:ascii="Cambria" w:hAnsi="Cambria"/>
        </w:rPr>
        <w:t>)</w:t>
      </w:r>
    </w:p>
    <w:p w14:paraId="3F7DE61A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pomiar liczby połączeń nieudanych oraz zerwanych z podziałem na połączenia MOC, MTC</w:t>
      </w:r>
    </w:p>
    <w:p w14:paraId="5BF1444B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Umożliwia wyznaczanie metryk świadczących o stanie sieci oraz jakości połączenia, jak np. opóźnienie, Band, PCI, </w:t>
      </w:r>
      <w:proofErr w:type="spellStart"/>
      <w:r w:rsidRPr="00C663EF">
        <w:rPr>
          <w:rFonts w:ascii="Cambria" w:hAnsi="Cambria"/>
        </w:rPr>
        <w:t>Beam</w:t>
      </w:r>
      <w:proofErr w:type="spellEnd"/>
      <w:r w:rsidRPr="00C663EF">
        <w:rPr>
          <w:rFonts w:ascii="Cambria" w:hAnsi="Cambria"/>
        </w:rPr>
        <w:t xml:space="preserve"> Index, RSRP, RSRQ, SNIR, przepływność DL, przepływność UL </w:t>
      </w:r>
    </w:p>
    <w:p w14:paraId="51D5CAB6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pomiary dla transmisji DL kanałów modulowanych 256QAM</w:t>
      </w:r>
    </w:p>
    <w:p w14:paraId="11CE7D50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663EF">
        <w:rPr>
          <w:rFonts w:ascii="Cambria" w:hAnsi="Cambria"/>
        </w:rPr>
        <w:t xml:space="preserve">Umożliwia realizację pomiarów jakości podczas korzystania z </w:t>
      </w:r>
      <w:proofErr w:type="spellStart"/>
      <w:r w:rsidRPr="00C663EF">
        <w:rPr>
          <w:rFonts w:ascii="Cambria" w:hAnsi="Cambria"/>
        </w:rPr>
        <w:t>social</w:t>
      </w:r>
      <w:proofErr w:type="spellEnd"/>
      <w:r w:rsidRPr="00C663EF">
        <w:rPr>
          <w:rFonts w:ascii="Cambria" w:hAnsi="Cambria"/>
        </w:rPr>
        <w:t xml:space="preserve"> mediów oraz aplikacji </w:t>
      </w:r>
      <w:proofErr w:type="spellStart"/>
      <w:r w:rsidRPr="00C663EF">
        <w:rPr>
          <w:rFonts w:ascii="Cambria" w:hAnsi="Cambria"/>
        </w:rPr>
        <w:t>Over</w:t>
      </w:r>
      <w:proofErr w:type="spellEnd"/>
      <w:r w:rsidRPr="00C663EF">
        <w:rPr>
          <w:rFonts w:ascii="Cambria" w:hAnsi="Cambria"/>
        </w:rPr>
        <w:t xml:space="preserve">-The-Top (OTT), w tym serwisu YouTube i web </w:t>
      </w:r>
      <w:proofErr w:type="spellStart"/>
      <w:r w:rsidRPr="00C663EF">
        <w:rPr>
          <w:rFonts w:ascii="Cambria" w:hAnsi="Cambria"/>
        </w:rPr>
        <w:t>browsingu</w:t>
      </w:r>
      <w:proofErr w:type="spellEnd"/>
    </w:p>
    <w:p w14:paraId="39AA2DB2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Punkty pomiarowe z pomiarów </w:t>
      </w:r>
      <w:proofErr w:type="spellStart"/>
      <w:r w:rsidRPr="00C663EF">
        <w:rPr>
          <w:rFonts w:ascii="Cambria" w:hAnsi="Cambria"/>
        </w:rPr>
        <w:t>drive</w:t>
      </w:r>
      <w:proofErr w:type="spellEnd"/>
      <w:r w:rsidRPr="00C663EF">
        <w:rPr>
          <w:rFonts w:ascii="Cambria" w:hAnsi="Cambria"/>
        </w:rPr>
        <w:t>-test muszą być rejestrowane wraz ich współrzędnymi GPS</w:t>
      </w:r>
    </w:p>
    <w:p w14:paraId="0BF062C9" w14:textId="77777777" w:rsidR="00C663EF" w:rsidRPr="00C663EF" w:rsidRDefault="00C663EF" w:rsidP="007338F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</w:rPr>
        <w:t xml:space="preserve">Zostaną dostarczone plecak/torba/walizka lub innego rodzaju akcesoria umożliwiające bezpieczną instalację terminali użytkownika, skanera i urządzenia centralnego w samochodzie na czas prowadzenia </w:t>
      </w:r>
      <w:proofErr w:type="spellStart"/>
      <w:r w:rsidRPr="00C663EF">
        <w:rPr>
          <w:rFonts w:ascii="Cambria" w:hAnsi="Cambria"/>
        </w:rPr>
        <w:t>drive</w:t>
      </w:r>
      <w:proofErr w:type="spellEnd"/>
      <w:r w:rsidRPr="00C663EF">
        <w:rPr>
          <w:rFonts w:ascii="Cambria" w:hAnsi="Cambria"/>
        </w:rPr>
        <w:t xml:space="preserve"> testów.</w:t>
      </w:r>
    </w:p>
    <w:p w14:paraId="3CA85FF9" w14:textId="77777777" w:rsidR="00C663EF" w:rsidRDefault="00C663EF" w:rsidP="00C663EF">
      <w:pPr>
        <w:spacing w:line="259" w:lineRule="auto"/>
        <w:jc w:val="both"/>
        <w:rPr>
          <w:rFonts w:ascii="Cambria" w:hAnsi="Cambria"/>
          <w:b/>
          <w:bCs/>
          <w:u w:val="single"/>
        </w:rPr>
      </w:pPr>
    </w:p>
    <w:p w14:paraId="5661D1D7" w14:textId="0216B848" w:rsidR="00C663EF" w:rsidRPr="00C663EF" w:rsidRDefault="00C663EF" w:rsidP="00C663EF">
      <w:pPr>
        <w:spacing w:line="259" w:lineRule="auto"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lastRenderedPageBreak/>
        <w:t>1 sztuka – Oprogramowanie i/lub sprzętu umożliwiający prowadzenie niezależnych pomiarów jakości sieci (z wyłączeniem jakości połączeń głosowych) przy wykorzystaniu pojedynczego terminala użytkownika</w:t>
      </w:r>
    </w:p>
    <w:p w14:paraId="01BBFCA0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Obsługa minimalnego zestawu chipsetów zgodnie z dostarczonymi terminalami użytkownika</w:t>
      </w:r>
    </w:p>
    <w:p w14:paraId="23D73F99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Wsparcie dla technologii GSM\GPRS, EDGE, WCDMA, UMTS, HSPA+, LTE, NR (NSA oraz SA)</w:t>
      </w:r>
    </w:p>
    <w:p w14:paraId="13AF9047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Wspiera analizę rozwiązań funkcjonalnych w sieciach LTE oraz NR takich jak: Carrier </w:t>
      </w:r>
      <w:proofErr w:type="spellStart"/>
      <w:r w:rsidRPr="00C663EF">
        <w:rPr>
          <w:rFonts w:ascii="Cambria" w:eastAsia="Times New Roman" w:hAnsi="Cambria" w:cs="Times New Roman"/>
        </w:rPr>
        <w:t>Aggregation</w:t>
      </w:r>
      <w:proofErr w:type="spellEnd"/>
      <w:r w:rsidRPr="00C663EF">
        <w:rPr>
          <w:rFonts w:ascii="Cambria" w:eastAsia="Times New Roman" w:hAnsi="Cambria" w:cs="Times New Roman"/>
        </w:rPr>
        <w:t xml:space="preserve"> (CA), Dual Connectivity (DC), </w:t>
      </w:r>
      <w:proofErr w:type="spellStart"/>
      <w:r w:rsidRPr="00C663EF">
        <w:rPr>
          <w:rFonts w:ascii="Cambria" w:eastAsia="Times New Roman" w:hAnsi="Cambria" w:cs="Times New Roman"/>
        </w:rPr>
        <w:t>Dynamic</w:t>
      </w:r>
      <w:proofErr w:type="spellEnd"/>
      <w:r w:rsidRPr="00C663EF">
        <w:rPr>
          <w:rFonts w:ascii="Cambria" w:eastAsia="Times New Roman" w:hAnsi="Cambria" w:cs="Times New Roman"/>
        </w:rPr>
        <w:t xml:space="preserve"> Spectrum </w:t>
      </w:r>
      <w:proofErr w:type="spellStart"/>
      <w:r w:rsidRPr="00C663EF">
        <w:rPr>
          <w:rFonts w:ascii="Cambria" w:eastAsia="Times New Roman" w:hAnsi="Cambria" w:cs="Times New Roman"/>
        </w:rPr>
        <w:t>Sharing</w:t>
      </w:r>
      <w:proofErr w:type="spellEnd"/>
      <w:r w:rsidRPr="00C663EF">
        <w:rPr>
          <w:rFonts w:ascii="Cambria" w:eastAsia="Times New Roman" w:hAnsi="Cambria" w:cs="Times New Roman"/>
        </w:rPr>
        <w:t xml:space="preserve"> (DSS)</w:t>
      </w:r>
    </w:p>
    <w:p w14:paraId="513EA70B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Umożliwia wyznaczanie metryk świadczących o stanie sieci oraz jakości połączenia, jak np. Band, przepływność DL, przepływność UL</w:t>
      </w:r>
    </w:p>
    <w:p w14:paraId="6B9B3420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hAnsi="Cambria"/>
        </w:rPr>
        <w:t xml:space="preserve">Umożliwia realizację pomiarów jakości podczas korzystania z </w:t>
      </w:r>
      <w:proofErr w:type="spellStart"/>
      <w:r w:rsidRPr="00C663EF">
        <w:rPr>
          <w:rFonts w:ascii="Cambria" w:hAnsi="Cambria"/>
        </w:rPr>
        <w:t>social</w:t>
      </w:r>
      <w:proofErr w:type="spellEnd"/>
      <w:r w:rsidRPr="00C663EF">
        <w:rPr>
          <w:rFonts w:ascii="Cambria" w:hAnsi="Cambria"/>
        </w:rPr>
        <w:t xml:space="preserve"> mediów oraz aplikacji </w:t>
      </w:r>
      <w:proofErr w:type="spellStart"/>
      <w:r w:rsidRPr="00C663EF">
        <w:rPr>
          <w:rFonts w:ascii="Cambria" w:hAnsi="Cambria"/>
        </w:rPr>
        <w:t>Over</w:t>
      </w:r>
      <w:proofErr w:type="spellEnd"/>
      <w:r w:rsidRPr="00C663EF">
        <w:rPr>
          <w:rFonts w:ascii="Cambria" w:hAnsi="Cambria"/>
        </w:rPr>
        <w:t xml:space="preserve">-The-Top (OTT), w tym serwisu YouTube i web </w:t>
      </w:r>
      <w:proofErr w:type="spellStart"/>
      <w:r w:rsidRPr="00C663EF">
        <w:rPr>
          <w:rFonts w:ascii="Cambria" w:hAnsi="Cambria"/>
        </w:rPr>
        <w:t>browsingu</w:t>
      </w:r>
      <w:proofErr w:type="spellEnd"/>
    </w:p>
    <w:p w14:paraId="3C2B9561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Punkty pomiarowe z pomiarów muszą być rejestrowane wraz ich współrzędnymi GPS</w:t>
      </w:r>
    </w:p>
    <w:p w14:paraId="6F0E777D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Jeżeli dostarczone zostanie dodatkowe urządzenie dołączane do terminala użytkownika, to zostaną dostarczone również plecak/torba/walizka lub innego rodzaju akcesoria umożliwiające bezpieczne przenoszenie na czas prowadzenia walk testów.</w:t>
      </w:r>
    </w:p>
    <w:p w14:paraId="190ADAAB" w14:textId="77777777" w:rsidR="00C663EF" w:rsidRPr="00C663EF" w:rsidRDefault="00C663EF" w:rsidP="00C663EF">
      <w:pPr>
        <w:jc w:val="both"/>
        <w:rPr>
          <w:rFonts w:ascii="Cambria" w:eastAsia="Times New Roman" w:hAnsi="Cambria" w:cs="Times New Roman"/>
        </w:rPr>
      </w:pPr>
    </w:p>
    <w:p w14:paraId="50738718" w14:textId="77777777" w:rsidR="00C663EF" w:rsidRPr="00C663EF" w:rsidRDefault="00C663EF" w:rsidP="00C663EF">
      <w:pPr>
        <w:jc w:val="both"/>
        <w:rPr>
          <w:rFonts w:ascii="Cambria" w:eastAsia="Times New Roman" w:hAnsi="Cambria" w:cs="Times New Roman"/>
          <w:b/>
        </w:rPr>
      </w:pPr>
      <w:r w:rsidRPr="00C663EF">
        <w:rPr>
          <w:rFonts w:ascii="Cambria" w:eastAsia="Times New Roman" w:hAnsi="Cambria" w:cs="Times New Roman"/>
          <w:b/>
          <w:bCs/>
          <w:u w:val="single"/>
        </w:rPr>
        <w:t>9 sztuk – terminale użytkownika (smartfony)</w:t>
      </w:r>
    </w:p>
    <w:p w14:paraId="7B128DAA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Urządzenia muszą być dedykowane na rynek polski</w:t>
      </w:r>
    </w:p>
    <w:p w14:paraId="11D1ACD2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Zamawiający planuje wykorzystać  terminale na potrzeby pomiarów jakości głosu (8 sztuk) oraz badań zasięgowo-jakościowych (9 sztuk, w tym 1 terminal jako rozwiązanie niezależne), oraz wsparcia prac laboratoryjnych</w:t>
      </w:r>
    </w:p>
    <w:p w14:paraId="33DFA3B8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Terminale muszą być jednakowe oraz posiadać chipset </w:t>
      </w:r>
      <w:proofErr w:type="spellStart"/>
      <w:r w:rsidRPr="00C663EF">
        <w:rPr>
          <w:rFonts w:ascii="Cambria" w:eastAsia="Times New Roman" w:hAnsi="Cambria" w:cs="Times New Roman"/>
        </w:rPr>
        <w:t>Qualcomm</w:t>
      </w:r>
      <w:proofErr w:type="spellEnd"/>
      <w:r w:rsidRPr="00C663EF">
        <w:rPr>
          <w:rFonts w:ascii="Cambria" w:eastAsia="Times New Roman" w:hAnsi="Cambria" w:cs="Times New Roman"/>
        </w:rPr>
        <w:t xml:space="preserve"> lub Samsung</w:t>
      </w:r>
    </w:p>
    <w:p w14:paraId="2598A2DC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Terminale muszą posiadać możliwość zestawienia połączenia ze wszystkimi polskimi publicznymi sieciami LTE oraz NR i mieć możliwość zestawienia połączenia </w:t>
      </w:r>
      <w:proofErr w:type="spellStart"/>
      <w:r w:rsidRPr="00C663EF">
        <w:rPr>
          <w:rFonts w:ascii="Cambria" w:eastAsia="Times New Roman" w:hAnsi="Cambria" w:cs="Times New Roman"/>
        </w:rPr>
        <w:t>VoLTE</w:t>
      </w:r>
      <w:proofErr w:type="spellEnd"/>
    </w:p>
    <w:p w14:paraId="6BACA3AB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lastRenderedPageBreak/>
        <w:t xml:space="preserve">Zamawiający dopuszcza możliwość instalacji dedykowanego </w:t>
      </w:r>
      <w:proofErr w:type="spellStart"/>
      <w:r w:rsidRPr="00C663EF">
        <w:rPr>
          <w:rFonts w:ascii="Cambria" w:eastAsia="Times New Roman" w:hAnsi="Cambria" w:cs="Times New Roman"/>
        </w:rPr>
        <w:t>firmware</w:t>
      </w:r>
      <w:proofErr w:type="spellEnd"/>
      <w:r w:rsidRPr="00C663EF">
        <w:rPr>
          <w:rFonts w:ascii="Cambria" w:eastAsia="Times New Roman" w:hAnsi="Cambria" w:cs="Times New Roman"/>
        </w:rPr>
        <w:t xml:space="preserve"> na terminalach, w celu umożliwienia prowadzenia stosownych pomiarów</w:t>
      </w:r>
    </w:p>
    <w:p w14:paraId="590FB77A" w14:textId="03F7639B" w:rsidR="00C663EF" w:rsidRPr="00C663EF" w:rsidRDefault="00E9141B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E82304">
        <w:rPr>
          <w:rFonts w:ascii="Cambria" w:eastAsia="Times New Roman" w:hAnsi="Cambria" w:cs="Times New Roman"/>
          <w:color w:val="FF0000"/>
        </w:rPr>
        <w:t>Wsparcie sprzętowe dla obecnej lub przyszłej</w:t>
      </w:r>
      <w:r>
        <w:rPr>
          <w:rFonts w:ascii="Cambria" w:eastAsia="Times New Roman" w:hAnsi="Cambria" w:cs="Times New Roman"/>
        </w:rPr>
        <w:t xml:space="preserve"> o</w:t>
      </w:r>
      <w:r w:rsidR="00C663EF" w:rsidRPr="00C663EF">
        <w:rPr>
          <w:rFonts w:ascii="Cambria" w:eastAsia="Times New Roman" w:hAnsi="Cambria" w:cs="Times New Roman"/>
        </w:rPr>
        <w:t>bsług</w:t>
      </w:r>
      <w:r>
        <w:rPr>
          <w:rFonts w:ascii="Cambria" w:eastAsia="Times New Roman" w:hAnsi="Cambria" w:cs="Times New Roman"/>
        </w:rPr>
        <w:t>i</w:t>
      </w:r>
      <w:r w:rsidR="00C663EF" w:rsidRPr="00C663EF">
        <w:rPr>
          <w:rFonts w:ascii="Cambria" w:eastAsia="Times New Roman" w:hAnsi="Cambria" w:cs="Times New Roman"/>
        </w:rPr>
        <w:t xml:space="preserve"> pasm 3GPP: B1(2100), B2(1900), B3(1800), B4(AWS), B5(850), B7(2600), B8(900), B12(700), B13(700), B17(700), B18(800), B19(800), B20(800), B25(1900), B26(850), B28(700), B32(1500), </w:t>
      </w:r>
      <w:r w:rsidR="00C663EF" w:rsidRPr="00C663EF">
        <w:rPr>
          <w:rFonts w:ascii="Cambria" w:hAnsi="Cambria"/>
        </w:rPr>
        <w:t>B38(2600), B39(1900), B40(2300), B41(2500), N1(2100), N3(1800), N5(850), N7(2600), N8(900), N20(800), N28(700), N38(2600), N40(2300), N41(2500), N77(3700), N78(3500)</w:t>
      </w:r>
    </w:p>
    <w:p w14:paraId="2849D841" w14:textId="6AE693B2" w:rsidR="00C663EF" w:rsidRPr="00C663EF" w:rsidRDefault="00E82304" w:rsidP="00C663EF">
      <w:pPr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br w:type="column"/>
      </w:r>
      <w:r w:rsidR="00C663EF" w:rsidRPr="00C663EF">
        <w:rPr>
          <w:rFonts w:ascii="Cambria" w:hAnsi="Cambria"/>
          <w:b/>
          <w:bCs/>
          <w:u w:val="single"/>
        </w:rPr>
        <w:lastRenderedPageBreak/>
        <w:t>1 sztuka – oprogramowanie do realizacji analiz na podstawie danych zebranych podczas kampanii pomiarowej</w:t>
      </w:r>
    </w:p>
    <w:p w14:paraId="33F9F5D4" w14:textId="77777777" w:rsidR="00C663EF" w:rsidRPr="00C663EF" w:rsidRDefault="00C663EF" w:rsidP="00C663EF">
      <w:pPr>
        <w:numPr>
          <w:ilvl w:val="0"/>
          <w:numId w:val="12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Umożliwia eksport wyników do zewnętrznych aplikacji GIS w celu prezentacji wyników na mapie</w:t>
      </w:r>
    </w:p>
    <w:p w14:paraId="1758930B" w14:textId="77777777" w:rsidR="00C663EF" w:rsidRPr="00C663EF" w:rsidRDefault="00C663EF" w:rsidP="00C663EF">
      <w:pPr>
        <w:numPr>
          <w:ilvl w:val="0"/>
          <w:numId w:val="12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Umożliwia eksport danych numerycznych dotyczących każdego punktu pomiarowego do pliku tekstowego, celem ich dalszej analizy</w:t>
      </w:r>
    </w:p>
    <w:p w14:paraId="6C4C1EE5" w14:textId="77777777" w:rsidR="00C663EF" w:rsidRPr="00C663EF" w:rsidRDefault="00C663EF" w:rsidP="00016324">
      <w:pPr>
        <w:numPr>
          <w:ilvl w:val="0"/>
          <w:numId w:val="12"/>
        </w:numPr>
        <w:spacing w:line="259" w:lineRule="auto"/>
        <w:contextualSpacing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eastAsia="Times New Roman" w:hAnsi="Cambria" w:cs="Times New Roman"/>
        </w:rPr>
        <w:t>Umożliwia prezentację wykresów przedstawiających statystykę zebranych danych</w:t>
      </w:r>
    </w:p>
    <w:p w14:paraId="2FE3BA29" w14:textId="77777777" w:rsidR="00C663EF" w:rsidRDefault="00C663EF" w:rsidP="00C663EF">
      <w:pPr>
        <w:spacing w:line="259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5952E034" w14:textId="2DEB1DD2" w:rsidR="00C663EF" w:rsidRPr="00C663EF" w:rsidRDefault="00C663EF" w:rsidP="00C663EF">
      <w:pPr>
        <w:spacing w:line="259" w:lineRule="auto"/>
        <w:contextualSpacing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1 sztuka – skaner radiowy wraz z antenami:</w:t>
      </w:r>
    </w:p>
    <w:p w14:paraId="5B70117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działać bez wykorzystania kart SIM</w:t>
      </w:r>
    </w:p>
    <w:p w14:paraId="755AF59E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charakteryzować się większą czułością i dokładnością niż odbiorniki terminali użytkownika (smartfonów)</w:t>
      </w:r>
    </w:p>
    <w:p w14:paraId="3D8DA41C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pozwalać na pomiary w zakresie co najmniej 400 MHz – 6 GHz</w:t>
      </w:r>
    </w:p>
    <w:p w14:paraId="7DDDADCB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pomiary LTE oraz NR</w:t>
      </w:r>
    </w:p>
    <w:p w14:paraId="3C614CF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5G NR SCS 15 kHz, 30 kHz</w:t>
      </w:r>
    </w:p>
    <w:p w14:paraId="7BD28242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pomiary PCI, NR SSS RSRP</w:t>
      </w:r>
    </w:p>
    <w:p w14:paraId="55DC18B5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pomiary poziomów sygnału z rozbiciem na technologie 2G-5G.</w:t>
      </w:r>
    </w:p>
    <w:p w14:paraId="77ACC5F8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Skaner musi posiadać czułość nie gorszą niż -130 </w:t>
      </w:r>
      <w:proofErr w:type="spellStart"/>
      <w:r w:rsidRPr="00C663EF">
        <w:rPr>
          <w:rFonts w:ascii="Cambria" w:eastAsia="Times New Roman" w:hAnsi="Cambria" w:cs="Times New Roman"/>
        </w:rPr>
        <w:t>dBm</w:t>
      </w:r>
      <w:proofErr w:type="spellEnd"/>
      <w:r w:rsidRPr="00C663EF">
        <w:rPr>
          <w:rFonts w:ascii="Cambria" w:eastAsia="Times New Roman" w:hAnsi="Cambria" w:cs="Times New Roman"/>
        </w:rPr>
        <w:t xml:space="preserve"> dla pomiaru RSRP LTE.</w:t>
      </w:r>
    </w:p>
    <w:p w14:paraId="3A33C2B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umożliwiać dekodowanie 5G NR MIB</w:t>
      </w:r>
    </w:p>
    <w:p w14:paraId="6EC1B7A0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Skaner musi posiadać funkcjonalność Automatic Channel </w:t>
      </w:r>
      <w:proofErr w:type="spellStart"/>
      <w:r w:rsidRPr="00C663EF">
        <w:rPr>
          <w:rFonts w:ascii="Cambria" w:eastAsia="Times New Roman" w:hAnsi="Cambria" w:cs="Times New Roman"/>
        </w:rPr>
        <w:t>Detection</w:t>
      </w:r>
      <w:proofErr w:type="spellEnd"/>
      <w:r w:rsidRPr="00C663EF">
        <w:rPr>
          <w:rFonts w:ascii="Cambria" w:eastAsia="Times New Roman" w:hAnsi="Cambria" w:cs="Times New Roman"/>
        </w:rPr>
        <w:t xml:space="preserve"> / Blind Scan</w:t>
      </w:r>
    </w:p>
    <w:p w14:paraId="18AE6A7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Wraz ze skanerem dostarczona zostanie niezbędna liczba anten, umożliwiająca pomiary prowadzone wewnątrz samochodu</w:t>
      </w:r>
    </w:p>
    <w:p w14:paraId="76371C16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być wyposażony w moduł GPS</w:t>
      </w:r>
    </w:p>
    <w:p w14:paraId="3B3D756C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Jeżeli </w:t>
      </w:r>
      <w:r w:rsidRPr="00C663EF">
        <w:rPr>
          <w:rFonts w:ascii="Cambria" w:hAnsi="Cambria"/>
        </w:rPr>
        <w:t>moduł GPS wymaga dodatkowych anten, to muszą one zostać dostarczone</w:t>
      </w:r>
    </w:p>
    <w:p w14:paraId="3FCE8CC5" w14:textId="77777777" w:rsidR="00C663EF" w:rsidRPr="00C663EF" w:rsidRDefault="00C663EF" w:rsidP="00C663EF">
      <w:pPr>
        <w:contextualSpacing/>
        <w:jc w:val="both"/>
        <w:rPr>
          <w:rFonts w:ascii="Cambria" w:eastAsia="Times New Roman" w:hAnsi="Cambria" w:cs="Times New Roman"/>
        </w:rPr>
      </w:pPr>
    </w:p>
    <w:p w14:paraId="71FB47EA" w14:textId="4E698B90" w:rsidR="00C663EF" w:rsidRPr="00C663EF" w:rsidRDefault="00C663EF" w:rsidP="00C663EF">
      <w:pPr>
        <w:contextualSpacing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Wymagania dodatkowe</w:t>
      </w:r>
      <w:r>
        <w:rPr>
          <w:rFonts w:ascii="Cambria" w:hAnsi="Cambria"/>
          <w:b/>
          <w:bCs/>
          <w:u w:val="single"/>
        </w:rPr>
        <w:t>:</w:t>
      </w:r>
    </w:p>
    <w:p w14:paraId="5002E0DB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Zamawiający oczekuje dostawy dokumentacji technicznej oraz instrukcji obsługi dostarczonych komponentów sprzętowych oraz programowych</w:t>
      </w:r>
    </w:p>
    <w:p w14:paraId="19790D59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lastRenderedPageBreak/>
        <w:t>Zamawiający oczekuje dostawy dokumentacji technicznej opisującej zestawienie stanowiska pomiarowego oraz jego konfigurację umożliwiającą prowadzenie pomiarów opisanych szczegółowo powyżej</w:t>
      </w:r>
    </w:p>
    <w:p w14:paraId="5401D65D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W ramach zamówienia oczekiwane jest przeprowadzenia szkolenia zespołu (max 7. osób) dotyczące obsługi dostarczonego rozwiązania. Szkolenie może odbyć się w siedzibie zamawiającego (ul. Swojczycka 38, 51-501 Wrocław) lub może zostać przeprowadzone zdalnie</w:t>
      </w:r>
    </w:p>
    <w:p w14:paraId="65898F1D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Produkt powinien być nowy, wolny od wad prawnych</w:t>
      </w:r>
    </w:p>
    <w:p w14:paraId="694449DD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Udzielone zostanie wsparcie techniczne w zakresie konfiguracji sprzętu pomiarowego i update oprogramowania w okresie 3 lat od dostawy</w:t>
      </w:r>
    </w:p>
    <w:p w14:paraId="7BD28690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Gwarancja na urządzenia (z wyłączeniem smartfonów, akcesoriów, okablowania, anten) na okres 5 lat</w:t>
      </w:r>
    </w:p>
    <w:p w14:paraId="56813600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Dostarczony zestaw musi być kompletny, tzn. musi zawierać wszystkie komponenty/moduły sprzętowe i programowe niezbędne do rozpoczęcia pracy zgodnie z wymaganiami określonymi w powyższych punktach, w tym niezbędne kalibracje wykonane przez producenta</w:t>
      </w:r>
    </w:p>
    <w:p w14:paraId="36018939" w14:textId="2ABD1345" w:rsidR="00C663EF" w:rsidRPr="00C663EF" w:rsidRDefault="00E82304" w:rsidP="00C663EF">
      <w:pPr>
        <w:rPr>
          <w:rFonts w:ascii="Cambria" w:eastAsia="Times New Roman" w:hAnsi="Cambria" w:cs="Times New Roman"/>
          <w:b/>
          <w:bCs/>
          <w:u w:val="single"/>
        </w:rPr>
      </w:pPr>
      <w:r>
        <w:rPr>
          <w:rFonts w:ascii="Cambria" w:eastAsia="Times New Roman" w:hAnsi="Cambria" w:cs="Times New Roman"/>
          <w:b/>
          <w:bCs/>
          <w:u w:val="single"/>
        </w:rPr>
        <w:br w:type="column"/>
      </w:r>
      <w:r w:rsidR="00C663EF">
        <w:rPr>
          <w:rFonts w:ascii="Cambria" w:eastAsia="Times New Roman" w:hAnsi="Cambria" w:cs="Times New Roman"/>
          <w:b/>
          <w:bCs/>
          <w:u w:val="single"/>
        </w:rPr>
        <w:lastRenderedPageBreak/>
        <w:t>PRAWO OPCJI:</w:t>
      </w:r>
    </w:p>
    <w:p w14:paraId="73FA26C5" w14:textId="77777777" w:rsidR="00C663EF" w:rsidRPr="00C663EF" w:rsidRDefault="00C663EF" w:rsidP="00C663EF">
      <w:pPr>
        <w:pStyle w:val="Akapitzlist"/>
        <w:numPr>
          <w:ilvl w:val="0"/>
          <w:numId w:val="13"/>
        </w:numPr>
        <w:spacing w:after="160" w:line="259" w:lineRule="auto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Możliwość analizy jakości rozmów głosowych w sieciach 2G i 3G</w:t>
      </w:r>
    </w:p>
    <w:p w14:paraId="5EAE5651" w14:textId="77777777" w:rsidR="00C663EF" w:rsidRPr="00C663EF" w:rsidRDefault="00C663EF" w:rsidP="00C663EF">
      <w:pPr>
        <w:pStyle w:val="Akapitzlist"/>
        <w:numPr>
          <w:ilvl w:val="0"/>
          <w:numId w:val="13"/>
        </w:numPr>
        <w:spacing w:after="160" w:line="259" w:lineRule="auto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Możliwość analizy jakości sieci 2G i 3G (</w:t>
      </w:r>
      <w:proofErr w:type="spellStart"/>
      <w:r w:rsidRPr="00C663EF">
        <w:rPr>
          <w:rFonts w:ascii="Cambria" w:eastAsia="Times New Roman" w:hAnsi="Cambria" w:cs="Times New Roman"/>
        </w:rPr>
        <w:t>QoS</w:t>
      </w:r>
      <w:proofErr w:type="spellEnd"/>
      <w:r w:rsidRPr="00C663EF">
        <w:rPr>
          <w:rFonts w:ascii="Cambria" w:eastAsia="Times New Roman" w:hAnsi="Cambria" w:cs="Times New Roman"/>
        </w:rPr>
        <w:t>, Benchmark, sygnalizacja)</w:t>
      </w:r>
    </w:p>
    <w:p w14:paraId="5239710F" w14:textId="01C12A0D" w:rsidR="00C663EF" w:rsidRPr="00357D64" w:rsidRDefault="00C663EF" w:rsidP="00357D64">
      <w:pPr>
        <w:pStyle w:val="Akapitzlist"/>
        <w:numPr>
          <w:ilvl w:val="0"/>
          <w:numId w:val="13"/>
        </w:numPr>
        <w:spacing w:after="160" w:line="259" w:lineRule="auto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Możliwość wspierania pomiarów sieci 2G i 3G przez skane</w:t>
      </w:r>
      <w:r>
        <w:rPr>
          <w:rFonts w:ascii="Cambria" w:eastAsia="Times New Roman" w:hAnsi="Cambria" w:cs="Times New Roman"/>
        </w:rPr>
        <w:t>r</w:t>
      </w:r>
    </w:p>
    <w:sectPr w:rsidR="00C663EF" w:rsidRPr="00357D64" w:rsidSect="0083430E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F843" w14:textId="77777777" w:rsidR="0023499C" w:rsidRDefault="0023499C" w:rsidP="0023499C">
      <w:pPr>
        <w:spacing w:after="0" w:line="240" w:lineRule="auto"/>
      </w:pPr>
      <w:r>
        <w:separator/>
      </w:r>
    </w:p>
  </w:endnote>
  <w:endnote w:type="continuationSeparator" w:id="0">
    <w:p w14:paraId="27EA8A9D" w14:textId="77777777" w:rsidR="0023499C" w:rsidRDefault="0023499C" w:rsidP="002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2E97" w14:textId="7A8BD750" w:rsidR="009726DF" w:rsidRDefault="009726DF">
    <w:pPr>
      <w:pStyle w:val="Stopka"/>
    </w:pPr>
    <w:r w:rsidRPr="009726DF">
      <w:rPr>
        <w:i/>
      </w:rPr>
      <w:t>Projekt finansowany ze środków Kancelarii Prezesa Rady Ministrów</w:t>
    </w:r>
    <w:r w:rsidRPr="009726DF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9E658" w14:textId="77777777" w:rsidR="0023499C" w:rsidRDefault="0023499C" w:rsidP="0023499C">
      <w:pPr>
        <w:spacing w:after="0" w:line="240" w:lineRule="auto"/>
      </w:pPr>
      <w:r>
        <w:separator/>
      </w:r>
    </w:p>
  </w:footnote>
  <w:footnote w:type="continuationSeparator" w:id="0">
    <w:p w14:paraId="49A8F0FC" w14:textId="77777777" w:rsidR="0023499C" w:rsidRDefault="0023499C" w:rsidP="0023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E1AE" w14:textId="483BC68D" w:rsidR="0023499C" w:rsidRDefault="00013FB9" w:rsidP="0023499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E54241" wp14:editId="46A8CABD">
          <wp:simplePos x="0" y="0"/>
          <wp:positionH relativeFrom="column">
            <wp:posOffset>502920</wp:posOffset>
          </wp:positionH>
          <wp:positionV relativeFrom="paragraph">
            <wp:posOffset>-82550</wp:posOffset>
          </wp:positionV>
          <wp:extent cx="1778000" cy="4933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663164" wp14:editId="7583EAE6">
          <wp:simplePos x="0" y="0"/>
          <wp:positionH relativeFrom="column">
            <wp:posOffset>2760980</wp:posOffset>
          </wp:positionH>
          <wp:positionV relativeFrom="paragraph">
            <wp:posOffset>-221615</wp:posOffset>
          </wp:positionV>
          <wp:extent cx="2880360" cy="792480"/>
          <wp:effectExtent l="0" t="0" r="0" b="0"/>
          <wp:wrapNone/>
          <wp:docPr id="1" name="Obraz 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7738"/>
    <w:multiLevelType w:val="hybridMultilevel"/>
    <w:tmpl w:val="8E721276"/>
    <w:lvl w:ilvl="0" w:tplc="92544B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9D507394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7073"/>
    <w:multiLevelType w:val="hybridMultilevel"/>
    <w:tmpl w:val="A460A122"/>
    <w:lvl w:ilvl="0" w:tplc="475CF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1ADA76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517F34"/>
    <w:multiLevelType w:val="hybridMultilevel"/>
    <w:tmpl w:val="34DA0A22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1AC04CE"/>
    <w:multiLevelType w:val="hybridMultilevel"/>
    <w:tmpl w:val="2A4E39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DB5B8B"/>
    <w:multiLevelType w:val="hybridMultilevel"/>
    <w:tmpl w:val="71321E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576C59"/>
    <w:multiLevelType w:val="hybridMultilevel"/>
    <w:tmpl w:val="36245F0E"/>
    <w:lvl w:ilvl="0" w:tplc="F18886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Calibri"/>
        <w:b w:val="0"/>
        <w:bCs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0E6450"/>
    <w:multiLevelType w:val="hybridMultilevel"/>
    <w:tmpl w:val="34DA0A22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51A73B0"/>
    <w:multiLevelType w:val="hybridMultilevel"/>
    <w:tmpl w:val="68C233C6"/>
    <w:lvl w:ilvl="0" w:tplc="A5869378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F64FEC"/>
    <w:multiLevelType w:val="hybridMultilevel"/>
    <w:tmpl w:val="34DA0A22"/>
    <w:lvl w:ilvl="0" w:tplc="088C31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C6"/>
    <w:rsid w:val="000068AC"/>
    <w:rsid w:val="00013FB9"/>
    <w:rsid w:val="00087893"/>
    <w:rsid w:val="000903B4"/>
    <w:rsid w:val="000950AB"/>
    <w:rsid w:val="000E6E19"/>
    <w:rsid w:val="0010590B"/>
    <w:rsid w:val="00120965"/>
    <w:rsid w:val="00145615"/>
    <w:rsid w:val="001A3D1B"/>
    <w:rsid w:val="001A3E60"/>
    <w:rsid w:val="001F198A"/>
    <w:rsid w:val="0020481C"/>
    <w:rsid w:val="002154AC"/>
    <w:rsid w:val="0023499C"/>
    <w:rsid w:val="002A2FFB"/>
    <w:rsid w:val="002C4E9C"/>
    <w:rsid w:val="00325090"/>
    <w:rsid w:val="00354DC8"/>
    <w:rsid w:val="00357D64"/>
    <w:rsid w:val="003663C6"/>
    <w:rsid w:val="003D0B79"/>
    <w:rsid w:val="003D1D6F"/>
    <w:rsid w:val="004018F9"/>
    <w:rsid w:val="004D5974"/>
    <w:rsid w:val="00542E1C"/>
    <w:rsid w:val="005447FE"/>
    <w:rsid w:val="00550E7B"/>
    <w:rsid w:val="0056443A"/>
    <w:rsid w:val="005905C5"/>
    <w:rsid w:val="00672C3E"/>
    <w:rsid w:val="006F0582"/>
    <w:rsid w:val="00762407"/>
    <w:rsid w:val="00762DDF"/>
    <w:rsid w:val="007F0ECD"/>
    <w:rsid w:val="0083430E"/>
    <w:rsid w:val="00876092"/>
    <w:rsid w:val="00894145"/>
    <w:rsid w:val="00913A01"/>
    <w:rsid w:val="009726DF"/>
    <w:rsid w:val="00A11771"/>
    <w:rsid w:val="00A11975"/>
    <w:rsid w:val="00A136EE"/>
    <w:rsid w:val="00A3320C"/>
    <w:rsid w:val="00A35C35"/>
    <w:rsid w:val="00A8424D"/>
    <w:rsid w:val="00AC1555"/>
    <w:rsid w:val="00B41EED"/>
    <w:rsid w:val="00B72EBE"/>
    <w:rsid w:val="00B86EA2"/>
    <w:rsid w:val="00C00692"/>
    <w:rsid w:val="00C40AF7"/>
    <w:rsid w:val="00C41843"/>
    <w:rsid w:val="00C663EF"/>
    <w:rsid w:val="00CF5119"/>
    <w:rsid w:val="00CF780D"/>
    <w:rsid w:val="00D0335A"/>
    <w:rsid w:val="00D33886"/>
    <w:rsid w:val="00D64EEB"/>
    <w:rsid w:val="00D94F65"/>
    <w:rsid w:val="00DA5EF9"/>
    <w:rsid w:val="00E506F2"/>
    <w:rsid w:val="00E82304"/>
    <w:rsid w:val="00E90DCB"/>
    <w:rsid w:val="00E9141B"/>
    <w:rsid w:val="00EB7485"/>
    <w:rsid w:val="00EC4033"/>
    <w:rsid w:val="00EC49B7"/>
    <w:rsid w:val="00F3048D"/>
    <w:rsid w:val="00F67414"/>
    <w:rsid w:val="00F95993"/>
    <w:rsid w:val="00FB42F0"/>
    <w:rsid w:val="00FC38E6"/>
    <w:rsid w:val="00FD0A1B"/>
    <w:rsid w:val="00FD0A6F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9C"/>
  </w:style>
  <w:style w:type="paragraph" w:styleId="Stopka">
    <w:name w:val="footer"/>
    <w:basedOn w:val="Normalny"/>
    <w:link w:val="Stopka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4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8240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Kęsik Karolina</cp:lastModifiedBy>
  <cp:revision>2</cp:revision>
  <dcterms:created xsi:type="dcterms:W3CDTF">2022-05-05T10:09:00Z</dcterms:created>
  <dcterms:modified xsi:type="dcterms:W3CDTF">2022-05-05T10:09:00Z</dcterms:modified>
</cp:coreProperties>
</file>