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35" w:rsidRPr="00E90635" w:rsidRDefault="00FC71A1" w:rsidP="00E9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lang w:eastAsia="pl-PL"/>
        </w:rPr>
      </w:pPr>
      <w:r w:rsidRPr="002805A1">
        <w:rPr>
          <w:rFonts w:ascii="Calibri Light" w:eastAsia="Times New Roman" w:hAnsi="Calibri Light" w:cs="Calibri"/>
          <w:lang w:eastAsia="pl-PL"/>
        </w:rPr>
        <w:t>ZP/6</w:t>
      </w:r>
      <w:r w:rsidR="00E90635" w:rsidRPr="00E90635">
        <w:rPr>
          <w:rFonts w:ascii="Calibri Light" w:eastAsia="Times New Roman" w:hAnsi="Calibri Light" w:cs="Calibri"/>
          <w:lang w:eastAsia="pl-PL"/>
        </w:rPr>
        <w:t xml:space="preserve">3/2020                                                                                                                             Gdańsk, dnia </w:t>
      </w:r>
      <w:r w:rsidRPr="002805A1">
        <w:rPr>
          <w:rFonts w:ascii="Calibri Light" w:eastAsia="Times New Roman" w:hAnsi="Calibri Light" w:cs="Calibri"/>
          <w:lang w:eastAsia="pl-PL"/>
        </w:rPr>
        <w:t>24</w:t>
      </w:r>
      <w:r w:rsidR="00E90635" w:rsidRPr="00E90635">
        <w:rPr>
          <w:rFonts w:ascii="Calibri Light" w:eastAsia="Times New Roman" w:hAnsi="Calibri Light" w:cs="Calibri"/>
          <w:lang w:eastAsia="pl-PL"/>
        </w:rPr>
        <w:t>.0</w:t>
      </w:r>
      <w:r w:rsidRPr="002805A1">
        <w:rPr>
          <w:rFonts w:ascii="Calibri Light" w:eastAsia="Times New Roman" w:hAnsi="Calibri Light" w:cs="Calibri"/>
          <w:lang w:eastAsia="pl-PL"/>
        </w:rPr>
        <w:t>7</w:t>
      </w:r>
      <w:r w:rsidR="00E90635" w:rsidRPr="00E90635">
        <w:rPr>
          <w:rFonts w:ascii="Calibri Light" w:eastAsia="Times New Roman" w:hAnsi="Calibri Light" w:cs="Calibri"/>
          <w:lang w:eastAsia="pl-PL"/>
        </w:rPr>
        <w:t>.2020r.</w:t>
      </w:r>
    </w:p>
    <w:p w:rsidR="00E90635" w:rsidRPr="00E90635" w:rsidRDefault="00E90635" w:rsidP="00E9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b/>
          <w:lang w:eastAsia="pl-PL"/>
        </w:rPr>
      </w:pPr>
    </w:p>
    <w:p w:rsidR="00E90635" w:rsidRPr="00E90635" w:rsidRDefault="00E90635" w:rsidP="00E9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b/>
          <w:lang w:eastAsia="pl-PL"/>
        </w:rPr>
      </w:pPr>
    </w:p>
    <w:p w:rsidR="00E90635" w:rsidRPr="00E90635" w:rsidRDefault="00E90635" w:rsidP="00E9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</w:p>
    <w:p w:rsidR="00E90635" w:rsidRPr="00E90635" w:rsidRDefault="00E90635" w:rsidP="00E9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  <w:r w:rsidRPr="00E90635">
        <w:rPr>
          <w:rFonts w:ascii="Calibri Light" w:eastAsia="Times New Roman" w:hAnsi="Calibri Light" w:cs="Calibri"/>
          <w:b/>
          <w:lang w:eastAsia="pl-PL"/>
        </w:rPr>
        <w:t>Do uczestników postępowania</w:t>
      </w:r>
    </w:p>
    <w:p w:rsidR="00E90635" w:rsidRPr="00E90635" w:rsidRDefault="00E90635" w:rsidP="00E9063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right="-11"/>
        <w:jc w:val="both"/>
        <w:rPr>
          <w:rFonts w:ascii="Calibri Light" w:eastAsia="Times New Roman" w:hAnsi="Calibri Light" w:cs="Calibri"/>
          <w:lang w:eastAsia="pl-PL"/>
        </w:rPr>
      </w:pPr>
    </w:p>
    <w:p w:rsidR="00E90635" w:rsidRPr="00E90635" w:rsidRDefault="00E90635" w:rsidP="00E90635">
      <w:pPr>
        <w:spacing w:after="0" w:line="264" w:lineRule="auto"/>
        <w:jc w:val="both"/>
        <w:rPr>
          <w:rFonts w:ascii="Calibri Light" w:eastAsia="Times New Roman" w:hAnsi="Calibri Light" w:cs="Calibri"/>
          <w:lang w:eastAsia="pl-PL"/>
        </w:rPr>
      </w:pPr>
      <w:r w:rsidRPr="00E90635">
        <w:rPr>
          <w:rFonts w:ascii="Calibri Light" w:eastAsia="Times New Roman" w:hAnsi="Calibri Light" w:cs="Calibri"/>
          <w:lang w:eastAsia="pl-PL"/>
        </w:rPr>
        <w:t xml:space="preserve">Nawiązując do ogłoszenia o udzielenie zamówienia publicznego w postępowaniu prowadzonym w trybie przetargu nieograniczonego na </w:t>
      </w:r>
      <w:r w:rsidR="00FC71A1" w:rsidRPr="002805A1">
        <w:rPr>
          <w:rFonts w:ascii="Calibri Light" w:eastAsia="Liberation Sans" w:hAnsi="Calibri Light" w:cs="Calibri Light"/>
          <w:color w:val="000000"/>
          <w:lang w:eastAsia="pl-PL"/>
        </w:rPr>
        <w:t>nadzór nad kompleksową realizacją badań klinicznych (CRO) w ramach projektu: „Radiation-Free Therapy for the Initial treatment of Good prognosis early non-bukly HL, defined by a low Metabolic Tumor Volume and a negative interim PET after 2 chemotherapy cycles” - umowa z dnia 02.07.2020 r. o wykonanie i finansowanie projektu, zawarta z Agencją Badań Medycznych - numer 2019/ABM/01/00060 RAFTING</w:t>
      </w:r>
    </w:p>
    <w:p w:rsidR="00E90635" w:rsidRPr="00E90635" w:rsidRDefault="00E90635" w:rsidP="00E9063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 Light" w:eastAsia="Times New Roman" w:hAnsi="Calibri Light" w:cs="Calibri"/>
          <w:lang w:eastAsia="pl-PL"/>
        </w:rPr>
      </w:pPr>
    </w:p>
    <w:p w:rsidR="00E90635" w:rsidRPr="002805A1" w:rsidRDefault="00E90635" w:rsidP="00E90635">
      <w:pPr>
        <w:suppressAutoHyphens/>
        <w:autoSpaceDN w:val="0"/>
        <w:spacing w:after="200" w:line="264" w:lineRule="auto"/>
        <w:jc w:val="both"/>
        <w:textAlignment w:val="baseline"/>
        <w:rPr>
          <w:rFonts w:ascii="Calibri Light" w:eastAsia="Times New Roman" w:hAnsi="Calibri Light" w:cs="Calibri"/>
          <w:lang w:eastAsia="pl-PL"/>
        </w:rPr>
      </w:pPr>
      <w:r w:rsidRPr="00E90635">
        <w:rPr>
          <w:rFonts w:ascii="Calibri Light" w:eastAsia="Calibri" w:hAnsi="Calibri Light" w:cs="Calibri"/>
        </w:rPr>
        <w:t xml:space="preserve">Gdański Uniwersytet Medyczny jako Zamawiający informuje, że </w:t>
      </w:r>
      <w:r w:rsidRPr="00E90635">
        <w:rPr>
          <w:rFonts w:ascii="Calibri Light" w:eastAsia="Times New Roman" w:hAnsi="Calibri Light" w:cs="Calibri"/>
          <w:lang w:eastAsia="pl-PL"/>
        </w:rPr>
        <w:t xml:space="preserve">na podstawie art. 38 ust. 4 ustawy Prawo zamówień publicznych dokonuje modyfikacji </w:t>
      </w:r>
      <w:r w:rsidR="00FC71A1" w:rsidRPr="002805A1">
        <w:rPr>
          <w:rFonts w:ascii="Calibri Light" w:eastAsia="Times New Roman" w:hAnsi="Calibri Light" w:cs="Calibri"/>
          <w:lang w:eastAsia="pl-PL"/>
        </w:rPr>
        <w:t>zapisów projektu umowy</w:t>
      </w:r>
      <w:r w:rsidRPr="00E90635">
        <w:rPr>
          <w:rFonts w:ascii="Calibri Light" w:eastAsia="Times New Roman" w:hAnsi="Calibri Light" w:cs="Calibri"/>
          <w:lang w:eastAsia="pl-PL"/>
        </w:rPr>
        <w:t xml:space="preserve"> j.n.:</w:t>
      </w:r>
    </w:p>
    <w:p w:rsidR="002805A1" w:rsidRPr="002805A1" w:rsidRDefault="00FC71A1" w:rsidP="001B2838">
      <w:pPr>
        <w:keepNext/>
        <w:keepLines/>
        <w:spacing w:after="0" w:line="240" w:lineRule="auto"/>
        <w:jc w:val="both"/>
        <w:rPr>
          <w:rFonts w:ascii="Calibri Light" w:eastAsia="Times New Roman" w:hAnsi="Calibri Light" w:cstheme="majorHAnsi"/>
          <w:b/>
          <w:lang w:eastAsia="pl-PL"/>
        </w:rPr>
      </w:pPr>
      <w:r w:rsidRPr="00FC71A1">
        <w:rPr>
          <w:rFonts w:ascii="Calibri Light" w:eastAsia="Times New Roman" w:hAnsi="Calibri Light" w:cstheme="majorHAnsi"/>
          <w:b/>
          <w:lang w:eastAsia="pl-PL"/>
        </w:rPr>
        <w:t>§ 5</w:t>
      </w:r>
      <w:r w:rsidRPr="002805A1">
        <w:rPr>
          <w:rFonts w:ascii="Calibri Light" w:eastAsia="Times New Roman" w:hAnsi="Calibri Light" w:cstheme="majorHAnsi"/>
          <w:b/>
          <w:lang w:eastAsia="pl-PL"/>
        </w:rPr>
        <w:t xml:space="preserve"> pkt 2 </w:t>
      </w:r>
    </w:p>
    <w:p w:rsidR="002805A1" w:rsidRPr="002805A1" w:rsidRDefault="002805A1" w:rsidP="001B2838">
      <w:pPr>
        <w:suppressAutoHyphens/>
        <w:autoSpaceDN w:val="0"/>
        <w:spacing w:after="0" w:line="264" w:lineRule="auto"/>
        <w:jc w:val="both"/>
        <w:textAlignment w:val="baseline"/>
        <w:rPr>
          <w:rFonts w:ascii="Calibri Light" w:eastAsia="Times New Roman" w:hAnsi="Calibri Light" w:cs="Calibri"/>
          <w:u w:val="single"/>
          <w:lang w:eastAsia="pl-PL"/>
        </w:rPr>
      </w:pPr>
      <w:r w:rsidRPr="00E90635">
        <w:rPr>
          <w:rFonts w:ascii="Calibri Light" w:eastAsia="Times New Roman" w:hAnsi="Calibri Light" w:cs="Calibri"/>
          <w:u w:val="single"/>
          <w:lang w:eastAsia="pl-PL"/>
        </w:rPr>
        <w:t>przed modyfikacją:</w:t>
      </w:r>
    </w:p>
    <w:p w:rsidR="00FC71A1" w:rsidRPr="00FC71A1" w:rsidRDefault="00FC71A1" w:rsidP="001B2838">
      <w:pPr>
        <w:keepNext/>
        <w:keepLines/>
        <w:spacing w:after="0" w:line="240" w:lineRule="auto"/>
        <w:jc w:val="both"/>
        <w:rPr>
          <w:rFonts w:ascii="Calibri Light" w:eastAsia="Times New Roman" w:hAnsi="Calibri Light" w:cstheme="majorHAnsi"/>
          <w:lang w:eastAsia="pl-PL"/>
        </w:rPr>
      </w:pPr>
      <w:r w:rsidRPr="00FC71A1">
        <w:rPr>
          <w:rFonts w:ascii="Calibri Light" w:eastAsia="Times New Roman" w:hAnsi="Calibri Light" w:cstheme="majorHAnsi"/>
          <w:lang w:eastAsia="pl-PL"/>
        </w:rPr>
        <w:t>Z zachowaniem terminu określonego w ust. 1 Wykonawca sporządzi projekty umów zgodne</w:t>
      </w:r>
      <w:r w:rsidRPr="00FC71A1">
        <w:rPr>
          <w:rFonts w:ascii="Calibri Light" w:eastAsia="Times New Roman" w:hAnsi="Calibri Light" w:cstheme="majorHAnsi"/>
          <w:lang w:eastAsia="pl-PL"/>
        </w:rPr>
        <w:br/>
        <w:t>z odpowiednimi przepisami prawa regulującymi prowadzenie Badań klinicznych, pomiędzy Zamawiającym będącym Sponsorem badań klinicznych, a Ośrodkami badawczymi właściwym dla GUMed.</w:t>
      </w:r>
    </w:p>
    <w:p w:rsidR="00E90635" w:rsidRPr="00E90635" w:rsidRDefault="00E90635" w:rsidP="001B2838">
      <w:pPr>
        <w:suppressAutoHyphens/>
        <w:autoSpaceDN w:val="0"/>
        <w:spacing w:after="0" w:line="264" w:lineRule="auto"/>
        <w:jc w:val="both"/>
        <w:textAlignment w:val="baseline"/>
        <w:rPr>
          <w:rFonts w:ascii="Calibri Light" w:eastAsia="Times New Roman" w:hAnsi="Calibri Light" w:cs="Calibri"/>
          <w:lang w:eastAsia="pl-PL"/>
        </w:rPr>
      </w:pPr>
    </w:p>
    <w:p w:rsidR="002805A1" w:rsidRPr="002805A1" w:rsidRDefault="00FC71A1" w:rsidP="001B2838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eastAsia="Times New Roman" w:hAnsi="Calibri Light" w:cstheme="majorHAnsi"/>
          <w:b/>
          <w:lang w:eastAsia="pl-PL"/>
        </w:rPr>
      </w:pPr>
      <w:r w:rsidRPr="00FC71A1">
        <w:rPr>
          <w:rFonts w:ascii="Calibri Light" w:eastAsia="Times New Roman" w:hAnsi="Calibri Light" w:cstheme="majorHAnsi"/>
          <w:b/>
          <w:lang w:eastAsia="pl-PL"/>
        </w:rPr>
        <w:t>§ 5</w:t>
      </w:r>
      <w:r w:rsidRPr="002805A1">
        <w:rPr>
          <w:rFonts w:ascii="Calibri Light" w:eastAsia="Times New Roman" w:hAnsi="Calibri Light" w:cstheme="majorHAnsi"/>
          <w:b/>
          <w:lang w:eastAsia="pl-PL"/>
        </w:rPr>
        <w:t xml:space="preserve"> pkt 2</w:t>
      </w:r>
    </w:p>
    <w:p w:rsidR="002805A1" w:rsidRPr="00E90635" w:rsidRDefault="002805A1" w:rsidP="001B2838">
      <w:pPr>
        <w:suppressAutoHyphens/>
        <w:autoSpaceDN w:val="0"/>
        <w:spacing w:after="0" w:line="264" w:lineRule="auto"/>
        <w:jc w:val="both"/>
        <w:textAlignment w:val="baseline"/>
        <w:rPr>
          <w:rFonts w:ascii="Calibri Light" w:eastAsia="Times New Roman" w:hAnsi="Calibri Light" w:cs="Calibri"/>
          <w:u w:val="single"/>
          <w:lang w:eastAsia="pl-PL"/>
        </w:rPr>
      </w:pPr>
      <w:r w:rsidRPr="00E90635">
        <w:rPr>
          <w:rFonts w:ascii="Calibri Light" w:eastAsia="Times New Roman" w:hAnsi="Calibri Light" w:cs="Calibri"/>
          <w:u w:val="single"/>
          <w:lang w:eastAsia="pl-PL"/>
        </w:rPr>
        <w:t>po modyfikacji:</w:t>
      </w:r>
    </w:p>
    <w:p w:rsidR="002805A1" w:rsidRDefault="00FC71A1" w:rsidP="001B2838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eastAsia="Liberation Sans" w:hAnsi="Calibri Light" w:cs="Calibri"/>
          <w:lang w:eastAsia="pl-PL"/>
        </w:rPr>
      </w:pPr>
      <w:r w:rsidRPr="00FC71A1">
        <w:rPr>
          <w:rFonts w:ascii="Calibri Light" w:eastAsia="Times New Roman" w:hAnsi="Calibri Light" w:cstheme="majorHAnsi"/>
          <w:lang w:eastAsia="pl-PL"/>
        </w:rPr>
        <w:t>Z zachowaniem terminu określonego w ust. 1 Wykonawca sporządzi projekty umów zgodne</w:t>
      </w:r>
      <w:r w:rsidRPr="00FC71A1">
        <w:rPr>
          <w:rFonts w:ascii="Calibri Light" w:eastAsia="Times New Roman" w:hAnsi="Calibri Light" w:cstheme="majorHAnsi"/>
          <w:lang w:eastAsia="pl-PL"/>
        </w:rPr>
        <w:br/>
        <w:t xml:space="preserve">z odpowiednimi przepisami prawa regulującymi prowadzenie Badań klinicznych, pomiędzy Zamawiającym będącym Sponsorem badań klinicznych, a Ośrodkami badawczymi właściwym </w:t>
      </w:r>
      <w:r w:rsidR="002805A1" w:rsidRPr="002805A1">
        <w:rPr>
          <w:rFonts w:ascii="Calibri Light" w:eastAsia="Times New Roman" w:hAnsi="Calibri Light" w:cstheme="majorHAnsi"/>
          <w:lang w:eastAsia="pl-PL"/>
        </w:rPr>
        <w:t>dla przeprowadzenia badań.</w:t>
      </w:r>
    </w:p>
    <w:p w:rsidR="002805A1" w:rsidRDefault="002805A1" w:rsidP="001B2838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eastAsia="Liberation Sans" w:hAnsi="Calibri Light" w:cs="Calibri"/>
          <w:lang w:eastAsia="pl-PL"/>
        </w:rPr>
      </w:pPr>
    </w:p>
    <w:p w:rsidR="002805A1" w:rsidRDefault="00FC71A1" w:rsidP="001B2838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eastAsia="Liberation Sans" w:hAnsi="Calibri Light" w:cs="Calibri"/>
          <w:lang w:eastAsia="pl-PL"/>
        </w:rPr>
      </w:pPr>
      <w:r w:rsidRPr="002805A1">
        <w:rPr>
          <w:rFonts w:ascii="Calibri Light" w:hAnsi="Calibri Light" w:cstheme="majorHAnsi"/>
          <w:b/>
        </w:rPr>
        <w:t>§ 6</w:t>
      </w:r>
      <w:r w:rsidRPr="002805A1">
        <w:rPr>
          <w:rFonts w:ascii="Calibri Light" w:hAnsi="Calibri Light" w:cstheme="majorHAnsi"/>
          <w:b/>
        </w:rPr>
        <w:t xml:space="preserve"> – wykreślenie punktu 7 i 8.</w:t>
      </w:r>
    </w:p>
    <w:p w:rsidR="002805A1" w:rsidRDefault="002805A1" w:rsidP="001B2838">
      <w:pPr>
        <w:autoSpaceDE w:val="0"/>
        <w:autoSpaceDN w:val="0"/>
        <w:adjustRightInd w:val="0"/>
        <w:spacing w:after="120" w:line="264" w:lineRule="auto"/>
        <w:jc w:val="both"/>
        <w:rPr>
          <w:rFonts w:ascii="Calibri Light" w:eastAsia="Liberation Sans" w:hAnsi="Calibri Light" w:cs="Calibri"/>
          <w:lang w:eastAsia="pl-PL"/>
        </w:rPr>
      </w:pPr>
      <w:r w:rsidRPr="002805A1">
        <w:rPr>
          <w:rFonts w:ascii="Calibri Light" w:hAnsi="Calibri Light" w:cstheme="majorHAnsi"/>
        </w:rPr>
        <w:t xml:space="preserve">7. </w:t>
      </w:r>
      <w:r w:rsidRPr="002805A1">
        <w:rPr>
          <w:rFonts w:ascii="Calibri Light" w:hAnsi="Calibri Light" w:cstheme="majorHAnsi"/>
        </w:rPr>
        <w:t>Wykonawca potwierdza, że jest uprawniony do świadczenia Usług w kraju rejestracji (gdzie Usługi musiałyby być wykonane przez CRO). Na pierwsze żądanie Sponsora CRO niezwłocznie wyda ważne certyfikaty w tym zakresie. W stosownych przypadkach CRO podejmie wszelkie działania niezbędne do kontynuowania świadczenia Usług i aktualizacji tych certyfikatów. Aby uniknąć wątpliwości, ale bez ograniczeń, CRO będzie odpowiedzialne za przeprowadzenie wszelkich niezbędnych praw do kontroli pracy w Polsce dla eksperta (ekspertów).</w:t>
      </w:r>
    </w:p>
    <w:p w:rsidR="002805A1" w:rsidRPr="002805A1" w:rsidRDefault="002805A1" w:rsidP="001B2838">
      <w:pPr>
        <w:autoSpaceDE w:val="0"/>
        <w:autoSpaceDN w:val="0"/>
        <w:adjustRightInd w:val="0"/>
        <w:spacing w:after="120" w:line="264" w:lineRule="auto"/>
        <w:jc w:val="both"/>
        <w:rPr>
          <w:rFonts w:ascii="Calibri Light" w:eastAsia="Liberation Sans" w:hAnsi="Calibri Light" w:cs="Calibri"/>
          <w:lang w:eastAsia="pl-PL"/>
        </w:rPr>
      </w:pPr>
      <w:r w:rsidRPr="002805A1">
        <w:rPr>
          <w:rFonts w:ascii="Calibri Light" w:hAnsi="Calibri Light" w:cstheme="majorHAnsi"/>
        </w:rPr>
        <w:t xml:space="preserve">8. </w:t>
      </w:r>
      <w:r w:rsidRPr="002805A1">
        <w:rPr>
          <w:rFonts w:ascii="Calibri Light" w:hAnsi="Calibri Light" w:cstheme="majorHAnsi"/>
        </w:rPr>
        <w:t xml:space="preserve">CRO potwierdzi na piśmie za każdym razem, jeśli będzie to konieczne, że nie będzie korzystać z usług osób, które nie mają legalnych praw pobytu w kraju (krajach), w którym będą pracować / świadczyć usługi . CRO ponosi wszelką odpowiedzialność (cywilną lub karną), która może powstać w związku z jakimkolwiek prawem do kontroli pracy lub innymi kontrolami imigracyjnymi. CRO rozumie i zgadza się, że </w:t>
      </w:r>
      <w:bookmarkStart w:id="0" w:name="_GoBack"/>
      <w:r w:rsidRPr="001070C2">
        <w:rPr>
          <w:rFonts w:ascii="Calibri Light" w:hAnsi="Calibri Light" w:cstheme="majorHAnsi"/>
        </w:rPr>
        <w:t>niniejszy § 1 pkt</w:t>
      </w:r>
      <w:bookmarkEnd w:id="0"/>
      <w:r w:rsidRPr="002805A1">
        <w:rPr>
          <w:rFonts w:ascii="Calibri Light" w:hAnsi="Calibri Light" w:cstheme="majorHAnsi"/>
        </w:rPr>
        <w:t>.5 jest istotnym warunkiem, aby Sponsor zawarł, a następnie kontynuował niniejszą Umowę.</w:t>
      </w:r>
    </w:p>
    <w:p w:rsidR="002805A1" w:rsidRPr="002805A1" w:rsidRDefault="002805A1" w:rsidP="001B2838">
      <w:pPr>
        <w:keepNext/>
        <w:keepLines/>
        <w:jc w:val="both"/>
        <w:rPr>
          <w:rFonts w:ascii="Calibri Light" w:hAnsi="Calibri Light" w:cstheme="majorHAnsi"/>
          <w:b/>
        </w:rPr>
      </w:pPr>
    </w:p>
    <w:p w:rsidR="002805A1" w:rsidRPr="002805A1" w:rsidRDefault="00FC71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  <w:b/>
        </w:rPr>
      </w:pPr>
      <w:r w:rsidRPr="002805A1">
        <w:rPr>
          <w:rFonts w:ascii="Calibri Light" w:hAnsi="Calibri Light" w:cstheme="majorHAnsi"/>
          <w:b/>
        </w:rPr>
        <w:t xml:space="preserve">§ </w:t>
      </w:r>
      <w:r w:rsidRPr="002805A1">
        <w:rPr>
          <w:rFonts w:ascii="Calibri Light" w:hAnsi="Calibri Light" w:cstheme="majorHAnsi"/>
          <w:b/>
        </w:rPr>
        <w:t xml:space="preserve">11 </w:t>
      </w:r>
      <w:r w:rsidR="002805A1" w:rsidRPr="002805A1">
        <w:rPr>
          <w:rFonts w:ascii="Calibri Light" w:hAnsi="Calibri Light" w:cstheme="majorHAnsi"/>
          <w:b/>
        </w:rPr>
        <w:t>pkt 12</w:t>
      </w:r>
    </w:p>
    <w:p w:rsidR="002805A1" w:rsidRPr="002805A1" w:rsidRDefault="002805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  <w:b/>
        </w:rPr>
      </w:pPr>
      <w:r w:rsidRPr="00E90635">
        <w:rPr>
          <w:rFonts w:ascii="Calibri Light" w:eastAsia="Times New Roman" w:hAnsi="Calibri Light" w:cs="Calibri"/>
          <w:u w:val="single"/>
          <w:lang w:eastAsia="pl-PL"/>
        </w:rPr>
        <w:t>przed modyfikacją:</w:t>
      </w:r>
    </w:p>
    <w:p w:rsidR="00FC71A1" w:rsidRDefault="00FC71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</w:rPr>
      </w:pPr>
      <w:r w:rsidRPr="002805A1">
        <w:rPr>
          <w:rFonts w:ascii="Calibri Light" w:hAnsi="Calibri Light" w:cstheme="majorHAnsi"/>
        </w:rPr>
        <w:t xml:space="preserve">Strony ustalają, że Zamawiający ponosi odpowiedzialność jedynie za swoje zobowiązania wynikające z niniejszej Umowy, Załącznik 2 Formularz kalkulacji szczegółowej.    </w:t>
      </w:r>
    </w:p>
    <w:p w:rsidR="002805A1" w:rsidRPr="002805A1" w:rsidRDefault="002805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  <w:b/>
        </w:rPr>
      </w:pPr>
      <w:r w:rsidRPr="002805A1">
        <w:rPr>
          <w:rFonts w:ascii="Calibri Light" w:hAnsi="Calibri Light" w:cstheme="majorHAnsi"/>
          <w:b/>
        </w:rPr>
        <w:t>§ 11 pkt 12</w:t>
      </w:r>
    </w:p>
    <w:p w:rsidR="002805A1" w:rsidRPr="00E90635" w:rsidRDefault="002805A1" w:rsidP="001B2838">
      <w:pPr>
        <w:suppressAutoHyphens/>
        <w:autoSpaceDN w:val="0"/>
        <w:spacing w:after="0" w:line="264" w:lineRule="auto"/>
        <w:jc w:val="both"/>
        <w:textAlignment w:val="baseline"/>
        <w:rPr>
          <w:rFonts w:ascii="Calibri Light" w:eastAsia="Times New Roman" w:hAnsi="Calibri Light" w:cs="Calibri"/>
          <w:u w:val="single"/>
          <w:lang w:eastAsia="pl-PL"/>
        </w:rPr>
      </w:pPr>
      <w:r w:rsidRPr="00E90635">
        <w:rPr>
          <w:rFonts w:ascii="Calibri Light" w:eastAsia="Times New Roman" w:hAnsi="Calibri Light" w:cs="Calibri"/>
          <w:u w:val="single"/>
          <w:lang w:eastAsia="pl-PL"/>
        </w:rPr>
        <w:t>po modyfikacji:</w:t>
      </w:r>
    </w:p>
    <w:p w:rsidR="002805A1" w:rsidRPr="002805A1" w:rsidRDefault="002805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</w:rPr>
      </w:pPr>
      <w:r w:rsidRPr="002805A1">
        <w:rPr>
          <w:rFonts w:ascii="Calibri Light" w:hAnsi="Calibri Light" w:cstheme="majorHAnsi"/>
        </w:rPr>
        <w:t xml:space="preserve">Strony ustalają, że Zamawiający ponosi odpowiedzialność jedynie za swoje zobowiązania wynikające z niniejszej Umowy, </w:t>
      </w:r>
      <w:r w:rsidRPr="002805A1">
        <w:rPr>
          <w:rFonts w:ascii="Calibri Light" w:hAnsi="Calibri Light" w:cstheme="majorHAnsi"/>
          <w:strike/>
        </w:rPr>
        <w:t>Załącznik 2 Formularz kalkulacji szczegółowej</w:t>
      </w:r>
      <w:r w:rsidRPr="002805A1">
        <w:rPr>
          <w:rFonts w:ascii="Calibri Light" w:hAnsi="Calibri Light" w:cstheme="majorHAnsi"/>
        </w:rPr>
        <w:t xml:space="preserve">.    </w:t>
      </w:r>
    </w:p>
    <w:p w:rsidR="002805A1" w:rsidRPr="002805A1" w:rsidRDefault="002805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</w:rPr>
      </w:pPr>
    </w:p>
    <w:p w:rsidR="00FC71A1" w:rsidRPr="002805A1" w:rsidRDefault="00FC71A1" w:rsidP="001B2838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  <w:b/>
        </w:rPr>
      </w:pPr>
      <w:r w:rsidRPr="002805A1">
        <w:rPr>
          <w:rFonts w:ascii="Calibri Light" w:hAnsi="Calibri Light" w:cstheme="majorHAnsi"/>
          <w:b/>
        </w:rPr>
        <w:t>§</w:t>
      </w:r>
      <w:r w:rsidRPr="002805A1">
        <w:rPr>
          <w:rFonts w:ascii="Calibri Light" w:hAnsi="Calibri Light" w:cstheme="majorHAnsi"/>
          <w:b/>
        </w:rPr>
        <w:t xml:space="preserve"> 12 </w:t>
      </w:r>
      <w:r w:rsidR="002805A1" w:rsidRPr="002805A1">
        <w:rPr>
          <w:rFonts w:ascii="Calibri Light" w:hAnsi="Calibri Light" w:cstheme="majorHAnsi"/>
          <w:b/>
        </w:rPr>
        <w:t>- dodanie zapisów:</w:t>
      </w:r>
    </w:p>
    <w:p w:rsidR="00FC71A1" w:rsidRPr="002805A1" w:rsidRDefault="00FC71A1" w:rsidP="001B2838">
      <w:pPr>
        <w:pStyle w:val="Akapitzlist"/>
        <w:numPr>
          <w:ilvl w:val="0"/>
          <w:numId w:val="5"/>
        </w:numPr>
        <w:tabs>
          <w:tab w:val="left" w:pos="4032"/>
        </w:tabs>
        <w:autoSpaceDN w:val="0"/>
        <w:spacing w:before="120" w:after="120"/>
        <w:ind w:left="284" w:hanging="284"/>
        <w:jc w:val="both"/>
        <w:rPr>
          <w:rFonts w:ascii="Calibri Light" w:hAnsi="Calibri Light" w:cstheme="majorHAnsi"/>
          <w:sz w:val="22"/>
          <w:szCs w:val="22"/>
        </w:rPr>
      </w:pPr>
      <w:r w:rsidRPr="002805A1">
        <w:rPr>
          <w:rFonts w:ascii="Calibri Light" w:hAnsi="Calibri Light" w:cstheme="majorHAnsi"/>
          <w:sz w:val="22"/>
          <w:szCs w:val="22"/>
        </w:rPr>
        <w:t>Wykonawca udziela Zamawiającemu zezwolenia na dokonywanie wszelkich zmian i przeróbek utworów, o których mowa w ust. 1, osobiście lub za pośrednictwem osób trzecich, w tym również do wykorzystania ich w części lub całości oraz łączenia z innymi utworami.</w:t>
      </w:r>
    </w:p>
    <w:p w:rsidR="00FC71A1" w:rsidRPr="002805A1" w:rsidRDefault="00FC71A1" w:rsidP="001B2838">
      <w:pPr>
        <w:pStyle w:val="Akapitzlist"/>
        <w:numPr>
          <w:ilvl w:val="0"/>
          <w:numId w:val="5"/>
        </w:numPr>
        <w:tabs>
          <w:tab w:val="left" w:pos="4032"/>
        </w:tabs>
        <w:autoSpaceDN w:val="0"/>
        <w:spacing w:before="120" w:after="120"/>
        <w:ind w:left="284" w:hanging="284"/>
        <w:jc w:val="both"/>
        <w:rPr>
          <w:rFonts w:ascii="Calibri Light" w:hAnsi="Calibri Light" w:cstheme="majorHAnsi"/>
          <w:sz w:val="22"/>
          <w:szCs w:val="22"/>
        </w:rPr>
      </w:pPr>
      <w:r w:rsidRPr="002805A1">
        <w:rPr>
          <w:rFonts w:ascii="Calibri Light" w:hAnsi="Calibri Light" w:cstheme="majorHAnsi"/>
          <w:sz w:val="22"/>
          <w:szCs w:val="22"/>
        </w:rPr>
        <w:t xml:space="preserve">Wykonawca zapewnia, że osoby uprawnione z tytułu autorskich praw osobistych do utworów nie będą wykonywać takich praw w stosunku do Zamawiającego, jego następców prawnych i licencjobiorców.   </w:t>
      </w:r>
    </w:p>
    <w:p w:rsidR="00FC71A1" w:rsidRPr="002805A1" w:rsidRDefault="00FC71A1" w:rsidP="00FC71A1">
      <w:pPr>
        <w:keepNext/>
        <w:keepLines/>
        <w:tabs>
          <w:tab w:val="left" w:pos="2880"/>
        </w:tabs>
        <w:suppressAutoHyphens/>
        <w:autoSpaceDN w:val="0"/>
        <w:snapToGrid w:val="0"/>
        <w:spacing w:before="120"/>
        <w:ind w:right="57"/>
        <w:jc w:val="both"/>
        <w:rPr>
          <w:rFonts w:ascii="Calibri Light" w:hAnsi="Calibri Light" w:cstheme="majorHAnsi"/>
        </w:rPr>
      </w:pPr>
    </w:p>
    <w:p w:rsidR="00FC71A1" w:rsidRDefault="001B2838" w:rsidP="00FC71A1">
      <w:pPr>
        <w:keepNext/>
        <w:keepLines/>
        <w:rPr>
          <w:rFonts w:ascii="Calibri Light" w:hAnsi="Calibri Light" w:cstheme="majorHAnsi"/>
          <w:b/>
        </w:rPr>
      </w:pPr>
      <w:r>
        <w:rPr>
          <w:rFonts w:ascii="Calibri Light" w:hAnsi="Calibri Light" w:cstheme="majorHAnsi"/>
          <w:b/>
        </w:rPr>
        <w:t>W załączeniu :</w:t>
      </w:r>
    </w:p>
    <w:p w:rsidR="001B2838" w:rsidRDefault="001B2838" w:rsidP="00FC71A1">
      <w:pPr>
        <w:keepNext/>
        <w:keepLines/>
        <w:rPr>
          <w:rFonts w:ascii="Calibri Light" w:hAnsi="Calibri Light" w:cstheme="majorHAnsi"/>
        </w:rPr>
      </w:pPr>
      <w:r w:rsidRPr="001B2838">
        <w:rPr>
          <w:rFonts w:ascii="Calibri Light" w:hAnsi="Calibri Light" w:cstheme="majorHAnsi"/>
        </w:rPr>
        <w:t>Projekt umowy z naniesionymi zmianami.</w:t>
      </w:r>
    </w:p>
    <w:p w:rsidR="001B2838" w:rsidRPr="001B2838" w:rsidRDefault="001B2838" w:rsidP="00FC71A1">
      <w:pPr>
        <w:keepNext/>
        <w:keepLines/>
        <w:rPr>
          <w:rFonts w:ascii="Calibri Light" w:hAnsi="Calibri Light" w:cstheme="majorHAnsi"/>
        </w:rPr>
      </w:pPr>
    </w:p>
    <w:p w:rsidR="00E90635" w:rsidRPr="00E90635" w:rsidRDefault="00E90635" w:rsidP="00E9063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 Light" w:eastAsia="Times New Roman" w:hAnsi="Calibri Light" w:cs="Calibri"/>
          <w:color w:val="000000"/>
          <w:lang w:eastAsia="pl-PL"/>
        </w:rPr>
      </w:pPr>
    </w:p>
    <w:p w:rsidR="00E90635" w:rsidRPr="00E90635" w:rsidRDefault="00E90635" w:rsidP="00E9063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</w:pP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color w:val="000000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 xml:space="preserve">      Kanclerz</w:t>
      </w:r>
    </w:p>
    <w:p w:rsidR="00E90635" w:rsidRPr="00E90635" w:rsidRDefault="00E90635" w:rsidP="00E9063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</w:pP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  <w:t xml:space="preserve">           /-/</w:t>
      </w:r>
    </w:p>
    <w:p w:rsidR="00E90635" w:rsidRPr="00E90635" w:rsidRDefault="00E90635" w:rsidP="00E9063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</w:pP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</w:r>
      <w:r w:rsidRPr="00E90635">
        <w:rPr>
          <w:rFonts w:ascii="Calibri Light" w:eastAsia="Times New Roman" w:hAnsi="Calibri Light" w:cs="Calibri"/>
          <w:i/>
          <w:color w:val="000000"/>
          <w:sz w:val="18"/>
          <w:szCs w:val="18"/>
          <w:lang w:eastAsia="pl-PL"/>
        </w:rPr>
        <w:tab/>
        <w:t xml:space="preserve">           mgr Marek Langowski</w:t>
      </w:r>
    </w:p>
    <w:p w:rsidR="00800A2E" w:rsidRPr="002805A1" w:rsidRDefault="00800A2E">
      <w:pPr>
        <w:rPr>
          <w:rFonts w:ascii="Calibri Light" w:hAnsi="Calibri Light"/>
        </w:rPr>
      </w:pPr>
    </w:p>
    <w:sectPr w:rsidR="00800A2E" w:rsidRPr="002805A1" w:rsidSect="009576D5">
      <w:headerReference w:type="default" r:id="rId7"/>
      <w:footerReference w:type="even" r:id="rId8"/>
      <w:headerReference w:type="first" r:id="rId9"/>
      <w:pgSz w:w="11906" w:h="16838"/>
      <w:pgMar w:top="992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35" w:rsidRDefault="00E90635" w:rsidP="00E90635">
      <w:pPr>
        <w:spacing w:after="0" w:line="240" w:lineRule="auto"/>
      </w:pPr>
      <w:r>
        <w:separator/>
      </w:r>
    </w:p>
  </w:endnote>
  <w:endnote w:type="continuationSeparator" w:id="0">
    <w:p w:rsidR="00E90635" w:rsidRDefault="00E90635" w:rsidP="00E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Yu Gothic"/>
    <w:charset w:val="80"/>
    <w:family w:val="swiss"/>
    <w:pitch w:val="variable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1070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1070C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35" w:rsidRDefault="00E90635" w:rsidP="00E90635">
      <w:pPr>
        <w:spacing w:after="0" w:line="240" w:lineRule="auto"/>
      </w:pPr>
      <w:r>
        <w:separator/>
      </w:r>
    </w:p>
  </w:footnote>
  <w:footnote w:type="continuationSeparator" w:id="0">
    <w:p w:rsidR="00E90635" w:rsidRDefault="00E90635" w:rsidP="00E9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A8" w:rsidRDefault="001070C2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  <w:p w:rsidR="009576D5" w:rsidRDefault="001070C2" w:rsidP="00DE3D38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2C" w:rsidRPr="00991C9D" w:rsidRDefault="00E90635" w:rsidP="00F64C2C">
    <w:pPr>
      <w:pStyle w:val="Nagwek"/>
    </w:pPr>
    <w:r w:rsidRPr="00465FF7">
      <w:rPr>
        <w:noProof/>
        <w:lang w:eastAsia="pl-PL"/>
      </w:rPr>
      <w:drawing>
        <wp:inline distT="0" distB="0" distL="0" distR="0" wp14:anchorId="17C141A1" wp14:editId="6BFF89FD">
          <wp:extent cx="1668840" cy="73324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465FF7">
      <w:rPr>
        <w:noProof/>
        <w:lang w:eastAsia="pl-PL"/>
      </w:rPr>
      <w:drawing>
        <wp:inline distT="0" distB="0" distL="0" distR="0" wp14:anchorId="09715635" wp14:editId="5C04EA12">
          <wp:extent cx="1614805" cy="88201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D7C" w:rsidRPr="00F64C2C" w:rsidRDefault="001070C2" w:rsidP="00F64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EF91D9"/>
    <w:multiLevelType w:val="hybridMultilevel"/>
    <w:tmpl w:val="DCF28A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B30D5"/>
    <w:multiLevelType w:val="hybridMultilevel"/>
    <w:tmpl w:val="1430CA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46D"/>
    <w:multiLevelType w:val="multilevel"/>
    <w:tmpl w:val="ED42AE3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3F6E9E"/>
    <w:multiLevelType w:val="multilevel"/>
    <w:tmpl w:val="C6C06AD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76A1287"/>
    <w:multiLevelType w:val="multilevel"/>
    <w:tmpl w:val="582051A6"/>
    <w:lvl w:ilvl="0">
      <w:start w:val="1"/>
      <w:numFmt w:val="decimal"/>
      <w:lvlText w:val="%1."/>
      <w:lvlJc w:val="left"/>
      <w:pPr>
        <w:ind w:left="0" w:firstLine="360"/>
      </w:pPr>
      <w:rPr>
        <w:rFonts w:ascii="Calibri Light" w:hAnsi="Calibri Light" w:cs="Calibri Light" w:hint="default"/>
        <w:b w:val="0"/>
        <w:i w:val="0"/>
        <w:color w:val="auto"/>
        <w:sz w:val="22"/>
        <w:szCs w:val="22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35"/>
    <w:rsid w:val="001070C2"/>
    <w:rsid w:val="001B2838"/>
    <w:rsid w:val="002805A1"/>
    <w:rsid w:val="00800A2E"/>
    <w:rsid w:val="00E90635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A4EE"/>
  <w15:chartTrackingRefBased/>
  <w15:docId w15:val="{8A214BDB-3CC7-4A41-A266-65AD520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635"/>
  </w:style>
  <w:style w:type="paragraph" w:styleId="Stopka">
    <w:name w:val="footer"/>
    <w:basedOn w:val="Normalny"/>
    <w:link w:val="StopkaZnak"/>
    <w:uiPriority w:val="99"/>
    <w:unhideWhenUsed/>
    <w:rsid w:val="00E9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635"/>
  </w:style>
  <w:style w:type="character" w:styleId="Numerstrony">
    <w:name w:val="page number"/>
    <w:basedOn w:val="Domylnaczcionkaakapitu"/>
    <w:rsid w:val="00E90635"/>
  </w:style>
  <w:style w:type="paragraph" w:styleId="Akapitzlist">
    <w:name w:val="List Paragraph"/>
    <w:basedOn w:val="Normalny"/>
    <w:link w:val="AkapitzlistZnak"/>
    <w:uiPriority w:val="34"/>
    <w:qFormat/>
    <w:rsid w:val="00FC7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7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280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2020-07-24T20:43:00Z</dcterms:created>
  <dcterms:modified xsi:type="dcterms:W3CDTF">2020-07-24T20:48:00Z</dcterms:modified>
</cp:coreProperties>
</file>