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D410CB" w:rsidRDefault="00DD5D1D" w:rsidP="00D410CB">
      <w:pPr>
        <w:shd w:val="clear" w:color="auto" w:fill="FFFFFF"/>
        <w:suppressAutoHyphens/>
        <w:spacing w:after="120" w:line="288" w:lineRule="auto"/>
        <w:contextualSpacing/>
        <w:jc w:val="both"/>
        <w:rPr>
          <w:rFonts w:eastAsia="Times New Roman" w:cs="Tahoma"/>
          <w:b/>
          <w:sz w:val="22"/>
          <w:szCs w:val="22"/>
        </w:rPr>
      </w:pPr>
      <w:r w:rsidRPr="0041134D">
        <w:rPr>
          <w:rFonts w:eastAsia="Times New Roman" w:cs="Tahoma"/>
          <w:b/>
          <w:noProof/>
          <w:sz w:val="22"/>
          <w:szCs w:val="22"/>
          <w:lang w:eastAsia="pl-PL"/>
        </w:rPr>
        <w:drawing>
          <wp:anchor distT="0" distB="0" distL="114300" distR="114300" simplePos="0" relativeHeight="251658240" behindDoc="0" locked="0" layoutInCell="1" allowOverlap="1">
            <wp:simplePos x="0" y="0"/>
            <wp:positionH relativeFrom="column">
              <wp:posOffset>2242820</wp:posOffset>
            </wp:positionH>
            <wp:positionV relativeFrom="paragraph">
              <wp:posOffset>85725</wp:posOffset>
            </wp:positionV>
            <wp:extent cx="1149631" cy="126555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631" cy="1265555"/>
                    </a:xfrm>
                    <a:prstGeom prst="rect">
                      <a:avLst/>
                    </a:prstGeom>
                  </pic:spPr>
                </pic:pic>
              </a:graphicData>
            </a:graphic>
          </wp:anchor>
        </w:drawing>
      </w:r>
      <w:r w:rsidR="00B916DA">
        <w:rPr>
          <w:rFonts w:eastAsia="Times New Roman" w:cs="Tahoma"/>
          <w:b/>
          <w:sz w:val="22"/>
          <w:szCs w:val="22"/>
        </w:rPr>
        <w:br w:type="textWrapping" w:clear="all"/>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0A6493">
        <w:rPr>
          <w:rFonts w:cs="Tahoma"/>
          <w:sz w:val="22"/>
          <w:szCs w:val="22"/>
        </w:rPr>
        <w:t>t.j. Dz. U. z 2023 r. poz. 1605 i 1720</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0A6493" w:rsidRPr="000A6493" w:rsidRDefault="000A6493" w:rsidP="005212CC">
      <w:pPr>
        <w:jc w:val="center"/>
        <w:rPr>
          <w:b/>
          <w:bCs/>
          <w:sz w:val="22"/>
          <w:szCs w:val="22"/>
        </w:rPr>
      </w:pPr>
      <w:r w:rsidRPr="000A6493">
        <w:rPr>
          <w:b/>
          <w:bCs/>
          <w:sz w:val="22"/>
          <w:szCs w:val="22"/>
        </w:rPr>
        <w:t>Pełnienie obowiązków inspektora nadzoru inwestycyjnego na zada</w:t>
      </w:r>
      <w:r>
        <w:rPr>
          <w:b/>
          <w:bCs/>
          <w:sz w:val="22"/>
          <w:szCs w:val="22"/>
        </w:rPr>
        <w:t>niach  inwestycyjnych</w:t>
      </w:r>
      <w:r w:rsidRPr="000A6493">
        <w:rPr>
          <w:b/>
          <w:bCs/>
          <w:sz w:val="22"/>
          <w:szCs w:val="22"/>
        </w:rPr>
        <w:t xml:space="preserve"> </w:t>
      </w:r>
      <w:proofErr w:type="spellStart"/>
      <w:r w:rsidRPr="000A6493">
        <w:rPr>
          <w:b/>
          <w:bCs/>
          <w:sz w:val="22"/>
          <w:szCs w:val="22"/>
        </w:rPr>
        <w:t>pn</w:t>
      </w:r>
      <w:proofErr w:type="spellEnd"/>
      <w:r w:rsidRPr="000A6493">
        <w:rPr>
          <w:b/>
          <w:bCs/>
          <w:sz w:val="22"/>
          <w:szCs w:val="22"/>
        </w:rPr>
        <w:t xml:space="preserve">: Budowa żłobka </w:t>
      </w:r>
      <w:r>
        <w:rPr>
          <w:b/>
          <w:bCs/>
          <w:sz w:val="22"/>
          <w:szCs w:val="22"/>
        </w:rPr>
        <w:t>w miejscowości Wiązownica oraz M</w:t>
      </w:r>
      <w:r w:rsidRPr="000A6493">
        <w:rPr>
          <w:b/>
          <w:bCs/>
          <w:sz w:val="22"/>
          <w:szCs w:val="22"/>
        </w:rPr>
        <w:t>odernizacja  istniejącego na terenie gminy Wiązownica oświetlenia polegają</w:t>
      </w:r>
      <w:r>
        <w:rPr>
          <w:b/>
          <w:bCs/>
          <w:sz w:val="22"/>
          <w:szCs w:val="22"/>
        </w:rPr>
        <w:t>ca</w:t>
      </w:r>
      <w:r w:rsidRPr="000A6493">
        <w:rPr>
          <w:b/>
          <w:bCs/>
          <w:sz w:val="22"/>
          <w:szCs w:val="22"/>
        </w:rPr>
        <w:t xml:space="preserve"> na wymianie opraw nieenergooszczędnych  na nowe oprawy LED.</w:t>
      </w:r>
    </w:p>
    <w:p w:rsidR="00BB0E42" w:rsidRDefault="00BB0E42" w:rsidP="00BB0E42">
      <w:pPr>
        <w:autoSpaceDE w:val="0"/>
        <w:autoSpaceDN w:val="0"/>
        <w:adjustRightInd w:val="0"/>
        <w:spacing w:line="240" w:lineRule="auto"/>
        <w:rPr>
          <w:rFonts w:cs="Tahoma"/>
          <w:b/>
          <w:bCs/>
          <w:sz w:val="22"/>
          <w:szCs w:val="22"/>
        </w:rPr>
      </w:pPr>
      <w:bookmarkStart w:id="0" w:name="_GoBack"/>
      <w:bookmarkEnd w:id="0"/>
    </w:p>
    <w:p w:rsidR="00BB0E42" w:rsidRPr="0041134D" w:rsidRDefault="00BB0E42" w:rsidP="00BB0E42">
      <w:pPr>
        <w:autoSpaceDE w:val="0"/>
        <w:autoSpaceDN w:val="0"/>
        <w:adjustRightInd w:val="0"/>
        <w:spacing w:line="240" w:lineRule="auto"/>
        <w:rPr>
          <w:rFonts w:cs="Tahoma"/>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A8768B"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A8768B">
        <w:rPr>
          <w:rFonts w:eastAsia="Times New Roman" w:cs="Times New Roman"/>
          <w:b/>
          <w:sz w:val="22"/>
          <w:szCs w:val="22"/>
          <w:lang w:eastAsia="ar-SA"/>
        </w:rPr>
        <w:t>Wójt Gminy Wiązownica</w:t>
      </w:r>
    </w:p>
    <w:p w:rsidR="00BB0E42" w:rsidRPr="00A8768B" w:rsidRDefault="00B916DA" w:rsidP="00BB0E42">
      <w:pPr>
        <w:suppressAutoHyphens/>
        <w:spacing w:after="120" w:line="240" w:lineRule="auto"/>
        <w:ind w:left="2832" w:firstLine="708"/>
        <w:contextualSpacing/>
        <w:jc w:val="center"/>
        <w:rPr>
          <w:rFonts w:eastAsia="Times New Roman" w:cs="Times New Roman"/>
          <w:b/>
          <w:sz w:val="22"/>
          <w:szCs w:val="22"/>
          <w:lang w:eastAsia="ar-SA"/>
        </w:rPr>
      </w:pPr>
      <w:r w:rsidRPr="00A8768B">
        <w:rPr>
          <w:rFonts w:eastAsia="Times New Roman" w:cs="Times New Roman"/>
          <w:b/>
          <w:sz w:val="22"/>
          <w:szCs w:val="22"/>
          <w:lang w:eastAsia="ar-SA"/>
        </w:rPr>
        <w:t xml:space="preserve">         Krzysztof Strent</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5212CC" w:rsidRDefault="00BB0E42" w:rsidP="005212CC">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r>
        <w:rPr>
          <w:rFonts w:cs="Tahoma"/>
          <w:b/>
          <w:bCs/>
          <w:sz w:val="22"/>
          <w:szCs w:val="22"/>
        </w:rPr>
        <w:t xml:space="preserve">                                                                                          </w:t>
      </w:r>
    </w:p>
    <w:p w:rsidR="00BB0E42" w:rsidRPr="00D410CB" w:rsidRDefault="00BB0E42" w:rsidP="00D410CB">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8" w:history="1">
        <w:r w:rsidRPr="00321FFD">
          <w:rPr>
            <w:rStyle w:val="Hipercze"/>
            <w:rFonts w:cs="Tahoma"/>
            <w:color w:val="auto"/>
            <w:spacing w:val="1"/>
            <w:sz w:val="18"/>
            <w:szCs w:val="18"/>
            <w:lang w:eastAsia="ar-SA"/>
          </w:rPr>
          <w:t>https://platformazakupowa.pl/wiazownica</w:t>
        </w:r>
      </w:hyperlink>
    </w:p>
    <w:p w:rsidR="00A03109" w:rsidRDefault="00A03109" w:rsidP="00B916DA">
      <w:pPr>
        <w:autoSpaceDE w:val="0"/>
        <w:autoSpaceDN w:val="0"/>
        <w:adjustRightInd w:val="0"/>
        <w:spacing w:line="240" w:lineRule="auto"/>
        <w:rPr>
          <w:rFonts w:cs="Tahoma"/>
          <w:bCs/>
          <w:sz w:val="22"/>
          <w:szCs w:val="22"/>
        </w:rPr>
      </w:pPr>
    </w:p>
    <w:p w:rsidR="00A03109" w:rsidRDefault="00BB0E42" w:rsidP="005212CC">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B8554A">
        <w:rPr>
          <w:rFonts w:cs="Tahoma"/>
          <w:bCs/>
          <w:sz w:val="22"/>
          <w:szCs w:val="22"/>
        </w:rPr>
        <w:t>, dnia  10</w:t>
      </w:r>
      <w:r w:rsidR="003C3739">
        <w:rPr>
          <w:rFonts w:cs="Tahoma"/>
          <w:bCs/>
          <w:sz w:val="22"/>
          <w:szCs w:val="22"/>
        </w:rPr>
        <w:t>.09</w:t>
      </w:r>
      <w:r w:rsidR="000A6493">
        <w:rPr>
          <w:rFonts w:cs="Tahoma"/>
          <w:bCs/>
          <w:sz w:val="22"/>
          <w:szCs w:val="22"/>
        </w:rPr>
        <w:t>.2024</w:t>
      </w:r>
      <w:r>
        <w:rPr>
          <w:rFonts w:cs="Tahoma"/>
          <w:bCs/>
          <w:sz w:val="22"/>
          <w:szCs w:val="22"/>
        </w:rPr>
        <w:t xml:space="preserve"> r.</w:t>
      </w:r>
    </w:p>
    <w:p w:rsidR="00A03109" w:rsidRPr="00FC4D20" w:rsidRDefault="00A03109" w:rsidP="00A0310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Potwierdzam                                                                                                    Zlecam</w:t>
      </w:r>
    </w:p>
    <w:p w:rsidR="00A03109" w:rsidRPr="00FC4D20" w:rsidRDefault="00A03109" w:rsidP="00A0310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zabezpieczenie środków finansowych                                                              przeprowadzenie  postępowania</w:t>
      </w:r>
    </w:p>
    <w:p w:rsidR="00A03109" w:rsidRPr="00FC4D20" w:rsidRDefault="00A03109" w:rsidP="00A03109">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t>
      </w:r>
      <w:r w:rsidRPr="00FC4D20">
        <w:rPr>
          <w:rFonts w:ascii="Tahoma" w:hAnsi="Tahoma" w:cs="Tahoma"/>
          <w:bCs/>
          <w:sz w:val="16"/>
          <w:szCs w:val="16"/>
        </w:rPr>
        <w:t xml:space="preserve">                                                                      </w:t>
      </w:r>
      <w:r>
        <w:rPr>
          <w:rFonts w:ascii="Tahoma" w:hAnsi="Tahoma" w:cs="Tahoma"/>
          <w:bCs/>
          <w:sz w:val="16"/>
          <w:szCs w:val="16"/>
        </w:rPr>
        <w:t xml:space="preserve">                </w:t>
      </w:r>
    </w:p>
    <w:p w:rsidR="003E7BC3" w:rsidRPr="00D264A0" w:rsidRDefault="003E7BC3" w:rsidP="00D264A0">
      <w:pPr>
        <w:autoSpaceDE w:val="0"/>
        <w:autoSpaceDN w:val="0"/>
        <w:adjustRightInd w:val="0"/>
        <w:spacing w:line="240" w:lineRule="auto"/>
        <w:jc w:val="center"/>
        <w:rPr>
          <w:rFonts w:cs="Tahoma"/>
          <w:bC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D264A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D264A0">
        <w:rPr>
          <w:rFonts w:eastAsia="Times New Roman" w:cs="Tahoma"/>
          <w:b/>
          <w:sz w:val="22"/>
          <w:szCs w:val="22"/>
          <w:u w:val="thick"/>
          <w:lang w:eastAsia="ar-SA"/>
        </w:rPr>
        <w:t>Informacje ogólne o zamawiającym</w:t>
      </w:r>
    </w:p>
    <w:p w:rsidR="00BB0E42" w:rsidRPr="00D264A0" w:rsidRDefault="00BB0E42" w:rsidP="00BB0E42">
      <w:pPr>
        <w:spacing w:line="240" w:lineRule="auto"/>
        <w:rPr>
          <w:rFonts w:eastAsia="Times New Roman" w:cs="Tahoma"/>
          <w:sz w:val="22"/>
          <w:szCs w:val="22"/>
          <w:lang w:eastAsia="ar-SA"/>
        </w:rPr>
      </w:pPr>
    </w:p>
    <w:p w:rsidR="00BB0E42" w:rsidRPr="00D264A0"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D264A0">
        <w:rPr>
          <w:rFonts w:eastAsia="Times New Roman" w:cs="Tahoma"/>
          <w:sz w:val="22"/>
          <w:szCs w:val="22"/>
          <w:lang w:eastAsia="ar-SA"/>
        </w:rPr>
        <w:t>Dane Zamawiającego:</w:t>
      </w:r>
    </w:p>
    <w:p w:rsidR="00BB0E42" w:rsidRPr="00D264A0" w:rsidRDefault="00BB0E42" w:rsidP="00BB0E42">
      <w:pPr>
        <w:shd w:val="clear" w:color="auto" w:fill="FFFFFF"/>
        <w:suppressAutoHyphens/>
        <w:spacing w:after="120" w:line="240" w:lineRule="auto"/>
        <w:contextualSpacing/>
        <w:rPr>
          <w:rFonts w:eastAsia="Times New Roman" w:cs="Tahoma"/>
          <w:sz w:val="22"/>
          <w:szCs w:val="22"/>
        </w:rPr>
      </w:pPr>
      <w:r w:rsidRPr="00D264A0">
        <w:rPr>
          <w:rFonts w:cs="Tahoma"/>
          <w:sz w:val="22"/>
          <w:szCs w:val="22"/>
          <w:lang w:eastAsia="ar-SA"/>
        </w:rPr>
        <w:t xml:space="preserve">          Nazwa</w:t>
      </w:r>
      <w:r w:rsidRPr="00D264A0">
        <w:rPr>
          <w:rFonts w:cs="Tahoma"/>
          <w:sz w:val="22"/>
          <w:szCs w:val="22"/>
          <w:lang w:eastAsia="ar-SA"/>
        </w:rPr>
        <w:tab/>
      </w:r>
      <w:r w:rsidRPr="00D264A0">
        <w:rPr>
          <w:rFonts w:cs="Tahoma"/>
          <w:sz w:val="22"/>
          <w:szCs w:val="22"/>
          <w:lang w:eastAsia="ar-SA"/>
        </w:rPr>
        <w:tab/>
      </w:r>
      <w:r w:rsidRPr="00D264A0">
        <w:rPr>
          <w:rFonts w:cs="Tahoma"/>
          <w:sz w:val="22"/>
          <w:szCs w:val="22"/>
          <w:lang w:eastAsia="ar-SA"/>
        </w:rPr>
        <w:tab/>
      </w:r>
      <w:r w:rsidRPr="00D264A0">
        <w:rPr>
          <w:rFonts w:cs="Tahoma"/>
          <w:sz w:val="22"/>
          <w:szCs w:val="22"/>
          <w:lang w:eastAsia="ar-SA"/>
        </w:rPr>
        <w:tab/>
      </w:r>
      <w:r w:rsidRPr="00D264A0">
        <w:rPr>
          <w:rFonts w:eastAsia="Times New Roman" w:cs="Tahoma"/>
          <w:sz w:val="22"/>
          <w:szCs w:val="22"/>
        </w:rPr>
        <w:t>Gmina Wiązownica</w:t>
      </w:r>
    </w:p>
    <w:p w:rsidR="00BB0E42" w:rsidRPr="00D264A0" w:rsidRDefault="00BB0E42" w:rsidP="00BB0E42">
      <w:pPr>
        <w:suppressAutoHyphens/>
        <w:spacing w:line="240" w:lineRule="auto"/>
        <w:ind w:left="34" w:firstLine="533"/>
        <w:contextualSpacing/>
        <w:jc w:val="both"/>
        <w:rPr>
          <w:rFonts w:cs="Tahoma"/>
          <w:spacing w:val="1"/>
          <w:sz w:val="22"/>
          <w:szCs w:val="22"/>
          <w:lang w:eastAsia="ar-SA"/>
        </w:rPr>
      </w:pPr>
      <w:r w:rsidRPr="00D264A0">
        <w:rPr>
          <w:rFonts w:cs="Tahoma"/>
          <w:sz w:val="22"/>
          <w:szCs w:val="22"/>
          <w:lang w:eastAsia="ar-SA"/>
        </w:rPr>
        <w:t>Adres</w:t>
      </w:r>
      <w:r w:rsidRPr="00D264A0">
        <w:rPr>
          <w:rFonts w:cs="Tahoma"/>
          <w:sz w:val="22"/>
          <w:szCs w:val="22"/>
          <w:lang w:eastAsia="ar-SA"/>
        </w:rPr>
        <w:tab/>
      </w:r>
      <w:r w:rsidRPr="00D264A0">
        <w:rPr>
          <w:rFonts w:cs="Tahoma"/>
          <w:sz w:val="22"/>
          <w:szCs w:val="22"/>
          <w:lang w:eastAsia="ar-SA"/>
        </w:rPr>
        <w:tab/>
      </w:r>
      <w:r w:rsidRPr="00D264A0">
        <w:rPr>
          <w:rFonts w:cs="Tahoma"/>
          <w:sz w:val="22"/>
          <w:szCs w:val="22"/>
          <w:lang w:eastAsia="ar-SA"/>
        </w:rPr>
        <w:tab/>
        <w:t xml:space="preserve">         </w:t>
      </w:r>
      <w:r w:rsidRPr="00D264A0">
        <w:rPr>
          <w:rFonts w:cs="Tahoma"/>
          <w:spacing w:val="1"/>
          <w:sz w:val="22"/>
          <w:szCs w:val="22"/>
          <w:lang w:eastAsia="ar-SA"/>
        </w:rPr>
        <w:t xml:space="preserve"> </w:t>
      </w:r>
      <w:r w:rsidRPr="00D264A0">
        <w:rPr>
          <w:rFonts w:cs="Tahoma"/>
          <w:spacing w:val="1"/>
          <w:sz w:val="22"/>
          <w:szCs w:val="22"/>
          <w:lang w:eastAsia="ar-SA"/>
        </w:rPr>
        <w:tab/>
        <w:t>ul. Warszawska 15, 37-522 Wiązownica</w:t>
      </w:r>
    </w:p>
    <w:p w:rsidR="00BB0E42" w:rsidRPr="00D264A0"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D264A0">
        <w:rPr>
          <w:rFonts w:cs="Tahoma"/>
          <w:sz w:val="22"/>
          <w:szCs w:val="22"/>
          <w:lang w:eastAsia="ar-SA"/>
        </w:rPr>
        <w:t>Telefon</w:t>
      </w:r>
      <w:r w:rsidRPr="00D264A0">
        <w:rPr>
          <w:rFonts w:cs="Tahoma"/>
          <w:spacing w:val="1"/>
          <w:sz w:val="22"/>
          <w:szCs w:val="22"/>
          <w:lang w:eastAsia="ar-SA"/>
        </w:rPr>
        <w:t xml:space="preserve"> </w:t>
      </w:r>
      <w:r w:rsidRPr="00D264A0">
        <w:rPr>
          <w:rFonts w:cs="Tahoma"/>
          <w:spacing w:val="1"/>
          <w:sz w:val="22"/>
          <w:szCs w:val="22"/>
          <w:lang w:eastAsia="ar-SA"/>
        </w:rPr>
        <w:tab/>
      </w:r>
      <w:r w:rsidRPr="00D264A0">
        <w:rPr>
          <w:rFonts w:cs="Tahoma"/>
          <w:spacing w:val="1"/>
          <w:sz w:val="22"/>
          <w:szCs w:val="22"/>
          <w:lang w:eastAsia="ar-SA"/>
        </w:rPr>
        <w:tab/>
      </w:r>
      <w:r w:rsidRPr="00D264A0">
        <w:rPr>
          <w:rFonts w:cs="Tahoma"/>
          <w:spacing w:val="1"/>
          <w:sz w:val="22"/>
          <w:szCs w:val="22"/>
          <w:lang w:eastAsia="ar-SA"/>
        </w:rPr>
        <w:tab/>
      </w:r>
      <w:r w:rsidRPr="00D264A0">
        <w:rPr>
          <w:rFonts w:cs="Tahoma"/>
          <w:spacing w:val="1"/>
          <w:sz w:val="22"/>
          <w:szCs w:val="22"/>
          <w:lang w:eastAsia="ar-SA"/>
        </w:rPr>
        <w:tab/>
        <w:t>tel.  + 48 (16) 622 36 31</w:t>
      </w:r>
    </w:p>
    <w:p w:rsidR="00BB0E42" w:rsidRPr="00D264A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D264A0">
        <w:rPr>
          <w:rFonts w:cs="Tahoma"/>
          <w:sz w:val="22"/>
          <w:szCs w:val="22"/>
          <w:lang w:eastAsia="ar-SA"/>
        </w:rPr>
        <w:t>NIP / REGON Gminy</w:t>
      </w:r>
      <w:r w:rsidRPr="00D264A0">
        <w:rPr>
          <w:rFonts w:cs="Tahoma"/>
          <w:sz w:val="22"/>
          <w:szCs w:val="22"/>
          <w:lang w:eastAsia="ar-SA"/>
        </w:rPr>
        <w:tab/>
      </w:r>
      <w:r w:rsidRPr="00D264A0">
        <w:rPr>
          <w:rFonts w:cs="Tahoma"/>
          <w:sz w:val="22"/>
          <w:szCs w:val="22"/>
          <w:lang w:eastAsia="ar-SA"/>
        </w:rPr>
        <w:tab/>
      </w:r>
      <w:r w:rsidRPr="00D264A0">
        <w:rPr>
          <w:rFonts w:cs="Tahoma"/>
          <w:spacing w:val="1"/>
          <w:sz w:val="22"/>
          <w:szCs w:val="22"/>
          <w:lang w:eastAsia="ar-SA"/>
        </w:rPr>
        <w:t>792 20 31 567</w:t>
      </w:r>
      <w:r w:rsidRPr="00D264A0">
        <w:rPr>
          <w:rFonts w:cs="Tahoma"/>
          <w:sz w:val="22"/>
          <w:szCs w:val="22"/>
          <w:lang w:eastAsia="ar-SA"/>
        </w:rPr>
        <w:tab/>
      </w:r>
      <w:r w:rsidRPr="00D264A0">
        <w:rPr>
          <w:rFonts w:cs="Tahoma"/>
          <w:sz w:val="22"/>
          <w:szCs w:val="22"/>
          <w:lang w:eastAsia="ar-SA"/>
        </w:rPr>
        <w:tab/>
      </w:r>
      <w:r w:rsidRPr="00D264A0">
        <w:rPr>
          <w:rFonts w:cs="Tahoma"/>
          <w:spacing w:val="1"/>
          <w:sz w:val="22"/>
          <w:szCs w:val="22"/>
          <w:lang w:eastAsia="ar-SA"/>
        </w:rPr>
        <w:t>650900364</w:t>
      </w:r>
    </w:p>
    <w:p w:rsidR="00BB0E42" w:rsidRPr="00D264A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D264A0">
        <w:rPr>
          <w:rFonts w:cs="Tahoma"/>
          <w:sz w:val="22"/>
          <w:szCs w:val="22"/>
          <w:lang w:eastAsia="ar-SA"/>
        </w:rPr>
        <w:t>Adres poczty elektronicznej:</w:t>
      </w:r>
      <w:r w:rsidRPr="00D264A0">
        <w:rPr>
          <w:rFonts w:cs="Tahoma"/>
          <w:sz w:val="22"/>
          <w:szCs w:val="22"/>
          <w:lang w:eastAsia="ar-SA"/>
        </w:rPr>
        <w:tab/>
      </w:r>
      <w:hyperlink r:id="rId9" w:history="1">
        <w:r w:rsidRPr="00D264A0">
          <w:rPr>
            <w:rFonts w:cs="Tahoma"/>
            <w:spacing w:val="1"/>
            <w:sz w:val="22"/>
            <w:szCs w:val="22"/>
            <w:lang w:eastAsia="ar-SA"/>
          </w:rPr>
          <w:t>sekretariat@wiazownica.com</w:t>
        </w:r>
      </w:hyperlink>
      <w:r w:rsidRPr="00D264A0">
        <w:rPr>
          <w:rFonts w:cs="Tahoma"/>
          <w:spacing w:val="1"/>
          <w:sz w:val="22"/>
          <w:szCs w:val="22"/>
          <w:lang w:eastAsia="ar-SA"/>
        </w:rPr>
        <w:t xml:space="preserve"> </w:t>
      </w:r>
    </w:p>
    <w:p w:rsidR="00BB0E42" w:rsidRPr="00D264A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D264A0">
        <w:rPr>
          <w:rFonts w:cs="Tahoma"/>
          <w:sz w:val="22"/>
          <w:szCs w:val="22"/>
          <w:lang w:eastAsia="ar-SA"/>
        </w:rPr>
        <w:t>BIP</w:t>
      </w:r>
      <w:r w:rsidRPr="00D264A0">
        <w:rPr>
          <w:rFonts w:cs="Tahoma"/>
          <w:spacing w:val="1"/>
          <w:sz w:val="22"/>
          <w:szCs w:val="22"/>
          <w:lang w:eastAsia="ar-SA"/>
        </w:rPr>
        <w:t xml:space="preserve"> </w:t>
      </w:r>
      <w:r w:rsidRPr="00D264A0">
        <w:rPr>
          <w:rFonts w:cs="Tahoma"/>
          <w:spacing w:val="1"/>
          <w:sz w:val="22"/>
          <w:szCs w:val="22"/>
          <w:lang w:eastAsia="ar-SA"/>
        </w:rPr>
        <w:tab/>
      </w:r>
      <w:r w:rsidRPr="00D264A0">
        <w:rPr>
          <w:rFonts w:cs="Tahoma"/>
          <w:spacing w:val="1"/>
          <w:sz w:val="22"/>
          <w:szCs w:val="22"/>
          <w:lang w:eastAsia="ar-SA"/>
        </w:rPr>
        <w:tab/>
      </w:r>
      <w:r w:rsidRPr="00D264A0">
        <w:rPr>
          <w:rFonts w:cs="Tahoma"/>
          <w:spacing w:val="1"/>
          <w:sz w:val="22"/>
          <w:szCs w:val="22"/>
          <w:lang w:eastAsia="ar-SA"/>
        </w:rPr>
        <w:tab/>
      </w:r>
      <w:r w:rsidRPr="00D264A0">
        <w:rPr>
          <w:rFonts w:cs="Tahoma"/>
          <w:spacing w:val="1"/>
          <w:sz w:val="22"/>
          <w:szCs w:val="22"/>
          <w:lang w:eastAsia="ar-SA"/>
        </w:rPr>
        <w:tab/>
        <w:t>bip.wiazownica.com</w:t>
      </w:r>
    </w:p>
    <w:p w:rsidR="00BB0E42" w:rsidRPr="00D264A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D264A0">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BB0E42" w:rsidRPr="00D264A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D264A0">
        <w:rPr>
          <w:rFonts w:cs="Tahoma"/>
          <w:spacing w:val="1"/>
          <w:sz w:val="22"/>
          <w:szCs w:val="22"/>
          <w:lang w:eastAsia="ar-SA"/>
        </w:rPr>
        <w:t xml:space="preserve">                                                   </w:t>
      </w:r>
      <w:hyperlink r:id="rId10" w:history="1">
        <w:r w:rsidRPr="00D264A0">
          <w:rPr>
            <w:rStyle w:val="Hipercze"/>
            <w:rFonts w:cs="Tahoma"/>
            <w:color w:val="auto"/>
            <w:spacing w:val="1"/>
            <w:sz w:val="22"/>
            <w:szCs w:val="22"/>
            <w:lang w:eastAsia="ar-SA"/>
          </w:rPr>
          <w:t>https://platformazakupowa.pl/wiazownica</w:t>
        </w:r>
      </w:hyperlink>
      <w:r w:rsidRPr="00D264A0">
        <w:rPr>
          <w:rFonts w:cs="Tahoma"/>
          <w:spacing w:val="1"/>
          <w:sz w:val="22"/>
          <w:szCs w:val="22"/>
          <w:lang w:eastAsia="ar-SA"/>
        </w:rPr>
        <w:t xml:space="preserve"> </w:t>
      </w:r>
    </w:p>
    <w:p w:rsidR="00BB0E42" w:rsidRPr="00D264A0" w:rsidRDefault="00BB0E42" w:rsidP="00BB0E42">
      <w:pPr>
        <w:suppressAutoHyphens/>
        <w:spacing w:line="240" w:lineRule="auto"/>
        <w:ind w:firstLine="567"/>
        <w:contextualSpacing/>
        <w:jc w:val="both"/>
        <w:rPr>
          <w:rFonts w:cs="Tahoma"/>
          <w:sz w:val="22"/>
          <w:szCs w:val="22"/>
          <w:lang w:eastAsia="ar-SA"/>
        </w:rPr>
      </w:pPr>
      <w:r w:rsidRPr="00D264A0">
        <w:rPr>
          <w:rFonts w:cs="Tahoma"/>
          <w:sz w:val="22"/>
          <w:szCs w:val="22"/>
          <w:lang w:eastAsia="ar-SA"/>
        </w:rPr>
        <w:t>Znak (numer referencyjny) postepowania</w:t>
      </w:r>
      <w:r w:rsidRPr="00D264A0">
        <w:rPr>
          <w:rFonts w:cs="Tahoma"/>
          <w:spacing w:val="1"/>
          <w:sz w:val="22"/>
          <w:szCs w:val="22"/>
          <w:lang w:eastAsia="ar-SA"/>
        </w:rPr>
        <w:t xml:space="preserve"> </w:t>
      </w:r>
      <w:r w:rsidRPr="00D264A0">
        <w:rPr>
          <w:rFonts w:cs="Tahoma"/>
          <w:spacing w:val="1"/>
          <w:sz w:val="22"/>
          <w:szCs w:val="22"/>
          <w:lang w:eastAsia="ar-SA"/>
        </w:rPr>
        <w:tab/>
      </w:r>
      <w:r w:rsidR="000A6493">
        <w:rPr>
          <w:rFonts w:cs="Tahoma"/>
          <w:spacing w:val="1"/>
          <w:sz w:val="22"/>
          <w:szCs w:val="22"/>
          <w:lang w:eastAsia="ar-SA"/>
        </w:rPr>
        <w:t>RG3</w:t>
      </w:r>
      <w:r w:rsidR="00B7113C" w:rsidRPr="00D264A0">
        <w:rPr>
          <w:rFonts w:cs="Tahoma"/>
          <w:spacing w:val="1"/>
          <w:sz w:val="22"/>
          <w:szCs w:val="22"/>
          <w:lang w:eastAsia="ar-SA"/>
        </w:rPr>
        <w:t>.271.</w:t>
      </w:r>
      <w:r w:rsidR="003A6AF3">
        <w:rPr>
          <w:rFonts w:cs="Tahoma"/>
          <w:spacing w:val="1"/>
          <w:sz w:val="22"/>
          <w:szCs w:val="22"/>
          <w:lang w:eastAsia="ar-SA"/>
        </w:rPr>
        <w:t>30</w:t>
      </w:r>
      <w:r w:rsidR="000A6493">
        <w:rPr>
          <w:rFonts w:cs="Tahoma"/>
          <w:spacing w:val="1"/>
          <w:sz w:val="22"/>
          <w:szCs w:val="22"/>
          <w:lang w:eastAsia="ar-SA"/>
        </w:rPr>
        <w:t>.2024</w:t>
      </w:r>
      <w:r w:rsidRPr="00D264A0">
        <w:rPr>
          <w:rFonts w:cs="Tahoma"/>
          <w:spacing w:val="1"/>
          <w:sz w:val="22"/>
          <w:szCs w:val="22"/>
          <w:lang w:eastAsia="ar-SA"/>
        </w:rPr>
        <w:t xml:space="preserve">  </w:t>
      </w:r>
    </w:p>
    <w:p w:rsidR="00BB0E42" w:rsidRPr="00962C7B" w:rsidRDefault="00BB0E42" w:rsidP="00BB0E42">
      <w:pPr>
        <w:widowControl w:val="0"/>
        <w:suppressAutoHyphens/>
        <w:autoSpaceDE w:val="0"/>
        <w:autoSpaceDN w:val="0"/>
        <w:adjustRightInd w:val="0"/>
        <w:spacing w:before="240" w:after="120" w:line="240" w:lineRule="auto"/>
        <w:ind w:left="-426" w:right="11" w:firstLine="142"/>
        <w:contextualSpacing/>
        <w:jc w:val="both"/>
        <w:rPr>
          <w:rFonts w:eastAsia="Times New Roman" w:cs="Tahoma"/>
          <w:color w:val="00B0F0"/>
          <w:sz w:val="22"/>
          <w:szCs w:val="22"/>
          <w:lang w:eastAsia="ar-SA"/>
        </w:rPr>
      </w:pPr>
      <w:r w:rsidRPr="00962C7B">
        <w:rPr>
          <w:rFonts w:eastAsia="Times New Roman" w:cs="Tahoma"/>
          <w:color w:val="00B0F0"/>
          <w:sz w:val="22"/>
          <w:szCs w:val="22"/>
          <w:lang w:eastAsia="ar-SA"/>
        </w:rPr>
        <w:tab/>
      </w:r>
    </w:p>
    <w:p w:rsidR="00BB0E42" w:rsidRPr="00D264A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D264A0">
        <w:rPr>
          <w:rFonts w:eastAsia="Times New Roman" w:cs="Tahoma"/>
          <w:b/>
          <w:smallCaps/>
          <w:sz w:val="22"/>
          <w:szCs w:val="22"/>
          <w:u w:val="thick"/>
          <w:lang w:eastAsia="ar-SA"/>
        </w:rPr>
        <w:t>Rozdział II</w:t>
      </w:r>
    </w:p>
    <w:p w:rsidR="00BB0E42" w:rsidRPr="00D264A0"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D264A0">
        <w:rPr>
          <w:rFonts w:cs="Arial"/>
          <w:b/>
          <w:sz w:val="22"/>
          <w:szCs w:val="22"/>
        </w:rPr>
        <w:t xml:space="preserve">     </w:t>
      </w:r>
      <w:r w:rsidRPr="00D264A0">
        <w:rPr>
          <w:rFonts w:cs="Arial"/>
          <w:b/>
          <w:sz w:val="22"/>
          <w:szCs w:val="22"/>
          <w:u w:val="thick"/>
        </w:rPr>
        <w:t>Tryb udzielenia zamówienia</w:t>
      </w:r>
    </w:p>
    <w:p w:rsidR="00BB0E42" w:rsidRPr="00962C7B"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color w:val="00B0F0"/>
          <w:sz w:val="22"/>
          <w:szCs w:val="22"/>
          <w:lang w:eastAsia="ar-SA"/>
        </w:rPr>
      </w:pP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 xml:space="preserve">Postępowanie o udzielenie zamówienia publicznego  prowadzone jest w trybie podstawowym o którym mowa w art. 275 ust. 1 ustawy Pzp.   o wartości nie przekraczającej progów unijnych </w:t>
      </w:r>
      <w:r w:rsidRPr="00D264A0">
        <w:rPr>
          <w:rFonts w:ascii="CG Omega" w:hAnsi="CG Omega" w:cs="Tahoma"/>
          <w:b w:val="0"/>
          <w:bCs/>
          <w:sz w:val="22"/>
          <w:szCs w:val="22"/>
        </w:rPr>
        <w:t xml:space="preserve">określonych w przepisach wydanych na podstawie art. 3  </w:t>
      </w:r>
      <w:r w:rsidRPr="00D264A0">
        <w:rPr>
          <w:rFonts w:ascii="CG Omega" w:hAnsi="CG Omega" w:cs="Tahoma"/>
          <w:b w:val="0"/>
          <w:sz w:val="22"/>
          <w:szCs w:val="22"/>
        </w:rPr>
        <w:t>ustawy z 11 września 2019 r. - Prawo zamówień publicznych (</w:t>
      </w:r>
      <w:r w:rsidR="000A6493">
        <w:rPr>
          <w:rFonts w:ascii="CG Omega" w:hAnsi="CG Omega" w:cs="Tahoma"/>
          <w:b w:val="0"/>
          <w:sz w:val="22"/>
          <w:szCs w:val="22"/>
        </w:rPr>
        <w:t xml:space="preserve"> tj. Dz. U. z 2023 r. poz. 1605, 1720       </w:t>
      </w:r>
      <w:r w:rsidRPr="00D264A0">
        <w:rPr>
          <w:rFonts w:ascii="CG Omega" w:hAnsi="CG Omega" w:cs="Tahoma"/>
          <w:b w:val="0"/>
          <w:sz w:val="22"/>
          <w:szCs w:val="22"/>
        </w:rPr>
        <w:t xml:space="preserve"> z </w:t>
      </w:r>
      <w:proofErr w:type="spellStart"/>
      <w:r w:rsidRPr="00D264A0">
        <w:rPr>
          <w:rFonts w:ascii="CG Omega" w:hAnsi="CG Omega" w:cs="Tahoma"/>
          <w:b w:val="0"/>
          <w:sz w:val="22"/>
          <w:szCs w:val="22"/>
        </w:rPr>
        <w:t>późn</w:t>
      </w:r>
      <w:proofErr w:type="spellEnd"/>
      <w:r w:rsidRPr="00D264A0">
        <w:rPr>
          <w:rFonts w:ascii="CG Omega" w:hAnsi="CG Omega" w:cs="Tahoma"/>
          <w:b w:val="0"/>
          <w:sz w:val="22"/>
          <w:szCs w:val="22"/>
        </w:rPr>
        <w:t>. zm.) – zwanej dalej "Pzp." oraz przepisów wykonawczych do ustawy.</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Zamawiający nie przewiduje zawarcia umowy ramowej.</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bCs/>
          <w:sz w:val="22"/>
          <w:szCs w:val="22"/>
        </w:rPr>
        <w:t xml:space="preserve">Zamawiający nie przewiduje </w:t>
      </w:r>
      <w:r w:rsidRPr="00D264A0">
        <w:rPr>
          <w:rFonts w:ascii="CG Omega" w:hAnsi="CG Omega" w:cs="Tahoma"/>
          <w:b w:val="0"/>
          <w:sz w:val="22"/>
          <w:szCs w:val="22"/>
        </w:rPr>
        <w:t>zwrotu kosztów udziału w postępowaniu.</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Zamawiający nie przewiduje udzielenia zaliczek na poczet wykonania zamówienia.</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Postępowanie o udzielenie zamówienia publicznego prowadzone będzie w języku polskim.</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 xml:space="preserve">Wykonawca może złożyć tylko jedną ofertę wyłącznie </w:t>
      </w:r>
      <w:r w:rsidR="00D264A0" w:rsidRPr="00D264A0">
        <w:rPr>
          <w:rFonts w:ascii="CG Omega" w:hAnsi="CG Omega" w:cs="Tahoma"/>
          <w:b w:val="0"/>
          <w:sz w:val="22"/>
          <w:szCs w:val="22"/>
        </w:rPr>
        <w:t>w formie lub w</w:t>
      </w:r>
      <w:r w:rsidRPr="00D264A0">
        <w:rPr>
          <w:rFonts w:ascii="CG Omega" w:hAnsi="CG Omega" w:cs="Tahoma"/>
          <w:b w:val="0"/>
          <w:sz w:val="22"/>
          <w:szCs w:val="22"/>
        </w:rPr>
        <w:t xml:space="preserve"> postaci elektronicznej.</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Ogłoszenie  o  zamówieniu  zostało  zamieszc</w:t>
      </w:r>
      <w:r w:rsidR="000A6493">
        <w:rPr>
          <w:rFonts w:ascii="CG Omega" w:hAnsi="CG Omega" w:cs="Tahoma"/>
          <w:b w:val="0"/>
          <w:sz w:val="22"/>
          <w:szCs w:val="22"/>
        </w:rPr>
        <w:t xml:space="preserve">zone na  UZP pod nr 2024/BZP </w:t>
      </w:r>
      <w:r w:rsidR="0013114E" w:rsidRPr="0013114E">
        <w:rPr>
          <w:rFonts w:ascii="Tahoma" w:hAnsi="Tahoma" w:cs="Tahoma"/>
          <w:b w:val="0"/>
          <w:sz w:val="22"/>
          <w:szCs w:val="22"/>
        </w:rPr>
        <w:t>00493247</w:t>
      </w:r>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lang w:val="x-none"/>
        </w:rPr>
        <w:t xml:space="preserve">Specyfikacja  warunków  zamówienia wraz z załącznikami jest udostępniona  </w:t>
      </w:r>
      <w:r w:rsidRPr="00D264A0">
        <w:rPr>
          <w:rFonts w:ascii="CG Omega" w:eastAsia="Calibri" w:hAnsi="CG Omega" w:cs="Tahoma"/>
          <w:b w:val="0"/>
          <w:sz w:val="22"/>
          <w:szCs w:val="22"/>
          <w:lang w:val="x-none"/>
        </w:rPr>
        <w:t>na stronie internetowej prowadzonego postępowania pod adresem:</w:t>
      </w:r>
      <w:r w:rsidRPr="00D264A0">
        <w:rPr>
          <w:rFonts w:ascii="CG Omega" w:hAnsi="CG Omega" w:cs="Tahoma"/>
          <w:b w:val="0"/>
          <w:spacing w:val="1"/>
          <w:sz w:val="22"/>
          <w:szCs w:val="22"/>
          <w:lang w:val="x-none"/>
        </w:rPr>
        <w:t xml:space="preserve"> </w:t>
      </w:r>
      <w:hyperlink r:id="rId11" w:history="1">
        <w:r w:rsidRPr="00D264A0">
          <w:rPr>
            <w:rFonts w:ascii="CG Omega" w:hAnsi="CG Omega" w:cs="Tahoma"/>
            <w:b w:val="0"/>
            <w:spacing w:val="1"/>
            <w:sz w:val="22"/>
            <w:szCs w:val="22"/>
            <w:u w:val="single"/>
            <w:lang w:val="x-none"/>
          </w:rPr>
          <w:t>https://platformazakupowa.pl/wiazownica</w:t>
        </w:r>
      </w:hyperlink>
    </w:p>
    <w:p w:rsidR="00BB0E42" w:rsidRPr="00D264A0" w:rsidRDefault="00BB0E42" w:rsidP="00BB0E42">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 xml:space="preserve">Informacja o postępowaniu  ( link do strony internetowej prowadzonego postępowania) zostanie zamieszczony  na </w:t>
      </w:r>
      <w:r w:rsidRPr="00D264A0">
        <w:rPr>
          <w:rFonts w:ascii="CG Omega" w:hAnsi="CG Omega" w:cs="Tahoma"/>
          <w:b w:val="0"/>
          <w:sz w:val="22"/>
          <w:szCs w:val="22"/>
          <w:lang w:val="x-none"/>
        </w:rPr>
        <w:t xml:space="preserve">stronie  internetowej  Zamawiającego pod adresem: </w:t>
      </w:r>
      <w:hyperlink r:id="rId12" w:history="1">
        <w:r w:rsidRPr="00D264A0">
          <w:rPr>
            <w:rFonts w:ascii="CG Omega" w:hAnsi="CG Omega" w:cs="Tahoma"/>
            <w:b w:val="0"/>
            <w:sz w:val="22"/>
            <w:szCs w:val="22"/>
            <w:u w:val="single"/>
            <w:lang w:val="x-none"/>
          </w:rPr>
          <w:t>www.bip.wiazownica.com</w:t>
        </w:r>
      </w:hyperlink>
      <w:r w:rsidRPr="00D264A0">
        <w:rPr>
          <w:rFonts w:ascii="CG Omega" w:hAnsi="CG Omega" w:cs="Tahoma"/>
          <w:b w:val="0"/>
          <w:sz w:val="22"/>
          <w:szCs w:val="22"/>
          <w:lang w:val="x-none"/>
        </w:rPr>
        <w:t xml:space="preserve">,  </w:t>
      </w:r>
    </w:p>
    <w:p w:rsidR="00EC7840" w:rsidRDefault="0013114E" w:rsidP="000076C4">
      <w:pPr>
        <w:widowControl w:val="0"/>
        <w:ind w:left="-142"/>
        <w:jc w:val="both"/>
        <w:rPr>
          <w:sz w:val="22"/>
          <w:szCs w:val="22"/>
        </w:rPr>
      </w:pPr>
      <w:r>
        <w:rPr>
          <w:rFonts w:cs="Tahoma"/>
          <w:spacing w:val="1"/>
          <w:sz w:val="22"/>
          <w:szCs w:val="22"/>
        </w:rPr>
        <w:t xml:space="preserve">2.12   </w:t>
      </w:r>
      <w:r w:rsidR="000076C4">
        <w:rPr>
          <w:rFonts w:cs="Tahoma"/>
          <w:spacing w:val="1"/>
          <w:sz w:val="22"/>
          <w:szCs w:val="22"/>
        </w:rPr>
        <w:t xml:space="preserve">  </w:t>
      </w:r>
      <w:r w:rsidR="00D264A0" w:rsidRPr="0013114E">
        <w:rPr>
          <w:rFonts w:cs="Tahoma"/>
          <w:spacing w:val="1"/>
          <w:sz w:val="22"/>
          <w:szCs w:val="22"/>
        </w:rPr>
        <w:t>Identyfikator</w:t>
      </w:r>
      <w:r w:rsidR="00B81073" w:rsidRPr="0013114E">
        <w:rPr>
          <w:rFonts w:cs="Tahoma"/>
          <w:spacing w:val="1"/>
          <w:sz w:val="22"/>
          <w:szCs w:val="22"/>
        </w:rPr>
        <w:t xml:space="preserve"> postępowania:  ocds-</w:t>
      </w:r>
      <w:r w:rsidR="009F4C62" w:rsidRPr="0013114E">
        <w:rPr>
          <w:rFonts w:cs="Tahoma"/>
          <w:spacing w:val="1"/>
          <w:sz w:val="22"/>
          <w:szCs w:val="22"/>
        </w:rPr>
        <w:t>148610</w:t>
      </w:r>
      <w:r>
        <w:rPr>
          <w:rFonts w:cs="Tahoma"/>
          <w:spacing w:val="1"/>
          <w:sz w:val="22"/>
          <w:szCs w:val="22"/>
        </w:rPr>
        <w:t>-</w:t>
      </w:r>
      <w:r w:rsidRPr="0013114E">
        <w:rPr>
          <w:sz w:val="22"/>
          <w:szCs w:val="22"/>
        </w:rPr>
        <w:t>781d4bd2-704c-4bd2-b906-161c47fd1a91</w:t>
      </w:r>
    </w:p>
    <w:p w:rsidR="000076C4" w:rsidRPr="0013114E" w:rsidRDefault="000076C4" w:rsidP="000076C4">
      <w:pPr>
        <w:widowControl w:val="0"/>
        <w:ind w:left="-142"/>
        <w:jc w:val="both"/>
        <w:rPr>
          <w:rFonts w:eastAsia="Times New Roman" w:cs="Tahoma"/>
          <w:b/>
          <w:color w:val="00B0F0"/>
          <w:sz w:val="24"/>
          <w:szCs w:val="24"/>
          <w:lang w:eastAsia="ar-SA"/>
        </w:rPr>
      </w:pPr>
    </w:p>
    <w:p w:rsidR="00BB0E42" w:rsidRPr="00EC1F2D" w:rsidRDefault="00BB0E42" w:rsidP="00BB0E42">
      <w:pPr>
        <w:spacing w:line="240" w:lineRule="auto"/>
        <w:ind w:left="2947" w:firstLine="593"/>
        <w:jc w:val="both"/>
        <w:rPr>
          <w:rFonts w:cs="Tahoma"/>
          <w:b/>
          <w:sz w:val="24"/>
          <w:szCs w:val="24"/>
          <w:u w:val="thick"/>
          <w:lang w:val="x-none"/>
        </w:rPr>
      </w:pPr>
      <w:r w:rsidRPr="00EC1F2D">
        <w:rPr>
          <w:rFonts w:eastAsia="Times New Roman" w:cs="Tahoma"/>
          <w:b/>
          <w:sz w:val="24"/>
          <w:szCs w:val="24"/>
          <w:lang w:eastAsia="ar-SA"/>
        </w:rPr>
        <w:t xml:space="preserve">    </w:t>
      </w:r>
      <w:r w:rsidRPr="00EC1F2D">
        <w:rPr>
          <w:rFonts w:eastAsia="Times New Roman" w:cs="Tahoma"/>
          <w:b/>
          <w:smallCaps/>
          <w:sz w:val="22"/>
          <w:szCs w:val="22"/>
          <w:u w:val="thick"/>
          <w:lang w:eastAsia="ar-SA"/>
        </w:rPr>
        <w:t>Rozdział</w:t>
      </w:r>
      <w:r w:rsidRPr="00EC1F2D">
        <w:rPr>
          <w:rFonts w:eastAsia="Times New Roman" w:cs="Tahoma"/>
          <w:b/>
          <w:sz w:val="24"/>
          <w:szCs w:val="24"/>
          <w:u w:val="thick"/>
          <w:lang w:eastAsia="ar-SA"/>
        </w:rPr>
        <w:t xml:space="preserve"> III</w:t>
      </w:r>
      <w:r w:rsidRPr="00EC1F2D">
        <w:rPr>
          <w:rFonts w:eastAsia="Times New Roman" w:cs="Tahoma"/>
          <w:b/>
          <w:sz w:val="24"/>
          <w:szCs w:val="24"/>
          <w:u w:val="thick"/>
          <w:lang w:val="x-none" w:eastAsia="ar-SA"/>
        </w:rPr>
        <w:t xml:space="preserve">  </w:t>
      </w:r>
    </w:p>
    <w:p w:rsidR="00BB0E42" w:rsidRPr="00EC1F2D" w:rsidRDefault="00BB0E42" w:rsidP="00BB0E42">
      <w:pPr>
        <w:suppressAutoHyphens/>
        <w:spacing w:line="240" w:lineRule="auto"/>
        <w:contextualSpacing/>
        <w:jc w:val="center"/>
        <w:rPr>
          <w:rFonts w:eastAsia="Times New Roman" w:cs="Tahoma"/>
          <w:b/>
          <w:sz w:val="22"/>
          <w:szCs w:val="22"/>
          <w:u w:val="thick"/>
          <w:lang w:eastAsia="ar-SA"/>
        </w:rPr>
      </w:pPr>
      <w:r w:rsidRPr="00EC1F2D">
        <w:rPr>
          <w:rFonts w:eastAsia="Times New Roman" w:cs="Tahoma"/>
          <w:b/>
          <w:sz w:val="22"/>
          <w:szCs w:val="22"/>
          <w:u w:val="thick"/>
          <w:lang w:eastAsia="ar-SA"/>
        </w:rPr>
        <w:t xml:space="preserve">Informacja  o możliwości przeprowadzenia negocjacji przy wyborze </w:t>
      </w:r>
    </w:p>
    <w:p w:rsidR="00BB0E42" w:rsidRPr="00EC1F2D" w:rsidRDefault="00BB0E42" w:rsidP="00BB0E42">
      <w:pPr>
        <w:suppressAutoHyphens/>
        <w:spacing w:line="240" w:lineRule="auto"/>
        <w:contextualSpacing/>
        <w:jc w:val="center"/>
        <w:rPr>
          <w:rFonts w:eastAsia="Times New Roman" w:cs="Tahoma"/>
          <w:b/>
          <w:sz w:val="22"/>
          <w:szCs w:val="22"/>
          <w:u w:val="thick"/>
          <w:lang w:eastAsia="ar-SA"/>
        </w:rPr>
      </w:pPr>
      <w:r w:rsidRPr="00EC1F2D">
        <w:rPr>
          <w:rFonts w:eastAsia="Times New Roman" w:cs="Tahoma"/>
          <w:b/>
          <w:sz w:val="22"/>
          <w:szCs w:val="22"/>
          <w:u w:val="thick"/>
          <w:lang w:eastAsia="ar-SA"/>
        </w:rPr>
        <w:t>najkorzystniejszej  oferty</w:t>
      </w:r>
    </w:p>
    <w:p w:rsidR="00BB0E42" w:rsidRPr="00962C7B" w:rsidRDefault="00BB0E42" w:rsidP="00BB0E42">
      <w:pPr>
        <w:autoSpaceDE w:val="0"/>
        <w:autoSpaceDN w:val="0"/>
        <w:adjustRightInd w:val="0"/>
        <w:spacing w:line="240" w:lineRule="auto"/>
        <w:rPr>
          <w:rFonts w:cs="Tahoma"/>
          <w:color w:val="00B0F0"/>
          <w:sz w:val="22"/>
          <w:szCs w:val="22"/>
        </w:rPr>
      </w:pPr>
    </w:p>
    <w:p w:rsidR="00BB0E42" w:rsidRPr="00EC1F2D" w:rsidRDefault="00BB0E42" w:rsidP="00BB0E42">
      <w:pPr>
        <w:pStyle w:val="Akapitzlist"/>
        <w:numPr>
          <w:ilvl w:val="1"/>
          <w:numId w:val="19"/>
        </w:numPr>
        <w:ind w:left="567" w:hanging="567"/>
        <w:jc w:val="both"/>
        <w:rPr>
          <w:rFonts w:ascii="CG Omega" w:hAnsi="CG Omega" w:cs="Arial"/>
          <w:b w:val="0"/>
          <w:sz w:val="22"/>
          <w:szCs w:val="22"/>
          <w:lang w:eastAsia="pl-PL"/>
        </w:rPr>
      </w:pPr>
      <w:r w:rsidRPr="00EC1F2D">
        <w:rPr>
          <w:rFonts w:ascii="CG Omega" w:hAnsi="CG Omega" w:cs="Arial"/>
          <w:b w:val="0"/>
          <w:sz w:val="22"/>
          <w:szCs w:val="22"/>
          <w:lang w:eastAsia="pl-PL"/>
        </w:rPr>
        <w:t xml:space="preserve">Zamawiający nie przewiduje wyboru najkorzystniejszej oferty z możliwością prowadzenia negocjacji, o której mowa w art. 275 pkt 2 ustawy. </w:t>
      </w:r>
    </w:p>
    <w:p w:rsidR="00BB0E42" w:rsidRPr="00962C7B" w:rsidRDefault="00BB0E42" w:rsidP="00BB0E42">
      <w:pPr>
        <w:autoSpaceDE w:val="0"/>
        <w:autoSpaceDN w:val="0"/>
        <w:adjustRightInd w:val="0"/>
        <w:spacing w:line="240" w:lineRule="auto"/>
        <w:rPr>
          <w:rFonts w:cs="Tahoma"/>
          <w:color w:val="00B0F0"/>
          <w:sz w:val="22"/>
          <w:szCs w:val="22"/>
        </w:rPr>
      </w:pPr>
    </w:p>
    <w:p w:rsidR="00BB0E42" w:rsidRPr="00EC1F2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EC1F2D">
        <w:rPr>
          <w:rFonts w:eastAsia="Times New Roman" w:cs="Tahoma"/>
          <w:b/>
          <w:smallCaps/>
          <w:sz w:val="22"/>
          <w:szCs w:val="22"/>
          <w:u w:val="thick"/>
          <w:lang w:eastAsia="ar-SA"/>
        </w:rPr>
        <w:t>Rozdział IV</w:t>
      </w:r>
    </w:p>
    <w:p w:rsidR="00BB0E42" w:rsidRPr="00EC1F2D" w:rsidRDefault="00BB0E42" w:rsidP="00BB0E42">
      <w:pPr>
        <w:suppressAutoHyphens/>
        <w:spacing w:after="120" w:line="240" w:lineRule="auto"/>
        <w:contextualSpacing/>
        <w:jc w:val="center"/>
        <w:rPr>
          <w:rFonts w:eastAsia="Times New Roman" w:cs="Tahoma"/>
          <w:b/>
          <w:sz w:val="22"/>
          <w:szCs w:val="22"/>
          <w:u w:val="thick"/>
          <w:lang w:eastAsia="ar-SA"/>
        </w:rPr>
      </w:pPr>
      <w:r w:rsidRPr="00EC1F2D">
        <w:rPr>
          <w:rFonts w:eastAsia="Times New Roman" w:cs="Tahoma"/>
          <w:b/>
          <w:sz w:val="22"/>
          <w:szCs w:val="22"/>
          <w:u w:val="thick"/>
          <w:lang w:eastAsia="ar-SA"/>
        </w:rPr>
        <w:t>Opis przedmiotu zamówienia</w:t>
      </w:r>
    </w:p>
    <w:p w:rsidR="00EC7840" w:rsidRDefault="00EC7840" w:rsidP="00823F33">
      <w:pPr>
        <w:tabs>
          <w:tab w:val="left" w:pos="567"/>
        </w:tabs>
        <w:spacing w:line="240" w:lineRule="auto"/>
        <w:ind w:left="567" w:hanging="567"/>
        <w:jc w:val="both"/>
        <w:rPr>
          <w:color w:val="00B0F0"/>
          <w:spacing w:val="1"/>
          <w:sz w:val="22"/>
          <w:szCs w:val="22"/>
        </w:rPr>
      </w:pPr>
    </w:p>
    <w:p w:rsidR="00691AD9" w:rsidRDefault="00BB0E42" w:rsidP="00167B2E">
      <w:pPr>
        <w:tabs>
          <w:tab w:val="left" w:pos="142"/>
        </w:tabs>
        <w:spacing w:line="20" w:lineRule="atLeast"/>
        <w:ind w:left="567" w:hanging="567"/>
        <w:jc w:val="both"/>
        <w:outlineLvl w:val="0"/>
        <w:rPr>
          <w:sz w:val="22"/>
          <w:szCs w:val="22"/>
        </w:rPr>
      </w:pPr>
      <w:r w:rsidRPr="004774B4">
        <w:rPr>
          <w:rFonts w:eastAsia="Times New Roman" w:cs="Arial"/>
          <w:sz w:val="22"/>
          <w:szCs w:val="22"/>
          <w:lang w:eastAsia="pl-PL"/>
        </w:rPr>
        <w:t xml:space="preserve">4.1 </w:t>
      </w:r>
      <w:r w:rsidRPr="004774B4">
        <w:rPr>
          <w:rFonts w:eastAsia="Times New Roman" w:cs="Arial"/>
          <w:sz w:val="22"/>
          <w:szCs w:val="22"/>
          <w:lang w:eastAsia="pl-PL"/>
        </w:rPr>
        <w:tab/>
      </w:r>
      <w:r w:rsidR="00B21636" w:rsidRPr="004774B4">
        <w:rPr>
          <w:sz w:val="22"/>
          <w:szCs w:val="22"/>
        </w:rPr>
        <w:t>Pełnienie nadzoru inwestorskiego realizowane jest w imieniu i na rzecz zamawiającego i</w:t>
      </w:r>
      <w:r w:rsidR="00766E5F" w:rsidRPr="004774B4">
        <w:rPr>
          <w:sz w:val="22"/>
          <w:szCs w:val="22"/>
        </w:rPr>
        <w:t> </w:t>
      </w:r>
      <w:r w:rsidR="00B21636" w:rsidRPr="004774B4">
        <w:rPr>
          <w:sz w:val="22"/>
          <w:szCs w:val="22"/>
        </w:rPr>
        <w:t>obejmuje o</w:t>
      </w:r>
      <w:r w:rsidR="00766E5F" w:rsidRPr="004774B4">
        <w:rPr>
          <w:sz w:val="22"/>
          <w:szCs w:val="22"/>
        </w:rPr>
        <w:t xml:space="preserve">bowiązki związane z </w:t>
      </w:r>
      <w:r w:rsidR="00B21636" w:rsidRPr="004774B4">
        <w:rPr>
          <w:sz w:val="22"/>
          <w:szCs w:val="22"/>
        </w:rPr>
        <w:t xml:space="preserve">kompleksowym nadzorem oraz kontrolą </w:t>
      </w:r>
      <w:r w:rsidR="00766E5F" w:rsidRPr="004774B4">
        <w:rPr>
          <w:sz w:val="22"/>
          <w:szCs w:val="22"/>
        </w:rPr>
        <w:t>jakości wykonywanych robót budow</w:t>
      </w:r>
      <w:r w:rsidR="00691AD9">
        <w:rPr>
          <w:sz w:val="22"/>
          <w:szCs w:val="22"/>
        </w:rPr>
        <w:t xml:space="preserve">lanych na  zadaniach </w:t>
      </w:r>
      <w:r w:rsidR="00B21636" w:rsidRPr="004774B4">
        <w:rPr>
          <w:sz w:val="22"/>
          <w:szCs w:val="22"/>
        </w:rPr>
        <w:t xml:space="preserve"> inwestycyj</w:t>
      </w:r>
      <w:r w:rsidR="00691AD9">
        <w:rPr>
          <w:sz w:val="22"/>
          <w:szCs w:val="22"/>
        </w:rPr>
        <w:t>nych</w:t>
      </w:r>
      <w:r w:rsidR="00766E5F" w:rsidRPr="004774B4">
        <w:rPr>
          <w:sz w:val="22"/>
          <w:szCs w:val="22"/>
        </w:rPr>
        <w:t xml:space="preserve"> </w:t>
      </w:r>
      <w:proofErr w:type="spellStart"/>
      <w:r w:rsidR="00766E5F" w:rsidRPr="004774B4">
        <w:rPr>
          <w:sz w:val="22"/>
          <w:szCs w:val="22"/>
        </w:rPr>
        <w:t>pn</w:t>
      </w:r>
      <w:proofErr w:type="spellEnd"/>
      <w:r w:rsidR="00766E5F" w:rsidRPr="004774B4">
        <w:rPr>
          <w:sz w:val="22"/>
          <w:szCs w:val="22"/>
        </w:rPr>
        <w:t xml:space="preserve">: </w:t>
      </w:r>
    </w:p>
    <w:p w:rsidR="0001286E" w:rsidRPr="004E10FD" w:rsidRDefault="00691AD9" w:rsidP="00167B2E">
      <w:pPr>
        <w:tabs>
          <w:tab w:val="left" w:pos="142"/>
        </w:tabs>
        <w:spacing w:line="20" w:lineRule="atLeast"/>
        <w:ind w:left="567" w:hanging="567"/>
        <w:jc w:val="both"/>
        <w:outlineLvl w:val="0"/>
        <w:rPr>
          <w:b/>
          <w:sz w:val="22"/>
          <w:szCs w:val="22"/>
        </w:rPr>
      </w:pPr>
      <w:r w:rsidRPr="004E10FD">
        <w:rPr>
          <w:rFonts w:eastAsia="Times New Roman" w:cs="Arial"/>
          <w:b/>
          <w:sz w:val="22"/>
          <w:szCs w:val="22"/>
          <w:lang w:eastAsia="pl-PL"/>
        </w:rPr>
        <w:tab/>
      </w:r>
      <w:r w:rsidRPr="004E10FD">
        <w:rPr>
          <w:rFonts w:eastAsia="Times New Roman" w:cs="Arial"/>
          <w:b/>
          <w:sz w:val="22"/>
          <w:szCs w:val="22"/>
          <w:lang w:eastAsia="pl-PL"/>
        </w:rPr>
        <w:tab/>
        <w:t xml:space="preserve">4.1.1  </w:t>
      </w:r>
      <w:r w:rsidRPr="004E10FD">
        <w:rPr>
          <w:b/>
          <w:sz w:val="22"/>
          <w:szCs w:val="22"/>
        </w:rPr>
        <w:t xml:space="preserve">Budowa żłobka w miejscowości </w:t>
      </w:r>
      <w:r w:rsidR="00766E5F" w:rsidRPr="004E10FD">
        <w:rPr>
          <w:b/>
          <w:sz w:val="22"/>
          <w:szCs w:val="22"/>
        </w:rPr>
        <w:t>Wiązownica</w:t>
      </w:r>
      <w:r w:rsidR="00B21636" w:rsidRPr="004E10FD">
        <w:rPr>
          <w:b/>
          <w:sz w:val="22"/>
          <w:szCs w:val="22"/>
        </w:rPr>
        <w:t>.</w:t>
      </w:r>
    </w:p>
    <w:p w:rsidR="00691AD9" w:rsidRPr="008521DC" w:rsidRDefault="00691AD9" w:rsidP="00A4783E">
      <w:pPr>
        <w:tabs>
          <w:tab w:val="left" w:pos="142"/>
        </w:tabs>
        <w:spacing w:line="20" w:lineRule="atLeast"/>
        <w:ind w:left="567" w:hanging="567"/>
        <w:jc w:val="both"/>
        <w:outlineLvl w:val="0"/>
        <w:rPr>
          <w:b/>
          <w:sz w:val="22"/>
          <w:szCs w:val="22"/>
        </w:rPr>
      </w:pPr>
      <w:r w:rsidRPr="004E10FD">
        <w:rPr>
          <w:b/>
          <w:sz w:val="22"/>
          <w:szCs w:val="22"/>
        </w:rPr>
        <w:t xml:space="preserve">         4.1.2  Modernizacja istniejącego na terenie Gminy Wiązownica oświetlenia, polegająca na wymianie opraw nieenergooszczędnych na nowe oprawy LED.</w:t>
      </w:r>
    </w:p>
    <w:p w:rsidR="004E10FD" w:rsidRPr="008521DC" w:rsidRDefault="008521DC" w:rsidP="00B02F2B">
      <w:pPr>
        <w:tabs>
          <w:tab w:val="left" w:pos="567"/>
        </w:tabs>
        <w:spacing w:line="240" w:lineRule="auto"/>
        <w:ind w:left="567" w:hanging="567"/>
        <w:jc w:val="both"/>
        <w:rPr>
          <w:sz w:val="22"/>
          <w:szCs w:val="22"/>
        </w:rPr>
      </w:pPr>
      <w:r w:rsidRPr="008521DC">
        <w:rPr>
          <w:sz w:val="22"/>
          <w:szCs w:val="22"/>
        </w:rPr>
        <w:t>4.2</w:t>
      </w:r>
      <w:r w:rsidRPr="008521DC">
        <w:rPr>
          <w:sz w:val="22"/>
          <w:szCs w:val="22"/>
        </w:rPr>
        <w:tab/>
      </w:r>
      <w:r w:rsidR="004E10FD" w:rsidRPr="008521DC">
        <w:rPr>
          <w:sz w:val="22"/>
          <w:szCs w:val="22"/>
        </w:rPr>
        <w:t xml:space="preserve">Szczegółowy opis przedmiotu zamówienia tj. zakresu robót </w:t>
      </w:r>
      <w:r w:rsidR="00B02F2B">
        <w:rPr>
          <w:sz w:val="22"/>
          <w:szCs w:val="22"/>
        </w:rPr>
        <w:t xml:space="preserve"> </w:t>
      </w:r>
      <w:r w:rsidR="004E10FD" w:rsidRPr="008521DC">
        <w:rPr>
          <w:sz w:val="22"/>
          <w:szCs w:val="22"/>
        </w:rPr>
        <w:t>budowlanych podlegających</w:t>
      </w:r>
    </w:p>
    <w:p w:rsidR="004E10FD" w:rsidRPr="00B02F2B" w:rsidRDefault="004E10FD" w:rsidP="00B02F2B">
      <w:pPr>
        <w:widowControl w:val="0"/>
        <w:suppressAutoHyphens/>
        <w:autoSpaceDE w:val="0"/>
        <w:autoSpaceDN w:val="0"/>
        <w:adjustRightInd w:val="0"/>
        <w:spacing w:after="160" w:line="240" w:lineRule="auto"/>
        <w:ind w:left="567" w:right="11"/>
        <w:contextualSpacing/>
        <w:jc w:val="both"/>
        <w:rPr>
          <w:rFonts w:eastAsia="Times New Roman" w:cs="Tahoma"/>
          <w:b/>
          <w:sz w:val="22"/>
          <w:szCs w:val="22"/>
          <w:lang w:eastAsia="ar-SA"/>
        </w:rPr>
      </w:pPr>
      <w:r w:rsidRPr="008521DC">
        <w:rPr>
          <w:sz w:val="22"/>
          <w:szCs w:val="22"/>
        </w:rPr>
        <w:t xml:space="preserve">nadzorowi w zakresie  </w:t>
      </w:r>
      <w:r w:rsidR="00B02F2B">
        <w:rPr>
          <w:b/>
          <w:sz w:val="22"/>
          <w:szCs w:val="22"/>
        </w:rPr>
        <w:t>części</w:t>
      </w:r>
      <w:r w:rsidRPr="00847A93">
        <w:rPr>
          <w:b/>
          <w:sz w:val="22"/>
          <w:szCs w:val="22"/>
        </w:rPr>
        <w:t xml:space="preserve"> nr 1 </w:t>
      </w:r>
      <w:r w:rsidR="00847A93" w:rsidRPr="00847A93">
        <w:rPr>
          <w:b/>
          <w:sz w:val="22"/>
          <w:szCs w:val="22"/>
        </w:rPr>
        <w:t>został  określony w rozdziale V SWZ</w:t>
      </w:r>
      <w:r w:rsidR="00847A93">
        <w:rPr>
          <w:sz w:val="22"/>
          <w:szCs w:val="22"/>
        </w:rPr>
        <w:t xml:space="preserve"> - </w:t>
      </w:r>
      <w:r w:rsidR="00847A93">
        <w:rPr>
          <w:rFonts w:eastAsia="Times New Roman" w:cs="Tahoma"/>
          <w:b/>
          <w:sz w:val="22"/>
          <w:szCs w:val="22"/>
          <w:lang w:eastAsia="ar-SA"/>
        </w:rPr>
        <w:t xml:space="preserve">Opis części </w:t>
      </w:r>
      <w:r w:rsidR="00847A93" w:rsidRPr="00847A93">
        <w:rPr>
          <w:rFonts w:eastAsia="Times New Roman" w:cs="Tahoma"/>
          <w:b/>
          <w:sz w:val="22"/>
          <w:szCs w:val="22"/>
          <w:lang w:eastAsia="ar-SA"/>
        </w:rPr>
        <w:t>zamówienia</w:t>
      </w:r>
      <w:r w:rsidR="00B02F2B">
        <w:rPr>
          <w:rFonts w:eastAsia="Times New Roman" w:cs="Tahoma"/>
          <w:b/>
          <w:sz w:val="22"/>
          <w:szCs w:val="22"/>
          <w:lang w:eastAsia="ar-SA"/>
        </w:rPr>
        <w:t xml:space="preserve">  </w:t>
      </w:r>
      <w:r w:rsidR="00847A93">
        <w:rPr>
          <w:sz w:val="22"/>
          <w:szCs w:val="22"/>
        </w:rPr>
        <w:t xml:space="preserve">oraz </w:t>
      </w:r>
      <w:r w:rsidR="00B02F2B">
        <w:rPr>
          <w:sz w:val="22"/>
          <w:szCs w:val="22"/>
        </w:rPr>
        <w:t>w następujących  dokumentach</w:t>
      </w:r>
      <w:r w:rsidRPr="008521DC">
        <w:rPr>
          <w:sz w:val="22"/>
          <w:szCs w:val="22"/>
        </w:rPr>
        <w:t>:</w:t>
      </w:r>
    </w:p>
    <w:p w:rsidR="008521DC" w:rsidRDefault="008521DC" w:rsidP="008521DC">
      <w:pPr>
        <w:tabs>
          <w:tab w:val="left" w:pos="851"/>
        </w:tabs>
        <w:spacing w:line="240" w:lineRule="auto"/>
        <w:ind w:left="567" w:hanging="567"/>
        <w:jc w:val="both"/>
        <w:rPr>
          <w:sz w:val="22"/>
          <w:szCs w:val="22"/>
        </w:rPr>
      </w:pPr>
      <w:r w:rsidRPr="008521DC">
        <w:rPr>
          <w:sz w:val="22"/>
          <w:szCs w:val="22"/>
        </w:rPr>
        <w:tab/>
      </w:r>
      <w:r w:rsidR="004E10FD" w:rsidRPr="008521DC">
        <w:rPr>
          <w:sz w:val="22"/>
          <w:szCs w:val="22"/>
        </w:rPr>
        <w:t xml:space="preserve">1) Projekt </w:t>
      </w:r>
      <w:r>
        <w:rPr>
          <w:sz w:val="22"/>
          <w:szCs w:val="22"/>
        </w:rPr>
        <w:t xml:space="preserve"> </w:t>
      </w:r>
      <w:r w:rsidR="004E10FD" w:rsidRPr="008521DC">
        <w:rPr>
          <w:sz w:val="22"/>
          <w:szCs w:val="22"/>
        </w:rPr>
        <w:t xml:space="preserve">budowlany </w:t>
      </w:r>
      <w:r w:rsidRPr="008521DC">
        <w:rPr>
          <w:sz w:val="22"/>
          <w:szCs w:val="22"/>
        </w:rPr>
        <w:t xml:space="preserve">wraz </w:t>
      </w:r>
      <w:r>
        <w:rPr>
          <w:sz w:val="22"/>
          <w:szCs w:val="22"/>
        </w:rPr>
        <w:t xml:space="preserve"> </w:t>
      </w:r>
      <w:r w:rsidRPr="008521DC">
        <w:rPr>
          <w:sz w:val="22"/>
          <w:szCs w:val="22"/>
        </w:rPr>
        <w:t xml:space="preserve">z </w:t>
      </w:r>
      <w:r>
        <w:rPr>
          <w:sz w:val="22"/>
          <w:szCs w:val="22"/>
        </w:rPr>
        <w:t xml:space="preserve"> </w:t>
      </w:r>
      <w:r w:rsidRPr="008521DC">
        <w:rPr>
          <w:sz w:val="22"/>
          <w:szCs w:val="22"/>
        </w:rPr>
        <w:t xml:space="preserve">projektami technicznymi branżowymi i zagospodarowania </w:t>
      </w:r>
      <w:r>
        <w:rPr>
          <w:sz w:val="22"/>
          <w:szCs w:val="22"/>
        </w:rPr>
        <w:t xml:space="preserve">    </w:t>
      </w:r>
    </w:p>
    <w:p w:rsidR="004E10FD" w:rsidRPr="008521DC" w:rsidRDefault="008521DC" w:rsidP="008521DC">
      <w:pPr>
        <w:tabs>
          <w:tab w:val="left" w:pos="851"/>
        </w:tabs>
        <w:spacing w:line="240" w:lineRule="auto"/>
        <w:ind w:left="567" w:hanging="567"/>
        <w:jc w:val="both"/>
        <w:rPr>
          <w:sz w:val="22"/>
          <w:szCs w:val="22"/>
        </w:rPr>
      </w:pPr>
      <w:r>
        <w:rPr>
          <w:sz w:val="22"/>
          <w:szCs w:val="22"/>
        </w:rPr>
        <w:t xml:space="preserve">             </w:t>
      </w:r>
      <w:r w:rsidR="00B02F2B" w:rsidRPr="008521DC">
        <w:rPr>
          <w:sz w:val="22"/>
          <w:szCs w:val="22"/>
        </w:rPr>
        <w:t>T</w:t>
      </w:r>
      <w:r w:rsidRPr="008521DC">
        <w:rPr>
          <w:sz w:val="22"/>
          <w:szCs w:val="22"/>
        </w:rPr>
        <w:t>erenu</w:t>
      </w:r>
      <w:r w:rsidR="00B02F2B">
        <w:rPr>
          <w:sz w:val="22"/>
          <w:szCs w:val="22"/>
        </w:rPr>
        <w:t>,</w:t>
      </w:r>
    </w:p>
    <w:p w:rsidR="004E10FD" w:rsidRPr="008521DC" w:rsidRDefault="008521DC" w:rsidP="008521DC">
      <w:pPr>
        <w:tabs>
          <w:tab w:val="left" w:pos="567"/>
        </w:tabs>
        <w:spacing w:line="240" w:lineRule="auto"/>
        <w:ind w:left="567" w:hanging="567"/>
        <w:jc w:val="both"/>
        <w:rPr>
          <w:sz w:val="22"/>
          <w:szCs w:val="22"/>
        </w:rPr>
      </w:pPr>
      <w:r w:rsidRPr="008521DC">
        <w:rPr>
          <w:sz w:val="22"/>
          <w:szCs w:val="22"/>
        </w:rPr>
        <w:tab/>
        <w:t xml:space="preserve">2) </w:t>
      </w:r>
      <w:r w:rsidR="004E10FD" w:rsidRPr="008521DC">
        <w:rPr>
          <w:sz w:val="22"/>
          <w:szCs w:val="22"/>
        </w:rPr>
        <w:t>Decyzja St</w:t>
      </w:r>
      <w:r w:rsidRPr="008521DC">
        <w:rPr>
          <w:sz w:val="22"/>
          <w:szCs w:val="22"/>
        </w:rPr>
        <w:t xml:space="preserve">arosty Jarosławskiego </w:t>
      </w:r>
      <w:r w:rsidR="004E10FD" w:rsidRPr="008521DC">
        <w:rPr>
          <w:sz w:val="22"/>
          <w:szCs w:val="22"/>
        </w:rPr>
        <w:t>– pozwolenie na budowę,</w:t>
      </w:r>
    </w:p>
    <w:p w:rsidR="00847A93" w:rsidRPr="008521DC" w:rsidRDefault="008521DC" w:rsidP="00B02F2B">
      <w:pPr>
        <w:tabs>
          <w:tab w:val="left" w:pos="567"/>
        </w:tabs>
        <w:spacing w:line="240" w:lineRule="auto"/>
        <w:ind w:left="567" w:hanging="567"/>
        <w:jc w:val="both"/>
        <w:rPr>
          <w:sz w:val="22"/>
          <w:szCs w:val="22"/>
        </w:rPr>
      </w:pPr>
      <w:r w:rsidRPr="008521DC">
        <w:rPr>
          <w:sz w:val="22"/>
          <w:szCs w:val="22"/>
        </w:rPr>
        <w:tab/>
      </w:r>
      <w:r w:rsidR="004E10FD" w:rsidRPr="008521DC">
        <w:rPr>
          <w:sz w:val="22"/>
          <w:szCs w:val="22"/>
        </w:rPr>
        <w:t>3) Specyfikacje Techniczne Wykonania i Odbioru Robót B</w:t>
      </w:r>
      <w:r w:rsidRPr="008521DC">
        <w:rPr>
          <w:sz w:val="22"/>
          <w:szCs w:val="22"/>
        </w:rPr>
        <w:t>udowlanych,</w:t>
      </w:r>
    </w:p>
    <w:p w:rsidR="00B02F2B" w:rsidRDefault="008521DC" w:rsidP="00B02F2B">
      <w:pPr>
        <w:tabs>
          <w:tab w:val="left" w:pos="567"/>
        </w:tabs>
        <w:spacing w:line="240" w:lineRule="auto"/>
        <w:ind w:left="567" w:hanging="567"/>
        <w:jc w:val="both"/>
        <w:rPr>
          <w:sz w:val="22"/>
          <w:szCs w:val="22"/>
        </w:rPr>
      </w:pPr>
      <w:r>
        <w:rPr>
          <w:sz w:val="22"/>
          <w:szCs w:val="22"/>
        </w:rPr>
        <w:t>4.3</w:t>
      </w:r>
      <w:r w:rsidRPr="008521DC">
        <w:rPr>
          <w:sz w:val="22"/>
          <w:szCs w:val="22"/>
        </w:rPr>
        <w:tab/>
        <w:t>Szczegółowy opis przedmiotu zamówienia tj. zakresu</w:t>
      </w:r>
      <w:r>
        <w:rPr>
          <w:sz w:val="22"/>
          <w:szCs w:val="22"/>
        </w:rPr>
        <w:t xml:space="preserve"> dostaw i </w:t>
      </w:r>
      <w:r w:rsidRPr="008521DC">
        <w:rPr>
          <w:sz w:val="22"/>
          <w:szCs w:val="22"/>
        </w:rPr>
        <w:t xml:space="preserve"> robót budowlanych </w:t>
      </w:r>
      <w:r>
        <w:rPr>
          <w:sz w:val="22"/>
          <w:szCs w:val="22"/>
        </w:rPr>
        <w:t xml:space="preserve">towarzyszących podlegających </w:t>
      </w:r>
      <w:r w:rsidRPr="008521DC">
        <w:rPr>
          <w:sz w:val="22"/>
          <w:szCs w:val="22"/>
        </w:rPr>
        <w:t xml:space="preserve">nadzorowi w zakresie </w:t>
      </w:r>
      <w:r w:rsidR="00B02F2B">
        <w:rPr>
          <w:sz w:val="22"/>
          <w:szCs w:val="22"/>
        </w:rPr>
        <w:t xml:space="preserve"> </w:t>
      </w:r>
      <w:r w:rsidR="00B02F2B" w:rsidRPr="00B02F2B">
        <w:rPr>
          <w:b/>
          <w:sz w:val="22"/>
          <w:szCs w:val="22"/>
        </w:rPr>
        <w:t>części</w:t>
      </w:r>
      <w:r w:rsidRPr="00B02F2B">
        <w:rPr>
          <w:b/>
          <w:sz w:val="22"/>
          <w:szCs w:val="22"/>
        </w:rPr>
        <w:t xml:space="preserve"> nr 2 </w:t>
      </w:r>
      <w:r w:rsidR="00B02F2B" w:rsidRPr="00B02F2B">
        <w:rPr>
          <w:b/>
          <w:sz w:val="22"/>
          <w:szCs w:val="22"/>
        </w:rPr>
        <w:t>został</w:t>
      </w:r>
      <w:r w:rsidR="00B02F2B" w:rsidRPr="00847A93">
        <w:rPr>
          <w:b/>
          <w:sz w:val="22"/>
          <w:szCs w:val="22"/>
        </w:rPr>
        <w:t xml:space="preserve">  określony </w:t>
      </w:r>
      <w:r w:rsidR="00B02F2B">
        <w:rPr>
          <w:b/>
          <w:sz w:val="22"/>
          <w:szCs w:val="22"/>
        </w:rPr>
        <w:t xml:space="preserve">                </w:t>
      </w:r>
      <w:r w:rsidR="00B02F2B" w:rsidRPr="00847A93">
        <w:rPr>
          <w:b/>
          <w:sz w:val="22"/>
          <w:szCs w:val="22"/>
        </w:rPr>
        <w:t>w rozdziale V SWZ</w:t>
      </w:r>
      <w:r w:rsidR="00B02F2B">
        <w:rPr>
          <w:sz w:val="22"/>
          <w:szCs w:val="22"/>
        </w:rPr>
        <w:t xml:space="preserve"> - </w:t>
      </w:r>
      <w:r w:rsidR="00B02F2B">
        <w:rPr>
          <w:rFonts w:eastAsia="Times New Roman" w:cs="Tahoma"/>
          <w:b/>
          <w:sz w:val="22"/>
          <w:szCs w:val="22"/>
          <w:lang w:eastAsia="ar-SA"/>
        </w:rPr>
        <w:t xml:space="preserve">Opis części </w:t>
      </w:r>
      <w:r w:rsidR="00B02F2B" w:rsidRPr="00847A93">
        <w:rPr>
          <w:rFonts w:eastAsia="Times New Roman" w:cs="Tahoma"/>
          <w:b/>
          <w:sz w:val="22"/>
          <w:szCs w:val="22"/>
          <w:lang w:eastAsia="ar-SA"/>
        </w:rPr>
        <w:t>zamówienia</w:t>
      </w:r>
      <w:r w:rsidR="00B02F2B">
        <w:rPr>
          <w:rFonts w:eastAsia="Times New Roman" w:cs="Tahoma"/>
          <w:b/>
          <w:sz w:val="22"/>
          <w:szCs w:val="22"/>
          <w:lang w:eastAsia="ar-SA"/>
        </w:rPr>
        <w:t xml:space="preserve">  </w:t>
      </w:r>
      <w:r w:rsidR="00B02F2B">
        <w:rPr>
          <w:sz w:val="22"/>
          <w:szCs w:val="22"/>
        </w:rPr>
        <w:t>oraz w następujących  dokumentach</w:t>
      </w:r>
      <w:r w:rsidR="00B02F2B" w:rsidRPr="008521DC">
        <w:rPr>
          <w:sz w:val="22"/>
          <w:szCs w:val="22"/>
        </w:rPr>
        <w:t>:</w:t>
      </w:r>
    </w:p>
    <w:p w:rsidR="008521DC" w:rsidRPr="008521DC" w:rsidRDefault="00B02F2B" w:rsidP="00B02F2B">
      <w:pPr>
        <w:tabs>
          <w:tab w:val="left" w:pos="567"/>
        </w:tabs>
        <w:spacing w:line="240" w:lineRule="auto"/>
        <w:ind w:left="567" w:hanging="567"/>
        <w:jc w:val="both"/>
        <w:rPr>
          <w:sz w:val="22"/>
          <w:szCs w:val="22"/>
        </w:rPr>
      </w:pPr>
      <w:r>
        <w:rPr>
          <w:sz w:val="22"/>
          <w:szCs w:val="22"/>
        </w:rPr>
        <w:tab/>
      </w:r>
      <w:r w:rsidR="008521DC">
        <w:rPr>
          <w:sz w:val="22"/>
          <w:szCs w:val="22"/>
        </w:rPr>
        <w:t xml:space="preserve">1) </w:t>
      </w:r>
      <w:r w:rsidR="00847A93">
        <w:rPr>
          <w:sz w:val="22"/>
          <w:szCs w:val="22"/>
        </w:rPr>
        <w:t>Opis przedmiotu zamówienia,</w:t>
      </w:r>
    </w:p>
    <w:p w:rsidR="004E10FD" w:rsidRPr="00847A93" w:rsidRDefault="008521DC" w:rsidP="00847A93">
      <w:pPr>
        <w:tabs>
          <w:tab w:val="left" w:pos="567"/>
        </w:tabs>
        <w:spacing w:line="240" w:lineRule="auto"/>
        <w:ind w:left="567" w:hanging="567"/>
        <w:jc w:val="both"/>
        <w:rPr>
          <w:sz w:val="22"/>
          <w:szCs w:val="22"/>
        </w:rPr>
      </w:pPr>
      <w:r w:rsidRPr="008521DC">
        <w:rPr>
          <w:sz w:val="22"/>
          <w:szCs w:val="22"/>
        </w:rPr>
        <w:tab/>
      </w:r>
      <w:r>
        <w:rPr>
          <w:sz w:val="22"/>
          <w:szCs w:val="22"/>
        </w:rPr>
        <w:t>2</w:t>
      </w:r>
      <w:r w:rsidRPr="008521DC">
        <w:rPr>
          <w:sz w:val="22"/>
          <w:szCs w:val="22"/>
        </w:rPr>
        <w:t>) Specyfikacje Techniczne Wykonania i Odbioru Robót Budowlanych,</w:t>
      </w:r>
    </w:p>
    <w:p w:rsidR="004E10FD" w:rsidRPr="00691AD9" w:rsidRDefault="00691AD9" w:rsidP="00847A93">
      <w:pPr>
        <w:autoSpaceDE w:val="0"/>
        <w:autoSpaceDN w:val="0"/>
        <w:adjustRightInd w:val="0"/>
        <w:spacing w:line="240" w:lineRule="auto"/>
        <w:ind w:left="567"/>
        <w:jc w:val="both"/>
        <w:rPr>
          <w:rFonts w:eastAsia="Calibri" w:cs="Times New Roman"/>
          <w:sz w:val="22"/>
          <w:szCs w:val="22"/>
        </w:rPr>
      </w:pPr>
      <w:r w:rsidRPr="00691AD9">
        <w:rPr>
          <w:rFonts w:eastAsia="Calibri" w:cs="Times New Roman"/>
          <w:sz w:val="22"/>
          <w:szCs w:val="22"/>
        </w:rPr>
        <w:t>Nadzór inwestorski  prowadzony będzie</w:t>
      </w:r>
      <w:r>
        <w:rPr>
          <w:rFonts w:eastAsia="Calibri" w:cs="Times New Roman"/>
          <w:sz w:val="22"/>
          <w:szCs w:val="22"/>
        </w:rPr>
        <w:t xml:space="preserve"> </w:t>
      </w:r>
      <w:r w:rsidRPr="00691AD9">
        <w:rPr>
          <w:rFonts w:eastAsia="Calibri" w:cs="Times New Roman"/>
          <w:sz w:val="22"/>
          <w:szCs w:val="22"/>
        </w:rPr>
        <w:t xml:space="preserve">w ramach poszczególnych </w:t>
      </w:r>
      <w:r>
        <w:rPr>
          <w:rFonts w:eastAsia="Calibri" w:cs="Times New Roman"/>
          <w:sz w:val="22"/>
          <w:szCs w:val="22"/>
        </w:rPr>
        <w:t>części zamówienia</w:t>
      </w:r>
      <w:r w:rsidRPr="00691AD9">
        <w:rPr>
          <w:rFonts w:eastAsia="Calibri" w:cs="Times New Roman"/>
          <w:sz w:val="22"/>
          <w:szCs w:val="22"/>
        </w:rPr>
        <w:t xml:space="preserve">  składających się na przedmiot zamówienia.</w:t>
      </w:r>
    </w:p>
    <w:p w:rsidR="00691AD9" w:rsidRDefault="00847A93" w:rsidP="00847A93">
      <w:pPr>
        <w:autoSpaceDE w:val="0"/>
        <w:autoSpaceDN w:val="0"/>
        <w:adjustRightInd w:val="0"/>
        <w:spacing w:line="240" w:lineRule="auto"/>
        <w:ind w:left="567" w:hanging="567"/>
        <w:jc w:val="both"/>
        <w:rPr>
          <w:rFonts w:eastAsia="Calibri" w:cs="Times New Roman"/>
          <w:sz w:val="22"/>
          <w:szCs w:val="22"/>
        </w:rPr>
      </w:pPr>
      <w:r w:rsidRPr="00847A93">
        <w:rPr>
          <w:rFonts w:eastAsia="Calibri" w:cs="Times New Roman"/>
          <w:sz w:val="22"/>
          <w:szCs w:val="22"/>
        </w:rPr>
        <w:t>4.4</w:t>
      </w:r>
      <w:r w:rsidRPr="00847A93">
        <w:rPr>
          <w:rFonts w:eastAsia="Calibri" w:cs="Times New Roman"/>
          <w:sz w:val="22"/>
          <w:szCs w:val="22"/>
        </w:rPr>
        <w:tab/>
      </w:r>
      <w:r w:rsidR="00BB1EDC" w:rsidRPr="00847A93">
        <w:rPr>
          <w:rFonts w:eastAsia="Calibri" w:cs="Times New Roman"/>
          <w:b/>
          <w:sz w:val="22"/>
          <w:szCs w:val="22"/>
        </w:rPr>
        <w:t>Przedmiot zamówienia został</w:t>
      </w:r>
      <w:r w:rsidR="00EC7840" w:rsidRPr="00847A93">
        <w:rPr>
          <w:rFonts w:eastAsia="Calibri" w:cs="Times New Roman"/>
          <w:b/>
          <w:sz w:val="22"/>
          <w:szCs w:val="22"/>
        </w:rPr>
        <w:t xml:space="preserve"> podzielony na 2 odrębne części</w:t>
      </w:r>
      <w:r w:rsidR="00691AD9" w:rsidRPr="00847A93">
        <w:rPr>
          <w:rFonts w:eastAsia="Calibri" w:cs="Times New Roman"/>
          <w:b/>
          <w:sz w:val="22"/>
          <w:szCs w:val="22"/>
        </w:rPr>
        <w:t>.</w:t>
      </w:r>
      <w:r w:rsidR="00691AD9" w:rsidRPr="00847A93">
        <w:rPr>
          <w:rFonts w:eastAsia="Calibri" w:cs="Times New Roman"/>
          <w:sz w:val="22"/>
          <w:szCs w:val="22"/>
        </w:rPr>
        <w:t xml:space="preserve">  </w:t>
      </w:r>
      <w:r w:rsidR="00EC7840" w:rsidRPr="00847A93">
        <w:rPr>
          <w:rFonts w:eastAsia="Calibri" w:cs="Times New Roman"/>
          <w:sz w:val="22"/>
          <w:szCs w:val="22"/>
        </w:rPr>
        <w:t>Zamawiający nie ogranicza</w:t>
      </w:r>
      <w:r w:rsidR="00EC7840">
        <w:rPr>
          <w:rFonts w:eastAsia="Calibri" w:cs="Times New Roman"/>
          <w:sz w:val="22"/>
          <w:szCs w:val="22"/>
        </w:rPr>
        <w:t xml:space="preserve"> możliwości złożenia oferty na wszystkie części zamówienia i udzieleni</w:t>
      </w:r>
      <w:r w:rsidR="00B02F2B">
        <w:rPr>
          <w:rFonts w:eastAsia="Calibri" w:cs="Times New Roman"/>
          <w:sz w:val="22"/>
          <w:szCs w:val="22"/>
        </w:rPr>
        <w:t>a zamówienia jednemu Wykonawcy.</w:t>
      </w:r>
    </w:p>
    <w:p w:rsidR="00B02F2B" w:rsidRPr="00691AD9" w:rsidRDefault="00B02F2B" w:rsidP="00847A93">
      <w:pPr>
        <w:autoSpaceDE w:val="0"/>
        <w:autoSpaceDN w:val="0"/>
        <w:adjustRightInd w:val="0"/>
        <w:spacing w:line="240" w:lineRule="auto"/>
        <w:ind w:left="567" w:hanging="567"/>
        <w:jc w:val="both"/>
        <w:rPr>
          <w:rFonts w:eastAsia="Calibri" w:cs="Times New Roman"/>
          <w:sz w:val="22"/>
          <w:szCs w:val="22"/>
        </w:rPr>
      </w:pPr>
    </w:p>
    <w:p w:rsidR="00B21636" w:rsidRPr="00EC1F2D" w:rsidRDefault="00B02F2B" w:rsidP="00766E5F">
      <w:pPr>
        <w:spacing w:line="20" w:lineRule="atLeast"/>
        <w:ind w:firstLine="426"/>
        <w:jc w:val="both"/>
        <w:rPr>
          <w:rFonts w:cs="Tahoma"/>
          <w:sz w:val="22"/>
          <w:szCs w:val="22"/>
        </w:rPr>
      </w:pPr>
      <w:r>
        <w:rPr>
          <w:rFonts w:cs="Tahoma"/>
          <w:sz w:val="22"/>
          <w:szCs w:val="22"/>
        </w:rPr>
        <w:t xml:space="preserve">  </w:t>
      </w:r>
      <w:r w:rsidR="007F4FCD" w:rsidRPr="00EC1F2D">
        <w:rPr>
          <w:rFonts w:cs="Tahoma"/>
          <w:sz w:val="22"/>
          <w:szCs w:val="22"/>
        </w:rPr>
        <w:t>CPV 71247000-1  nadzór nad robotami budowlanymi</w:t>
      </w:r>
    </w:p>
    <w:p w:rsidR="00B21636" w:rsidRPr="00962C7B" w:rsidRDefault="00B21636" w:rsidP="00766E5F">
      <w:pPr>
        <w:spacing w:line="20" w:lineRule="atLeast"/>
        <w:ind w:left="420"/>
        <w:jc w:val="both"/>
        <w:rPr>
          <w:color w:val="00B0F0"/>
          <w:sz w:val="22"/>
          <w:szCs w:val="22"/>
        </w:rPr>
      </w:pPr>
    </w:p>
    <w:p w:rsidR="00B21636" w:rsidRPr="00EC1F2D" w:rsidRDefault="00566A6A" w:rsidP="00566A6A">
      <w:pPr>
        <w:ind w:left="567" w:hanging="567"/>
        <w:jc w:val="both"/>
        <w:rPr>
          <w:sz w:val="22"/>
          <w:szCs w:val="22"/>
        </w:rPr>
      </w:pPr>
      <w:r>
        <w:rPr>
          <w:sz w:val="22"/>
          <w:szCs w:val="22"/>
        </w:rPr>
        <w:t>4.5</w:t>
      </w:r>
      <w:r w:rsidR="00B21636" w:rsidRPr="00EC1F2D">
        <w:rPr>
          <w:sz w:val="22"/>
          <w:szCs w:val="22"/>
        </w:rPr>
        <w:t xml:space="preserve"> </w:t>
      </w:r>
      <w:r>
        <w:rPr>
          <w:sz w:val="22"/>
          <w:szCs w:val="22"/>
        </w:rPr>
        <w:tab/>
      </w:r>
      <w:r w:rsidR="00B21636" w:rsidRPr="00EC1F2D">
        <w:rPr>
          <w:sz w:val="22"/>
          <w:szCs w:val="22"/>
        </w:rPr>
        <w:t xml:space="preserve">Do obowiązków wykonawcy związanych z pełnieniem nadzoru inwestorskiego w zakresie </w:t>
      </w:r>
      <w:r w:rsidR="00B21636" w:rsidRPr="00EC1F2D">
        <w:rPr>
          <w:bCs/>
          <w:sz w:val="22"/>
          <w:szCs w:val="22"/>
        </w:rPr>
        <w:t xml:space="preserve">realizacji robót, nadzoru, kontroli oraz rozliczenia zadania inwestycyjnego </w:t>
      </w:r>
      <w:r w:rsidR="008A3789" w:rsidRPr="00EC1F2D">
        <w:rPr>
          <w:bCs/>
          <w:sz w:val="22"/>
          <w:szCs w:val="22"/>
        </w:rPr>
        <w:t>należy</w:t>
      </w:r>
      <w:r w:rsidR="00B21636" w:rsidRPr="00EC1F2D">
        <w:rPr>
          <w:bCs/>
          <w:sz w:val="22"/>
          <w:szCs w:val="22"/>
        </w:rPr>
        <w:t>:</w:t>
      </w:r>
    </w:p>
    <w:p w:rsidR="00566A6A" w:rsidRDefault="00566A6A" w:rsidP="00566A6A">
      <w:pPr>
        <w:spacing w:line="240" w:lineRule="auto"/>
        <w:ind w:left="1146" w:hanging="720"/>
        <w:jc w:val="both"/>
        <w:rPr>
          <w:sz w:val="22"/>
          <w:szCs w:val="22"/>
        </w:rPr>
      </w:pPr>
      <w:r>
        <w:rPr>
          <w:sz w:val="22"/>
          <w:szCs w:val="22"/>
        </w:rPr>
        <w:t>4.5.1</w:t>
      </w:r>
      <w:r>
        <w:rPr>
          <w:sz w:val="22"/>
          <w:szCs w:val="22"/>
        </w:rPr>
        <w:tab/>
      </w:r>
      <w:r w:rsidR="008A3789" w:rsidRPr="00EC1F2D">
        <w:rPr>
          <w:sz w:val="22"/>
          <w:szCs w:val="22"/>
        </w:rPr>
        <w:t>s</w:t>
      </w:r>
      <w:r w:rsidR="00B21636" w:rsidRPr="00EC1F2D">
        <w:rPr>
          <w:sz w:val="22"/>
          <w:szCs w:val="22"/>
        </w:rPr>
        <w:t>prawdzenie opracowanego przez wykonawcę harmonogramu rzeczowo – finansowego robót budowlanych oraz przygotowanie propozycji ewentualnych niezbędnych zmi</w:t>
      </w:r>
      <w:r w:rsidR="008A3789" w:rsidRPr="00EC1F2D">
        <w:rPr>
          <w:sz w:val="22"/>
          <w:szCs w:val="22"/>
        </w:rPr>
        <w:t>an i modyfikacji tego dokumentu;</w:t>
      </w:r>
      <w:r w:rsidR="00B21636" w:rsidRPr="00EC1F2D">
        <w:rPr>
          <w:sz w:val="22"/>
          <w:szCs w:val="22"/>
        </w:rPr>
        <w:t xml:space="preserve"> </w:t>
      </w:r>
    </w:p>
    <w:p w:rsidR="00566A6A" w:rsidRDefault="00566A6A" w:rsidP="00566A6A">
      <w:pPr>
        <w:spacing w:line="240" w:lineRule="auto"/>
        <w:ind w:left="1146" w:hanging="720"/>
        <w:jc w:val="both"/>
        <w:rPr>
          <w:sz w:val="22"/>
          <w:szCs w:val="22"/>
        </w:rPr>
      </w:pPr>
      <w:r>
        <w:rPr>
          <w:sz w:val="22"/>
          <w:szCs w:val="22"/>
        </w:rPr>
        <w:lastRenderedPageBreak/>
        <w:t>4.5.2</w:t>
      </w:r>
      <w:r>
        <w:rPr>
          <w:sz w:val="22"/>
          <w:szCs w:val="22"/>
        </w:rPr>
        <w:tab/>
      </w:r>
      <w:r w:rsidR="008A3789" w:rsidRPr="00EC1F2D">
        <w:rPr>
          <w:sz w:val="22"/>
          <w:szCs w:val="22"/>
        </w:rPr>
        <w:t>p</w:t>
      </w:r>
      <w:r w:rsidR="00B21636" w:rsidRPr="00EC1F2D">
        <w:rPr>
          <w:sz w:val="22"/>
          <w:szCs w:val="22"/>
        </w:rPr>
        <w:t xml:space="preserve">ełna koordynacja działań, w zakresie współpracy z projektantami oraz rozwiązywanie problemów w przypadku wystąpienia jakichkolwiek trudności </w:t>
      </w:r>
      <w:r>
        <w:rPr>
          <w:sz w:val="22"/>
          <w:szCs w:val="22"/>
        </w:rPr>
        <w:t xml:space="preserve">            </w:t>
      </w:r>
      <w:r w:rsidR="00B21636" w:rsidRPr="00EC1F2D">
        <w:rPr>
          <w:sz w:val="22"/>
          <w:szCs w:val="22"/>
        </w:rPr>
        <w:t>w realizacji robót</w:t>
      </w:r>
      <w:r w:rsidR="008A3789" w:rsidRPr="00EC1F2D">
        <w:rPr>
          <w:sz w:val="22"/>
          <w:szCs w:val="22"/>
        </w:rPr>
        <w:t xml:space="preserve">, </w:t>
      </w:r>
      <w:r w:rsidR="00B21636" w:rsidRPr="00EC1F2D">
        <w:rPr>
          <w:sz w:val="22"/>
          <w:szCs w:val="22"/>
        </w:rPr>
        <w:t xml:space="preserve"> wg dokumentacji technicznej i konieczności zatwierdzenia rozwi</w:t>
      </w:r>
      <w:r w:rsidR="008A3789" w:rsidRPr="00EC1F2D">
        <w:rPr>
          <w:sz w:val="22"/>
          <w:szCs w:val="22"/>
        </w:rPr>
        <w:t>ązań dodatkowych lub zamiennych;</w:t>
      </w:r>
    </w:p>
    <w:p w:rsidR="00566A6A" w:rsidRDefault="00566A6A" w:rsidP="00566A6A">
      <w:pPr>
        <w:spacing w:line="240" w:lineRule="auto"/>
        <w:ind w:left="1146" w:hanging="720"/>
        <w:jc w:val="both"/>
        <w:rPr>
          <w:sz w:val="22"/>
          <w:szCs w:val="22"/>
        </w:rPr>
      </w:pPr>
      <w:r>
        <w:rPr>
          <w:sz w:val="22"/>
          <w:szCs w:val="22"/>
        </w:rPr>
        <w:t>4.5.3</w:t>
      </w:r>
      <w:r>
        <w:rPr>
          <w:sz w:val="22"/>
          <w:szCs w:val="22"/>
        </w:rPr>
        <w:tab/>
      </w:r>
      <w:r w:rsidR="008A3789" w:rsidRPr="00EC1F2D">
        <w:rPr>
          <w:sz w:val="22"/>
          <w:szCs w:val="22"/>
        </w:rPr>
        <w:t>k</w:t>
      </w:r>
      <w:r w:rsidR="00B21636" w:rsidRPr="00EC1F2D">
        <w:rPr>
          <w:sz w:val="22"/>
          <w:szCs w:val="22"/>
        </w:rPr>
        <w:t>ontrola zgodności realizacji z dokumentacją projektową, techniczną, warunkami technicznymi wykonania robót, obowiązującymi przepisami, aktualną wiedzą techniczną, prawem budowlanym i i</w:t>
      </w:r>
      <w:r w:rsidR="008A3789" w:rsidRPr="00EC1F2D">
        <w:rPr>
          <w:sz w:val="22"/>
          <w:szCs w:val="22"/>
        </w:rPr>
        <w:t>nnymi przepisami w tym zakresie;</w:t>
      </w:r>
    </w:p>
    <w:p w:rsidR="00566A6A" w:rsidRDefault="00566A6A" w:rsidP="00566A6A">
      <w:pPr>
        <w:spacing w:line="240" w:lineRule="auto"/>
        <w:ind w:left="1146" w:hanging="720"/>
        <w:jc w:val="both"/>
        <w:rPr>
          <w:sz w:val="22"/>
          <w:szCs w:val="22"/>
        </w:rPr>
      </w:pPr>
      <w:r>
        <w:rPr>
          <w:sz w:val="22"/>
          <w:szCs w:val="22"/>
        </w:rPr>
        <w:t>4.5.4</w:t>
      </w:r>
      <w:r>
        <w:rPr>
          <w:sz w:val="22"/>
          <w:szCs w:val="22"/>
        </w:rPr>
        <w:tab/>
      </w:r>
      <w:r w:rsidR="008A3789" w:rsidRPr="00EC1F2D">
        <w:rPr>
          <w:sz w:val="22"/>
          <w:szCs w:val="22"/>
        </w:rPr>
        <w:t>k</w:t>
      </w:r>
      <w:r w:rsidR="00B21636" w:rsidRPr="00EC1F2D">
        <w:rPr>
          <w:sz w:val="22"/>
          <w:szCs w:val="22"/>
        </w:rPr>
        <w:t>ontrolowanie zgodności realizacji z zapisami umowy o realizacji przedsięwzięcia inwestycyjnego w szczególności z ha</w:t>
      </w:r>
      <w:r w:rsidR="008A3789" w:rsidRPr="00EC1F2D">
        <w:rPr>
          <w:sz w:val="22"/>
          <w:szCs w:val="22"/>
        </w:rPr>
        <w:t>rmonogramem rzeczowo-finansowym;</w:t>
      </w:r>
    </w:p>
    <w:p w:rsidR="00566A6A" w:rsidRDefault="00566A6A" w:rsidP="00566A6A">
      <w:pPr>
        <w:spacing w:line="240" w:lineRule="auto"/>
        <w:ind w:left="1146" w:hanging="720"/>
        <w:jc w:val="both"/>
        <w:rPr>
          <w:sz w:val="22"/>
          <w:szCs w:val="22"/>
        </w:rPr>
      </w:pPr>
      <w:r>
        <w:rPr>
          <w:sz w:val="22"/>
          <w:szCs w:val="22"/>
        </w:rPr>
        <w:t>4.5.5</w:t>
      </w:r>
      <w:r>
        <w:rPr>
          <w:sz w:val="22"/>
          <w:szCs w:val="22"/>
        </w:rPr>
        <w:tab/>
      </w:r>
      <w:r w:rsidR="008A3789" w:rsidRPr="00EC1F2D">
        <w:rPr>
          <w:sz w:val="22"/>
          <w:szCs w:val="22"/>
        </w:rPr>
        <w:t>k</w:t>
      </w:r>
      <w:r w:rsidR="00B21636" w:rsidRPr="00EC1F2D">
        <w:rPr>
          <w:sz w:val="22"/>
          <w:szCs w:val="22"/>
        </w:rPr>
        <w:t>ontrola jakości i ilości wykonanych robót i częściowe ich odbiory oraz kontrola jakości zastosowanych materiałów i ich zgodności  z dokumentacją projektową oraz obowiązującymi przep</w:t>
      </w:r>
      <w:r w:rsidR="008A3789" w:rsidRPr="00EC1F2D">
        <w:rPr>
          <w:sz w:val="22"/>
          <w:szCs w:val="22"/>
        </w:rPr>
        <w:t>isami o dopuszczeniu do obrotu;</w:t>
      </w:r>
    </w:p>
    <w:p w:rsidR="00566A6A" w:rsidRDefault="00566A6A" w:rsidP="00566A6A">
      <w:pPr>
        <w:spacing w:line="240" w:lineRule="auto"/>
        <w:ind w:left="1146" w:hanging="720"/>
        <w:jc w:val="both"/>
        <w:rPr>
          <w:sz w:val="22"/>
          <w:szCs w:val="22"/>
        </w:rPr>
      </w:pPr>
      <w:r>
        <w:rPr>
          <w:sz w:val="22"/>
          <w:szCs w:val="22"/>
        </w:rPr>
        <w:t>4.5.6</w:t>
      </w:r>
      <w:r>
        <w:rPr>
          <w:sz w:val="22"/>
          <w:szCs w:val="22"/>
        </w:rPr>
        <w:tab/>
      </w:r>
      <w:r w:rsidR="008A3789" w:rsidRPr="00EC1F2D">
        <w:rPr>
          <w:sz w:val="22"/>
          <w:szCs w:val="22"/>
        </w:rPr>
        <w:t>n</w:t>
      </w:r>
      <w:r w:rsidR="00B21636" w:rsidRPr="00EC1F2D">
        <w:rPr>
          <w:sz w:val="22"/>
          <w:szCs w:val="22"/>
        </w:rPr>
        <w:t>adzorowanie i egzekwowanie wykonywania robót przez wykonawcę zgodnie z</w:t>
      </w:r>
      <w:r w:rsidR="008A3789" w:rsidRPr="00EC1F2D">
        <w:rPr>
          <w:sz w:val="22"/>
          <w:szCs w:val="22"/>
        </w:rPr>
        <w:t> </w:t>
      </w:r>
      <w:r w:rsidR="00B21636" w:rsidRPr="00EC1F2D">
        <w:rPr>
          <w:sz w:val="22"/>
          <w:szCs w:val="22"/>
        </w:rPr>
        <w:t>zasadami wiedzy technicznej, zapisami  umowy o realizację przedsięwzięcia inwestycyjnego, ustawą Prawo Budowlane, dokumentacją projektową, warunkami technicznymi wykonania robót, ustalonymi terminami realizacji, obowiązującymi normami, zasadami  oraz przepisami  prawa polskiego, a także udzielanymi na ich podstawie wytycznymi, w szczególności dotyczącymi procedur i s</w:t>
      </w:r>
      <w:r w:rsidR="008A3789" w:rsidRPr="00EC1F2D">
        <w:rPr>
          <w:sz w:val="22"/>
          <w:szCs w:val="22"/>
        </w:rPr>
        <w:t>tandardów realizacji inwestycji;</w:t>
      </w:r>
    </w:p>
    <w:p w:rsidR="00566A6A" w:rsidRDefault="00566A6A" w:rsidP="00566A6A">
      <w:pPr>
        <w:spacing w:line="240" w:lineRule="auto"/>
        <w:ind w:left="1146" w:hanging="720"/>
        <w:jc w:val="both"/>
        <w:rPr>
          <w:sz w:val="22"/>
          <w:szCs w:val="22"/>
        </w:rPr>
      </w:pPr>
      <w:r>
        <w:rPr>
          <w:sz w:val="22"/>
          <w:szCs w:val="22"/>
        </w:rPr>
        <w:t>4.5.7</w:t>
      </w:r>
      <w:r>
        <w:rPr>
          <w:sz w:val="22"/>
          <w:szCs w:val="22"/>
        </w:rPr>
        <w:tab/>
      </w:r>
      <w:r w:rsidR="008A3789" w:rsidRPr="00EC1F2D">
        <w:rPr>
          <w:sz w:val="22"/>
          <w:szCs w:val="22"/>
        </w:rPr>
        <w:t>s</w:t>
      </w:r>
      <w:r w:rsidR="00B21636" w:rsidRPr="00EC1F2D">
        <w:rPr>
          <w:sz w:val="22"/>
          <w:szCs w:val="22"/>
        </w:rPr>
        <w:t>prawdzanie jakości wykonywanych r</w:t>
      </w:r>
      <w:r w:rsidR="008A3789" w:rsidRPr="00EC1F2D">
        <w:rPr>
          <w:sz w:val="22"/>
          <w:szCs w:val="22"/>
        </w:rPr>
        <w:t>obót i wbudowywanych materiałów;</w:t>
      </w:r>
      <w:r>
        <w:rPr>
          <w:sz w:val="22"/>
          <w:szCs w:val="22"/>
        </w:rPr>
        <w:t xml:space="preserve"> </w:t>
      </w:r>
    </w:p>
    <w:p w:rsidR="00566A6A" w:rsidRDefault="00566A6A" w:rsidP="00566A6A">
      <w:pPr>
        <w:spacing w:line="240" w:lineRule="auto"/>
        <w:ind w:left="1146" w:hanging="720"/>
        <w:jc w:val="both"/>
        <w:rPr>
          <w:sz w:val="22"/>
          <w:szCs w:val="22"/>
        </w:rPr>
      </w:pPr>
      <w:r>
        <w:rPr>
          <w:sz w:val="22"/>
          <w:szCs w:val="22"/>
        </w:rPr>
        <w:t>4.5.8</w:t>
      </w:r>
      <w:r>
        <w:rPr>
          <w:sz w:val="22"/>
          <w:szCs w:val="22"/>
        </w:rPr>
        <w:tab/>
      </w:r>
      <w:r w:rsidR="008A3789" w:rsidRPr="00EC1F2D">
        <w:rPr>
          <w:sz w:val="22"/>
          <w:szCs w:val="22"/>
        </w:rPr>
        <w:t>kontrolowanie</w:t>
      </w:r>
      <w:r w:rsidR="00B21636" w:rsidRPr="00EC1F2D">
        <w:rPr>
          <w:sz w:val="22"/>
          <w:szCs w:val="22"/>
        </w:rPr>
        <w:t>, czy stosowane przez wykonawców wyroby są dopuszczone do obrotu i stosowania  w budownictwie zgodnie z prawem budowlanym oraz archiwizacja dokumentów potwierdzających dopuszczenie tych materiałów do obrotu i stosowania w budownictwie</w:t>
      </w:r>
      <w:r w:rsidR="008A3789" w:rsidRPr="00EC1F2D">
        <w:rPr>
          <w:b/>
          <w:bCs/>
          <w:sz w:val="22"/>
          <w:szCs w:val="22"/>
        </w:rPr>
        <w:t>;</w:t>
      </w:r>
    </w:p>
    <w:p w:rsidR="00566A6A" w:rsidRDefault="00566A6A" w:rsidP="00566A6A">
      <w:pPr>
        <w:spacing w:line="240" w:lineRule="auto"/>
        <w:ind w:left="1146" w:hanging="720"/>
        <w:jc w:val="both"/>
        <w:rPr>
          <w:sz w:val="22"/>
          <w:szCs w:val="22"/>
        </w:rPr>
      </w:pPr>
      <w:r>
        <w:rPr>
          <w:sz w:val="22"/>
          <w:szCs w:val="22"/>
        </w:rPr>
        <w:t>4.5.9</w:t>
      </w:r>
      <w:r>
        <w:rPr>
          <w:sz w:val="22"/>
          <w:szCs w:val="22"/>
        </w:rPr>
        <w:tab/>
      </w:r>
      <w:r w:rsidR="00B21636" w:rsidRPr="00EC1F2D">
        <w:rPr>
          <w:sz w:val="22"/>
          <w:szCs w:val="22"/>
        </w:rPr>
        <w:t>dokonywanie odbiorów robót zanikających i (lub) ulegających zakryciu</w:t>
      </w:r>
      <w:r w:rsidR="008A3789" w:rsidRPr="00EC1F2D">
        <w:rPr>
          <w:sz w:val="22"/>
          <w:szCs w:val="22"/>
        </w:rPr>
        <w:t>, po uprzednio przeprowad</w:t>
      </w:r>
      <w:r w:rsidR="00517A04" w:rsidRPr="00EC1F2D">
        <w:rPr>
          <w:sz w:val="22"/>
          <w:szCs w:val="22"/>
        </w:rPr>
        <w:t>zonej kontroli wykonanych robót;</w:t>
      </w:r>
    </w:p>
    <w:p w:rsidR="00566A6A" w:rsidRDefault="00566A6A" w:rsidP="00566A6A">
      <w:pPr>
        <w:spacing w:line="240" w:lineRule="auto"/>
        <w:ind w:left="1146" w:hanging="720"/>
        <w:jc w:val="both"/>
        <w:rPr>
          <w:sz w:val="22"/>
          <w:szCs w:val="22"/>
        </w:rPr>
      </w:pPr>
      <w:r>
        <w:rPr>
          <w:sz w:val="22"/>
          <w:szCs w:val="22"/>
        </w:rPr>
        <w:t>4.5.10</w:t>
      </w:r>
      <w:r>
        <w:rPr>
          <w:sz w:val="22"/>
          <w:szCs w:val="22"/>
        </w:rPr>
        <w:tab/>
      </w:r>
      <w:r w:rsidR="00517A04" w:rsidRPr="00EC1F2D">
        <w:rPr>
          <w:sz w:val="22"/>
          <w:szCs w:val="22"/>
        </w:rPr>
        <w:t>s</w:t>
      </w:r>
      <w:r w:rsidR="00B21636" w:rsidRPr="00EC1F2D">
        <w:rPr>
          <w:sz w:val="22"/>
          <w:szCs w:val="22"/>
        </w:rPr>
        <w:t xml:space="preserve">tałe /co najmniej co tygodniowe/, w zakresie uzgodnionym z zamawiającym, prowadzenie cyfrowej dokumentacji fotograficznej wykonanych robót, </w:t>
      </w:r>
      <w:r w:rsidR="003033F3" w:rsidRPr="00EC1F2D">
        <w:rPr>
          <w:sz w:val="22"/>
          <w:szCs w:val="22"/>
        </w:rPr>
        <w:t xml:space="preserve">                          </w:t>
      </w:r>
      <w:r w:rsidR="00B21636" w:rsidRPr="00EC1F2D">
        <w:rPr>
          <w:sz w:val="22"/>
          <w:szCs w:val="22"/>
        </w:rPr>
        <w:t>w szczególności zanikających oraz w przypadkach wystąpienia ewentualnych usterek. Kopia dokumentacji powinna być przekaz</w:t>
      </w:r>
      <w:r w:rsidR="00517A04" w:rsidRPr="00EC1F2D">
        <w:rPr>
          <w:sz w:val="22"/>
          <w:szCs w:val="22"/>
        </w:rPr>
        <w:t>ywana sukcesywnie zamawiającemu;</w:t>
      </w:r>
      <w:r>
        <w:rPr>
          <w:sz w:val="22"/>
          <w:szCs w:val="22"/>
        </w:rPr>
        <w:t xml:space="preserve"> </w:t>
      </w:r>
    </w:p>
    <w:p w:rsidR="00566A6A" w:rsidRDefault="00566A6A" w:rsidP="00566A6A">
      <w:pPr>
        <w:spacing w:line="240" w:lineRule="auto"/>
        <w:ind w:left="1146" w:hanging="720"/>
        <w:jc w:val="both"/>
        <w:rPr>
          <w:sz w:val="22"/>
          <w:szCs w:val="22"/>
        </w:rPr>
      </w:pPr>
      <w:r>
        <w:rPr>
          <w:sz w:val="22"/>
          <w:szCs w:val="22"/>
        </w:rPr>
        <w:t>4.5.11</w:t>
      </w:r>
      <w:r>
        <w:rPr>
          <w:sz w:val="22"/>
          <w:szCs w:val="22"/>
        </w:rPr>
        <w:tab/>
      </w:r>
      <w:r w:rsidR="00517A04" w:rsidRPr="00EC1F2D">
        <w:rPr>
          <w:sz w:val="22"/>
          <w:szCs w:val="22"/>
        </w:rPr>
        <w:t>s</w:t>
      </w:r>
      <w:r w:rsidR="00B21636" w:rsidRPr="00EC1F2D">
        <w:rPr>
          <w:sz w:val="22"/>
          <w:szCs w:val="22"/>
        </w:rPr>
        <w:t>prawdzanie prawidłowości protokołu odbioru robót oraz faktury pod względem merytorycznym, formalno-rachunkowym oraz zgodno</w:t>
      </w:r>
      <w:r w:rsidR="00517A04" w:rsidRPr="00EC1F2D">
        <w:rPr>
          <w:sz w:val="22"/>
          <w:szCs w:val="22"/>
        </w:rPr>
        <w:t xml:space="preserve">ści z zawartą umową </w:t>
      </w:r>
      <w:r w:rsidR="003033F3" w:rsidRPr="00EC1F2D">
        <w:rPr>
          <w:sz w:val="22"/>
          <w:szCs w:val="22"/>
        </w:rPr>
        <w:t xml:space="preserve">                   </w:t>
      </w:r>
      <w:r w:rsidR="00517A04" w:rsidRPr="00EC1F2D">
        <w:rPr>
          <w:sz w:val="22"/>
          <w:szCs w:val="22"/>
        </w:rPr>
        <w:t>z wykonawcą;</w:t>
      </w:r>
    </w:p>
    <w:p w:rsidR="00566A6A" w:rsidRDefault="00566A6A" w:rsidP="00566A6A">
      <w:pPr>
        <w:spacing w:line="240" w:lineRule="auto"/>
        <w:ind w:left="1146" w:hanging="720"/>
        <w:jc w:val="both"/>
        <w:rPr>
          <w:sz w:val="22"/>
          <w:szCs w:val="22"/>
        </w:rPr>
      </w:pPr>
      <w:r>
        <w:rPr>
          <w:sz w:val="22"/>
          <w:szCs w:val="22"/>
        </w:rPr>
        <w:t>4.5.12</w:t>
      </w:r>
      <w:r>
        <w:rPr>
          <w:sz w:val="22"/>
          <w:szCs w:val="22"/>
        </w:rPr>
        <w:tab/>
      </w:r>
      <w:r w:rsidR="00517A04" w:rsidRPr="00EC1F2D">
        <w:rPr>
          <w:sz w:val="22"/>
          <w:szCs w:val="22"/>
        </w:rPr>
        <w:t>p</w:t>
      </w:r>
      <w:r w:rsidR="00B21636" w:rsidRPr="00EC1F2D">
        <w:rPr>
          <w:sz w:val="22"/>
          <w:szCs w:val="22"/>
        </w:rPr>
        <w:t>owiadamianie Zamawiającego o wszelkich odbiorach robót prowadzonych przez podmi</w:t>
      </w:r>
      <w:r w:rsidR="00517A04" w:rsidRPr="00EC1F2D">
        <w:rPr>
          <w:sz w:val="22"/>
          <w:szCs w:val="22"/>
        </w:rPr>
        <w:t>ot pełniący nadzór inwestorski;</w:t>
      </w:r>
    </w:p>
    <w:p w:rsidR="00566A6A" w:rsidRDefault="00566A6A" w:rsidP="00566A6A">
      <w:pPr>
        <w:spacing w:line="240" w:lineRule="auto"/>
        <w:ind w:left="1146" w:hanging="720"/>
        <w:jc w:val="both"/>
        <w:rPr>
          <w:sz w:val="22"/>
          <w:szCs w:val="22"/>
        </w:rPr>
      </w:pPr>
      <w:r>
        <w:rPr>
          <w:sz w:val="22"/>
          <w:szCs w:val="22"/>
        </w:rPr>
        <w:t>4.5.13</w:t>
      </w:r>
      <w:r>
        <w:rPr>
          <w:sz w:val="22"/>
          <w:szCs w:val="22"/>
        </w:rPr>
        <w:tab/>
      </w:r>
      <w:r w:rsidR="00517A04" w:rsidRPr="00EC1F2D">
        <w:rPr>
          <w:sz w:val="22"/>
          <w:szCs w:val="22"/>
        </w:rPr>
        <w:t>z</w:t>
      </w:r>
      <w:r w:rsidR="00B21636" w:rsidRPr="00EC1F2D">
        <w:rPr>
          <w:sz w:val="22"/>
          <w:szCs w:val="22"/>
        </w:rPr>
        <w:t>głaszanie projektantowi zastrzeżeń do dokumentacji zgłoszonych przez wykonawcę robót i wyegzekwowanie od projektanta stosownych poprawek, uszczegółowień, rozwiązań projektowych i innych czynności niezbędnych do prawidłowej realizacji robót, oraz pr</w:t>
      </w:r>
      <w:r w:rsidR="00517A04" w:rsidRPr="00EC1F2D">
        <w:rPr>
          <w:sz w:val="22"/>
          <w:szCs w:val="22"/>
        </w:rPr>
        <w:t>zebiegu procesu inwestycyjnego;</w:t>
      </w:r>
    </w:p>
    <w:p w:rsidR="00566A6A" w:rsidRDefault="00566A6A" w:rsidP="00566A6A">
      <w:pPr>
        <w:spacing w:line="240" w:lineRule="auto"/>
        <w:ind w:left="1146" w:hanging="720"/>
        <w:jc w:val="both"/>
        <w:rPr>
          <w:sz w:val="22"/>
          <w:szCs w:val="22"/>
        </w:rPr>
      </w:pPr>
      <w:r>
        <w:rPr>
          <w:sz w:val="22"/>
          <w:szCs w:val="22"/>
        </w:rPr>
        <w:t>4.5.14</w:t>
      </w:r>
      <w:r>
        <w:rPr>
          <w:sz w:val="22"/>
          <w:szCs w:val="22"/>
        </w:rPr>
        <w:tab/>
      </w:r>
      <w:r w:rsidR="00517A04" w:rsidRPr="00EC1F2D">
        <w:rPr>
          <w:sz w:val="22"/>
          <w:szCs w:val="22"/>
        </w:rPr>
        <w:t>k</w:t>
      </w:r>
      <w:r w:rsidR="00B21636" w:rsidRPr="00EC1F2D">
        <w:rPr>
          <w:sz w:val="22"/>
          <w:szCs w:val="22"/>
        </w:rPr>
        <w:t xml:space="preserve">walifikowanie zasadności wykonania ewentualnych robót dodatkowych </w:t>
      </w:r>
      <w:r w:rsidR="003033F3" w:rsidRPr="00EC1F2D">
        <w:rPr>
          <w:sz w:val="22"/>
          <w:szCs w:val="22"/>
        </w:rPr>
        <w:t xml:space="preserve">                      </w:t>
      </w:r>
      <w:r w:rsidR="00B21636" w:rsidRPr="00EC1F2D">
        <w:rPr>
          <w:sz w:val="22"/>
          <w:szCs w:val="22"/>
        </w:rPr>
        <w:t>w uzgodnieniu z Zamawiającym, oraz dokonywanie ich wyceny wstępnej w zakresie umożliwiającym przygotowanie zlecenia  zgodnie z ustawą o zamówieniach publicznych oraz sprawdzenie wyc</w:t>
      </w:r>
      <w:r w:rsidR="00517A04" w:rsidRPr="00EC1F2D">
        <w:rPr>
          <w:sz w:val="22"/>
          <w:szCs w:val="22"/>
        </w:rPr>
        <w:t>en dokonywanych przez wykonawcę;</w:t>
      </w:r>
    </w:p>
    <w:p w:rsidR="00566A6A" w:rsidRDefault="00566A6A" w:rsidP="00566A6A">
      <w:pPr>
        <w:spacing w:line="240" w:lineRule="auto"/>
        <w:ind w:left="1146" w:hanging="720"/>
        <w:jc w:val="both"/>
        <w:rPr>
          <w:sz w:val="22"/>
          <w:szCs w:val="22"/>
        </w:rPr>
      </w:pPr>
      <w:r>
        <w:rPr>
          <w:sz w:val="22"/>
          <w:szCs w:val="22"/>
        </w:rPr>
        <w:lastRenderedPageBreak/>
        <w:t>4.5.15</w:t>
      </w:r>
      <w:r>
        <w:rPr>
          <w:sz w:val="22"/>
          <w:szCs w:val="22"/>
        </w:rPr>
        <w:tab/>
      </w:r>
      <w:r w:rsidR="00517A04" w:rsidRPr="00EC1F2D">
        <w:rPr>
          <w:sz w:val="22"/>
          <w:szCs w:val="22"/>
        </w:rPr>
        <w:t>o</w:t>
      </w:r>
      <w:r w:rsidR="00B21636" w:rsidRPr="00EC1F2D">
        <w:rPr>
          <w:sz w:val="22"/>
          <w:szCs w:val="22"/>
        </w:rPr>
        <w:t>cena i weryfikacja propozycji robót dodatkowych, uzupełniających lub zamienn</w:t>
      </w:r>
      <w:r w:rsidR="00517A04" w:rsidRPr="00EC1F2D">
        <w:rPr>
          <w:sz w:val="22"/>
          <w:szCs w:val="22"/>
        </w:rPr>
        <w:t>ych zgłaszanych przez wykonawcę;</w:t>
      </w:r>
    </w:p>
    <w:p w:rsidR="00566A6A" w:rsidRDefault="00566A6A" w:rsidP="00566A6A">
      <w:pPr>
        <w:spacing w:line="240" w:lineRule="auto"/>
        <w:ind w:left="1146" w:hanging="720"/>
        <w:jc w:val="both"/>
        <w:rPr>
          <w:sz w:val="22"/>
          <w:szCs w:val="22"/>
        </w:rPr>
      </w:pPr>
      <w:r>
        <w:rPr>
          <w:sz w:val="22"/>
          <w:szCs w:val="22"/>
        </w:rPr>
        <w:t>4.5.16</w:t>
      </w:r>
      <w:r>
        <w:rPr>
          <w:sz w:val="22"/>
          <w:szCs w:val="22"/>
        </w:rPr>
        <w:tab/>
      </w:r>
      <w:r w:rsidR="00517A04" w:rsidRPr="00EC1F2D">
        <w:rPr>
          <w:sz w:val="22"/>
          <w:szCs w:val="22"/>
        </w:rPr>
        <w:t>w</w:t>
      </w:r>
      <w:r w:rsidR="00B21636" w:rsidRPr="00EC1F2D">
        <w:rPr>
          <w:sz w:val="22"/>
          <w:szCs w:val="22"/>
        </w:rPr>
        <w:t xml:space="preserve"> przypadku wystąpienia robót dodatkowych i</w:t>
      </w:r>
      <w:r w:rsidR="00517A04" w:rsidRPr="00EC1F2D">
        <w:rPr>
          <w:sz w:val="22"/>
          <w:szCs w:val="22"/>
        </w:rPr>
        <w:t xml:space="preserve">/lub uzupełniających </w:t>
      </w:r>
      <w:r w:rsidR="00B21636" w:rsidRPr="00EC1F2D">
        <w:rPr>
          <w:sz w:val="22"/>
          <w:szCs w:val="22"/>
        </w:rPr>
        <w:t>prowadzenie nadzoru inwestorskiego nad ich realizacją w ramach zawartej umowy</w:t>
      </w:r>
      <w:r w:rsidR="00517A04" w:rsidRPr="00EC1F2D">
        <w:rPr>
          <w:sz w:val="22"/>
          <w:szCs w:val="22"/>
        </w:rPr>
        <w:t>, bez dodatkowego wynagrodzenia;</w:t>
      </w:r>
    </w:p>
    <w:p w:rsidR="00566A6A" w:rsidRDefault="00566A6A" w:rsidP="00566A6A">
      <w:pPr>
        <w:spacing w:line="240" w:lineRule="auto"/>
        <w:ind w:left="1146" w:hanging="720"/>
        <w:jc w:val="both"/>
        <w:rPr>
          <w:sz w:val="22"/>
          <w:szCs w:val="22"/>
        </w:rPr>
      </w:pPr>
      <w:r>
        <w:rPr>
          <w:sz w:val="22"/>
          <w:szCs w:val="22"/>
        </w:rPr>
        <w:t>4.5.17</w:t>
      </w:r>
      <w:r>
        <w:rPr>
          <w:sz w:val="22"/>
          <w:szCs w:val="22"/>
        </w:rPr>
        <w:tab/>
      </w:r>
      <w:r w:rsidR="00517A04" w:rsidRPr="00EC1F2D">
        <w:rPr>
          <w:sz w:val="22"/>
          <w:szCs w:val="22"/>
        </w:rPr>
        <w:t>o</w:t>
      </w:r>
      <w:r w:rsidR="00B21636" w:rsidRPr="00EC1F2D">
        <w:rPr>
          <w:sz w:val="22"/>
          <w:szCs w:val="22"/>
        </w:rPr>
        <w:t>pracowanie protokołów konieczności, oraz opinii i uzasadnień n</w:t>
      </w:r>
      <w:r w:rsidR="00517A04" w:rsidRPr="00EC1F2D">
        <w:rPr>
          <w:sz w:val="22"/>
          <w:szCs w:val="22"/>
        </w:rPr>
        <w:t>a roboty dodatkowe lub zamienne;</w:t>
      </w:r>
    </w:p>
    <w:p w:rsidR="00566A6A" w:rsidRDefault="00566A6A" w:rsidP="00566A6A">
      <w:pPr>
        <w:spacing w:line="240" w:lineRule="auto"/>
        <w:ind w:left="1146" w:hanging="720"/>
        <w:jc w:val="both"/>
        <w:rPr>
          <w:sz w:val="22"/>
          <w:szCs w:val="22"/>
        </w:rPr>
      </w:pPr>
      <w:r>
        <w:rPr>
          <w:sz w:val="22"/>
          <w:szCs w:val="22"/>
        </w:rPr>
        <w:t>4.5.18</w:t>
      </w:r>
      <w:r>
        <w:rPr>
          <w:sz w:val="22"/>
          <w:szCs w:val="22"/>
        </w:rPr>
        <w:tab/>
      </w:r>
      <w:r w:rsidR="00517A04" w:rsidRPr="00EC1F2D">
        <w:rPr>
          <w:sz w:val="22"/>
          <w:szCs w:val="22"/>
        </w:rPr>
        <w:t>w</w:t>
      </w:r>
      <w:r w:rsidR="00B21636" w:rsidRPr="00EC1F2D">
        <w:rPr>
          <w:sz w:val="22"/>
          <w:szCs w:val="22"/>
        </w:rPr>
        <w:t>strzymanie dalszych robót budowlanych w przypadku, gdyby ich kontynuacja mogła wywołać zagrożenie lub spowodowałaby niedopuszczalną niezgodność z</w:t>
      </w:r>
      <w:r w:rsidR="00517A04" w:rsidRPr="00EC1F2D">
        <w:rPr>
          <w:sz w:val="22"/>
          <w:szCs w:val="22"/>
        </w:rPr>
        <w:t> </w:t>
      </w:r>
      <w:r w:rsidR="00B21636" w:rsidRPr="00EC1F2D">
        <w:rPr>
          <w:sz w:val="22"/>
          <w:szCs w:val="22"/>
        </w:rPr>
        <w:t>dokumentacją projektową</w:t>
      </w:r>
      <w:r w:rsidR="00517A04" w:rsidRPr="00EC1F2D">
        <w:rPr>
          <w:sz w:val="22"/>
          <w:szCs w:val="22"/>
        </w:rPr>
        <w:t>;</w:t>
      </w:r>
    </w:p>
    <w:p w:rsidR="00566A6A" w:rsidRDefault="00566A6A" w:rsidP="00566A6A">
      <w:pPr>
        <w:spacing w:line="240" w:lineRule="auto"/>
        <w:ind w:left="1146" w:hanging="720"/>
        <w:jc w:val="both"/>
        <w:rPr>
          <w:sz w:val="22"/>
          <w:szCs w:val="22"/>
        </w:rPr>
      </w:pPr>
      <w:r>
        <w:rPr>
          <w:sz w:val="22"/>
          <w:szCs w:val="22"/>
        </w:rPr>
        <w:t>4.5.19</w:t>
      </w:r>
      <w:r>
        <w:rPr>
          <w:sz w:val="22"/>
          <w:szCs w:val="22"/>
        </w:rPr>
        <w:tab/>
      </w:r>
      <w:r w:rsidR="00517A04" w:rsidRPr="00EC1F2D">
        <w:rPr>
          <w:sz w:val="22"/>
          <w:szCs w:val="22"/>
        </w:rPr>
        <w:t>u</w:t>
      </w:r>
      <w:r w:rsidR="00B21636" w:rsidRPr="00EC1F2D">
        <w:rPr>
          <w:sz w:val="22"/>
          <w:szCs w:val="22"/>
        </w:rPr>
        <w:t>czestniczenie w próbach i odbiorach technicznych instalacji, urządzeń technicznych oraz archiwizacja wszystkich protokołów prób i badań pr</w:t>
      </w:r>
      <w:r w:rsidR="00517A04" w:rsidRPr="00EC1F2D">
        <w:rPr>
          <w:sz w:val="22"/>
          <w:szCs w:val="22"/>
        </w:rPr>
        <w:t>zeprowadzonych w trakcie budowy;</w:t>
      </w:r>
    </w:p>
    <w:p w:rsidR="00566A6A" w:rsidRDefault="00566A6A" w:rsidP="00566A6A">
      <w:pPr>
        <w:spacing w:line="240" w:lineRule="auto"/>
        <w:ind w:left="1146" w:hanging="720"/>
        <w:jc w:val="both"/>
        <w:rPr>
          <w:sz w:val="22"/>
          <w:szCs w:val="22"/>
        </w:rPr>
      </w:pPr>
      <w:r>
        <w:rPr>
          <w:sz w:val="22"/>
          <w:szCs w:val="22"/>
        </w:rPr>
        <w:t>4.5.20</w:t>
      </w:r>
      <w:r>
        <w:rPr>
          <w:sz w:val="22"/>
          <w:szCs w:val="22"/>
        </w:rPr>
        <w:tab/>
      </w:r>
      <w:r w:rsidR="00517A04" w:rsidRPr="00EC1F2D">
        <w:rPr>
          <w:sz w:val="22"/>
          <w:szCs w:val="22"/>
        </w:rPr>
        <w:t>p</w:t>
      </w:r>
      <w:r w:rsidR="00B21636" w:rsidRPr="00EC1F2D">
        <w:rPr>
          <w:sz w:val="22"/>
          <w:szCs w:val="22"/>
        </w:rPr>
        <w:t>otwierdzanie faktycznie wykonanych robót oraz przygotowanie d</w:t>
      </w:r>
      <w:r w:rsidR="00517A04" w:rsidRPr="00EC1F2D">
        <w:rPr>
          <w:sz w:val="22"/>
          <w:szCs w:val="22"/>
        </w:rPr>
        <w:t>okumentów do odbioru końcowego;</w:t>
      </w:r>
    </w:p>
    <w:p w:rsidR="00566A6A" w:rsidRDefault="00566A6A" w:rsidP="00566A6A">
      <w:pPr>
        <w:spacing w:line="240" w:lineRule="auto"/>
        <w:ind w:left="1146" w:hanging="720"/>
        <w:jc w:val="both"/>
        <w:rPr>
          <w:sz w:val="22"/>
          <w:szCs w:val="22"/>
        </w:rPr>
      </w:pPr>
      <w:r>
        <w:rPr>
          <w:sz w:val="22"/>
          <w:szCs w:val="22"/>
        </w:rPr>
        <w:t>4.5.21</w:t>
      </w:r>
      <w:r>
        <w:rPr>
          <w:sz w:val="22"/>
          <w:szCs w:val="22"/>
        </w:rPr>
        <w:tab/>
      </w:r>
      <w:r w:rsidR="00517A04" w:rsidRPr="00EC1F2D">
        <w:rPr>
          <w:sz w:val="22"/>
          <w:szCs w:val="22"/>
        </w:rPr>
        <w:t>p</w:t>
      </w:r>
      <w:r w:rsidR="00B21636" w:rsidRPr="00EC1F2D">
        <w:rPr>
          <w:sz w:val="22"/>
          <w:szCs w:val="22"/>
        </w:rPr>
        <w:t xml:space="preserve">rzyjęcie od wykonawcy inwentaryzacji powykonawczej uzbrojenia terenu </w:t>
      </w:r>
      <w:r w:rsidR="00517A04" w:rsidRPr="00EC1F2D">
        <w:rPr>
          <w:sz w:val="22"/>
          <w:szCs w:val="22"/>
        </w:rPr>
        <w:t> </w:t>
      </w:r>
      <w:r w:rsidR="00B21636" w:rsidRPr="00EC1F2D">
        <w:rPr>
          <w:sz w:val="22"/>
          <w:szCs w:val="22"/>
        </w:rPr>
        <w:t xml:space="preserve"> dokumentacji powykonawczej i  sprawdzenie jej kompletności poprze</w:t>
      </w:r>
      <w:r w:rsidR="00517A04" w:rsidRPr="00EC1F2D">
        <w:rPr>
          <w:sz w:val="22"/>
          <w:szCs w:val="22"/>
        </w:rPr>
        <w:t>z dokonanie stosownej adnotacji;</w:t>
      </w:r>
    </w:p>
    <w:p w:rsidR="00566A6A" w:rsidRDefault="00566A6A" w:rsidP="00566A6A">
      <w:pPr>
        <w:spacing w:line="240" w:lineRule="auto"/>
        <w:ind w:left="1146" w:hanging="720"/>
        <w:jc w:val="both"/>
        <w:rPr>
          <w:sz w:val="22"/>
          <w:szCs w:val="22"/>
        </w:rPr>
      </w:pPr>
      <w:r>
        <w:rPr>
          <w:sz w:val="22"/>
          <w:szCs w:val="22"/>
        </w:rPr>
        <w:t>4.5.22</w:t>
      </w:r>
      <w:r>
        <w:rPr>
          <w:sz w:val="22"/>
          <w:szCs w:val="22"/>
        </w:rPr>
        <w:tab/>
      </w:r>
      <w:r w:rsidR="00022F61" w:rsidRPr="00566A6A">
        <w:rPr>
          <w:sz w:val="22"/>
          <w:szCs w:val="22"/>
        </w:rPr>
        <w:t>W przypadku wystąpienia nieprzewidzianych robót dodatkowych lub zamiennych wykonawca  będzie pełnił funkcję inspektora nadzoru inwestorskiego bez dodatkowego wynagrodzenia,</w:t>
      </w:r>
    </w:p>
    <w:p w:rsidR="00B21636" w:rsidRDefault="00566A6A" w:rsidP="00566A6A">
      <w:pPr>
        <w:spacing w:line="240" w:lineRule="auto"/>
        <w:ind w:left="1146" w:hanging="720"/>
        <w:jc w:val="both"/>
        <w:rPr>
          <w:sz w:val="22"/>
          <w:szCs w:val="22"/>
        </w:rPr>
      </w:pPr>
      <w:r>
        <w:rPr>
          <w:sz w:val="22"/>
          <w:szCs w:val="22"/>
        </w:rPr>
        <w:t xml:space="preserve">4.5.23 </w:t>
      </w:r>
      <w:r w:rsidR="00517A04" w:rsidRPr="00EC1F2D">
        <w:rPr>
          <w:sz w:val="22"/>
          <w:szCs w:val="22"/>
        </w:rPr>
        <w:t>u</w:t>
      </w:r>
      <w:r w:rsidR="00B21636" w:rsidRPr="00EC1F2D">
        <w:rPr>
          <w:sz w:val="22"/>
          <w:szCs w:val="22"/>
        </w:rPr>
        <w:t>czestniczenie w odbiorze końcowym, włącznie z przekazaniem zakończonego zadania Zamawiającemu i jego ostatecznym rozliczeniem.</w:t>
      </w:r>
    </w:p>
    <w:p w:rsidR="00F62EDB" w:rsidRPr="00EC1F2D" w:rsidRDefault="00F62EDB" w:rsidP="00F62EDB">
      <w:pPr>
        <w:spacing w:line="240" w:lineRule="auto"/>
        <w:jc w:val="both"/>
        <w:rPr>
          <w:sz w:val="22"/>
          <w:szCs w:val="22"/>
        </w:rPr>
      </w:pPr>
    </w:p>
    <w:p w:rsidR="003C3739" w:rsidRDefault="00CF1B13" w:rsidP="00B21636">
      <w:pPr>
        <w:tabs>
          <w:tab w:val="left" w:pos="567"/>
        </w:tabs>
        <w:spacing w:line="240" w:lineRule="auto"/>
        <w:ind w:left="567" w:hanging="567"/>
        <w:jc w:val="both"/>
        <w:rPr>
          <w:sz w:val="22"/>
          <w:szCs w:val="22"/>
        </w:rPr>
      </w:pPr>
      <w:r>
        <w:rPr>
          <w:sz w:val="22"/>
          <w:szCs w:val="22"/>
        </w:rPr>
        <w:tab/>
      </w:r>
      <w:r w:rsidR="00B21636" w:rsidRPr="00EC1F2D">
        <w:rPr>
          <w:sz w:val="22"/>
          <w:szCs w:val="22"/>
        </w:rPr>
        <w:t>Dokumentacja projektowa  dot. przedmiotowej inwestycji dostępna jest do wglądu w</w:t>
      </w:r>
      <w:r w:rsidR="00517A04" w:rsidRPr="00EC1F2D">
        <w:rPr>
          <w:sz w:val="22"/>
          <w:szCs w:val="22"/>
        </w:rPr>
        <w:t> </w:t>
      </w:r>
      <w:r w:rsidR="00B21636" w:rsidRPr="00EC1F2D">
        <w:rPr>
          <w:sz w:val="22"/>
          <w:szCs w:val="22"/>
        </w:rPr>
        <w:t>Urzęd</w:t>
      </w:r>
      <w:r w:rsidR="00574512">
        <w:rPr>
          <w:sz w:val="22"/>
          <w:szCs w:val="22"/>
        </w:rPr>
        <w:t>zie Gminy Wiązownica, pok. Nr 31</w:t>
      </w:r>
      <w:r w:rsidR="00B21636" w:rsidRPr="00EC1F2D">
        <w:rPr>
          <w:sz w:val="22"/>
          <w:szCs w:val="22"/>
        </w:rPr>
        <w:t xml:space="preserve">  II p.</w:t>
      </w:r>
      <w:r w:rsidR="00B84152" w:rsidRPr="00EC1F2D">
        <w:rPr>
          <w:sz w:val="22"/>
          <w:szCs w:val="22"/>
        </w:rPr>
        <w:t xml:space="preserve">  </w:t>
      </w:r>
    </w:p>
    <w:p w:rsidR="00B84152" w:rsidRPr="00DD032D" w:rsidRDefault="00B84152" w:rsidP="00DD032D">
      <w:pPr>
        <w:autoSpaceDE w:val="0"/>
        <w:autoSpaceDN w:val="0"/>
        <w:adjustRightInd w:val="0"/>
        <w:spacing w:line="240" w:lineRule="auto"/>
        <w:ind w:left="567" w:hanging="567"/>
        <w:jc w:val="both"/>
        <w:rPr>
          <w:sz w:val="22"/>
          <w:szCs w:val="22"/>
        </w:rPr>
      </w:pPr>
      <w:r w:rsidRPr="00EC1F2D">
        <w:rPr>
          <w:sz w:val="22"/>
          <w:szCs w:val="22"/>
        </w:rPr>
        <w:t xml:space="preserve">  </w:t>
      </w:r>
      <w:r w:rsidR="00CF1B13">
        <w:rPr>
          <w:sz w:val="22"/>
          <w:szCs w:val="22"/>
        </w:rPr>
        <w:tab/>
      </w:r>
      <w:r w:rsidR="003C3739" w:rsidRPr="005A2FDF">
        <w:rPr>
          <w:sz w:val="22"/>
          <w:szCs w:val="22"/>
        </w:rPr>
        <w:t>Szczegółowy zakres  robót  objętych nadzorem</w:t>
      </w:r>
      <w:r w:rsidR="00240436">
        <w:rPr>
          <w:sz w:val="22"/>
          <w:szCs w:val="22"/>
        </w:rPr>
        <w:t xml:space="preserve"> został określony  w rozdziale </w:t>
      </w:r>
      <w:r w:rsidR="003C3739" w:rsidRPr="005A2FDF">
        <w:rPr>
          <w:sz w:val="22"/>
          <w:szCs w:val="22"/>
        </w:rPr>
        <w:t xml:space="preserve">V niniejszej SWZ, dokumentacji projektowej, </w:t>
      </w:r>
      <w:proofErr w:type="spellStart"/>
      <w:r w:rsidR="003C3739" w:rsidRPr="005A2FDF">
        <w:rPr>
          <w:sz w:val="22"/>
          <w:szCs w:val="22"/>
        </w:rPr>
        <w:t>STWiORB</w:t>
      </w:r>
      <w:proofErr w:type="spellEnd"/>
      <w:r w:rsidR="003C3739" w:rsidRPr="005A2FDF">
        <w:rPr>
          <w:sz w:val="22"/>
          <w:szCs w:val="22"/>
        </w:rPr>
        <w:t xml:space="preserve"> i kosztorysie inwestorskim. </w:t>
      </w:r>
    </w:p>
    <w:p w:rsidR="00BB0E42" w:rsidRPr="005A2FDF" w:rsidRDefault="00574512" w:rsidP="00BB0E42">
      <w:pPr>
        <w:autoSpaceDE w:val="0"/>
        <w:autoSpaceDN w:val="0"/>
        <w:adjustRightInd w:val="0"/>
        <w:spacing w:line="20" w:lineRule="atLeast"/>
        <w:ind w:left="567" w:hanging="567"/>
        <w:jc w:val="both"/>
        <w:rPr>
          <w:sz w:val="22"/>
          <w:szCs w:val="22"/>
        </w:rPr>
      </w:pPr>
      <w:r>
        <w:rPr>
          <w:sz w:val="22"/>
          <w:szCs w:val="22"/>
        </w:rPr>
        <w:t>4.6</w:t>
      </w:r>
      <w:r w:rsidR="00BB0E42" w:rsidRPr="005A2FDF">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BB0E42" w:rsidRDefault="00574512" w:rsidP="00BB0E42">
      <w:pPr>
        <w:autoSpaceDE w:val="0"/>
        <w:autoSpaceDN w:val="0"/>
        <w:adjustRightInd w:val="0"/>
        <w:spacing w:line="240" w:lineRule="auto"/>
        <w:ind w:left="567" w:hanging="567"/>
        <w:jc w:val="both"/>
        <w:rPr>
          <w:rFonts w:eastAsia="Times New Roman" w:cs="Times New Roman"/>
          <w:sz w:val="22"/>
          <w:szCs w:val="22"/>
          <w:lang w:eastAsia="pl-PL"/>
        </w:rPr>
      </w:pPr>
      <w:r>
        <w:rPr>
          <w:rFonts w:eastAsia="Verdana,Bold" w:cs="Verdana"/>
          <w:sz w:val="22"/>
          <w:szCs w:val="22"/>
        </w:rPr>
        <w:t>4.7</w:t>
      </w:r>
      <w:r w:rsidR="00BB0E42" w:rsidRPr="005A2FDF">
        <w:rPr>
          <w:rFonts w:eastAsia="Verdana,Bold" w:cs="Verdana"/>
          <w:b/>
          <w:sz w:val="22"/>
          <w:szCs w:val="22"/>
        </w:rPr>
        <w:tab/>
      </w:r>
      <w:r w:rsidR="00BB0E42" w:rsidRPr="005A2FDF">
        <w:rPr>
          <w:rFonts w:eastAsia="Times New Roman" w:cs="Times New Roman"/>
          <w:sz w:val="22"/>
          <w:szCs w:val="22"/>
          <w:lang w:eastAsia="pl-PL"/>
        </w:rPr>
        <w:t xml:space="preserve">Jeżeli w projekcie budowlanym, projektach branżowych, specyfikacji technicznej wykonania i odbioru robót budowlanych, przedmiarze robót lub SWZ przedmiot zamówienia określono przez wskazanie znaków towarowych lub pochodzenie materiałów, czy urządzeń służących do wykonania zamówienia, to Zamawiający dopuszcza możliwość zastosowania urządzeń równoważnych w stosunku do zaprojektowanych z zachowaniem tych samych standardów technicznych, technologicznych i jakościowych. Przez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4E10FD" w:rsidRPr="005A2FDF" w:rsidRDefault="004E10FD" w:rsidP="00BB0E42">
      <w:pPr>
        <w:autoSpaceDE w:val="0"/>
        <w:autoSpaceDN w:val="0"/>
        <w:adjustRightInd w:val="0"/>
        <w:spacing w:line="240" w:lineRule="auto"/>
        <w:ind w:left="567" w:hanging="567"/>
        <w:jc w:val="both"/>
        <w:rPr>
          <w:rFonts w:eastAsia="Verdana,Bold" w:cs="Verdana"/>
          <w:b/>
          <w:sz w:val="22"/>
          <w:szCs w:val="22"/>
        </w:rPr>
      </w:pPr>
    </w:p>
    <w:p w:rsidR="00BB0E42" w:rsidRPr="005A2FDF" w:rsidRDefault="00574512" w:rsidP="005F2A9D">
      <w:pPr>
        <w:autoSpaceDE w:val="0"/>
        <w:autoSpaceDN w:val="0"/>
        <w:adjustRightInd w:val="0"/>
        <w:spacing w:line="20" w:lineRule="atLeast"/>
        <w:ind w:left="567" w:hanging="567"/>
        <w:rPr>
          <w:rFonts w:cs="ArialMT"/>
          <w:b/>
          <w:sz w:val="22"/>
          <w:szCs w:val="22"/>
        </w:rPr>
      </w:pPr>
      <w:r>
        <w:rPr>
          <w:rFonts w:cs="ArialMT"/>
          <w:b/>
          <w:sz w:val="22"/>
          <w:szCs w:val="22"/>
        </w:rPr>
        <w:lastRenderedPageBreak/>
        <w:t>4.8</w:t>
      </w:r>
      <w:r w:rsidR="00BB0E42" w:rsidRPr="005A2FDF">
        <w:rPr>
          <w:rFonts w:cs="ArialMT"/>
          <w:b/>
          <w:sz w:val="22"/>
          <w:szCs w:val="22"/>
        </w:rPr>
        <w:tab/>
        <w:t>Wymagania związane z realizacją zamówienia  w sposób określony w art. 22 § 1 ustawy z dnia 26 czerwca 1974 r. - Kodeks pra</w:t>
      </w:r>
      <w:r w:rsidR="00A64D0C" w:rsidRPr="005A2FDF">
        <w:rPr>
          <w:rFonts w:cs="ArialMT"/>
          <w:b/>
          <w:sz w:val="22"/>
          <w:szCs w:val="22"/>
        </w:rPr>
        <w:t>cy (Dz. U. z 2020 r. poz. 1320), zgodnie z art. 95 ust. 1 ustawy Pzp.</w:t>
      </w:r>
    </w:p>
    <w:p w:rsidR="007E48E2" w:rsidRPr="005A2FDF" w:rsidRDefault="0001286E" w:rsidP="00B03778">
      <w:pPr>
        <w:keepNext/>
        <w:spacing w:line="20" w:lineRule="atLeast"/>
        <w:ind w:left="567"/>
        <w:jc w:val="both"/>
        <w:outlineLvl w:val="3"/>
        <w:rPr>
          <w:rFonts w:cs="Arial"/>
          <w:bCs/>
          <w:sz w:val="22"/>
          <w:szCs w:val="22"/>
        </w:rPr>
      </w:pPr>
      <w:r w:rsidRPr="005A2FDF">
        <w:rPr>
          <w:rFonts w:cs="Arial"/>
          <w:bCs/>
          <w:sz w:val="22"/>
          <w:szCs w:val="22"/>
        </w:rPr>
        <w:t>Zamawiający nie określa obowiązku zatrudnienia przez Wykonawcę lub podwykonawcę na umowę o pracę osób wykonujących czynności w zakresie realizacji przedmiotu zamówienia. Przedmiot zamówienia obejmuje jedynie czynności wykonywane przez</w:t>
      </w:r>
      <w:r w:rsidR="005F2A9D" w:rsidRPr="005A2FDF">
        <w:rPr>
          <w:rFonts w:cs="Arial"/>
          <w:bCs/>
          <w:sz w:val="22"/>
          <w:szCs w:val="22"/>
        </w:rPr>
        <w:t xml:space="preserve"> inspektorów nadzoru  </w:t>
      </w:r>
      <w:r w:rsidRPr="005A2FDF">
        <w:rPr>
          <w:rFonts w:cs="Arial"/>
          <w:bCs/>
          <w:sz w:val="22"/>
          <w:szCs w:val="22"/>
        </w:rPr>
        <w:t>tj. osoby pełniące samodzielne funkcje techniczne w budownictwie w rozumieniu ustawy z dnia 7 lipca 1994r. Prawo budowlane (t. j. - Dz. U. z 2020 r. poz. 1333 ze zm.), nie polegają na wykonaniu pracy w rozumieniu Kodeksu pracy. Osoby wykonujące te czynności są samodzielnymi uczestnikami procesu budowlanego i działają samodzielnie, także w tym rozumieniu, że same wyznaczają sobie zadan</w:t>
      </w:r>
      <w:r w:rsidR="00B03778">
        <w:rPr>
          <w:rFonts w:cs="Arial"/>
          <w:bCs/>
          <w:sz w:val="22"/>
          <w:szCs w:val="22"/>
        </w:rPr>
        <w:t>ia i same te zadania realizują.</w:t>
      </w:r>
    </w:p>
    <w:p w:rsidR="00BB0E42" w:rsidRPr="005A2FDF" w:rsidRDefault="00574512" w:rsidP="00A64D0C">
      <w:pPr>
        <w:autoSpaceDE w:val="0"/>
        <w:autoSpaceDN w:val="0"/>
        <w:adjustRightInd w:val="0"/>
        <w:spacing w:line="20" w:lineRule="atLeast"/>
        <w:ind w:left="567" w:hanging="567"/>
        <w:jc w:val="both"/>
        <w:rPr>
          <w:rFonts w:eastAsia="Verdana,Bold" w:cs="Verdana"/>
          <w:b/>
          <w:sz w:val="22"/>
          <w:szCs w:val="22"/>
        </w:rPr>
      </w:pPr>
      <w:r>
        <w:rPr>
          <w:rFonts w:eastAsia="Verdana,Bold" w:cs="Verdana"/>
          <w:sz w:val="22"/>
          <w:szCs w:val="22"/>
        </w:rPr>
        <w:t>4.9</w:t>
      </w:r>
      <w:r w:rsidR="005F2A9D" w:rsidRPr="005A2FDF">
        <w:rPr>
          <w:rFonts w:eastAsia="Verdana,Bold" w:cs="Verdana"/>
          <w:b/>
          <w:sz w:val="22"/>
          <w:szCs w:val="22"/>
        </w:rPr>
        <w:t xml:space="preserve"> </w:t>
      </w:r>
      <w:r w:rsidR="005F2A9D" w:rsidRPr="005A2FDF">
        <w:rPr>
          <w:rFonts w:eastAsia="Verdana,Bold" w:cs="Verdana"/>
          <w:b/>
          <w:sz w:val="22"/>
          <w:szCs w:val="22"/>
        </w:rPr>
        <w:tab/>
      </w:r>
      <w:r w:rsidR="00BB0E42" w:rsidRPr="005A2FDF">
        <w:rPr>
          <w:rFonts w:eastAsia="Times New Roman" w:cs="Arial"/>
          <w:sz w:val="22"/>
          <w:szCs w:val="22"/>
          <w:lang w:eastAsia="pl-PL"/>
        </w:rPr>
        <w:t>Zamawiający nie wymaga</w:t>
      </w:r>
      <w:r w:rsidR="00911A12" w:rsidRPr="005A2FDF">
        <w:rPr>
          <w:rFonts w:eastAsia="Times New Roman" w:cs="Arial"/>
          <w:sz w:val="22"/>
          <w:szCs w:val="22"/>
          <w:lang w:eastAsia="pl-PL"/>
        </w:rPr>
        <w:t>, ani nie zastrzega</w:t>
      </w:r>
      <w:r w:rsidR="00BB0E42" w:rsidRPr="005A2FDF">
        <w:rPr>
          <w:rFonts w:eastAsia="Times New Roman" w:cs="Arial"/>
          <w:sz w:val="22"/>
          <w:szCs w:val="22"/>
          <w:lang w:eastAsia="pl-PL"/>
        </w:rPr>
        <w:t xml:space="preserve"> realizacji zamówienia przez zakłady pracy chronionej, spółdzielnie socjalne, czy innych wykonawców objętych dyspozycją przepisu art. 94 ust. 1 ustawy.</w:t>
      </w:r>
    </w:p>
    <w:p w:rsidR="00BB0E42" w:rsidRPr="005A2FDF" w:rsidRDefault="00574512" w:rsidP="00A64D0C">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4.10</w:t>
      </w:r>
      <w:r w:rsidR="00BB0E42" w:rsidRPr="005A2FDF">
        <w:rPr>
          <w:rFonts w:eastAsia="Times New Roman" w:cs="Arial"/>
          <w:sz w:val="22"/>
          <w:szCs w:val="22"/>
          <w:lang w:eastAsia="pl-PL"/>
        </w:rPr>
        <w:tab/>
        <w:t>Zamawiający nie przewiduje możliwości udzielania zamówień, o których mowa w art. 214 ust. 1 pkt 7  i 8 ustawy.</w:t>
      </w:r>
    </w:p>
    <w:p w:rsidR="00BB0E42" w:rsidRPr="005A2FDF" w:rsidRDefault="00574512" w:rsidP="00BB0E42">
      <w:pPr>
        <w:spacing w:line="20" w:lineRule="atLeast"/>
        <w:jc w:val="both"/>
        <w:rPr>
          <w:rFonts w:cs="Arial"/>
          <w:sz w:val="22"/>
          <w:szCs w:val="22"/>
          <w:lang w:eastAsia="pl-PL"/>
        </w:rPr>
      </w:pPr>
      <w:r>
        <w:rPr>
          <w:rFonts w:cs="Arial"/>
          <w:sz w:val="22"/>
          <w:szCs w:val="22"/>
          <w:lang w:eastAsia="pl-PL"/>
        </w:rPr>
        <w:t>4.11</w:t>
      </w:r>
      <w:r w:rsidR="00BB0E42" w:rsidRPr="005A2FDF">
        <w:rPr>
          <w:rFonts w:cs="Arial"/>
          <w:sz w:val="22"/>
          <w:szCs w:val="22"/>
          <w:lang w:eastAsia="pl-PL"/>
        </w:rPr>
        <w:t xml:space="preserve">   Zamawiający nie dopuszcza składania ofert wariantowych.</w:t>
      </w:r>
    </w:p>
    <w:p w:rsidR="00BB0E42" w:rsidRPr="005A2FDF"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5A2FDF">
        <w:rPr>
          <w:rFonts w:cs="Tahoma"/>
          <w:sz w:val="22"/>
          <w:szCs w:val="22"/>
        </w:rPr>
        <w:t>4</w:t>
      </w:r>
      <w:r w:rsidR="00574512">
        <w:rPr>
          <w:rFonts w:cs="Tahoma"/>
          <w:sz w:val="22"/>
          <w:szCs w:val="22"/>
        </w:rPr>
        <w:t>.12</w:t>
      </w:r>
      <w:r w:rsidRPr="005A2FDF">
        <w:rPr>
          <w:rFonts w:cs="Tahoma"/>
          <w:sz w:val="22"/>
          <w:szCs w:val="22"/>
        </w:rPr>
        <w:t xml:space="preserve">  Zamawiający nie przewiduje wyboru najkorzystniejszej oferty przy zastosowaniu aukcji elektronicznej wraz z informacjami, zawartymi w art. 230 ustawy Pzp. </w:t>
      </w:r>
      <w:r w:rsidRPr="005A2FDF">
        <w:rPr>
          <w:rFonts w:cs="Arial"/>
          <w:sz w:val="22"/>
          <w:szCs w:val="22"/>
          <w:lang w:eastAsia="pl-PL"/>
        </w:rPr>
        <w:t xml:space="preserve">Zamawiający, </w:t>
      </w:r>
      <w:r w:rsidR="00BE714C" w:rsidRPr="005A2FDF">
        <w:rPr>
          <w:rFonts w:cs="Arial"/>
          <w:sz w:val="22"/>
          <w:szCs w:val="22"/>
          <w:lang w:eastAsia="pl-PL"/>
        </w:rPr>
        <w:t xml:space="preserve">           </w:t>
      </w:r>
      <w:r w:rsidRPr="005A2FD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64D0C" w:rsidRPr="005A2FDF" w:rsidRDefault="00BB0E42" w:rsidP="008566FE">
      <w:pPr>
        <w:pStyle w:val="Akapitzlist"/>
        <w:widowControl w:val="0"/>
        <w:numPr>
          <w:ilvl w:val="1"/>
          <w:numId w:val="45"/>
        </w:numPr>
        <w:autoSpaceDE w:val="0"/>
        <w:autoSpaceDN w:val="0"/>
        <w:adjustRightInd w:val="0"/>
        <w:spacing w:line="20" w:lineRule="atLeast"/>
        <w:ind w:left="567" w:right="11" w:hanging="567"/>
        <w:jc w:val="both"/>
        <w:rPr>
          <w:rFonts w:ascii="CG Omega" w:hAnsi="CG Omega" w:cs="Tahoma"/>
          <w:b w:val="0"/>
          <w:sz w:val="22"/>
          <w:szCs w:val="22"/>
        </w:rPr>
      </w:pPr>
      <w:r w:rsidRPr="005A2FDF">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A64D0C" w:rsidRPr="005A2FDF" w:rsidRDefault="00BB0E42" w:rsidP="008566FE">
      <w:pPr>
        <w:pStyle w:val="Akapitzlist"/>
        <w:widowControl w:val="0"/>
        <w:numPr>
          <w:ilvl w:val="1"/>
          <w:numId w:val="45"/>
        </w:numPr>
        <w:autoSpaceDE w:val="0"/>
        <w:autoSpaceDN w:val="0"/>
        <w:adjustRightInd w:val="0"/>
        <w:spacing w:line="20" w:lineRule="atLeast"/>
        <w:ind w:left="567" w:right="11" w:hanging="567"/>
        <w:jc w:val="both"/>
        <w:rPr>
          <w:rFonts w:ascii="CG Omega" w:hAnsi="CG Omega" w:cs="Tahoma"/>
          <w:b w:val="0"/>
          <w:sz w:val="22"/>
          <w:szCs w:val="22"/>
        </w:rPr>
      </w:pPr>
      <w:r w:rsidRPr="005A2FDF">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w:t>
      </w:r>
      <w:r w:rsidR="00B22D4A" w:rsidRPr="005A2FDF">
        <w:rPr>
          <w:rFonts w:ascii="CG Omega" w:hAnsi="CG Omega" w:cs="Tahoma"/>
          <w:b w:val="0"/>
          <w:sz w:val="22"/>
          <w:szCs w:val="22"/>
        </w:rPr>
        <w:t xml:space="preserve"> </w:t>
      </w:r>
      <w:r w:rsidRPr="005A2FDF">
        <w:rPr>
          <w:rFonts w:ascii="CG Omega" w:hAnsi="CG Omega" w:cs="Tahoma"/>
          <w:b w:val="0"/>
          <w:sz w:val="22"/>
          <w:szCs w:val="22"/>
        </w:rPr>
        <w:t>ustawy Pzp.</w:t>
      </w:r>
    </w:p>
    <w:p w:rsidR="00655324" w:rsidRPr="005A2FDF" w:rsidRDefault="00BB0E42" w:rsidP="008566FE">
      <w:pPr>
        <w:pStyle w:val="Akapitzlist"/>
        <w:widowControl w:val="0"/>
        <w:numPr>
          <w:ilvl w:val="1"/>
          <w:numId w:val="45"/>
        </w:numPr>
        <w:autoSpaceDE w:val="0"/>
        <w:autoSpaceDN w:val="0"/>
        <w:adjustRightInd w:val="0"/>
        <w:ind w:left="567" w:right="11" w:hanging="567"/>
        <w:jc w:val="both"/>
        <w:rPr>
          <w:rFonts w:ascii="CG Omega" w:hAnsi="CG Omega" w:cs="Tahoma"/>
          <w:b w:val="0"/>
          <w:sz w:val="22"/>
          <w:szCs w:val="22"/>
        </w:rPr>
      </w:pPr>
      <w:r w:rsidRPr="005A2FDF">
        <w:rPr>
          <w:rFonts w:ascii="CG Omega" w:hAnsi="CG Omega" w:cs="Tahoma"/>
          <w:b w:val="0"/>
          <w:sz w:val="22"/>
          <w:szCs w:val="22"/>
        </w:rPr>
        <w:t>Zamawiający nie zastrzega obowiązku osobistego wykonania kluczowych części zamówienia przez Wykonawcę, zgodnie z art. 60, 121 ustawy Pzp.</w:t>
      </w:r>
    </w:p>
    <w:p w:rsidR="00655324" w:rsidRPr="00A77FD4" w:rsidRDefault="00451243" w:rsidP="008566FE">
      <w:pPr>
        <w:pStyle w:val="Akapitzlist"/>
        <w:widowControl w:val="0"/>
        <w:numPr>
          <w:ilvl w:val="1"/>
          <w:numId w:val="45"/>
        </w:numPr>
        <w:autoSpaceDE w:val="0"/>
        <w:autoSpaceDN w:val="0"/>
        <w:adjustRightInd w:val="0"/>
        <w:ind w:left="567" w:right="11" w:hanging="567"/>
        <w:jc w:val="both"/>
        <w:rPr>
          <w:rFonts w:ascii="CG Omega" w:hAnsi="CG Omega" w:cs="Tahoma"/>
          <w:b w:val="0"/>
          <w:sz w:val="22"/>
          <w:szCs w:val="22"/>
        </w:rPr>
      </w:pPr>
      <w:r w:rsidRPr="005A2FDF">
        <w:rPr>
          <w:rFonts w:ascii="CG Omega" w:hAnsi="CG Omega" w:cs="Arial"/>
          <w:b w:val="0"/>
          <w:bCs/>
          <w:sz w:val="22"/>
          <w:szCs w:val="22"/>
        </w:rPr>
        <w:t xml:space="preserve">Zamawiający nie określa dodatkowych wymagań związanych z zatrudnieniem osób, </w:t>
      </w:r>
      <w:r w:rsidR="00A64D0C" w:rsidRPr="005A2FDF">
        <w:rPr>
          <w:rFonts w:ascii="CG Omega" w:hAnsi="CG Omega" w:cs="Arial"/>
          <w:b w:val="0"/>
          <w:bCs/>
          <w:sz w:val="22"/>
          <w:szCs w:val="22"/>
        </w:rPr>
        <w:t xml:space="preserve">            </w:t>
      </w:r>
      <w:r w:rsidRPr="005A2FDF">
        <w:rPr>
          <w:rFonts w:ascii="CG Omega" w:hAnsi="CG Omega" w:cs="Arial"/>
          <w:b w:val="0"/>
          <w:bCs/>
          <w:sz w:val="22"/>
          <w:szCs w:val="22"/>
        </w:rPr>
        <w:t>o których mowa w art. 96 ust. 2 pkt 2 ustawy Pzp.</w:t>
      </w:r>
    </w:p>
    <w:p w:rsidR="00A77FD4" w:rsidRPr="005A2FDF" w:rsidRDefault="00A77FD4" w:rsidP="00A77FD4">
      <w:pPr>
        <w:pStyle w:val="Akapitzlist"/>
        <w:widowControl w:val="0"/>
        <w:autoSpaceDE w:val="0"/>
        <w:autoSpaceDN w:val="0"/>
        <w:adjustRightInd w:val="0"/>
        <w:ind w:left="567" w:right="11"/>
        <w:jc w:val="both"/>
        <w:rPr>
          <w:rFonts w:ascii="CG Omega" w:hAnsi="CG Omega" w:cs="Tahoma"/>
          <w:b w:val="0"/>
          <w:sz w:val="22"/>
          <w:szCs w:val="22"/>
        </w:rPr>
      </w:pPr>
    </w:p>
    <w:p w:rsidR="00BB0E42" w:rsidRPr="005A2FDF" w:rsidRDefault="00BB0E42" w:rsidP="008566FE">
      <w:pPr>
        <w:pStyle w:val="Akapitzlist"/>
        <w:widowControl w:val="0"/>
        <w:numPr>
          <w:ilvl w:val="1"/>
          <w:numId w:val="45"/>
        </w:numPr>
        <w:autoSpaceDE w:val="0"/>
        <w:autoSpaceDN w:val="0"/>
        <w:adjustRightInd w:val="0"/>
        <w:ind w:left="567" w:right="11" w:hanging="567"/>
        <w:jc w:val="both"/>
        <w:rPr>
          <w:rFonts w:ascii="CG Omega" w:hAnsi="CG Omega" w:cs="Tahoma"/>
          <w:sz w:val="22"/>
          <w:szCs w:val="22"/>
        </w:rPr>
      </w:pPr>
      <w:r w:rsidRPr="005A2FDF">
        <w:rPr>
          <w:rFonts w:ascii="CG Omega" w:hAnsi="CG Omega" w:cs="Arial"/>
          <w:sz w:val="22"/>
          <w:szCs w:val="22"/>
          <w:lang w:eastAsia="pl-PL"/>
        </w:rPr>
        <w:t>Szczegółowy opis wymagań i obowiązków w zakresie podwykonawstwa.</w:t>
      </w:r>
    </w:p>
    <w:p w:rsidR="00BB0E42" w:rsidRPr="005A2FDF" w:rsidRDefault="00BB0E42" w:rsidP="008566FE">
      <w:pPr>
        <w:pStyle w:val="Akapitzlist"/>
        <w:numPr>
          <w:ilvl w:val="0"/>
          <w:numId w:val="37"/>
        </w:numPr>
        <w:shd w:val="clear" w:color="auto" w:fill="FFFFFF"/>
        <w:tabs>
          <w:tab w:val="num" w:pos="1134"/>
        </w:tabs>
        <w:autoSpaceDN w:val="0"/>
        <w:ind w:right="57" w:hanging="282"/>
        <w:contextualSpacing w:val="0"/>
        <w:jc w:val="both"/>
        <w:textAlignment w:val="baseline"/>
        <w:outlineLvl w:val="0"/>
        <w:rPr>
          <w:rFonts w:ascii="CG Omega" w:hAnsi="CG Omega"/>
          <w:b w:val="0"/>
          <w:sz w:val="22"/>
          <w:szCs w:val="22"/>
        </w:rPr>
      </w:pPr>
      <w:r w:rsidRPr="005A2FDF">
        <w:rPr>
          <w:rFonts w:ascii="CG Omega" w:hAnsi="CG Omega"/>
          <w:b w:val="0"/>
          <w:sz w:val="22"/>
          <w:szCs w:val="22"/>
        </w:rPr>
        <w:t>W</w:t>
      </w:r>
      <w:r w:rsidR="00655324" w:rsidRPr="005A2FDF">
        <w:rPr>
          <w:rFonts w:ascii="CG Omega" w:hAnsi="CG Omega"/>
          <w:b w:val="0"/>
          <w:sz w:val="22"/>
          <w:szCs w:val="22"/>
        </w:rPr>
        <w:t>ykonawca usługi nadzoru</w:t>
      </w:r>
      <w:r w:rsidRPr="005A2FDF">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BB0E42" w:rsidRPr="005A2FDF" w:rsidRDefault="00BB0E42" w:rsidP="008566FE">
      <w:pPr>
        <w:pStyle w:val="Default"/>
        <w:numPr>
          <w:ilvl w:val="0"/>
          <w:numId w:val="37"/>
        </w:numPr>
        <w:ind w:hanging="282"/>
        <w:jc w:val="both"/>
        <w:rPr>
          <w:rFonts w:ascii="CG Omega" w:hAnsi="CG Omega"/>
          <w:b w:val="0"/>
          <w:color w:val="auto"/>
          <w:sz w:val="22"/>
          <w:szCs w:val="22"/>
        </w:rPr>
      </w:pPr>
      <w:r w:rsidRPr="005A2FDF">
        <w:rPr>
          <w:rFonts w:ascii="CG Omega" w:hAnsi="CG Omega"/>
          <w:b w:val="0"/>
          <w:color w:val="auto"/>
          <w:sz w:val="22"/>
          <w:szCs w:val="22"/>
        </w:rPr>
        <w:t>W p</w:t>
      </w:r>
      <w:r w:rsidR="00A42407" w:rsidRPr="005A2FDF">
        <w:rPr>
          <w:rFonts w:ascii="CG Omega" w:hAnsi="CG Omega"/>
          <w:b w:val="0"/>
          <w:color w:val="auto"/>
          <w:sz w:val="22"/>
          <w:szCs w:val="22"/>
        </w:rPr>
        <w:t>rzypadku podwykonawstwa</w:t>
      </w:r>
      <w:r w:rsidRPr="005A2FDF">
        <w:rPr>
          <w:rFonts w:ascii="CG Omega" w:hAnsi="CG Omega"/>
          <w:b w:val="0"/>
          <w:color w:val="auto"/>
          <w:sz w:val="22"/>
          <w:szCs w:val="22"/>
        </w:rPr>
        <w:t xml:space="preserve">, </w:t>
      </w:r>
      <w:r w:rsidR="00A42407" w:rsidRPr="005A2FDF">
        <w:rPr>
          <w:rFonts w:ascii="CG Omega" w:hAnsi="CG Omega"/>
          <w:b w:val="0"/>
          <w:color w:val="auto"/>
          <w:sz w:val="22"/>
          <w:szCs w:val="22"/>
        </w:rPr>
        <w:t xml:space="preserve">umowa </w:t>
      </w:r>
      <w:r w:rsidRPr="005A2FDF">
        <w:rPr>
          <w:rFonts w:ascii="CG Omega" w:hAnsi="CG Omega"/>
          <w:b w:val="0"/>
          <w:color w:val="auto"/>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BB0E42" w:rsidRPr="005A2FDF" w:rsidRDefault="00BB0E42" w:rsidP="008566FE">
      <w:pPr>
        <w:pStyle w:val="Akapitzlist"/>
        <w:numPr>
          <w:ilvl w:val="0"/>
          <w:numId w:val="37"/>
        </w:numPr>
        <w:shd w:val="clear" w:color="auto" w:fill="FFFFFF"/>
        <w:autoSpaceDN w:val="0"/>
        <w:ind w:right="57" w:hanging="282"/>
        <w:contextualSpacing w:val="0"/>
        <w:jc w:val="both"/>
        <w:textAlignment w:val="baseline"/>
        <w:outlineLvl w:val="0"/>
        <w:rPr>
          <w:rFonts w:ascii="CG Omega" w:hAnsi="CG Omega"/>
          <w:b w:val="0"/>
          <w:sz w:val="22"/>
          <w:szCs w:val="22"/>
        </w:rPr>
      </w:pPr>
      <w:r w:rsidRPr="005A2FDF">
        <w:rPr>
          <w:rFonts w:ascii="CG Omega" w:hAnsi="CG Omega"/>
          <w:b w:val="0"/>
          <w:bCs/>
          <w:sz w:val="22"/>
          <w:szCs w:val="22"/>
        </w:rPr>
        <w:lastRenderedPageBreak/>
        <w:t>Zamawiający może zażądać od Wykonawcy przedstawienia dokumentów potwierdzających kwalifikacje podwykonawcy. Zamawiający wyznacza termin na dostarczenie powyższych dokumentów, termin ten jednak nie może być krótszy niż 3 dni.</w:t>
      </w:r>
    </w:p>
    <w:p w:rsidR="00BB0E42" w:rsidRPr="005A2FDF" w:rsidRDefault="00BB0E42" w:rsidP="00A42407">
      <w:pPr>
        <w:pStyle w:val="Default"/>
        <w:ind w:left="849"/>
        <w:jc w:val="both"/>
        <w:rPr>
          <w:rFonts w:ascii="CG Omega" w:hAnsi="CG Omega"/>
          <w:b w:val="0"/>
          <w:color w:val="auto"/>
          <w:sz w:val="22"/>
          <w:szCs w:val="22"/>
        </w:rPr>
      </w:pPr>
      <w:r w:rsidRPr="005A2FDF">
        <w:rPr>
          <w:rFonts w:ascii="CG Omega" w:hAnsi="CG Omega"/>
          <w:b w:val="0"/>
          <w:color w:val="auto"/>
          <w:sz w:val="22"/>
          <w:szCs w:val="22"/>
        </w:rPr>
        <w:t xml:space="preserve">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 przedmiotem są roboty budowlane, w terminie określonym w ust. 5, uważa się za akceptację projektu umowy przez Zamawiającego. </w:t>
      </w:r>
    </w:p>
    <w:p w:rsidR="00BB0E42" w:rsidRPr="005A2FDF" w:rsidRDefault="00BB0E42" w:rsidP="008566FE">
      <w:pPr>
        <w:pStyle w:val="Tekstpodstawowy"/>
        <w:numPr>
          <w:ilvl w:val="0"/>
          <w:numId w:val="37"/>
        </w:numPr>
        <w:suppressAutoHyphens w:val="0"/>
        <w:spacing w:after="0"/>
        <w:ind w:hanging="282"/>
        <w:jc w:val="both"/>
        <w:rPr>
          <w:rFonts w:ascii="CG Omega" w:hAnsi="CG Omega"/>
          <w:b w:val="0"/>
          <w:sz w:val="22"/>
          <w:szCs w:val="22"/>
        </w:rPr>
      </w:pPr>
      <w:r w:rsidRPr="005A2FDF">
        <w:rPr>
          <w:rFonts w:ascii="CG Omega" w:hAnsi="CG Omega"/>
          <w:b w:val="0"/>
          <w:sz w:val="22"/>
          <w:szCs w:val="22"/>
        </w:rPr>
        <w:t xml:space="preserve">Umowa pomiędzy Wykonawcą a podwykonawcą powinna być zawarta w formie pisemnej pod rygorem nieważności. </w:t>
      </w:r>
    </w:p>
    <w:p w:rsidR="00BB0E42" w:rsidRPr="005A2FDF" w:rsidRDefault="00BB0E42" w:rsidP="008566FE">
      <w:pPr>
        <w:pStyle w:val="Tekstpodstawowy"/>
        <w:numPr>
          <w:ilvl w:val="0"/>
          <w:numId w:val="37"/>
        </w:numPr>
        <w:suppressAutoHyphens w:val="0"/>
        <w:spacing w:after="0"/>
        <w:ind w:hanging="282"/>
        <w:jc w:val="both"/>
        <w:rPr>
          <w:rFonts w:ascii="CG Omega" w:hAnsi="CG Omega"/>
          <w:b w:val="0"/>
          <w:sz w:val="22"/>
          <w:szCs w:val="22"/>
        </w:rPr>
      </w:pPr>
      <w:r w:rsidRPr="005A2FDF">
        <w:rPr>
          <w:rFonts w:ascii="CG Omega" w:hAnsi="CG Omega"/>
          <w:b w:val="0"/>
          <w:sz w:val="22"/>
          <w:szCs w:val="22"/>
        </w:rPr>
        <w:t>Podwykonawca lub dalszy Podwykonawca zamierzający zawrzeć umowę o</w:t>
      </w:r>
      <w:r w:rsidR="008B1327" w:rsidRPr="005A2FDF">
        <w:rPr>
          <w:rFonts w:ascii="CG Omega" w:hAnsi="CG Omega"/>
          <w:b w:val="0"/>
          <w:sz w:val="22"/>
          <w:szCs w:val="22"/>
        </w:rPr>
        <w:t> </w:t>
      </w:r>
      <w:r w:rsidRPr="005A2FDF">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BB0E42" w:rsidRPr="005A2FDF" w:rsidRDefault="00BB0E42" w:rsidP="008566FE">
      <w:pPr>
        <w:pStyle w:val="Tekstpodstawowy"/>
        <w:numPr>
          <w:ilvl w:val="0"/>
          <w:numId w:val="37"/>
        </w:numPr>
        <w:suppressAutoHyphens w:val="0"/>
        <w:spacing w:after="0"/>
        <w:ind w:hanging="282"/>
        <w:jc w:val="both"/>
        <w:rPr>
          <w:rFonts w:ascii="CG Omega" w:hAnsi="CG Omega"/>
          <w:b w:val="0"/>
          <w:sz w:val="22"/>
          <w:szCs w:val="22"/>
        </w:rPr>
      </w:pPr>
      <w:r w:rsidRPr="005A2FDF">
        <w:rPr>
          <w:rFonts w:ascii="CG Omega" w:hAnsi="CG Omega"/>
          <w:b w:val="0"/>
          <w:sz w:val="22"/>
          <w:szCs w:val="22"/>
        </w:rPr>
        <w:t xml:space="preserve">Do zawarcia przez podwykonawcę umowy z dalszym podwykonawcą jest wymagana zgoda Zamawiającego i Wykonawcy. </w:t>
      </w:r>
    </w:p>
    <w:p w:rsidR="00BB0E42" w:rsidRPr="005A2FDF" w:rsidRDefault="00BB0E42" w:rsidP="008566FE">
      <w:pPr>
        <w:pStyle w:val="Default"/>
        <w:numPr>
          <w:ilvl w:val="0"/>
          <w:numId w:val="37"/>
        </w:numPr>
        <w:ind w:hanging="282"/>
        <w:jc w:val="both"/>
        <w:rPr>
          <w:rFonts w:ascii="CG Omega" w:hAnsi="CG Omega"/>
          <w:b w:val="0"/>
          <w:color w:val="auto"/>
          <w:sz w:val="22"/>
          <w:szCs w:val="22"/>
        </w:rPr>
      </w:pPr>
      <w:r w:rsidRPr="005A2FDF">
        <w:rPr>
          <w:rFonts w:ascii="CG Omega" w:hAnsi="CG Omega"/>
          <w:b w:val="0"/>
          <w:color w:val="auto"/>
          <w:sz w:val="22"/>
          <w:szCs w:val="22"/>
        </w:rPr>
        <w:t>Zamawiający, w terminie 14 dni zgłasza pisemne z</w:t>
      </w:r>
      <w:r w:rsidR="008B1327" w:rsidRPr="005A2FDF">
        <w:rPr>
          <w:rFonts w:ascii="CG Omega" w:hAnsi="CG Omega"/>
          <w:b w:val="0"/>
          <w:color w:val="auto"/>
          <w:sz w:val="22"/>
          <w:szCs w:val="22"/>
        </w:rPr>
        <w:t>astrzeżenia do projektu umowy i </w:t>
      </w:r>
      <w:r w:rsidRPr="005A2FDF">
        <w:rPr>
          <w:rFonts w:ascii="CG Omega" w:hAnsi="CG Omega"/>
          <w:b w:val="0"/>
          <w:color w:val="auto"/>
          <w:sz w:val="22"/>
          <w:szCs w:val="22"/>
        </w:rPr>
        <w:t>projektu zmi</w:t>
      </w:r>
      <w:r w:rsidR="00A42407" w:rsidRPr="005A2FDF">
        <w:rPr>
          <w:rFonts w:ascii="CG Omega" w:hAnsi="CG Omega"/>
          <w:b w:val="0"/>
          <w:color w:val="auto"/>
          <w:sz w:val="22"/>
          <w:szCs w:val="22"/>
        </w:rPr>
        <w:t>an umowy o podwykonawstwo</w:t>
      </w:r>
      <w:r w:rsidRPr="005A2FDF">
        <w:rPr>
          <w:rFonts w:ascii="CG Omega" w:hAnsi="CG Omega"/>
          <w:b w:val="0"/>
          <w:color w:val="auto"/>
          <w:sz w:val="22"/>
          <w:szCs w:val="22"/>
        </w:rPr>
        <w:t xml:space="preserve">. </w:t>
      </w:r>
    </w:p>
    <w:p w:rsidR="00BB0E42" w:rsidRPr="005A2FDF" w:rsidRDefault="00BB0E42" w:rsidP="008566FE">
      <w:pPr>
        <w:pStyle w:val="Default"/>
        <w:numPr>
          <w:ilvl w:val="0"/>
          <w:numId w:val="37"/>
        </w:numPr>
        <w:ind w:hanging="282"/>
        <w:jc w:val="both"/>
        <w:rPr>
          <w:rFonts w:ascii="CG Omega" w:hAnsi="CG Omega"/>
          <w:b w:val="0"/>
          <w:color w:val="auto"/>
          <w:sz w:val="22"/>
          <w:szCs w:val="22"/>
        </w:rPr>
      </w:pPr>
      <w:r w:rsidRPr="005A2FDF">
        <w:rPr>
          <w:rFonts w:ascii="CG Omega" w:hAnsi="CG Omega"/>
          <w:b w:val="0"/>
          <w:color w:val="auto"/>
          <w:sz w:val="22"/>
          <w:szCs w:val="22"/>
        </w:rPr>
        <w:t>Niezgłoszenie pisemnych zastrzeżeń do przedłożonego projektu umowy o</w:t>
      </w:r>
      <w:r w:rsidR="008B1327" w:rsidRPr="005A2FDF">
        <w:rPr>
          <w:rFonts w:ascii="CG Omega" w:hAnsi="CG Omega"/>
          <w:b w:val="0"/>
          <w:color w:val="auto"/>
          <w:sz w:val="22"/>
          <w:szCs w:val="22"/>
        </w:rPr>
        <w:t> </w:t>
      </w:r>
      <w:r w:rsidR="00A42407" w:rsidRPr="005A2FDF">
        <w:rPr>
          <w:rFonts w:ascii="CG Omega" w:hAnsi="CG Omega"/>
          <w:b w:val="0"/>
          <w:color w:val="auto"/>
          <w:sz w:val="22"/>
          <w:szCs w:val="22"/>
        </w:rPr>
        <w:t xml:space="preserve">podwykonawstwo, </w:t>
      </w:r>
      <w:r w:rsidRPr="005A2FDF">
        <w:rPr>
          <w:rFonts w:ascii="CG Omega" w:hAnsi="CG Omega"/>
          <w:b w:val="0"/>
          <w:color w:val="auto"/>
          <w:sz w:val="22"/>
          <w:szCs w:val="22"/>
        </w:rPr>
        <w:t xml:space="preserve">uważa się za akceptację projektu umowy przez Zamawiającego. </w:t>
      </w:r>
    </w:p>
    <w:p w:rsidR="00BB0E42" w:rsidRPr="005A2FDF" w:rsidRDefault="00BB0E42" w:rsidP="008566FE">
      <w:pPr>
        <w:pStyle w:val="Default"/>
        <w:numPr>
          <w:ilvl w:val="0"/>
          <w:numId w:val="37"/>
        </w:numPr>
        <w:ind w:hanging="282"/>
        <w:jc w:val="both"/>
        <w:rPr>
          <w:rFonts w:ascii="CG Omega" w:hAnsi="CG Omega"/>
          <w:b w:val="0"/>
          <w:color w:val="auto"/>
          <w:sz w:val="22"/>
          <w:szCs w:val="22"/>
        </w:rPr>
      </w:pPr>
      <w:r w:rsidRPr="005A2FDF">
        <w:rPr>
          <w:rFonts w:ascii="CG Omega" w:hAnsi="CG Omega"/>
          <w:b w:val="0"/>
          <w:color w:val="auto"/>
          <w:sz w:val="22"/>
          <w:szCs w:val="22"/>
        </w:rPr>
        <w:t>Wykonawca, podwykonawca lub dalszy podwykonawca  po zaw</w:t>
      </w:r>
      <w:r w:rsidR="00A42407" w:rsidRPr="005A2FDF">
        <w:rPr>
          <w:rFonts w:ascii="CG Omega" w:hAnsi="CG Omega"/>
          <w:b w:val="0"/>
          <w:color w:val="auto"/>
          <w:sz w:val="22"/>
          <w:szCs w:val="22"/>
        </w:rPr>
        <w:t xml:space="preserve">arciu umowy </w:t>
      </w:r>
      <w:r w:rsidRPr="005A2FDF">
        <w:rPr>
          <w:rFonts w:ascii="CG Omega" w:hAnsi="CG Omega"/>
          <w:b w:val="0"/>
          <w:color w:val="auto"/>
          <w:sz w:val="22"/>
          <w:szCs w:val="22"/>
        </w:rPr>
        <w:t xml:space="preserve">zobowiązany jest w terminie 7 dni  od dnia podpisania umowy  przedłożyć  Zamawiającemu kopię tej umowy o podwykonawstwo. </w:t>
      </w:r>
    </w:p>
    <w:p w:rsidR="00BB0E42" w:rsidRPr="005A2FDF" w:rsidRDefault="00BB0E42" w:rsidP="008566FE">
      <w:pPr>
        <w:pStyle w:val="Tekstpodstawowy"/>
        <w:numPr>
          <w:ilvl w:val="0"/>
          <w:numId w:val="37"/>
        </w:numPr>
        <w:suppressAutoHyphens w:val="0"/>
        <w:spacing w:after="0"/>
        <w:ind w:left="851" w:hanging="425"/>
        <w:jc w:val="both"/>
        <w:rPr>
          <w:rFonts w:ascii="CG Omega" w:hAnsi="CG Omega"/>
          <w:b w:val="0"/>
          <w:sz w:val="22"/>
          <w:szCs w:val="22"/>
        </w:rPr>
      </w:pPr>
      <w:r w:rsidRPr="005A2FDF">
        <w:rPr>
          <w:rFonts w:ascii="CG Omega" w:hAnsi="CG Omega"/>
          <w:b w:val="0"/>
          <w:sz w:val="22"/>
          <w:szCs w:val="22"/>
        </w:rPr>
        <w:t>W przypadku powierzenia p</w:t>
      </w:r>
      <w:r w:rsidR="00A42407" w:rsidRPr="005A2FDF">
        <w:rPr>
          <w:rFonts w:ascii="CG Omega" w:hAnsi="CG Omega"/>
          <w:b w:val="0"/>
          <w:sz w:val="22"/>
          <w:szCs w:val="22"/>
        </w:rPr>
        <w:t xml:space="preserve">rzez Wykonawcę realizacji usług </w:t>
      </w:r>
      <w:r w:rsidRPr="005A2FDF">
        <w:rPr>
          <w:rFonts w:ascii="CG Omega" w:hAnsi="CG Omega"/>
          <w:b w:val="0"/>
          <w:sz w:val="22"/>
          <w:szCs w:val="22"/>
        </w:rPr>
        <w:t xml:space="preserve">podwykonawcy, Wykonawca jest zobowiązany do dokonania we własnym zakresie zapłaty wynagrodzenia należnego podwykonawcy z zachowaniem terminów płatności określonych w umowie z podwykonawcą. </w:t>
      </w:r>
    </w:p>
    <w:p w:rsidR="00BB0E42" w:rsidRPr="005A2FDF" w:rsidRDefault="00BB0E42" w:rsidP="008566FE">
      <w:pPr>
        <w:pStyle w:val="Tekstpodstawowy"/>
        <w:numPr>
          <w:ilvl w:val="0"/>
          <w:numId w:val="37"/>
        </w:numPr>
        <w:tabs>
          <w:tab w:val="clear" w:pos="849"/>
          <w:tab w:val="num" w:pos="993"/>
        </w:tabs>
        <w:suppressAutoHyphens w:val="0"/>
        <w:spacing w:after="0"/>
        <w:ind w:left="851" w:hanging="426"/>
        <w:jc w:val="both"/>
        <w:rPr>
          <w:rFonts w:ascii="CG Omega" w:hAnsi="CG Omega"/>
          <w:b w:val="0"/>
          <w:sz w:val="22"/>
          <w:szCs w:val="22"/>
        </w:rPr>
      </w:pPr>
      <w:r w:rsidRPr="005A2FDF">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A2FDF">
        <w:rPr>
          <w:rFonts w:ascii="CG Omega" w:hAnsi="CG Omega"/>
          <w:b w:val="0"/>
          <w:sz w:val="22"/>
          <w:szCs w:val="22"/>
        </w:rPr>
        <w:t>kc</w:t>
      </w:r>
      <w:proofErr w:type="spellEnd"/>
      <w:r w:rsidRPr="005A2FDF">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BB0E42" w:rsidRPr="005A2FDF" w:rsidRDefault="00BB0E42" w:rsidP="008566FE">
      <w:pPr>
        <w:pStyle w:val="Tekstpodstawowy"/>
        <w:numPr>
          <w:ilvl w:val="0"/>
          <w:numId w:val="37"/>
        </w:numPr>
        <w:suppressAutoHyphens w:val="0"/>
        <w:spacing w:after="0"/>
        <w:ind w:left="851" w:hanging="426"/>
        <w:jc w:val="both"/>
        <w:rPr>
          <w:rFonts w:ascii="CG Omega" w:hAnsi="CG Omega"/>
          <w:b w:val="0"/>
          <w:sz w:val="22"/>
          <w:szCs w:val="22"/>
        </w:rPr>
      </w:pPr>
      <w:r w:rsidRPr="005A2FDF">
        <w:rPr>
          <w:rFonts w:ascii="CG Omega" w:hAnsi="CG Omega"/>
          <w:b w:val="0"/>
          <w:sz w:val="22"/>
          <w:szCs w:val="22"/>
        </w:rPr>
        <w:t xml:space="preserve">Zamawiający dokona potrącenia powyższej kwoty z kolejnej płatności przysługującej Wykonawcy. </w:t>
      </w:r>
    </w:p>
    <w:p w:rsidR="00BB0E42" w:rsidRPr="005A2FDF" w:rsidRDefault="00BB0E42" w:rsidP="008566FE">
      <w:pPr>
        <w:pStyle w:val="Tekstpodstawowy"/>
        <w:numPr>
          <w:ilvl w:val="0"/>
          <w:numId w:val="37"/>
        </w:numPr>
        <w:suppressAutoHyphens w:val="0"/>
        <w:spacing w:after="0"/>
        <w:ind w:left="851" w:hanging="426"/>
        <w:jc w:val="both"/>
        <w:rPr>
          <w:rFonts w:ascii="CG Omega" w:hAnsi="CG Omega"/>
          <w:b w:val="0"/>
          <w:sz w:val="22"/>
          <w:szCs w:val="22"/>
        </w:rPr>
      </w:pPr>
      <w:r w:rsidRPr="005A2FDF">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F06802" w:rsidRDefault="00BB0E42" w:rsidP="00766CDD">
      <w:pPr>
        <w:pStyle w:val="Tekstpodstawowy"/>
        <w:numPr>
          <w:ilvl w:val="0"/>
          <w:numId w:val="37"/>
        </w:numPr>
        <w:tabs>
          <w:tab w:val="num" w:pos="426"/>
        </w:tabs>
        <w:suppressAutoHyphens w:val="0"/>
        <w:spacing w:after="0"/>
        <w:ind w:hanging="426"/>
        <w:jc w:val="both"/>
        <w:rPr>
          <w:rFonts w:ascii="CG Omega" w:hAnsi="CG Omega"/>
          <w:b w:val="0"/>
          <w:sz w:val="22"/>
          <w:szCs w:val="22"/>
        </w:rPr>
      </w:pPr>
      <w:r w:rsidRPr="005A2FDF">
        <w:rPr>
          <w:rFonts w:ascii="CG Omega" w:hAnsi="CG Omega"/>
          <w:b w:val="0"/>
          <w:sz w:val="22"/>
          <w:szCs w:val="22"/>
        </w:rPr>
        <w:t xml:space="preserve">Termin zapłaty wynagrodzenia podwykonawcy lub dalszemu podwykonawcy przewidziany w umowie o podwykonawstwo nie może być dłuższy niż 30 dni od dnia </w:t>
      </w:r>
      <w:r w:rsidRPr="005A2FDF">
        <w:rPr>
          <w:rFonts w:ascii="CG Omega" w:hAnsi="CG Omega"/>
          <w:b w:val="0"/>
          <w:sz w:val="22"/>
          <w:szCs w:val="22"/>
        </w:rPr>
        <w:lastRenderedPageBreak/>
        <w:t>doręczenia Wykonawcy, podwykonawcy lub dalszemu podwykonawcy faktury lub rachunku, potwierdzających wykonanie zleconej podwykonawcy lub dalszemu</w:t>
      </w:r>
      <w:r w:rsidR="00B22D4A" w:rsidRPr="005A2FDF">
        <w:rPr>
          <w:rFonts w:ascii="CG Omega" w:hAnsi="CG Omega"/>
          <w:b w:val="0"/>
          <w:sz w:val="22"/>
          <w:szCs w:val="22"/>
        </w:rPr>
        <w:t xml:space="preserve"> podwykonawcy roboty budowlanej.</w:t>
      </w:r>
    </w:p>
    <w:p w:rsidR="00D410CB" w:rsidRPr="00766CDD" w:rsidRDefault="00D410CB" w:rsidP="00D410CB">
      <w:pPr>
        <w:pStyle w:val="Tekstpodstawowy"/>
        <w:suppressAutoHyphens w:val="0"/>
        <w:spacing w:after="0"/>
        <w:ind w:left="849"/>
        <w:jc w:val="both"/>
        <w:rPr>
          <w:rFonts w:ascii="CG Omega" w:hAnsi="CG Omega"/>
          <w:b w:val="0"/>
          <w:sz w:val="22"/>
          <w:szCs w:val="22"/>
        </w:rPr>
      </w:pPr>
    </w:p>
    <w:p w:rsidR="00BB0E42" w:rsidRPr="00444748"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44748">
        <w:rPr>
          <w:rFonts w:eastAsia="Times New Roman" w:cs="Tahoma"/>
          <w:b/>
          <w:smallCaps/>
          <w:spacing w:val="1"/>
          <w:sz w:val="22"/>
          <w:szCs w:val="22"/>
          <w:u w:val="thick"/>
          <w:lang w:eastAsia="ar-SA"/>
        </w:rPr>
        <w:t>Rozdział V</w:t>
      </w:r>
      <w:r w:rsidRPr="00444748">
        <w:rPr>
          <w:rFonts w:eastAsia="Times New Roman" w:cs="Tahoma"/>
          <w:b/>
          <w:smallCaps/>
          <w:sz w:val="22"/>
          <w:szCs w:val="22"/>
          <w:u w:val="thick"/>
          <w:lang w:eastAsia="ar-SA"/>
        </w:rPr>
        <w:t xml:space="preserve"> </w:t>
      </w:r>
    </w:p>
    <w:p w:rsidR="00BB0E42" w:rsidRPr="00444748"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44748">
        <w:rPr>
          <w:rFonts w:eastAsia="Times New Roman" w:cs="Tahoma"/>
          <w:b/>
          <w:sz w:val="22"/>
          <w:szCs w:val="22"/>
          <w:u w:val="thick"/>
          <w:lang w:eastAsia="ar-SA"/>
        </w:rPr>
        <w:t>Opis części zamówienia,  jeżeli  zamawiający  dopuszcza  składanie  ofert  częściowych</w:t>
      </w:r>
    </w:p>
    <w:p w:rsidR="00BB0E42"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color w:val="00B0F0"/>
          <w:sz w:val="22"/>
          <w:szCs w:val="22"/>
          <w:u w:val="thick"/>
          <w:lang w:eastAsia="ar-SA"/>
        </w:rPr>
      </w:pPr>
    </w:p>
    <w:p w:rsidR="004C546F" w:rsidRPr="00574512" w:rsidRDefault="004C546F" w:rsidP="00574512">
      <w:pPr>
        <w:widowControl w:val="0"/>
        <w:suppressAutoHyphens/>
        <w:autoSpaceDE w:val="0"/>
        <w:autoSpaceDN w:val="0"/>
        <w:adjustRightInd w:val="0"/>
        <w:spacing w:after="160" w:line="240" w:lineRule="auto"/>
        <w:ind w:right="11"/>
        <w:contextualSpacing/>
        <w:rPr>
          <w:rFonts w:eastAsia="Times New Roman" w:cs="Tahoma"/>
          <w:b/>
          <w:smallCaps/>
          <w:color w:val="000000" w:themeColor="text1"/>
          <w:sz w:val="22"/>
          <w:szCs w:val="22"/>
          <w:u w:val="thick"/>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512">
        <w:rPr>
          <w:rFonts w:eastAsia="Times New Roman" w:cs="Tahoma"/>
          <w:b/>
          <w:smallCaps/>
          <w:color w:val="000000" w:themeColor="text1"/>
          <w:sz w:val="22"/>
          <w:szCs w:val="22"/>
          <w:u w:val="thick"/>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Część nr 1</w:t>
      </w:r>
      <w:r w:rsidR="00574512" w:rsidRPr="00574512">
        <w:rPr>
          <w:rFonts w:eastAsia="Times New Roman" w:cs="Tahoma"/>
          <w:b/>
          <w:smallCaps/>
          <w:color w:val="000000" w:themeColor="text1"/>
          <w:sz w:val="22"/>
          <w:szCs w:val="22"/>
          <w:u w:val="thick"/>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512" w:rsidRPr="00574512">
        <w:rPr>
          <w:rFonts w:eastAsia="Times New Roman" w:cs="Times New Roman"/>
          <w:b/>
          <w:smallCaps/>
          <w:color w:val="000000" w:themeColor="text1"/>
          <w:sz w:val="22"/>
          <w:szCs w:val="2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Budowa żłobka w miejscowości Wiązownica.</w:t>
      </w:r>
    </w:p>
    <w:p w:rsidR="00E12218" w:rsidRPr="00DE2550" w:rsidRDefault="004C546F" w:rsidP="00E12218">
      <w:pPr>
        <w:shd w:val="clear" w:color="auto" w:fill="FFFFFF"/>
        <w:tabs>
          <w:tab w:val="left" w:pos="2055"/>
        </w:tabs>
        <w:suppressAutoHyphens/>
        <w:spacing w:after="120" w:line="240" w:lineRule="auto"/>
        <w:ind w:left="567" w:hanging="567"/>
        <w:contextualSpacing/>
        <w:jc w:val="both"/>
        <w:rPr>
          <w:rFonts w:eastAsia="Times New Roman" w:cs="Times New Roman"/>
          <w:b/>
          <w:sz w:val="22"/>
          <w:szCs w:val="22"/>
        </w:rPr>
      </w:pPr>
      <w:bookmarkStart w:id="1" w:name="_Toc473569707"/>
      <w:bookmarkStart w:id="2" w:name="_Toc477947259"/>
      <w:r w:rsidRPr="00574512">
        <w:rPr>
          <w:rFonts w:eastAsia="Calibri" w:cs="Tahoma"/>
          <w:sz w:val="22"/>
          <w:szCs w:val="22"/>
        </w:rPr>
        <w:t>5.1</w:t>
      </w:r>
      <w:r>
        <w:rPr>
          <w:rFonts w:eastAsia="Calibri" w:cs="Tahoma"/>
          <w:sz w:val="22"/>
          <w:szCs w:val="22"/>
        </w:rPr>
        <w:tab/>
      </w:r>
      <w:r w:rsidR="00E12218" w:rsidRPr="00DE2550">
        <w:rPr>
          <w:rFonts w:eastAsia="Times New Roman" w:cs="Times New Roman"/>
          <w:sz w:val="22"/>
          <w:szCs w:val="22"/>
          <w:lang w:eastAsia="pl-PL"/>
        </w:rPr>
        <w:t xml:space="preserve">Przedmiotem  zamówienia </w:t>
      </w:r>
      <w:r w:rsidR="00E12218">
        <w:rPr>
          <w:rFonts w:eastAsia="Times New Roman" w:cs="Times New Roman"/>
          <w:sz w:val="22"/>
          <w:szCs w:val="22"/>
          <w:lang w:eastAsia="pl-PL"/>
        </w:rPr>
        <w:t xml:space="preserve">jest </w:t>
      </w:r>
      <w:r w:rsidR="00574512">
        <w:rPr>
          <w:rFonts w:eastAsia="Times New Roman" w:cs="Times New Roman"/>
          <w:sz w:val="22"/>
          <w:szCs w:val="22"/>
          <w:lang w:eastAsia="pl-PL"/>
        </w:rPr>
        <w:t xml:space="preserve">usługa  pełnienia nadzoru nad robotami budowlanymi </w:t>
      </w:r>
      <w:r w:rsidR="00E12218">
        <w:rPr>
          <w:rFonts w:eastAsia="Times New Roman" w:cs="Times New Roman"/>
          <w:sz w:val="22"/>
          <w:szCs w:val="22"/>
          <w:lang w:eastAsia="pl-PL"/>
        </w:rPr>
        <w:t xml:space="preserve">zadania </w:t>
      </w:r>
      <w:r w:rsidR="00E12218" w:rsidRPr="00DE2550">
        <w:rPr>
          <w:rFonts w:eastAsia="Times New Roman" w:cs="Times New Roman"/>
          <w:sz w:val="22"/>
          <w:szCs w:val="22"/>
          <w:lang w:eastAsia="pl-PL"/>
        </w:rPr>
        <w:t xml:space="preserve"> inwestycyjnego </w:t>
      </w:r>
      <w:proofErr w:type="spellStart"/>
      <w:r w:rsidR="00E12218" w:rsidRPr="00DE2550">
        <w:rPr>
          <w:rFonts w:eastAsia="Times New Roman" w:cs="Times New Roman"/>
          <w:sz w:val="22"/>
          <w:szCs w:val="22"/>
          <w:lang w:eastAsia="pl-PL"/>
        </w:rPr>
        <w:t>pn</w:t>
      </w:r>
      <w:proofErr w:type="spellEnd"/>
      <w:r w:rsidR="00E12218" w:rsidRPr="00DE2550">
        <w:rPr>
          <w:rFonts w:eastAsia="Times New Roman" w:cs="Times New Roman"/>
          <w:sz w:val="22"/>
          <w:szCs w:val="22"/>
          <w:lang w:eastAsia="pl-PL"/>
        </w:rPr>
        <w:t xml:space="preserve">: </w:t>
      </w:r>
      <w:r w:rsidR="00E12218" w:rsidRPr="00DE2550">
        <w:rPr>
          <w:rFonts w:eastAsia="Times New Roman" w:cs="Times New Roman"/>
          <w:b/>
          <w:smallCaps/>
          <w:sz w:val="22"/>
          <w:szCs w:val="22"/>
        </w:rPr>
        <w:t>„</w:t>
      </w:r>
      <w:r w:rsidR="00E12218" w:rsidRPr="00DE2550">
        <w:rPr>
          <w:rFonts w:eastAsia="Times New Roman" w:cs="Times New Roman"/>
          <w:b/>
          <w:sz w:val="22"/>
          <w:szCs w:val="22"/>
        </w:rPr>
        <w:t>Budowa żłobka w</w:t>
      </w:r>
      <w:r w:rsidR="00E12218">
        <w:rPr>
          <w:rFonts w:eastAsia="Times New Roman" w:cs="Times New Roman"/>
          <w:b/>
          <w:sz w:val="22"/>
          <w:szCs w:val="22"/>
        </w:rPr>
        <w:t> </w:t>
      </w:r>
      <w:r w:rsidR="00E12218" w:rsidRPr="00DE2550">
        <w:rPr>
          <w:rFonts w:eastAsia="Times New Roman" w:cs="Times New Roman"/>
          <w:b/>
          <w:sz w:val="22"/>
          <w:szCs w:val="22"/>
        </w:rPr>
        <w:t>miejscowości Wiązownica</w:t>
      </w:r>
      <w:r w:rsidR="00E12218" w:rsidRPr="00DE2550">
        <w:rPr>
          <w:rFonts w:eastAsia="Times New Roman" w:cs="Times New Roman"/>
          <w:b/>
          <w:smallCaps/>
          <w:sz w:val="22"/>
          <w:szCs w:val="22"/>
        </w:rPr>
        <w:t>”</w:t>
      </w:r>
      <w:r w:rsidR="00E12218">
        <w:rPr>
          <w:rFonts w:eastAsia="Times New Roman" w:cs="Times New Roman"/>
          <w:b/>
          <w:smallCaps/>
          <w:sz w:val="22"/>
          <w:szCs w:val="22"/>
        </w:rPr>
        <w:t xml:space="preserve">  </w:t>
      </w:r>
      <w:r w:rsidR="00E12218" w:rsidRPr="00DE2550">
        <w:rPr>
          <w:rFonts w:eastAsia="Times New Roman" w:cs="Times New Roman"/>
          <w:sz w:val="22"/>
          <w:szCs w:val="22"/>
        </w:rPr>
        <w:t>realizowanego</w:t>
      </w:r>
      <w:r w:rsidR="00E12218">
        <w:rPr>
          <w:rFonts w:eastAsia="Times New Roman" w:cs="Times New Roman"/>
          <w:b/>
          <w:smallCaps/>
          <w:sz w:val="22"/>
          <w:szCs w:val="22"/>
        </w:rPr>
        <w:t xml:space="preserve"> </w:t>
      </w:r>
      <w:r w:rsidR="00E12218" w:rsidRPr="00DE2550">
        <w:rPr>
          <w:rFonts w:cs="Tahoma"/>
          <w:b/>
          <w:bCs/>
          <w:sz w:val="22"/>
          <w:szCs w:val="22"/>
        </w:rPr>
        <w:t xml:space="preserve">w ramach  Programu  rozwoju instytucji opieki nad dziećmi </w:t>
      </w:r>
      <w:r w:rsidR="00E12218">
        <w:rPr>
          <w:rFonts w:cs="Tahoma"/>
          <w:b/>
          <w:bCs/>
          <w:sz w:val="22"/>
          <w:szCs w:val="22"/>
        </w:rPr>
        <w:t xml:space="preserve"> </w:t>
      </w:r>
      <w:r w:rsidR="00E12218" w:rsidRPr="00DE2550">
        <w:rPr>
          <w:rFonts w:cs="Tahoma"/>
          <w:b/>
          <w:bCs/>
          <w:sz w:val="22"/>
          <w:szCs w:val="22"/>
        </w:rPr>
        <w:t xml:space="preserve">w wieku do lat 3 </w:t>
      </w:r>
      <w:r w:rsidR="00E12218">
        <w:rPr>
          <w:rFonts w:cs="Tahoma"/>
          <w:b/>
          <w:bCs/>
          <w:sz w:val="22"/>
          <w:szCs w:val="22"/>
        </w:rPr>
        <w:t>„</w:t>
      </w:r>
      <w:r w:rsidR="00E12218" w:rsidRPr="00DE2550">
        <w:rPr>
          <w:rFonts w:cs="Tahoma"/>
          <w:b/>
          <w:bCs/>
          <w:sz w:val="22"/>
          <w:szCs w:val="22"/>
        </w:rPr>
        <w:t>Aktywny Maluch” 2022-2029</w:t>
      </w:r>
      <w:r w:rsidR="00E12218">
        <w:rPr>
          <w:rFonts w:eastAsia="Times New Roman" w:cs="Times New Roman"/>
          <w:b/>
          <w:sz w:val="22"/>
          <w:szCs w:val="22"/>
        </w:rPr>
        <w:t xml:space="preserve">. </w:t>
      </w:r>
    </w:p>
    <w:p w:rsidR="004C546F" w:rsidRDefault="00574512" w:rsidP="004C546F">
      <w:pPr>
        <w:autoSpaceDE w:val="0"/>
        <w:autoSpaceDN w:val="0"/>
        <w:adjustRightInd w:val="0"/>
        <w:spacing w:line="240" w:lineRule="auto"/>
        <w:ind w:left="567" w:hanging="567"/>
        <w:jc w:val="both"/>
        <w:rPr>
          <w:sz w:val="22"/>
          <w:szCs w:val="22"/>
        </w:rPr>
      </w:pPr>
      <w:r>
        <w:rPr>
          <w:sz w:val="22"/>
          <w:szCs w:val="22"/>
        </w:rPr>
        <w:t>5.2</w:t>
      </w:r>
      <w:r>
        <w:rPr>
          <w:sz w:val="22"/>
          <w:szCs w:val="22"/>
        </w:rPr>
        <w:tab/>
      </w:r>
      <w:r w:rsidR="004C546F">
        <w:rPr>
          <w:sz w:val="22"/>
          <w:szCs w:val="22"/>
        </w:rPr>
        <w:t>Zakres zamówienia obejmuje budowę</w:t>
      </w:r>
      <w:r w:rsidR="004C546F" w:rsidRPr="00CD1BAB">
        <w:rPr>
          <w:sz w:val="22"/>
          <w:szCs w:val="22"/>
        </w:rPr>
        <w:t xml:space="preserve"> </w:t>
      </w:r>
      <w:r w:rsidR="004C546F">
        <w:rPr>
          <w:sz w:val="22"/>
          <w:szCs w:val="22"/>
        </w:rPr>
        <w:t>parterowego budynku żłobka wraz z przyłączami</w:t>
      </w:r>
      <w:r w:rsidR="004C546F" w:rsidRPr="00CD1BAB">
        <w:rPr>
          <w:sz w:val="22"/>
          <w:szCs w:val="22"/>
        </w:rPr>
        <w:t xml:space="preserve"> zewnętrznych</w:t>
      </w:r>
      <w:r w:rsidR="004C546F">
        <w:rPr>
          <w:sz w:val="22"/>
          <w:szCs w:val="22"/>
        </w:rPr>
        <w:t xml:space="preserve"> – wodociągowym, kanalizacyjnym,  gazowym  i energetycznym</w:t>
      </w:r>
      <w:r w:rsidR="004C546F" w:rsidRPr="00CD1BAB">
        <w:rPr>
          <w:sz w:val="22"/>
          <w:szCs w:val="22"/>
        </w:rPr>
        <w:t xml:space="preserve">, </w:t>
      </w:r>
      <w:r w:rsidR="004C546F">
        <w:rPr>
          <w:sz w:val="22"/>
          <w:szCs w:val="22"/>
        </w:rPr>
        <w:t xml:space="preserve">  wewnętrznymi  instalacjami wod. – kan. c.o. elektryczną, gazową</w:t>
      </w:r>
      <w:r w:rsidR="004C546F" w:rsidRPr="00CD1BAB">
        <w:rPr>
          <w:sz w:val="22"/>
          <w:szCs w:val="22"/>
        </w:rPr>
        <w:t>,</w:t>
      </w:r>
      <w:r w:rsidR="004C546F">
        <w:rPr>
          <w:sz w:val="22"/>
          <w:szCs w:val="22"/>
        </w:rPr>
        <w:t xml:space="preserve"> wentylacją mechaniczną, instalacją PV, instalacją solarną </w:t>
      </w:r>
      <w:r w:rsidR="004C546F" w:rsidRPr="00CD1BAB">
        <w:rPr>
          <w:sz w:val="22"/>
          <w:szCs w:val="22"/>
        </w:rPr>
        <w:t xml:space="preserve"> wraz </w:t>
      </w:r>
      <w:r w:rsidR="004C546F">
        <w:rPr>
          <w:sz w:val="22"/>
          <w:szCs w:val="22"/>
        </w:rPr>
        <w:t>z dostawą i montażem</w:t>
      </w:r>
      <w:r w:rsidR="004C546F" w:rsidRPr="00CD1BAB">
        <w:rPr>
          <w:sz w:val="22"/>
          <w:szCs w:val="22"/>
        </w:rPr>
        <w:t xml:space="preserve">  urządzeń placu zabaw,  na gruncie działek oznac</w:t>
      </w:r>
      <w:r w:rsidR="004C546F">
        <w:rPr>
          <w:sz w:val="22"/>
          <w:szCs w:val="22"/>
        </w:rPr>
        <w:t xml:space="preserve">zonych nr </w:t>
      </w:r>
      <w:proofErr w:type="spellStart"/>
      <w:r w:rsidR="004C546F">
        <w:rPr>
          <w:sz w:val="22"/>
          <w:szCs w:val="22"/>
        </w:rPr>
        <w:t>ewid</w:t>
      </w:r>
      <w:proofErr w:type="spellEnd"/>
      <w:r w:rsidR="004C546F">
        <w:rPr>
          <w:sz w:val="22"/>
          <w:szCs w:val="22"/>
        </w:rPr>
        <w:t>. 1528/1  w m. Wiązownica</w:t>
      </w:r>
      <w:r w:rsidR="004C546F" w:rsidRPr="00CD1BAB">
        <w:rPr>
          <w:sz w:val="22"/>
          <w:szCs w:val="22"/>
        </w:rPr>
        <w:t xml:space="preserve">. </w:t>
      </w:r>
    </w:p>
    <w:p w:rsidR="004C546F" w:rsidRPr="0036204D" w:rsidRDefault="00574512" w:rsidP="004C546F">
      <w:pPr>
        <w:autoSpaceDE w:val="0"/>
        <w:autoSpaceDN w:val="0"/>
        <w:adjustRightInd w:val="0"/>
        <w:spacing w:line="240" w:lineRule="auto"/>
        <w:ind w:left="567" w:hanging="567"/>
        <w:jc w:val="both"/>
        <w:rPr>
          <w:b/>
          <w:sz w:val="22"/>
          <w:szCs w:val="22"/>
        </w:rPr>
      </w:pPr>
      <w:r>
        <w:rPr>
          <w:b/>
          <w:sz w:val="22"/>
          <w:szCs w:val="22"/>
        </w:rPr>
        <w:t>5</w:t>
      </w:r>
      <w:r w:rsidR="004C546F" w:rsidRPr="0036204D">
        <w:rPr>
          <w:b/>
          <w:sz w:val="22"/>
          <w:szCs w:val="22"/>
        </w:rPr>
        <w:t>.3</w:t>
      </w:r>
      <w:r w:rsidR="004C546F" w:rsidRPr="0036204D">
        <w:rPr>
          <w:b/>
          <w:sz w:val="22"/>
          <w:szCs w:val="22"/>
        </w:rPr>
        <w:tab/>
        <w:t>Realizacja przedmiotu zamówienia będzie przebiegać etapowo:</w:t>
      </w:r>
    </w:p>
    <w:p w:rsidR="004C546F" w:rsidRDefault="004C546F" w:rsidP="004C546F">
      <w:pPr>
        <w:autoSpaceDE w:val="0"/>
        <w:autoSpaceDN w:val="0"/>
        <w:adjustRightInd w:val="0"/>
        <w:spacing w:line="240" w:lineRule="auto"/>
        <w:ind w:left="567" w:hanging="567"/>
        <w:jc w:val="both"/>
        <w:rPr>
          <w:sz w:val="22"/>
          <w:szCs w:val="22"/>
        </w:rPr>
      </w:pPr>
      <w:r>
        <w:rPr>
          <w:sz w:val="22"/>
          <w:szCs w:val="22"/>
        </w:rPr>
        <w:t xml:space="preserve">         I    etap  do osiągnięcia stanu surowego zamkniętego,</w:t>
      </w:r>
    </w:p>
    <w:p w:rsidR="004C546F" w:rsidRDefault="004C546F" w:rsidP="004C546F">
      <w:pPr>
        <w:autoSpaceDE w:val="0"/>
        <w:autoSpaceDN w:val="0"/>
        <w:adjustRightInd w:val="0"/>
        <w:spacing w:line="240" w:lineRule="auto"/>
        <w:ind w:left="567" w:hanging="567"/>
        <w:jc w:val="both"/>
        <w:rPr>
          <w:sz w:val="22"/>
          <w:szCs w:val="22"/>
        </w:rPr>
      </w:pPr>
      <w:r>
        <w:rPr>
          <w:sz w:val="22"/>
          <w:szCs w:val="22"/>
        </w:rPr>
        <w:tab/>
        <w:t>II   etap roboty wykończeniowe,</w:t>
      </w:r>
    </w:p>
    <w:p w:rsidR="004C546F" w:rsidRDefault="004C546F" w:rsidP="004C546F">
      <w:pPr>
        <w:autoSpaceDE w:val="0"/>
        <w:autoSpaceDN w:val="0"/>
        <w:adjustRightInd w:val="0"/>
        <w:spacing w:line="240" w:lineRule="auto"/>
        <w:ind w:left="567" w:hanging="567"/>
        <w:jc w:val="both"/>
        <w:rPr>
          <w:sz w:val="22"/>
          <w:szCs w:val="22"/>
        </w:rPr>
      </w:pPr>
      <w:r>
        <w:rPr>
          <w:sz w:val="22"/>
          <w:szCs w:val="22"/>
        </w:rPr>
        <w:tab/>
        <w:t>III  roboty instalacyjne i przyłącza zewnętrzne,</w:t>
      </w:r>
    </w:p>
    <w:p w:rsidR="004C546F" w:rsidRDefault="004C546F" w:rsidP="004C546F">
      <w:pPr>
        <w:autoSpaceDE w:val="0"/>
        <w:autoSpaceDN w:val="0"/>
        <w:adjustRightInd w:val="0"/>
        <w:spacing w:line="240" w:lineRule="auto"/>
        <w:ind w:left="567" w:hanging="567"/>
        <w:jc w:val="both"/>
        <w:rPr>
          <w:sz w:val="22"/>
          <w:szCs w:val="22"/>
        </w:rPr>
      </w:pPr>
      <w:r>
        <w:rPr>
          <w:sz w:val="22"/>
          <w:szCs w:val="22"/>
        </w:rPr>
        <w:tab/>
        <w:t xml:space="preserve">IV  zagospodarowanie terenu, </w:t>
      </w:r>
    </w:p>
    <w:p w:rsidR="004C546F" w:rsidRPr="00CD1BAB" w:rsidRDefault="004C546F" w:rsidP="004C546F">
      <w:pPr>
        <w:autoSpaceDE w:val="0"/>
        <w:autoSpaceDN w:val="0"/>
        <w:adjustRightInd w:val="0"/>
        <w:spacing w:line="240" w:lineRule="auto"/>
        <w:ind w:left="567" w:hanging="567"/>
        <w:jc w:val="both"/>
        <w:rPr>
          <w:sz w:val="22"/>
          <w:szCs w:val="22"/>
        </w:rPr>
      </w:pPr>
      <w:r>
        <w:rPr>
          <w:sz w:val="22"/>
          <w:szCs w:val="22"/>
        </w:rPr>
        <w:t xml:space="preserve">         Terminy realizacji poszczególnych etapów  określono w </w:t>
      </w:r>
      <w:r w:rsidRPr="001E5E7E">
        <w:rPr>
          <w:rFonts w:eastAsia="Times New Roman" w:cs="Tahoma"/>
          <w:spacing w:val="1"/>
          <w:sz w:val="22"/>
          <w:szCs w:val="22"/>
          <w:lang w:eastAsia="ar-SA"/>
        </w:rPr>
        <w:t>Rozdział VI</w:t>
      </w:r>
      <w:r>
        <w:rPr>
          <w:rFonts w:eastAsia="Times New Roman" w:cs="Tahoma"/>
          <w:spacing w:val="1"/>
          <w:sz w:val="22"/>
          <w:szCs w:val="22"/>
          <w:lang w:eastAsia="ar-SA"/>
        </w:rPr>
        <w:t xml:space="preserve"> SWZ</w:t>
      </w:r>
      <w:r>
        <w:rPr>
          <w:sz w:val="22"/>
          <w:szCs w:val="22"/>
        </w:rPr>
        <w:t xml:space="preserve"> - </w:t>
      </w:r>
      <w:r w:rsidRPr="001E5E7E">
        <w:rPr>
          <w:rFonts w:eastAsia="Times New Roman" w:cs="Tahoma"/>
          <w:spacing w:val="1"/>
          <w:sz w:val="22"/>
          <w:szCs w:val="22"/>
          <w:lang w:eastAsia="ar-SA"/>
        </w:rPr>
        <w:t>Termin i miejsce wykonania zamówienia</w:t>
      </w:r>
      <w:r>
        <w:rPr>
          <w:rFonts w:eastAsia="Times New Roman" w:cs="Tahoma"/>
          <w:spacing w:val="1"/>
          <w:sz w:val="22"/>
          <w:szCs w:val="22"/>
          <w:lang w:eastAsia="ar-SA"/>
        </w:rPr>
        <w:t>.</w:t>
      </w:r>
    </w:p>
    <w:p w:rsidR="004C546F" w:rsidRPr="00CD1BAB" w:rsidRDefault="00574512" w:rsidP="004C546F">
      <w:pPr>
        <w:spacing w:line="240" w:lineRule="auto"/>
        <w:rPr>
          <w:sz w:val="22"/>
          <w:szCs w:val="22"/>
        </w:rPr>
      </w:pPr>
      <w:r>
        <w:rPr>
          <w:sz w:val="22"/>
          <w:szCs w:val="22"/>
        </w:rPr>
        <w:t>5</w:t>
      </w:r>
      <w:r w:rsidR="004C546F">
        <w:rPr>
          <w:sz w:val="22"/>
          <w:szCs w:val="22"/>
        </w:rPr>
        <w:t>.4</w:t>
      </w:r>
      <w:r w:rsidR="004C546F" w:rsidRPr="00CD1BAB">
        <w:rPr>
          <w:sz w:val="22"/>
          <w:szCs w:val="22"/>
        </w:rPr>
        <w:t xml:space="preserve">    </w:t>
      </w:r>
      <w:r w:rsidR="004C546F" w:rsidRPr="00CD1BAB">
        <w:rPr>
          <w:b/>
          <w:sz w:val="22"/>
          <w:szCs w:val="22"/>
        </w:rPr>
        <w:t xml:space="preserve">Parametry techniczne </w:t>
      </w:r>
      <w:r w:rsidR="004C546F">
        <w:rPr>
          <w:b/>
          <w:sz w:val="22"/>
          <w:szCs w:val="22"/>
        </w:rPr>
        <w:t>obiektu</w:t>
      </w:r>
      <w:r w:rsidR="004C546F" w:rsidRPr="00CD1BAB">
        <w:rPr>
          <w:b/>
          <w:sz w:val="22"/>
          <w:szCs w:val="22"/>
        </w:rPr>
        <w:t>:</w:t>
      </w:r>
    </w:p>
    <w:p w:rsidR="004C546F" w:rsidRPr="00CD1BAB" w:rsidRDefault="004C546F" w:rsidP="004C546F">
      <w:pPr>
        <w:autoSpaceDE w:val="0"/>
        <w:autoSpaceDN w:val="0"/>
        <w:adjustRightInd w:val="0"/>
        <w:spacing w:line="240" w:lineRule="auto"/>
        <w:ind w:left="593"/>
        <w:jc w:val="both"/>
        <w:rPr>
          <w:sz w:val="22"/>
          <w:szCs w:val="22"/>
        </w:rPr>
      </w:pPr>
      <w:r>
        <w:rPr>
          <w:sz w:val="22"/>
          <w:szCs w:val="22"/>
        </w:rPr>
        <w:t>- długość 22,40/26,10</w:t>
      </w:r>
      <w:r w:rsidRPr="00CD1BAB">
        <w:rPr>
          <w:sz w:val="22"/>
          <w:szCs w:val="22"/>
        </w:rPr>
        <w:t xml:space="preserve"> m</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szerokość 12,66/12,24 m</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wysokość 4,29 m.</w:t>
      </w:r>
    </w:p>
    <w:p w:rsidR="004C546F" w:rsidRPr="00CD1BAB" w:rsidRDefault="004C546F" w:rsidP="004C546F">
      <w:pPr>
        <w:autoSpaceDE w:val="0"/>
        <w:autoSpaceDN w:val="0"/>
        <w:adjustRightInd w:val="0"/>
        <w:spacing w:line="240" w:lineRule="auto"/>
        <w:ind w:left="593"/>
        <w:jc w:val="both"/>
        <w:rPr>
          <w:sz w:val="22"/>
          <w:szCs w:val="22"/>
        </w:rPr>
      </w:pPr>
      <w:r>
        <w:rPr>
          <w:sz w:val="22"/>
          <w:szCs w:val="22"/>
        </w:rPr>
        <w:t>- powierzchnia użytkowa  418,66</w:t>
      </w:r>
      <w:r w:rsidRPr="00CD1BAB">
        <w:rPr>
          <w:sz w:val="22"/>
          <w:szCs w:val="22"/>
        </w:rPr>
        <w:t xml:space="preserve"> m</w:t>
      </w:r>
      <w:r w:rsidRPr="00CD1BAB">
        <w:rPr>
          <w:sz w:val="22"/>
          <w:szCs w:val="22"/>
          <w:vertAlign w:val="superscript"/>
        </w:rPr>
        <w:t>2</w:t>
      </w:r>
    </w:p>
    <w:p w:rsidR="004C546F" w:rsidRPr="00757424" w:rsidRDefault="004C546F" w:rsidP="004C546F">
      <w:pPr>
        <w:autoSpaceDE w:val="0"/>
        <w:autoSpaceDN w:val="0"/>
        <w:adjustRightInd w:val="0"/>
        <w:spacing w:line="240" w:lineRule="auto"/>
        <w:ind w:left="593"/>
        <w:jc w:val="both"/>
        <w:rPr>
          <w:sz w:val="22"/>
          <w:szCs w:val="22"/>
          <w:vertAlign w:val="superscript"/>
        </w:rPr>
      </w:pPr>
      <w:r>
        <w:rPr>
          <w:sz w:val="22"/>
          <w:szCs w:val="22"/>
        </w:rPr>
        <w:t>- powierzchnia całkowita  441,20 m</w:t>
      </w:r>
      <w:r>
        <w:rPr>
          <w:sz w:val="22"/>
          <w:szCs w:val="22"/>
          <w:vertAlign w:val="superscript"/>
        </w:rPr>
        <w:t>2</w:t>
      </w:r>
    </w:p>
    <w:p w:rsidR="004C546F" w:rsidRPr="00CD1BAB" w:rsidRDefault="004C546F" w:rsidP="004C546F">
      <w:pPr>
        <w:autoSpaceDE w:val="0"/>
        <w:autoSpaceDN w:val="0"/>
        <w:adjustRightInd w:val="0"/>
        <w:spacing w:line="240" w:lineRule="auto"/>
        <w:ind w:left="593"/>
        <w:jc w:val="both"/>
        <w:rPr>
          <w:sz w:val="22"/>
          <w:szCs w:val="22"/>
          <w:vertAlign w:val="superscript"/>
        </w:rPr>
      </w:pPr>
      <w:r>
        <w:rPr>
          <w:sz w:val="22"/>
          <w:szCs w:val="22"/>
        </w:rPr>
        <w:t>- powierzchnia zabudowy 534,11</w:t>
      </w:r>
      <w:r w:rsidRPr="00CD1BAB">
        <w:rPr>
          <w:sz w:val="22"/>
          <w:szCs w:val="22"/>
        </w:rPr>
        <w:t xml:space="preserve"> m</w:t>
      </w:r>
      <w:r w:rsidRPr="00CD1BAB">
        <w:rPr>
          <w:sz w:val="22"/>
          <w:szCs w:val="22"/>
          <w:vertAlign w:val="superscript"/>
        </w:rPr>
        <w:t>2</w:t>
      </w:r>
    </w:p>
    <w:p w:rsidR="004C546F" w:rsidRPr="00CD1BAB" w:rsidRDefault="004C546F" w:rsidP="004C546F">
      <w:pPr>
        <w:autoSpaceDE w:val="0"/>
        <w:autoSpaceDN w:val="0"/>
        <w:adjustRightInd w:val="0"/>
        <w:spacing w:line="240" w:lineRule="auto"/>
        <w:ind w:left="593"/>
        <w:jc w:val="both"/>
        <w:rPr>
          <w:sz w:val="22"/>
          <w:szCs w:val="22"/>
          <w:vertAlign w:val="superscript"/>
        </w:rPr>
      </w:pPr>
      <w:r>
        <w:rPr>
          <w:sz w:val="22"/>
          <w:szCs w:val="22"/>
        </w:rPr>
        <w:t>- kubatura  3 296,18</w:t>
      </w:r>
      <w:r w:rsidRPr="00CD1BAB">
        <w:rPr>
          <w:sz w:val="22"/>
          <w:szCs w:val="22"/>
        </w:rPr>
        <w:t xml:space="preserve"> m</w:t>
      </w:r>
      <w:r w:rsidRPr="00CD1BAB">
        <w:rPr>
          <w:sz w:val="22"/>
          <w:szCs w:val="22"/>
          <w:vertAlign w:val="superscript"/>
        </w:rPr>
        <w:t>3</w:t>
      </w:r>
    </w:p>
    <w:p w:rsidR="004C546F" w:rsidRPr="00C84639" w:rsidRDefault="00574512" w:rsidP="004C546F">
      <w:pPr>
        <w:spacing w:line="240" w:lineRule="auto"/>
        <w:rPr>
          <w:b/>
          <w:sz w:val="22"/>
          <w:szCs w:val="22"/>
        </w:rPr>
      </w:pPr>
      <w:r>
        <w:rPr>
          <w:b/>
          <w:sz w:val="22"/>
          <w:szCs w:val="22"/>
        </w:rPr>
        <w:t>5</w:t>
      </w:r>
      <w:r w:rsidR="004C546F">
        <w:rPr>
          <w:b/>
          <w:sz w:val="22"/>
          <w:szCs w:val="22"/>
        </w:rPr>
        <w:t>.5</w:t>
      </w:r>
      <w:r w:rsidR="004C546F" w:rsidRPr="00C84639">
        <w:rPr>
          <w:b/>
          <w:sz w:val="22"/>
          <w:szCs w:val="22"/>
        </w:rPr>
        <w:t xml:space="preserve">    Zakres zamówienia obejmuje następujące elementy:</w:t>
      </w:r>
    </w:p>
    <w:p w:rsidR="004C546F" w:rsidRPr="00CD1BAB" w:rsidRDefault="004C546F" w:rsidP="004C546F">
      <w:pPr>
        <w:spacing w:line="240" w:lineRule="auto"/>
        <w:ind w:left="593"/>
        <w:rPr>
          <w:sz w:val="22"/>
          <w:szCs w:val="22"/>
        </w:rPr>
      </w:pPr>
      <w:r>
        <w:rPr>
          <w:sz w:val="22"/>
          <w:szCs w:val="22"/>
        </w:rPr>
        <w:t xml:space="preserve">- roboty </w:t>
      </w:r>
      <w:r w:rsidRPr="00CD1BAB">
        <w:rPr>
          <w:sz w:val="22"/>
          <w:szCs w:val="22"/>
        </w:rPr>
        <w:t xml:space="preserve">przygotowawcze, </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roboty ziemne,</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fundamenty,</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ściany parteru,</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strop nad parterem,</w:t>
      </w:r>
    </w:p>
    <w:p w:rsidR="004C546F" w:rsidRPr="00CD1BAB" w:rsidRDefault="004C546F" w:rsidP="004C546F">
      <w:pPr>
        <w:autoSpaceDE w:val="0"/>
        <w:autoSpaceDN w:val="0"/>
        <w:adjustRightInd w:val="0"/>
        <w:spacing w:line="240" w:lineRule="auto"/>
        <w:ind w:left="593"/>
        <w:jc w:val="both"/>
        <w:rPr>
          <w:sz w:val="22"/>
          <w:szCs w:val="22"/>
        </w:rPr>
      </w:pPr>
      <w:r>
        <w:rPr>
          <w:sz w:val="22"/>
          <w:szCs w:val="22"/>
        </w:rPr>
        <w:t>- dach wraz z pokryciem</w:t>
      </w:r>
      <w:r w:rsidRPr="00CD1BAB">
        <w:rPr>
          <w:sz w:val="22"/>
          <w:szCs w:val="22"/>
        </w:rPr>
        <w:t>,</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podłoża i posadzki,</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tynki i okładziny wewnętrzne,</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stolarka  okienna i drzwiowa,</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malowanie tynków,</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elewacja i elementy zewnętrzne,</w:t>
      </w:r>
    </w:p>
    <w:p w:rsidR="004C546F" w:rsidRDefault="004C546F" w:rsidP="004C546F">
      <w:pPr>
        <w:autoSpaceDE w:val="0"/>
        <w:autoSpaceDN w:val="0"/>
        <w:adjustRightInd w:val="0"/>
        <w:spacing w:line="240" w:lineRule="auto"/>
        <w:ind w:left="593"/>
        <w:jc w:val="both"/>
        <w:rPr>
          <w:sz w:val="22"/>
          <w:szCs w:val="22"/>
        </w:rPr>
      </w:pPr>
      <w:r w:rsidRPr="00CD1BAB">
        <w:rPr>
          <w:sz w:val="22"/>
          <w:szCs w:val="22"/>
        </w:rPr>
        <w:t>- wentylacja grawitacyjna i mechaniczna</w:t>
      </w:r>
      <w:r>
        <w:rPr>
          <w:sz w:val="22"/>
          <w:szCs w:val="22"/>
        </w:rPr>
        <w:t xml:space="preserve"> (rekuperacja)</w:t>
      </w:r>
      <w:r w:rsidRPr="00CD1BAB">
        <w:rPr>
          <w:sz w:val="22"/>
          <w:szCs w:val="22"/>
        </w:rPr>
        <w:t>,</w:t>
      </w:r>
    </w:p>
    <w:p w:rsidR="004C546F" w:rsidRDefault="004C546F" w:rsidP="004C546F">
      <w:pPr>
        <w:autoSpaceDE w:val="0"/>
        <w:autoSpaceDN w:val="0"/>
        <w:adjustRightInd w:val="0"/>
        <w:spacing w:line="240" w:lineRule="auto"/>
        <w:ind w:left="593"/>
        <w:jc w:val="both"/>
        <w:rPr>
          <w:sz w:val="22"/>
          <w:szCs w:val="22"/>
        </w:rPr>
      </w:pPr>
      <w:r>
        <w:rPr>
          <w:sz w:val="22"/>
          <w:szCs w:val="22"/>
        </w:rPr>
        <w:lastRenderedPageBreak/>
        <w:t>- przyłącz  wodociągowy,</w:t>
      </w:r>
    </w:p>
    <w:p w:rsidR="004C546F" w:rsidRDefault="004C546F" w:rsidP="004C546F">
      <w:pPr>
        <w:autoSpaceDE w:val="0"/>
        <w:autoSpaceDN w:val="0"/>
        <w:adjustRightInd w:val="0"/>
        <w:spacing w:line="240" w:lineRule="auto"/>
        <w:ind w:left="593"/>
        <w:jc w:val="both"/>
        <w:rPr>
          <w:sz w:val="22"/>
          <w:szCs w:val="22"/>
        </w:rPr>
      </w:pPr>
      <w:r>
        <w:rPr>
          <w:sz w:val="22"/>
          <w:szCs w:val="22"/>
        </w:rPr>
        <w:t>- przyłącz kanalizacyjny,</w:t>
      </w:r>
    </w:p>
    <w:p w:rsidR="004C546F" w:rsidRDefault="004C546F" w:rsidP="004C546F">
      <w:pPr>
        <w:autoSpaceDE w:val="0"/>
        <w:autoSpaceDN w:val="0"/>
        <w:adjustRightInd w:val="0"/>
        <w:spacing w:line="240" w:lineRule="auto"/>
        <w:ind w:left="593"/>
        <w:jc w:val="both"/>
        <w:rPr>
          <w:sz w:val="22"/>
          <w:szCs w:val="22"/>
        </w:rPr>
      </w:pPr>
      <w:r>
        <w:rPr>
          <w:sz w:val="22"/>
          <w:szCs w:val="22"/>
        </w:rPr>
        <w:t>- przyłącz gazowy,</w:t>
      </w:r>
    </w:p>
    <w:p w:rsidR="004C546F" w:rsidRDefault="004C546F" w:rsidP="004C546F">
      <w:pPr>
        <w:autoSpaceDE w:val="0"/>
        <w:autoSpaceDN w:val="0"/>
        <w:adjustRightInd w:val="0"/>
        <w:spacing w:line="240" w:lineRule="auto"/>
        <w:ind w:left="593"/>
        <w:jc w:val="both"/>
        <w:rPr>
          <w:sz w:val="22"/>
          <w:szCs w:val="22"/>
        </w:rPr>
      </w:pPr>
      <w:r>
        <w:rPr>
          <w:sz w:val="22"/>
          <w:szCs w:val="22"/>
        </w:rPr>
        <w:t>- przyłącz energetyczny,</w:t>
      </w:r>
    </w:p>
    <w:p w:rsidR="004C546F" w:rsidRDefault="004C546F" w:rsidP="004C546F">
      <w:pPr>
        <w:autoSpaceDE w:val="0"/>
        <w:autoSpaceDN w:val="0"/>
        <w:adjustRightInd w:val="0"/>
        <w:spacing w:line="240" w:lineRule="auto"/>
        <w:ind w:left="593"/>
        <w:jc w:val="both"/>
        <w:rPr>
          <w:sz w:val="22"/>
          <w:szCs w:val="22"/>
        </w:rPr>
      </w:pPr>
      <w:r>
        <w:rPr>
          <w:sz w:val="22"/>
          <w:szCs w:val="22"/>
        </w:rPr>
        <w:t>- instalacja solarna,</w:t>
      </w:r>
    </w:p>
    <w:p w:rsidR="004C546F" w:rsidRPr="00CD1BAB" w:rsidRDefault="004C546F" w:rsidP="004C546F">
      <w:pPr>
        <w:autoSpaceDE w:val="0"/>
        <w:autoSpaceDN w:val="0"/>
        <w:adjustRightInd w:val="0"/>
        <w:spacing w:line="240" w:lineRule="auto"/>
        <w:ind w:left="593"/>
        <w:jc w:val="both"/>
        <w:rPr>
          <w:sz w:val="22"/>
          <w:szCs w:val="22"/>
        </w:rPr>
      </w:pPr>
      <w:r>
        <w:rPr>
          <w:sz w:val="22"/>
          <w:szCs w:val="22"/>
        </w:rPr>
        <w:t>- instalacja fotowoltaiczna,</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w:t>
      </w:r>
      <w:r>
        <w:rPr>
          <w:sz w:val="22"/>
          <w:szCs w:val="22"/>
        </w:rPr>
        <w:t xml:space="preserve"> wewnętrzna</w:t>
      </w:r>
      <w:r w:rsidRPr="00CD1BAB">
        <w:rPr>
          <w:sz w:val="22"/>
          <w:szCs w:val="22"/>
        </w:rPr>
        <w:t xml:space="preserve"> instalacja c.o.,</w:t>
      </w:r>
    </w:p>
    <w:p w:rsidR="004C546F" w:rsidRPr="00CD1BAB" w:rsidRDefault="004C546F" w:rsidP="004C546F">
      <w:pPr>
        <w:autoSpaceDE w:val="0"/>
        <w:autoSpaceDN w:val="0"/>
        <w:adjustRightInd w:val="0"/>
        <w:spacing w:line="240" w:lineRule="auto"/>
        <w:ind w:left="593"/>
        <w:jc w:val="both"/>
        <w:rPr>
          <w:sz w:val="22"/>
          <w:szCs w:val="22"/>
        </w:rPr>
      </w:pPr>
      <w:r w:rsidRPr="00CD1BAB">
        <w:rPr>
          <w:sz w:val="22"/>
          <w:szCs w:val="22"/>
        </w:rPr>
        <w:t xml:space="preserve">- </w:t>
      </w:r>
      <w:r>
        <w:rPr>
          <w:sz w:val="22"/>
          <w:szCs w:val="22"/>
        </w:rPr>
        <w:t xml:space="preserve">wewnętrzna instalacja </w:t>
      </w:r>
      <w:r w:rsidRPr="00CD1BAB">
        <w:rPr>
          <w:sz w:val="22"/>
          <w:szCs w:val="22"/>
        </w:rPr>
        <w:t>wod. - kan.,</w:t>
      </w:r>
    </w:p>
    <w:p w:rsidR="004C546F" w:rsidRDefault="004C546F" w:rsidP="004C546F">
      <w:pPr>
        <w:autoSpaceDE w:val="0"/>
        <w:autoSpaceDN w:val="0"/>
        <w:adjustRightInd w:val="0"/>
        <w:spacing w:line="240" w:lineRule="auto"/>
        <w:ind w:left="593"/>
        <w:jc w:val="both"/>
        <w:rPr>
          <w:sz w:val="22"/>
          <w:szCs w:val="22"/>
        </w:rPr>
      </w:pPr>
      <w:r w:rsidRPr="00CD1BAB">
        <w:rPr>
          <w:sz w:val="22"/>
          <w:szCs w:val="22"/>
        </w:rPr>
        <w:t xml:space="preserve">- </w:t>
      </w:r>
      <w:r>
        <w:rPr>
          <w:sz w:val="22"/>
          <w:szCs w:val="22"/>
        </w:rPr>
        <w:t>wewnętrzna instalacja elektryczna - oświetleniowa, awaryjna i ewakuacyjna,</w:t>
      </w:r>
    </w:p>
    <w:p w:rsidR="004C546F" w:rsidRPr="00CD1BAB" w:rsidRDefault="004C546F" w:rsidP="004C546F">
      <w:pPr>
        <w:autoSpaceDE w:val="0"/>
        <w:autoSpaceDN w:val="0"/>
        <w:adjustRightInd w:val="0"/>
        <w:spacing w:line="240" w:lineRule="auto"/>
        <w:ind w:left="593"/>
        <w:jc w:val="both"/>
        <w:rPr>
          <w:sz w:val="22"/>
          <w:szCs w:val="22"/>
        </w:rPr>
      </w:pPr>
      <w:r>
        <w:rPr>
          <w:sz w:val="22"/>
          <w:szCs w:val="22"/>
        </w:rPr>
        <w:t xml:space="preserve">- instalacja </w:t>
      </w:r>
      <w:r w:rsidRPr="00CD1BAB">
        <w:rPr>
          <w:sz w:val="22"/>
          <w:szCs w:val="22"/>
        </w:rPr>
        <w:t>odgromowa,</w:t>
      </w:r>
    </w:p>
    <w:p w:rsidR="004C546F" w:rsidRDefault="004C546F" w:rsidP="004C546F">
      <w:pPr>
        <w:autoSpaceDE w:val="0"/>
        <w:autoSpaceDN w:val="0"/>
        <w:adjustRightInd w:val="0"/>
        <w:spacing w:line="240" w:lineRule="auto"/>
        <w:ind w:left="593"/>
        <w:jc w:val="both"/>
        <w:rPr>
          <w:sz w:val="22"/>
          <w:szCs w:val="22"/>
        </w:rPr>
      </w:pPr>
      <w:r w:rsidRPr="00CD1BAB">
        <w:rPr>
          <w:sz w:val="22"/>
          <w:szCs w:val="22"/>
        </w:rPr>
        <w:t xml:space="preserve">- </w:t>
      </w:r>
      <w:r>
        <w:rPr>
          <w:sz w:val="22"/>
          <w:szCs w:val="22"/>
        </w:rPr>
        <w:t>wjazd i utwardzenie terenu (drogi wewnętrzne),</w:t>
      </w:r>
    </w:p>
    <w:p w:rsidR="004C546F" w:rsidRDefault="004C546F" w:rsidP="004C546F">
      <w:pPr>
        <w:autoSpaceDE w:val="0"/>
        <w:autoSpaceDN w:val="0"/>
        <w:adjustRightInd w:val="0"/>
        <w:spacing w:line="240" w:lineRule="auto"/>
        <w:ind w:left="593"/>
        <w:jc w:val="both"/>
        <w:rPr>
          <w:sz w:val="22"/>
          <w:szCs w:val="22"/>
        </w:rPr>
      </w:pPr>
      <w:r>
        <w:rPr>
          <w:sz w:val="22"/>
          <w:szCs w:val="22"/>
        </w:rPr>
        <w:t>- miejsca postojowe,</w:t>
      </w:r>
    </w:p>
    <w:p w:rsidR="004C546F" w:rsidRDefault="004C546F" w:rsidP="004C546F">
      <w:pPr>
        <w:autoSpaceDE w:val="0"/>
        <w:autoSpaceDN w:val="0"/>
        <w:adjustRightInd w:val="0"/>
        <w:spacing w:line="240" w:lineRule="auto"/>
        <w:ind w:left="593"/>
        <w:jc w:val="both"/>
        <w:rPr>
          <w:sz w:val="22"/>
          <w:szCs w:val="22"/>
        </w:rPr>
      </w:pPr>
      <w:r>
        <w:rPr>
          <w:sz w:val="22"/>
          <w:szCs w:val="22"/>
        </w:rPr>
        <w:t>- altana śmietnikowa,</w:t>
      </w:r>
    </w:p>
    <w:p w:rsidR="004C546F" w:rsidRPr="00CD1BAB" w:rsidRDefault="004C546F" w:rsidP="004C546F">
      <w:pPr>
        <w:autoSpaceDE w:val="0"/>
        <w:autoSpaceDN w:val="0"/>
        <w:adjustRightInd w:val="0"/>
        <w:spacing w:line="240" w:lineRule="auto"/>
        <w:ind w:left="593"/>
        <w:jc w:val="both"/>
        <w:rPr>
          <w:sz w:val="22"/>
          <w:szCs w:val="22"/>
        </w:rPr>
      </w:pPr>
      <w:r>
        <w:rPr>
          <w:sz w:val="22"/>
          <w:szCs w:val="22"/>
        </w:rPr>
        <w:t>- plac zabaw dla dzieci,</w:t>
      </w:r>
    </w:p>
    <w:p w:rsidR="00E12218" w:rsidRPr="008E40B8" w:rsidRDefault="00E12218" w:rsidP="00E12218">
      <w:pPr>
        <w:autoSpaceDE w:val="0"/>
        <w:autoSpaceDN w:val="0"/>
        <w:adjustRightInd w:val="0"/>
        <w:spacing w:line="240" w:lineRule="auto"/>
        <w:ind w:left="593" w:hanging="593"/>
        <w:jc w:val="both"/>
        <w:rPr>
          <w:sz w:val="22"/>
          <w:szCs w:val="22"/>
        </w:rPr>
      </w:pPr>
      <w:r>
        <w:rPr>
          <w:sz w:val="22"/>
          <w:szCs w:val="22"/>
        </w:rPr>
        <w:t xml:space="preserve">5.6    </w:t>
      </w:r>
      <w:r w:rsidRPr="008E40B8">
        <w:rPr>
          <w:sz w:val="22"/>
          <w:szCs w:val="22"/>
        </w:rPr>
        <w:t>Szczegółowy opis przedmiotu zamówienia oraz zakresu robó</w:t>
      </w:r>
      <w:r>
        <w:rPr>
          <w:sz w:val="22"/>
          <w:szCs w:val="22"/>
        </w:rPr>
        <w:t xml:space="preserve">t budowlanych </w:t>
      </w:r>
      <w:r w:rsidRPr="008E40B8">
        <w:rPr>
          <w:sz w:val="22"/>
          <w:szCs w:val="22"/>
        </w:rPr>
        <w:t xml:space="preserve">niezbędnych </w:t>
      </w:r>
      <w:r>
        <w:rPr>
          <w:sz w:val="22"/>
          <w:szCs w:val="22"/>
        </w:rPr>
        <w:t xml:space="preserve">do wykonania w ramach przedmiotowego zamówienia określono w następujących dokumentach: </w:t>
      </w:r>
    </w:p>
    <w:p w:rsidR="00E06A37" w:rsidRDefault="00E06A37" w:rsidP="00E06A37">
      <w:pPr>
        <w:tabs>
          <w:tab w:val="left" w:pos="851"/>
        </w:tabs>
        <w:spacing w:line="240" w:lineRule="auto"/>
        <w:ind w:left="567" w:hanging="567"/>
        <w:jc w:val="both"/>
        <w:rPr>
          <w:sz w:val="22"/>
          <w:szCs w:val="22"/>
        </w:rPr>
      </w:pPr>
      <w:r>
        <w:rPr>
          <w:sz w:val="22"/>
          <w:szCs w:val="22"/>
        </w:rPr>
        <w:tab/>
      </w:r>
      <w:r w:rsidRPr="008521DC">
        <w:rPr>
          <w:sz w:val="22"/>
          <w:szCs w:val="22"/>
        </w:rPr>
        <w:t xml:space="preserve">1) Projekt </w:t>
      </w:r>
      <w:r>
        <w:rPr>
          <w:sz w:val="22"/>
          <w:szCs w:val="22"/>
        </w:rPr>
        <w:t xml:space="preserve"> </w:t>
      </w:r>
      <w:r w:rsidRPr="008521DC">
        <w:rPr>
          <w:sz w:val="22"/>
          <w:szCs w:val="22"/>
        </w:rPr>
        <w:t xml:space="preserve">budowlany wraz </w:t>
      </w:r>
      <w:r>
        <w:rPr>
          <w:sz w:val="22"/>
          <w:szCs w:val="22"/>
        </w:rPr>
        <w:t xml:space="preserve"> </w:t>
      </w:r>
      <w:r w:rsidRPr="008521DC">
        <w:rPr>
          <w:sz w:val="22"/>
          <w:szCs w:val="22"/>
        </w:rPr>
        <w:t xml:space="preserve">z </w:t>
      </w:r>
      <w:r>
        <w:rPr>
          <w:sz w:val="22"/>
          <w:szCs w:val="22"/>
        </w:rPr>
        <w:t xml:space="preserve"> </w:t>
      </w:r>
      <w:r w:rsidRPr="008521DC">
        <w:rPr>
          <w:sz w:val="22"/>
          <w:szCs w:val="22"/>
        </w:rPr>
        <w:t xml:space="preserve">projektami technicznymi branżowymi i zagospodarowania </w:t>
      </w:r>
      <w:r>
        <w:rPr>
          <w:sz w:val="22"/>
          <w:szCs w:val="22"/>
        </w:rPr>
        <w:t xml:space="preserve">    </w:t>
      </w:r>
    </w:p>
    <w:p w:rsidR="00E06A37" w:rsidRPr="008521DC" w:rsidRDefault="00E06A37" w:rsidP="00E06A37">
      <w:pPr>
        <w:tabs>
          <w:tab w:val="left" w:pos="851"/>
        </w:tabs>
        <w:spacing w:line="240" w:lineRule="auto"/>
        <w:ind w:left="567" w:hanging="567"/>
        <w:jc w:val="both"/>
        <w:rPr>
          <w:sz w:val="22"/>
          <w:szCs w:val="22"/>
        </w:rPr>
      </w:pPr>
      <w:r>
        <w:rPr>
          <w:sz w:val="22"/>
          <w:szCs w:val="22"/>
        </w:rPr>
        <w:t xml:space="preserve">             </w:t>
      </w:r>
      <w:r w:rsidRPr="008521DC">
        <w:rPr>
          <w:sz w:val="22"/>
          <w:szCs w:val="22"/>
        </w:rPr>
        <w:t>Terenu</w:t>
      </w:r>
      <w:r>
        <w:rPr>
          <w:sz w:val="22"/>
          <w:szCs w:val="22"/>
        </w:rPr>
        <w:t>,</w:t>
      </w:r>
    </w:p>
    <w:p w:rsidR="00E06A37" w:rsidRPr="008521DC" w:rsidRDefault="00E06A37" w:rsidP="00E06A37">
      <w:pPr>
        <w:tabs>
          <w:tab w:val="left" w:pos="567"/>
        </w:tabs>
        <w:spacing w:line="240" w:lineRule="auto"/>
        <w:ind w:left="567" w:hanging="567"/>
        <w:jc w:val="both"/>
        <w:rPr>
          <w:sz w:val="22"/>
          <w:szCs w:val="22"/>
        </w:rPr>
      </w:pPr>
      <w:r w:rsidRPr="008521DC">
        <w:rPr>
          <w:sz w:val="22"/>
          <w:szCs w:val="22"/>
        </w:rPr>
        <w:tab/>
        <w:t>2) Decyzja Starosty Jarosławskiego – pozwolenie na budowę,</w:t>
      </w:r>
    </w:p>
    <w:p w:rsidR="00E06A37" w:rsidRPr="008521DC" w:rsidRDefault="00E06A37" w:rsidP="00E06A37">
      <w:pPr>
        <w:tabs>
          <w:tab w:val="left" w:pos="567"/>
        </w:tabs>
        <w:spacing w:line="240" w:lineRule="auto"/>
        <w:ind w:left="567" w:hanging="567"/>
        <w:jc w:val="both"/>
        <w:rPr>
          <w:sz w:val="22"/>
          <w:szCs w:val="22"/>
        </w:rPr>
      </w:pPr>
      <w:r w:rsidRPr="008521DC">
        <w:rPr>
          <w:sz w:val="22"/>
          <w:szCs w:val="22"/>
        </w:rPr>
        <w:tab/>
        <w:t>3) Specyfikacje Techniczne Wykonania i Odbioru Robót Budowlanych,</w:t>
      </w:r>
    </w:p>
    <w:p w:rsidR="00E06A37" w:rsidRPr="00E06A37" w:rsidRDefault="00E06A37" w:rsidP="00E06A37">
      <w:pPr>
        <w:widowControl w:val="0"/>
        <w:autoSpaceDE w:val="0"/>
        <w:autoSpaceDN w:val="0"/>
        <w:adjustRightInd w:val="0"/>
        <w:spacing w:line="20" w:lineRule="atLeast"/>
        <w:ind w:right="11"/>
        <w:jc w:val="both"/>
        <w:rPr>
          <w:rFonts w:eastAsia="Times New Roman" w:cs="Times New Roman"/>
          <w:b/>
          <w:spacing w:val="1"/>
          <w:sz w:val="22"/>
          <w:szCs w:val="22"/>
          <w:lang w:eastAsia="ar-SA"/>
        </w:rPr>
      </w:pPr>
      <w:r>
        <w:rPr>
          <w:b/>
          <w:spacing w:val="1"/>
          <w:sz w:val="22"/>
          <w:szCs w:val="22"/>
        </w:rPr>
        <w:t>5.7</w:t>
      </w:r>
      <w:r w:rsidRPr="00C84639">
        <w:rPr>
          <w:b/>
          <w:spacing w:val="1"/>
          <w:sz w:val="22"/>
          <w:szCs w:val="22"/>
        </w:rPr>
        <w:t xml:space="preserve">    Wspólny Słownik Zamówień (CPV):</w:t>
      </w:r>
      <w:r w:rsidRPr="00C84639">
        <w:rPr>
          <w:rFonts w:cs="Tahoma"/>
          <w:b/>
          <w:sz w:val="22"/>
          <w:szCs w:val="22"/>
        </w:rPr>
        <w:t xml:space="preserve"> </w:t>
      </w:r>
    </w:p>
    <w:p w:rsidR="004E10FD" w:rsidRPr="00EC1F2D" w:rsidRDefault="00E06A37" w:rsidP="004E10FD">
      <w:pPr>
        <w:spacing w:line="20" w:lineRule="atLeast"/>
        <w:ind w:firstLine="426"/>
        <w:jc w:val="both"/>
        <w:rPr>
          <w:rFonts w:cs="Tahoma"/>
          <w:sz w:val="22"/>
          <w:szCs w:val="22"/>
        </w:rPr>
      </w:pPr>
      <w:r>
        <w:rPr>
          <w:rFonts w:cs="Tahoma"/>
          <w:sz w:val="22"/>
          <w:szCs w:val="22"/>
        </w:rPr>
        <w:t xml:space="preserve">  </w:t>
      </w:r>
      <w:r w:rsidR="004E10FD" w:rsidRPr="00EC1F2D">
        <w:rPr>
          <w:rFonts w:cs="Tahoma"/>
          <w:sz w:val="22"/>
          <w:szCs w:val="22"/>
        </w:rPr>
        <w:t>CPV 71247000-1  nadzór nad robotami budowlanymi</w:t>
      </w:r>
    </w:p>
    <w:p w:rsidR="00E12218" w:rsidRDefault="00E12218" w:rsidP="008B1EC3">
      <w:pPr>
        <w:tabs>
          <w:tab w:val="left" w:pos="284"/>
          <w:tab w:val="left" w:pos="3119"/>
        </w:tabs>
        <w:suppressAutoHyphens/>
        <w:autoSpaceDN w:val="0"/>
        <w:spacing w:line="240" w:lineRule="auto"/>
        <w:ind w:left="567" w:hanging="567"/>
        <w:jc w:val="both"/>
        <w:rPr>
          <w:rFonts w:eastAsia="Calibri" w:cs="Tahoma"/>
          <w:sz w:val="22"/>
          <w:szCs w:val="22"/>
        </w:rPr>
      </w:pPr>
    </w:p>
    <w:p w:rsidR="00E06A37" w:rsidRPr="00E06A37" w:rsidRDefault="00E06A37" w:rsidP="00E06A37">
      <w:pPr>
        <w:shd w:val="clear" w:color="auto" w:fill="FFFFFF"/>
        <w:tabs>
          <w:tab w:val="left" w:pos="2055"/>
        </w:tabs>
        <w:suppressAutoHyphens/>
        <w:spacing w:line="240" w:lineRule="auto"/>
        <w:ind w:left="567" w:hanging="567"/>
        <w:contextualSpacing/>
        <w:jc w:val="both"/>
        <w:rPr>
          <w:rFonts w:eastAsia="Times New Roman" w:cs="Times New Roman"/>
          <w:b/>
          <w:smallCaps/>
          <w:sz w:val="22"/>
          <w:szCs w:val="22"/>
          <w:u w:val="thick"/>
        </w:rPr>
      </w:pPr>
      <w:r w:rsidRPr="00E06A37">
        <w:rPr>
          <w:rFonts w:eastAsia="Calibri" w:cs="Tahoma"/>
          <w:b/>
          <w:smallCaps/>
          <w:sz w:val="22"/>
          <w:szCs w:val="22"/>
          <w:u w:val="thick"/>
        </w:rPr>
        <w:t>Część</w:t>
      </w:r>
      <w:r w:rsidR="004C546F" w:rsidRPr="00E06A37">
        <w:rPr>
          <w:rFonts w:eastAsia="Calibri" w:cs="Tahoma"/>
          <w:b/>
          <w:smallCaps/>
          <w:sz w:val="22"/>
          <w:szCs w:val="22"/>
          <w:u w:val="thick"/>
        </w:rPr>
        <w:t xml:space="preserve"> nr 2 </w:t>
      </w:r>
      <w:r w:rsidRPr="00E06A37">
        <w:rPr>
          <w:rFonts w:eastAsia="Calibri" w:cs="Tahoma"/>
          <w:b/>
          <w:smallCaps/>
          <w:sz w:val="22"/>
          <w:szCs w:val="22"/>
          <w:u w:val="thick"/>
        </w:rPr>
        <w:t xml:space="preserve">  </w:t>
      </w:r>
      <w:r w:rsidRPr="00E06A37">
        <w:rPr>
          <w:rFonts w:eastAsia="Times New Roman" w:cs="Times New Roman"/>
          <w:b/>
          <w:smallCaps/>
          <w:sz w:val="22"/>
          <w:szCs w:val="22"/>
          <w:u w:val="thick"/>
        </w:rPr>
        <w:t xml:space="preserve">Modernizacja   istniejącego   na  terenie   Gminy   Wiązownica   oświetlenia, </w:t>
      </w:r>
    </w:p>
    <w:p w:rsidR="00E06A37" w:rsidRPr="00E06A37" w:rsidRDefault="00E06A37" w:rsidP="00E06A37">
      <w:pPr>
        <w:shd w:val="clear" w:color="auto" w:fill="FFFFFF"/>
        <w:tabs>
          <w:tab w:val="left" w:pos="2055"/>
        </w:tabs>
        <w:suppressAutoHyphens/>
        <w:spacing w:line="240" w:lineRule="auto"/>
        <w:ind w:left="567" w:hanging="567"/>
        <w:contextualSpacing/>
        <w:jc w:val="both"/>
        <w:rPr>
          <w:rFonts w:cs="Calibri"/>
          <w:b/>
          <w:smallCaps/>
          <w:sz w:val="22"/>
          <w:szCs w:val="22"/>
          <w:u w:val="thick"/>
        </w:rPr>
      </w:pPr>
      <w:r w:rsidRPr="00E06A37">
        <w:rPr>
          <w:rFonts w:eastAsia="Calibri" w:cs="Tahoma"/>
          <w:b/>
          <w:smallCaps/>
          <w:sz w:val="22"/>
          <w:szCs w:val="22"/>
        </w:rPr>
        <w:t xml:space="preserve">                        </w:t>
      </w:r>
      <w:r w:rsidRPr="00E06A37">
        <w:rPr>
          <w:rFonts w:eastAsia="Times New Roman" w:cs="Times New Roman"/>
          <w:b/>
          <w:smallCaps/>
          <w:sz w:val="22"/>
          <w:szCs w:val="22"/>
          <w:u w:val="thick"/>
        </w:rPr>
        <w:t>polegająca na wymianie opraw nieenergooszczędnych na nowe oprawy LED”.</w:t>
      </w:r>
      <w:r w:rsidRPr="00E06A37">
        <w:rPr>
          <w:rFonts w:cs="Calibri"/>
          <w:b/>
          <w:smallCaps/>
          <w:sz w:val="22"/>
          <w:szCs w:val="22"/>
          <w:u w:val="thick"/>
        </w:rPr>
        <w:t xml:space="preserve"> </w:t>
      </w:r>
    </w:p>
    <w:p w:rsidR="00E12218" w:rsidRDefault="00E12218" w:rsidP="00E06A37">
      <w:pPr>
        <w:tabs>
          <w:tab w:val="left" w:pos="284"/>
          <w:tab w:val="left" w:pos="3119"/>
        </w:tabs>
        <w:suppressAutoHyphens/>
        <w:autoSpaceDN w:val="0"/>
        <w:spacing w:line="240" w:lineRule="auto"/>
        <w:jc w:val="both"/>
        <w:rPr>
          <w:rFonts w:eastAsia="Calibri" w:cs="Tahoma"/>
          <w:sz w:val="22"/>
          <w:szCs w:val="22"/>
        </w:rPr>
      </w:pPr>
    </w:p>
    <w:p w:rsidR="004C546F" w:rsidRPr="00B061A8" w:rsidRDefault="00240436" w:rsidP="004C546F">
      <w:pPr>
        <w:shd w:val="clear" w:color="auto" w:fill="FFFFFF"/>
        <w:tabs>
          <w:tab w:val="left" w:pos="2055"/>
        </w:tabs>
        <w:suppressAutoHyphens/>
        <w:spacing w:line="240" w:lineRule="auto"/>
        <w:ind w:left="567" w:hanging="567"/>
        <w:contextualSpacing/>
        <w:jc w:val="both"/>
        <w:rPr>
          <w:rFonts w:cs="Calibri"/>
          <w:sz w:val="22"/>
          <w:szCs w:val="22"/>
        </w:rPr>
      </w:pPr>
      <w:r>
        <w:rPr>
          <w:rFonts w:eastAsia="Times New Roman" w:cs="Arial"/>
          <w:sz w:val="22"/>
          <w:szCs w:val="22"/>
          <w:lang w:eastAsia="pl-PL"/>
        </w:rPr>
        <w:t>5.8</w:t>
      </w:r>
      <w:r w:rsidR="004C546F" w:rsidRPr="00DE2550">
        <w:rPr>
          <w:rFonts w:eastAsia="Times New Roman" w:cs="Arial"/>
          <w:sz w:val="22"/>
          <w:szCs w:val="22"/>
          <w:lang w:eastAsia="pl-PL"/>
        </w:rPr>
        <w:t xml:space="preserve"> </w:t>
      </w:r>
      <w:r w:rsidR="004C546F" w:rsidRPr="00DE2550">
        <w:rPr>
          <w:rFonts w:eastAsia="Times New Roman" w:cs="Arial"/>
          <w:sz w:val="22"/>
          <w:szCs w:val="22"/>
          <w:lang w:eastAsia="pl-PL"/>
        </w:rPr>
        <w:tab/>
      </w:r>
      <w:r w:rsidR="004C546F" w:rsidRPr="00DE2550">
        <w:rPr>
          <w:rFonts w:eastAsia="Times New Roman" w:cs="Times New Roman"/>
          <w:sz w:val="22"/>
          <w:szCs w:val="22"/>
          <w:lang w:eastAsia="pl-PL"/>
        </w:rPr>
        <w:t xml:space="preserve">Przedmiotem  zamówienia </w:t>
      </w:r>
      <w:r w:rsidR="004C546F">
        <w:rPr>
          <w:rFonts w:eastAsia="Times New Roman" w:cs="Times New Roman"/>
          <w:sz w:val="22"/>
          <w:szCs w:val="22"/>
          <w:lang w:eastAsia="pl-PL"/>
        </w:rPr>
        <w:t xml:space="preserve">jest </w:t>
      </w:r>
      <w:r w:rsidR="00E06A37">
        <w:rPr>
          <w:rFonts w:eastAsia="Times New Roman" w:cs="Times New Roman"/>
          <w:sz w:val="22"/>
          <w:szCs w:val="22"/>
          <w:lang w:eastAsia="pl-PL"/>
        </w:rPr>
        <w:t>usługa pełnienia nadzoru nad dostawami i robotami towarzyszącymi w ramach</w:t>
      </w:r>
      <w:r w:rsidR="004C546F">
        <w:rPr>
          <w:rFonts w:eastAsia="Times New Roman" w:cs="Times New Roman"/>
          <w:sz w:val="22"/>
          <w:szCs w:val="22"/>
          <w:lang w:eastAsia="pl-PL"/>
        </w:rPr>
        <w:t xml:space="preserve"> zadania </w:t>
      </w:r>
      <w:r w:rsidR="004C546F" w:rsidRPr="00DE2550">
        <w:rPr>
          <w:rFonts w:eastAsia="Times New Roman" w:cs="Times New Roman"/>
          <w:sz w:val="22"/>
          <w:szCs w:val="22"/>
          <w:lang w:eastAsia="pl-PL"/>
        </w:rPr>
        <w:t xml:space="preserve"> inwestycyjnego </w:t>
      </w:r>
      <w:proofErr w:type="spellStart"/>
      <w:r w:rsidR="004C546F" w:rsidRPr="00DE2550">
        <w:rPr>
          <w:rFonts w:eastAsia="Times New Roman" w:cs="Times New Roman"/>
          <w:sz w:val="22"/>
          <w:szCs w:val="22"/>
          <w:lang w:eastAsia="pl-PL"/>
        </w:rPr>
        <w:t>pn</w:t>
      </w:r>
      <w:proofErr w:type="spellEnd"/>
      <w:r w:rsidR="004C546F" w:rsidRPr="00DE2550">
        <w:rPr>
          <w:rFonts w:eastAsia="Times New Roman" w:cs="Times New Roman"/>
          <w:sz w:val="22"/>
          <w:szCs w:val="22"/>
          <w:lang w:eastAsia="pl-PL"/>
        </w:rPr>
        <w:t xml:space="preserve">: </w:t>
      </w:r>
      <w:r w:rsidR="004C546F" w:rsidRPr="00B061A8">
        <w:rPr>
          <w:rFonts w:eastAsia="Times New Roman" w:cs="Times New Roman"/>
          <w:b/>
          <w:smallCaps/>
          <w:sz w:val="22"/>
          <w:szCs w:val="22"/>
        </w:rPr>
        <w:t>„</w:t>
      </w:r>
      <w:r w:rsidR="004C546F" w:rsidRPr="00B061A8">
        <w:rPr>
          <w:rFonts w:eastAsia="Times New Roman" w:cs="Times New Roman"/>
          <w:b/>
          <w:sz w:val="22"/>
          <w:szCs w:val="22"/>
        </w:rPr>
        <w:t>Modernizacja istniejącego na terenie Gminy Wiązownica oświetlenia, polegająca na wymianie opraw nieenergooszczędnych na nowe oprawy LED</w:t>
      </w:r>
      <w:r w:rsidR="004C546F">
        <w:rPr>
          <w:rFonts w:eastAsia="Times New Roman" w:cs="Times New Roman"/>
          <w:b/>
          <w:sz w:val="22"/>
          <w:szCs w:val="22"/>
        </w:rPr>
        <w:t>”</w:t>
      </w:r>
      <w:r w:rsidR="004C546F" w:rsidRPr="00B061A8">
        <w:rPr>
          <w:rFonts w:eastAsia="Times New Roman" w:cs="Times New Roman"/>
          <w:b/>
          <w:sz w:val="22"/>
          <w:szCs w:val="22"/>
        </w:rPr>
        <w:t>.</w:t>
      </w:r>
      <w:r w:rsidR="004C546F" w:rsidRPr="00B061A8">
        <w:rPr>
          <w:rFonts w:cs="Calibri"/>
          <w:sz w:val="22"/>
          <w:szCs w:val="22"/>
        </w:rPr>
        <w:t xml:space="preserve"> </w:t>
      </w:r>
    </w:p>
    <w:p w:rsidR="004C546F" w:rsidRPr="00ED25D2" w:rsidRDefault="00240436" w:rsidP="004C546F">
      <w:pPr>
        <w:widowControl w:val="0"/>
        <w:tabs>
          <w:tab w:val="left" w:pos="708"/>
        </w:tabs>
        <w:suppressAutoHyphens/>
        <w:spacing w:line="240" w:lineRule="auto"/>
        <w:ind w:left="567" w:hanging="567"/>
        <w:jc w:val="both"/>
        <w:rPr>
          <w:rFonts w:cs="Arial"/>
          <w:sz w:val="22"/>
          <w:szCs w:val="22"/>
        </w:rPr>
      </w:pPr>
      <w:r>
        <w:rPr>
          <w:rFonts w:cs="Calibri"/>
          <w:sz w:val="22"/>
          <w:szCs w:val="22"/>
        </w:rPr>
        <w:t>5.9</w:t>
      </w:r>
      <w:r w:rsidR="004C546F" w:rsidRPr="00ED25D2">
        <w:rPr>
          <w:rFonts w:cs="Calibri"/>
          <w:sz w:val="22"/>
          <w:szCs w:val="22"/>
        </w:rPr>
        <w:tab/>
      </w:r>
      <w:r w:rsidR="004C546F" w:rsidRPr="00ED25D2">
        <w:rPr>
          <w:rFonts w:eastAsia="Times New Roman" w:cs="Arial"/>
          <w:sz w:val="22"/>
          <w:szCs w:val="22"/>
          <w:lang w:eastAsia="zh-CN"/>
        </w:rPr>
        <w:t>Przedmiote</w:t>
      </w:r>
      <w:r w:rsidR="004C546F">
        <w:rPr>
          <w:rFonts w:eastAsia="Times New Roman" w:cs="Arial"/>
          <w:sz w:val="22"/>
          <w:szCs w:val="22"/>
          <w:lang w:eastAsia="zh-CN"/>
        </w:rPr>
        <w:t xml:space="preserve">m zamówienia </w:t>
      </w:r>
      <w:r w:rsidR="004C546F" w:rsidRPr="00ED25D2">
        <w:rPr>
          <w:rFonts w:eastAsia="Times New Roman" w:cs="Arial"/>
          <w:sz w:val="22"/>
          <w:szCs w:val="22"/>
          <w:lang w:eastAsia="zh-CN"/>
        </w:rPr>
        <w:t xml:space="preserve"> w ramach ww. zadania inwestycyjnego</w:t>
      </w:r>
      <w:r w:rsidR="004C546F">
        <w:rPr>
          <w:rFonts w:cs="Arial"/>
          <w:sz w:val="22"/>
          <w:szCs w:val="22"/>
        </w:rPr>
        <w:t xml:space="preserve"> jest wykonanie następującego zakresu dostaw i robót towarzyszących</w:t>
      </w:r>
      <w:r w:rsidR="004C546F" w:rsidRPr="00ED25D2">
        <w:rPr>
          <w:rFonts w:cs="Arial"/>
          <w:sz w:val="22"/>
          <w:szCs w:val="22"/>
        </w:rPr>
        <w:t>:</w:t>
      </w:r>
    </w:p>
    <w:p w:rsidR="004C546F" w:rsidRPr="00335F77"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sidRPr="004F5054">
        <w:rPr>
          <w:rFonts w:ascii="CG Omega" w:hAnsi="CG Omega" w:cs="Arial"/>
          <w:b w:val="0"/>
          <w:sz w:val="22"/>
          <w:szCs w:val="22"/>
          <w:lang w:val="x-none"/>
        </w:rPr>
        <w:t xml:space="preserve">demontaż istniejących wyeksploatowanych i nieefektywnych opraw </w:t>
      </w:r>
      <w:r w:rsidRPr="004F5054">
        <w:rPr>
          <w:rFonts w:ascii="CG Omega" w:hAnsi="CG Omega" w:cs="Arial"/>
          <w:b w:val="0"/>
          <w:sz w:val="22"/>
          <w:szCs w:val="22"/>
        </w:rPr>
        <w:t>oświetleniowych,</w:t>
      </w:r>
    </w:p>
    <w:p w:rsidR="004C546F" w:rsidRPr="00DD6862"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demontaż   jednego ramienia wysięgnika dwuramiennego wraz z oprawami  na słupach oświetlenia ozdobnego przy drogach wojewódzkich Jarosław – Sieniawa  i  Jarosław – Lubaczów w m. Manasterz, Nielepkowice, Wiązownica, Szówsko, Ryszkowa Wola                    i Zapałów.</w:t>
      </w:r>
    </w:p>
    <w:p w:rsidR="004C546F" w:rsidRPr="00DD6862"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sidRPr="004F5054">
        <w:rPr>
          <w:rFonts w:ascii="CG Omega" w:hAnsi="CG Omega" w:cs="Arial"/>
          <w:b w:val="0"/>
          <w:sz w:val="22"/>
          <w:szCs w:val="22"/>
          <w:lang w:val="x-none"/>
        </w:rPr>
        <w:t>mont</w:t>
      </w:r>
      <w:r w:rsidRPr="004F5054">
        <w:rPr>
          <w:rFonts w:ascii="CG Omega" w:hAnsi="CG Omega" w:cs="Arial"/>
          <w:b w:val="0"/>
          <w:sz w:val="22"/>
          <w:szCs w:val="22"/>
        </w:rPr>
        <w:t xml:space="preserve">aż </w:t>
      </w:r>
      <w:r w:rsidRPr="004F5054">
        <w:rPr>
          <w:rFonts w:ascii="CG Omega" w:hAnsi="CG Omega" w:cs="Arial"/>
          <w:b w:val="0"/>
          <w:sz w:val="22"/>
          <w:szCs w:val="22"/>
          <w:lang w:val="x-none"/>
        </w:rPr>
        <w:t xml:space="preserve"> fabrycznie nowych opraw oświetleniowych ze źródłami światła typu LED,</w:t>
      </w:r>
    </w:p>
    <w:p w:rsidR="004C546F" w:rsidRPr="004F5054"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 xml:space="preserve">wymiana przewodów izolowanych i bezpieczników, </w:t>
      </w:r>
    </w:p>
    <w:p w:rsidR="004C546F" w:rsidRPr="004F5054"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sidRPr="004F5054">
        <w:rPr>
          <w:rFonts w:ascii="CG Omega" w:hAnsi="CG Omega" w:cs="Arial"/>
          <w:b w:val="0"/>
          <w:sz w:val="22"/>
          <w:szCs w:val="22"/>
        </w:rPr>
        <w:t>utylizacja zdemontowanych opraw oświetleniowych,</w:t>
      </w:r>
    </w:p>
    <w:p w:rsidR="004C546F" w:rsidRPr="000D73BB"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wykonanie  i uzgodnienie projektu czasowej organizacji ruchu na czas prowadzenia robót (jeżeli dotyczy),</w:t>
      </w:r>
    </w:p>
    <w:p w:rsidR="004C546F" w:rsidRPr="004F5054"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oznakowanie  i zabezpieczenie terenu prowadzonych robót,</w:t>
      </w:r>
    </w:p>
    <w:p w:rsidR="004C546F" w:rsidRPr="004F5054" w:rsidRDefault="004C546F" w:rsidP="004C546F">
      <w:pPr>
        <w:pStyle w:val="Akapitzlist"/>
        <w:numPr>
          <w:ilvl w:val="0"/>
          <w:numId w:val="58"/>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dokonanie prób zmodernizowanego oświetlenia,</w:t>
      </w:r>
    </w:p>
    <w:p w:rsidR="004C546F" w:rsidRPr="00E567BF" w:rsidRDefault="004C546F" w:rsidP="004C546F">
      <w:pPr>
        <w:pStyle w:val="Akapitzlist"/>
        <w:numPr>
          <w:ilvl w:val="0"/>
          <w:numId w:val="58"/>
        </w:numPr>
        <w:tabs>
          <w:tab w:val="left" w:pos="708"/>
        </w:tabs>
        <w:suppressAutoHyphens w:val="0"/>
        <w:ind w:left="851" w:hanging="283"/>
        <w:jc w:val="both"/>
        <w:rPr>
          <w:rFonts w:ascii="CG Omega" w:hAnsi="CG Omega" w:cs="Arial"/>
          <w:b w:val="0"/>
          <w:sz w:val="22"/>
          <w:szCs w:val="22"/>
          <w:lang w:val="x-none"/>
        </w:rPr>
      </w:pPr>
      <w:r w:rsidRPr="004F5054">
        <w:rPr>
          <w:rFonts w:ascii="CG Omega" w:hAnsi="CG Omega" w:cs="Arial"/>
          <w:b w:val="0"/>
          <w:sz w:val="22"/>
          <w:szCs w:val="22"/>
          <w:lang w:val="x-none"/>
        </w:rPr>
        <w:lastRenderedPageBreak/>
        <w:t xml:space="preserve">wykonanie niezbędnej dokumentacji </w:t>
      </w:r>
      <w:r w:rsidRPr="004F5054">
        <w:rPr>
          <w:rFonts w:ascii="CG Omega" w:hAnsi="CG Omega" w:cs="Arial"/>
          <w:b w:val="0"/>
          <w:sz w:val="22"/>
          <w:szCs w:val="22"/>
        </w:rPr>
        <w:t>powykonawczej dla In</w:t>
      </w:r>
      <w:r>
        <w:rPr>
          <w:rFonts w:ascii="CG Omega" w:hAnsi="CG Omega" w:cs="Arial"/>
          <w:b w:val="0"/>
          <w:sz w:val="22"/>
          <w:szCs w:val="22"/>
        </w:rPr>
        <w:t>westora i Rejonu Energetycznego,</w:t>
      </w:r>
      <w:r w:rsidRPr="004F5054">
        <w:rPr>
          <w:rFonts w:ascii="CG Omega" w:hAnsi="CG Omega" w:cs="Arial"/>
          <w:b w:val="0"/>
          <w:sz w:val="22"/>
          <w:szCs w:val="22"/>
        </w:rPr>
        <w:t xml:space="preserve"> </w:t>
      </w:r>
    </w:p>
    <w:p w:rsidR="004C546F" w:rsidRPr="004F5054" w:rsidRDefault="004C546F" w:rsidP="004C546F">
      <w:pPr>
        <w:pStyle w:val="Akapitzlist"/>
        <w:tabs>
          <w:tab w:val="left" w:pos="708"/>
        </w:tabs>
        <w:suppressAutoHyphens w:val="0"/>
        <w:ind w:left="851"/>
        <w:jc w:val="both"/>
        <w:rPr>
          <w:rFonts w:ascii="CG Omega" w:hAnsi="CG Omega" w:cs="Arial"/>
          <w:b w:val="0"/>
          <w:sz w:val="22"/>
          <w:szCs w:val="22"/>
          <w:lang w:val="x-none"/>
        </w:rPr>
      </w:pPr>
    </w:p>
    <w:p w:rsidR="004C546F" w:rsidRPr="00ED25D2" w:rsidRDefault="00240436" w:rsidP="004C546F">
      <w:pPr>
        <w:tabs>
          <w:tab w:val="left" w:pos="708"/>
        </w:tabs>
        <w:ind w:left="568" w:hanging="568"/>
        <w:jc w:val="both"/>
        <w:rPr>
          <w:rFonts w:cs="Arial"/>
          <w:sz w:val="22"/>
          <w:szCs w:val="22"/>
          <w:lang w:val="x-none"/>
        </w:rPr>
      </w:pPr>
      <w:r>
        <w:rPr>
          <w:rFonts w:cs="Arial"/>
          <w:sz w:val="22"/>
          <w:szCs w:val="22"/>
        </w:rPr>
        <w:t>5.10</w:t>
      </w:r>
      <w:r w:rsidR="004C546F" w:rsidRPr="00ED25D2">
        <w:rPr>
          <w:rFonts w:cs="Arial"/>
          <w:sz w:val="22"/>
          <w:szCs w:val="22"/>
        </w:rPr>
        <w:tab/>
        <w:t>W ra</w:t>
      </w:r>
      <w:r w:rsidR="004C546F">
        <w:rPr>
          <w:rFonts w:cs="Arial"/>
          <w:sz w:val="22"/>
          <w:szCs w:val="22"/>
        </w:rPr>
        <w:t>mach czynności opisanych w pkt. 4.2</w:t>
      </w:r>
      <w:r w:rsidR="004C546F" w:rsidRPr="00ED25D2">
        <w:rPr>
          <w:rFonts w:cs="Arial"/>
          <w:sz w:val="22"/>
          <w:szCs w:val="22"/>
        </w:rPr>
        <w:t xml:space="preserve"> Wykonawca </w:t>
      </w:r>
      <w:r w:rsidR="004C546F">
        <w:rPr>
          <w:rFonts w:cs="Arial"/>
          <w:sz w:val="22"/>
          <w:szCs w:val="22"/>
        </w:rPr>
        <w:t>dokona modernizacji</w:t>
      </w:r>
      <w:r w:rsidR="004C546F" w:rsidRPr="00ED25D2">
        <w:rPr>
          <w:rFonts w:cs="Arial"/>
          <w:sz w:val="22"/>
          <w:szCs w:val="22"/>
        </w:rPr>
        <w:t xml:space="preserve"> 2 099 punktów oświetleniowych</w:t>
      </w:r>
      <w:r w:rsidR="004C546F">
        <w:rPr>
          <w:rFonts w:cs="Arial"/>
          <w:sz w:val="22"/>
          <w:szCs w:val="22"/>
        </w:rPr>
        <w:t xml:space="preserve">, </w:t>
      </w:r>
      <w:r w:rsidR="004C546F" w:rsidRPr="00ED25D2">
        <w:rPr>
          <w:rFonts w:cs="Arial"/>
          <w:sz w:val="22"/>
          <w:szCs w:val="22"/>
        </w:rPr>
        <w:t xml:space="preserve">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90"/>
        <w:gridCol w:w="1200"/>
        <w:gridCol w:w="1276"/>
        <w:gridCol w:w="1272"/>
        <w:gridCol w:w="1030"/>
        <w:gridCol w:w="1050"/>
        <w:gridCol w:w="1092"/>
      </w:tblGrid>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L.p.</w:t>
            </w:r>
          </w:p>
        </w:tc>
        <w:tc>
          <w:tcPr>
            <w:tcW w:w="1865" w:type="dxa"/>
            <w:shd w:val="clear" w:color="auto" w:fill="auto"/>
          </w:tcPr>
          <w:p w:rsidR="004C546F" w:rsidRPr="009525CD" w:rsidRDefault="004C546F" w:rsidP="003C3739">
            <w:pPr>
              <w:jc w:val="center"/>
              <w:rPr>
                <w:sz w:val="20"/>
                <w:szCs w:val="20"/>
              </w:rPr>
            </w:pPr>
            <w:r w:rsidRPr="009525CD">
              <w:rPr>
                <w:sz w:val="20"/>
                <w:szCs w:val="20"/>
              </w:rPr>
              <w:t>Miejscowość</w:t>
            </w:r>
          </w:p>
        </w:tc>
        <w:tc>
          <w:tcPr>
            <w:tcW w:w="740" w:type="dxa"/>
          </w:tcPr>
          <w:p w:rsidR="004C546F" w:rsidRPr="009525CD" w:rsidRDefault="004C546F" w:rsidP="003C3739">
            <w:pPr>
              <w:jc w:val="center"/>
              <w:rPr>
                <w:sz w:val="20"/>
                <w:szCs w:val="20"/>
              </w:rPr>
            </w:pPr>
            <w:r w:rsidRPr="009525CD">
              <w:rPr>
                <w:sz w:val="20"/>
                <w:szCs w:val="20"/>
              </w:rPr>
              <w:t>Oprawa</w:t>
            </w:r>
          </w:p>
          <w:p w:rsidR="004C546F" w:rsidRPr="009525CD" w:rsidRDefault="004C546F" w:rsidP="003C3739">
            <w:pPr>
              <w:jc w:val="center"/>
              <w:rPr>
                <w:sz w:val="20"/>
                <w:szCs w:val="20"/>
              </w:rPr>
            </w:pPr>
            <w:r>
              <w:rPr>
                <w:sz w:val="20"/>
                <w:szCs w:val="20"/>
              </w:rPr>
              <w:t>o</w:t>
            </w:r>
            <w:r w:rsidRPr="009525CD">
              <w:rPr>
                <w:sz w:val="20"/>
                <w:szCs w:val="20"/>
              </w:rPr>
              <w:t>świetlenia ulicznego</w:t>
            </w:r>
          </w:p>
          <w:p w:rsidR="004C546F" w:rsidRPr="009525CD" w:rsidRDefault="004C546F" w:rsidP="003C3739">
            <w:pPr>
              <w:jc w:val="center"/>
              <w:rPr>
                <w:sz w:val="20"/>
                <w:szCs w:val="20"/>
              </w:rPr>
            </w:pPr>
            <w:r w:rsidRPr="009525CD">
              <w:rPr>
                <w:sz w:val="20"/>
                <w:szCs w:val="20"/>
              </w:rPr>
              <w:t>LED</w:t>
            </w:r>
          </w:p>
          <w:p w:rsidR="004C546F" w:rsidRPr="009525CD" w:rsidRDefault="004C546F" w:rsidP="003C3739">
            <w:pPr>
              <w:jc w:val="center"/>
              <w:rPr>
                <w:sz w:val="20"/>
                <w:szCs w:val="20"/>
              </w:rPr>
            </w:pPr>
            <w:r w:rsidRPr="009525CD">
              <w:rPr>
                <w:sz w:val="20"/>
                <w:szCs w:val="20"/>
              </w:rPr>
              <w:t>30 W</w:t>
            </w:r>
          </w:p>
          <w:p w:rsidR="004C546F" w:rsidRPr="009525CD" w:rsidRDefault="004C546F" w:rsidP="003C3739">
            <w:pPr>
              <w:jc w:val="center"/>
              <w:rPr>
                <w:sz w:val="20"/>
                <w:szCs w:val="20"/>
              </w:rPr>
            </w:pPr>
            <w:r w:rsidRPr="009525CD">
              <w:rPr>
                <w:sz w:val="20"/>
                <w:szCs w:val="20"/>
              </w:rPr>
              <w:t>(szt.)</w:t>
            </w:r>
          </w:p>
        </w:tc>
        <w:tc>
          <w:tcPr>
            <w:tcW w:w="1401" w:type="dxa"/>
            <w:shd w:val="clear" w:color="auto" w:fill="auto"/>
          </w:tcPr>
          <w:p w:rsidR="004C546F" w:rsidRPr="009525CD" w:rsidRDefault="004C546F" w:rsidP="003C3739">
            <w:pPr>
              <w:jc w:val="center"/>
              <w:rPr>
                <w:sz w:val="20"/>
                <w:szCs w:val="20"/>
              </w:rPr>
            </w:pPr>
            <w:r w:rsidRPr="009525CD">
              <w:rPr>
                <w:sz w:val="20"/>
                <w:szCs w:val="20"/>
              </w:rPr>
              <w:t>Oprawa oświetlenia ulicznego LED</w:t>
            </w:r>
          </w:p>
          <w:p w:rsidR="004C546F" w:rsidRDefault="004C546F" w:rsidP="003C3739">
            <w:pPr>
              <w:jc w:val="center"/>
              <w:rPr>
                <w:sz w:val="20"/>
                <w:szCs w:val="20"/>
              </w:rPr>
            </w:pPr>
            <w:r w:rsidRPr="009525CD">
              <w:rPr>
                <w:sz w:val="20"/>
                <w:szCs w:val="20"/>
              </w:rPr>
              <w:t xml:space="preserve">50 W </w:t>
            </w:r>
          </w:p>
          <w:p w:rsidR="004C546F" w:rsidRPr="009525CD" w:rsidRDefault="004C546F" w:rsidP="003C3739">
            <w:pPr>
              <w:jc w:val="center"/>
              <w:rPr>
                <w:sz w:val="20"/>
                <w:szCs w:val="20"/>
              </w:rPr>
            </w:pPr>
            <w:r w:rsidRPr="009525CD">
              <w:rPr>
                <w:sz w:val="20"/>
                <w:szCs w:val="20"/>
              </w:rPr>
              <w:t>(szt.)</w:t>
            </w:r>
          </w:p>
        </w:tc>
        <w:tc>
          <w:tcPr>
            <w:tcW w:w="1392" w:type="dxa"/>
            <w:shd w:val="clear" w:color="auto" w:fill="auto"/>
          </w:tcPr>
          <w:p w:rsidR="004C546F" w:rsidRPr="009525CD" w:rsidRDefault="004C546F" w:rsidP="003C3739">
            <w:pPr>
              <w:jc w:val="center"/>
              <w:rPr>
                <w:sz w:val="20"/>
                <w:szCs w:val="20"/>
              </w:rPr>
            </w:pPr>
            <w:r w:rsidRPr="009525CD">
              <w:rPr>
                <w:sz w:val="20"/>
                <w:szCs w:val="20"/>
              </w:rPr>
              <w:t xml:space="preserve">Oprawa </w:t>
            </w:r>
          </w:p>
          <w:p w:rsidR="004C546F" w:rsidRDefault="004C546F" w:rsidP="003C3739">
            <w:pPr>
              <w:jc w:val="center"/>
              <w:rPr>
                <w:sz w:val="20"/>
                <w:szCs w:val="20"/>
              </w:rPr>
            </w:pPr>
            <w:r w:rsidRPr="009525CD">
              <w:rPr>
                <w:sz w:val="20"/>
                <w:szCs w:val="20"/>
              </w:rPr>
              <w:t xml:space="preserve">oświetlenia ulicznego LED                        70 W </w:t>
            </w:r>
          </w:p>
          <w:p w:rsidR="004C546F" w:rsidRPr="009525CD" w:rsidRDefault="004C546F" w:rsidP="003C3739">
            <w:pPr>
              <w:jc w:val="center"/>
              <w:rPr>
                <w:sz w:val="20"/>
                <w:szCs w:val="20"/>
              </w:rPr>
            </w:pPr>
            <w:r w:rsidRPr="009525CD">
              <w:rPr>
                <w:sz w:val="20"/>
                <w:szCs w:val="20"/>
              </w:rPr>
              <w:t xml:space="preserve">(szt.) </w:t>
            </w:r>
          </w:p>
        </w:tc>
        <w:tc>
          <w:tcPr>
            <w:tcW w:w="1134" w:type="dxa"/>
            <w:shd w:val="clear" w:color="auto" w:fill="auto"/>
          </w:tcPr>
          <w:p w:rsidR="004C546F" w:rsidRDefault="004C546F" w:rsidP="003C3739">
            <w:pPr>
              <w:jc w:val="center"/>
              <w:rPr>
                <w:sz w:val="20"/>
                <w:szCs w:val="20"/>
              </w:rPr>
            </w:pPr>
            <w:r w:rsidRPr="009525CD">
              <w:rPr>
                <w:sz w:val="20"/>
                <w:szCs w:val="20"/>
              </w:rPr>
              <w:t xml:space="preserve">Oprawa parkowa LED </w:t>
            </w:r>
          </w:p>
          <w:p w:rsidR="004C546F" w:rsidRPr="009525CD" w:rsidRDefault="004C546F" w:rsidP="003C3739">
            <w:pPr>
              <w:jc w:val="center"/>
              <w:rPr>
                <w:sz w:val="20"/>
                <w:szCs w:val="20"/>
              </w:rPr>
            </w:pPr>
            <w:r w:rsidRPr="009525CD">
              <w:rPr>
                <w:sz w:val="20"/>
                <w:szCs w:val="20"/>
              </w:rPr>
              <w:t>20 W</w:t>
            </w:r>
          </w:p>
          <w:p w:rsidR="004C546F" w:rsidRPr="009525CD" w:rsidRDefault="004C546F" w:rsidP="003C3739">
            <w:pPr>
              <w:jc w:val="center"/>
              <w:rPr>
                <w:sz w:val="20"/>
                <w:szCs w:val="20"/>
              </w:rPr>
            </w:pPr>
            <w:r w:rsidRPr="009525CD">
              <w:rPr>
                <w:sz w:val="20"/>
                <w:szCs w:val="20"/>
              </w:rPr>
              <w:t>(szt.)</w:t>
            </w:r>
          </w:p>
        </w:tc>
        <w:tc>
          <w:tcPr>
            <w:tcW w:w="1185" w:type="dxa"/>
            <w:shd w:val="clear" w:color="auto" w:fill="auto"/>
          </w:tcPr>
          <w:p w:rsidR="004C546F" w:rsidRPr="009525CD" w:rsidRDefault="004C546F" w:rsidP="003C3739">
            <w:pPr>
              <w:jc w:val="center"/>
              <w:rPr>
                <w:sz w:val="20"/>
                <w:szCs w:val="20"/>
              </w:rPr>
            </w:pPr>
            <w:r w:rsidRPr="009525CD">
              <w:rPr>
                <w:sz w:val="20"/>
                <w:szCs w:val="20"/>
              </w:rPr>
              <w:t>Oprawa</w:t>
            </w:r>
          </w:p>
          <w:p w:rsidR="004C546F" w:rsidRDefault="004C546F" w:rsidP="003C3739">
            <w:pPr>
              <w:jc w:val="center"/>
              <w:rPr>
                <w:sz w:val="20"/>
                <w:szCs w:val="20"/>
              </w:rPr>
            </w:pPr>
            <w:r w:rsidRPr="009525CD">
              <w:rPr>
                <w:sz w:val="20"/>
                <w:szCs w:val="20"/>
              </w:rPr>
              <w:t xml:space="preserve">parkowa LED </w:t>
            </w:r>
          </w:p>
          <w:p w:rsidR="004C546F" w:rsidRPr="009525CD" w:rsidRDefault="004C546F" w:rsidP="003C3739">
            <w:pPr>
              <w:jc w:val="center"/>
              <w:rPr>
                <w:sz w:val="20"/>
                <w:szCs w:val="20"/>
              </w:rPr>
            </w:pPr>
            <w:r w:rsidRPr="009525CD">
              <w:rPr>
                <w:sz w:val="20"/>
                <w:szCs w:val="20"/>
              </w:rPr>
              <w:t>30 W</w:t>
            </w:r>
          </w:p>
          <w:p w:rsidR="004C546F" w:rsidRPr="009525CD" w:rsidRDefault="004C546F" w:rsidP="003C3739">
            <w:pPr>
              <w:jc w:val="center"/>
              <w:rPr>
                <w:sz w:val="20"/>
                <w:szCs w:val="20"/>
              </w:rPr>
            </w:pPr>
            <w:r w:rsidRPr="009525CD">
              <w:rPr>
                <w:sz w:val="20"/>
                <w:szCs w:val="20"/>
              </w:rPr>
              <w:t>(szt.)</w:t>
            </w:r>
          </w:p>
        </w:tc>
        <w:tc>
          <w:tcPr>
            <w:tcW w:w="1244" w:type="dxa"/>
            <w:shd w:val="clear" w:color="auto" w:fill="auto"/>
          </w:tcPr>
          <w:p w:rsidR="004C546F" w:rsidRPr="009525CD" w:rsidRDefault="004C546F" w:rsidP="003C3739">
            <w:pPr>
              <w:jc w:val="center"/>
              <w:rPr>
                <w:sz w:val="20"/>
                <w:szCs w:val="20"/>
              </w:rPr>
            </w:pPr>
            <w:r w:rsidRPr="009525CD">
              <w:rPr>
                <w:sz w:val="20"/>
                <w:szCs w:val="20"/>
              </w:rPr>
              <w:t>Oprawa parkowa</w:t>
            </w:r>
          </w:p>
          <w:p w:rsidR="004C546F" w:rsidRDefault="004C546F" w:rsidP="003C3739">
            <w:pPr>
              <w:jc w:val="center"/>
              <w:rPr>
                <w:sz w:val="20"/>
                <w:szCs w:val="20"/>
              </w:rPr>
            </w:pPr>
            <w:r w:rsidRPr="009525CD">
              <w:rPr>
                <w:sz w:val="20"/>
                <w:szCs w:val="20"/>
              </w:rPr>
              <w:t xml:space="preserve"> LED (wisząca) 30 W </w:t>
            </w:r>
          </w:p>
          <w:p w:rsidR="004C546F" w:rsidRPr="009525CD" w:rsidRDefault="004C546F" w:rsidP="003C3739">
            <w:pPr>
              <w:jc w:val="center"/>
              <w:rPr>
                <w:sz w:val="20"/>
                <w:szCs w:val="20"/>
              </w:rPr>
            </w:pPr>
            <w:r w:rsidRPr="009525CD">
              <w:rPr>
                <w:sz w:val="20"/>
                <w:szCs w:val="20"/>
              </w:rPr>
              <w:t>(szt.)</w:t>
            </w: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1.</w:t>
            </w:r>
          </w:p>
        </w:tc>
        <w:tc>
          <w:tcPr>
            <w:tcW w:w="1865" w:type="dxa"/>
            <w:shd w:val="clear" w:color="auto" w:fill="auto"/>
          </w:tcPr>
          <w:p w:rsidR="004C546F" w:rsidRPr="009525CD" w:rsidRDefault="004C546F" w:rsidP="003C3739">
            <w:pPr>
              <w:rPr>
                <w:sz w:val="20"/>
                <w:szCs w:val="20"/>
              </w:rPr>
            </w:pPr>
            <w:r w:rsidRPr="009525CD">
              <w:rPr>
                <w:sz w:val="20"/>
                <w:szCs w:val="20"/>
              </w:rPr>
              <w:t>Cetula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50</w:t>
            </w: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2.</w:t>
            </w:r>
          </w:p>
        </w:tc>
        <w:tc>
          <w:tcPr>
            <w:tcW w:w="1865" w:type="dxa"/>
            <w:shd w:val="clear" w:color="auto" w:fill="auto"/>
          </w:tcPr>
          <w:p w:rsidR="004C546F" w:rsidRPr="009525CD" w:rsidRDefault="004C546F" w:rsidP="003C3739">
            <w:pPr>
              <w:rPr>
                <w:sz w:val="20"/>
                <w:szCs w:val="20"/>
              </w:rPr>
            </w:pPr>
            <w:r w:rsidRPr="009525CD">
              <w:rPr>
                <w:sz w:val="20"/>
                <w:szCs w:val="20"/>
              </w:rPr>
              <w:t>Manasterz</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85</w:t>
            </w:r>
          </w:p>
        </w:tc>
        <w:tc>
          <w:tcPr>
            <w:tcW w:w="1392" w:type="dxa"/>
            <w:shd w:val="clear" w:color="auto" w:fill="auto"/>
          </w:tcPr>
          <w:p w:rsidR="004C546F" w:rsidRPr="009525CD" w:rsidRDefault="004C546F" w:rsidP="003C3739">
            <w:pPr>
              <w:jc w:val="center"/>
              <w:rPr>
                <w:sz w:val="20"/>
                <w:szCs w:val="20"/>
              </w:rPr>
            </w:pPr>
            <w:r w:rsidRPr="009525CD">
              <w:rPr>
                <w:sz w:val="20"/>
                <w:szCs w:val="20"/>
              </w:rPr>
              <w:t>32</w:t>
            </w: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p>
        </w:tc>
        <w:tc>
          <w:tcPr>
            <w:tcW w:w="1244" w:type="dxa"/>
            <w:shd w:val="clear" w:color="auto" w:fill="auto"/>
          </w:tcPr>
          <w:p w:rsidR="004C546F" w:rsidRPr="009525CD" w:rsidRDefault="004C546F" w:rsidP="003C3739">
            <w:pPr>
              <w:jc w:val="center"/>
              <w:rPr>
                <w:sz w:val="20"/>
                <w:szCs w:val="20"/>
              </w:rPr>
            </w:pPr>
            <w:r w:rsidRPr="009525CD">
              <w:rPr>
                <w:sz w:val="20"/>
                <w:szCs w:val="20"/>
              </w:rPr>
              <w:t>22</w:t>
            </w: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3.</w:t>
            </w:r>
          </w:p>
        </w:tc>
        <w:tc>
          <w:tcPr>
            <w:tcW w:w="1865" w:type="dxa"/>
            <w:shd w:val="clear" w:color="auto" w:fill="auto"/>
          </w:tcPr>
          <w:p w:rsidR="004C546F" w:rsidRPr="009525CD" w:rsidRDefault="004C546F" w:rsidP="003C3739">
            <w:pPr>
              <w:rPr>
                <w:sz w:val="20"/>
                <w:szCs w:val="20"/>
              </w:rPr>
            </w:pPr>
            <w:proofErr w:type="spellStart"/>
            <w:r w:rsidRPr="009525CD">
              <w:rPr>
                <w:sz w:val="20"/>
                <w:szCs w:val="20"/>
              </w:rPr>
              <w:t>Mołodycz</w:t>
            </w:r>
            <w:proofErr w:type="spellEnd"/>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82</w:t>
            </w: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r w:rsidRPr="009525CD">
              <w:rPr>
                <w:sz w:val="20"/>
                <w:szCs w:val="20"/>
              </w:rPr>
              <w:t>11</w:t>
            </w: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4.</w:t>
            </w:r>
          </w:p>
        </w:tc>
        <w:tc>
          <w:tcPr>
            <w:tcW w:w="1865" w:type="dxa"/>
            <w:shd w:val="clear" w:color="auto" w:fill="auto"/>
          </w:tcPr>
          <w:p w:rsidR="004C546F" w:rsidRPr="009525CD" w:rsidRDefault="004C546F" w:rsidP="003C3739">
            <w:pPr>
              <w:rPr>
                <w:sz w:val="20"/>
                <w:szCs w:val="20"/>
              </w:rPr>
            </w:pPr>
            <w:r w:rsidRPr="009525CD">
              <w:rPr>
                <w:sz w:val="20"/>
                <w:szCs w:val="20"/>
              </w:rPr>
              <w:t>Nielepkowice</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32</w:t>
            </w:r>
          </w:p>
        </w:tc>
        <w:tc>
          <w:tcPr>
            <w:tcW w:w="1392" w:type="dxa"/>
            <w:shd w:val="clear" w:color="auto" w:fill="auto"/>
          </w:tcPr>
          <w:p w:rsidR="004C546F" w:rsidRPr="009525CD" w:rsidRDefault="004C546F" w:rsidP="003C3739">
            <w:pPr>
              <w:jc w:val="center"/>
              <w:rPr>
                <w:sz w:val="20"/>
                <w:szCs w:val="20"/>
              </w:rPr>
            </w:pPr>
            <w:r w:rsidRPr="009525CD">
              <w:rPr>
                <w:sz w:val="20"/>
                <w:szCs w:val="20"/>
              </w:rPr>
              <w:t>29</w:t>
            </w: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p>
        </w:tc>
        <w:tc>
          <w:tcPr>
            <w:tcW w:w="1244" w:type="dxa"/>
            <w:shd w:val="clear" w:color="auto" w:fill="auto"/>
          </w:tcPr>
          <w:p w:rsidR="004C546F" w:rsidRPr="009525CD" w:rsidRDefault="004C546F" w:rsidP="003C3739">
            <w:pPr>
              <w:jc w:val="center"/>
              <w:rPr>
                <w:sz w:val="20"/>
                <w:szCs w:val="20"/>
              </w:rPr>
            </w:pPr>
            <w:r w:rsidRPr="009525CD">
              <w:rPr>
                <w:sz w:val="20"/>
                <w:szCs w:val="20"/>
              </w:rPr>
              <w:t>20</w:t>
            </w: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5.</w:t>
            </w:r>
          </w:p>
        </w:tc>
        <w:tc>
          <w:tcPr>
            <w:tcW w:w="1865" w:type="dxa"/>
            <w:shd w:val="clear" w:color="auto" w:fill="auto"/>
          </w:tcPr>
          <w:p w:rsidR="004C546F" w:rsidRPr="009525CD" w:rsidRDefault="004C546F" w:rsidP="003C3739">
            <w:pPr>
              <w:rPr>
                <w:sz w:val="20"/>
                <w:szCs w:val="20"/>
              </w:rPr>
            </w:pPr>
            <w:r w:rsidRPr="009525CD">
              <w:rPr>
                <w:sz w:val="20"/>
                <w:szCs w:val="20"/>
              </w:rPr>
              <w:t>Piwoda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90</w:t>
            </w: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tcPr>
          <w:p w:rsidR="004C546F" w:rsidRPr="009525CD" w:rsidRDefault="004C546F" w:rsidP="003C3739">
            <w:pPr>
              <w:jc w:val="center"/>
              <w:rPr>
                <w:sz w:val="20"/>
                <w:szCs w:val="20"/>
              </w:rPr>
            </w:pPr>
            <w:r w:rsidRPr="009525CD">
              <w:rPr>
                <w:sz w:val="20"/>
                <w:szCs w:val="20"/>
              </w:rPr>
              <w:t>26</w:t>
            </w:r>
          </w:p>
        </w:tc>
        <w:tc>
          <w:tcPr>
            <w:tcW w:w="1185" w:type="dxa"/>
            <w:shd w:val="clear" w:color="auto" w:fill="auto"/>
          </w:tcPr>
          <w:p w:rsidR="004C546F" w:rsidRPr="009525CD" w:rsidRDefault="004C546F" w:rsidP="003C3739">
            <w:pPr>
              <w:jc w:val="center"/>
              <w:rPr>
                <w:sz w:val="20"/>
                <w:szCs w:val="20"/>
              </w:rPr>
            </w:pPr>
            <w:r w:rsidRPr="009525CD">
              <w:rPr>
                <w:sz w:val="20"/>
                <w:szCs w:val="20"/>
              </w:rPr>
              <w:t>159</w:t>
            </w: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6.</w:t>
            </w:r>
          </w:p>
        </w:tc>
        <w:tc>
          <w:tcPr>
            <w:tcW w:w="1865" w:type="dxa"/>
            <w:shd w:val="clear" w:color="auto" w:fill="auto"/>
          </w:tcPr>
          <w:p w:rsidR="004C546F" w:rsidRPr="009525CD" w:rsidRDefault="004C546F" w:rsidP="003C3739">
            <w:pPr>
              <w:rPr>
                <w:sz w:val="20"/>
                <w:szCs w:val="20"/>
              </w:rPr>
            </w:pPr>
            <w:r w:rsidRPr="009525CD">
              <w:rPr>
                <w:sz w:val="20"/>
                <w:szCs w:val="20"/>
              </w:rPr>
              <w:t>Radawa</w:t>
            </w:r>
          </w:p>
        </w:tc>
        <w:tc>
          <w:tcPr>
            <w:tcW w:w="740" w:type="dxa"/>
          </w:tcPr>
          <w:p w:rsidR="004C546F" w:rsidRPr="009525CD" w:rsidRDefault="004C546F" w:rsidP="003C3739">
            <w:pPr>
              <w:jc w:val="center"/>
              <w:rPr>
                <w:sz w:val="20"/>
                <w:szCs w:val="20"/>
              </w:rPr>
            </w:pPr>
            <w:r w:rsidRPr="009525CD">
              <w:rPr>
                <w:sz w:val="20"/>
                <w:szCs w:val="20"/>
              </w:rPr>
              <w:t>16</w:t>
            </w:r>
          </w:p>
        </w:tc>
        <w:tc>
          <w:tcPr>
            <w:tcW w:w="1401" w:type="dxa"/>
            <w:shd w:val="clear" w:color="auto" w:fill="auto"/>
          </w:tcPr>
          <w:p w:rsidR="004C546F" w:rsidRPr="009525CD" w:rsidRDefault="004C546F" w:rsidP="003C3739">
            <w:pPr>
              <w:jc w:val="center"/>
              <w:rPr>
                <w:sz w:val="20"/>
                <w:szCs w:val="20"/>
              </w:rPr>
            </w:pPr>
            <w:r w:rsidRPr="009525CD">
              <w:rPr>
                <w:sz w:val="20"/>
                <w:szCs w:val="20"/>
              </w:rPr>
              <w:t>69</w:t>
            </w: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r w:rsidRPr="009525CD">
              <w:rPr>
                <w:sz w:val="20"/>
                <w:szCs w:val="20"/>
              </w:rPr>
              <w:t>117</w:t>
            </w: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 xml:space="preserve">7. </w:t>
            </w:r>
          </w:p>
        </w:tc>
        <w:tc>
          <w:tcPr>
            <w:tcW w:w="1865" w:type="dxa"/>
            <w:shd w:val="clear" w:color="auto" w:fill="auto"/>
          </w:tcPr>
          <w:p w:rsidR="004C546F" w:rsidRPr="009525CD" w:rsidRDefault="004C546F" w:rsidP="003C3739">
            <w:pPr>
              <w:rPr>
                <w:sz w:val="20"/>
                <w:szCs w:val="20"/>
              </w:rPr>
            </w:pPr>
            <w:r w:rsidRPr="009525CD">
              <w:rPr>
                <w:sz w:val="20"/>
                <w:szCs w:val="20"/>
              </w:rPr>
              <w:t>Ryszkowa Wola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72</w:t>
            </w:r>
          </w:p>
        </w:tc>
        <w:tc>
          <w:tcPr>
            <w:tcW w:w="1392" w:type="dxa"/>
            <w:shd w:val="clear" w:color="auto" w:fill="auto"/>
          </w:tcPr>
          <w:p w:rsidR="004C546F" w:rsidRPr="009525CD" w:rsidRDefault="004C546F" w:rsidP="003C3739">
            <w:pPr>
              <w:jc w:val="center"/>
              <w:rPr>
                <w:sz w:val="20"/>
                <w:szCs w:val="20"/>
              </w:rPr>
            </w:pPr>
            <w:r w:rsidRPr="009525CD">
              <w:rPr>
                <w:sz w:val="20"/>
                <w:szCs w:val="20"/>
              </w:rPr>
              <w:t>18</w:t>
            </w: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r w:rsidRPr="009525CD">
              <w:rPr>
                <w:sz w:val="20"/>
                <w:szCs w:val="20"/>
              </w:rPr>
              <w:t>23</w:t>
            </w:r>
          </w:p>
        </w:tc>
        <w:tc>
          <w:tcPr>
            <w:tcW w:w="1244" w:type="dxa"/>
            <w:shd w:val="clear" w:color="auto" w:fill="auto"/>
          </w:tcPr>
          <w:p w:rsidR="004C546F" w:rsidRPr="009525CD" w:rsidRDefault="004C546F" w:rsidP="003C3739">
            <w:pPr>
              <w:jc w:val="center"/>
              <w:rPr>
                <w:sz w:val="20"/>
                <w:szCs w:val="20"/>
              </w:rPr>
            </w:pPr>
            <w:r w:rsidRPr="009525CD">
              <w:rPr>
                <w:sz w:val="20"/>
                <w:szCs w:val="20"/>
              </w:rPr>
              <w:t>19</w:t>
            </w: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8.</w:t>
            </w:r>
          </w:p>
        </w:tc>
        <w:tc>
          <w:tcPr>
            <w:tcW w:w="1865" w:type="dxa"/>
            <w:shd w:val="clear" w:color="auto" w:fill="auto"/>
          </w:tcPr>
          <w:p w:rsidR="004C546F" w:rsidRPr="009525CD" w:rsidRDefault="004C546F" w:rsidP="003C3739">
            <w:pPr>
              <w:rPr>
                <w:sz w:val="20"/>
                <w:szCs w:val="20"/>
              </w:rPr>
            </w:pPr>
            <w:r w:rsidRPr="009525CD">
              <w:rPr>
                <w:sz w:val="20"/>
                <w:szCs w:val="20"/>
              </w:rPr>
              <w:t>Surmaczówka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9</w:t>
            </w: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r w:rsidRPr="009525CD">
              <w:rPr>
                <w:sz w:val="20"/>
                <w:szCs w:val="20"/>
              </w:rPr>
              <w:t>7</w:t>
            </w: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9.</w:t>
            </w:r>
          </w:p>
        </w:tc>
        <w:tc>
          <w:tcPr>
            <w:tcW w:w="1865" w:type="dxa"/>
            <w:shd w:val="clear" w:color="auto" w:fill="auto"/>
          </w:tcPr>
          <w:p w:rsidR="004C546F" w:rsidRPr="009525CD" w:rsidRDefault="004C546F" w:rsidP="003C3739">
            <w:pPr>
              <w:rPr>
                <w:sz w:val="20"/>
                <w:szCs w:val="20"/>
              </w:rPr>
            </w:pPr>
            <w:r w:rsidRPr="009525CD">
              <w:rPr>
                <w:sz w:val="20"/>
                <w:szCs w:val="20"/>
              </w:rPr>
              <w:t>Szówsko</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197</w:t>
            </w:r>
          </w:p>
        </w:tc>
        <w:tc>
          <w:tcPr>
            <w:tcW w:w="1392" w:type="dxa"/>
            <w:shd w:val="clear" w:color="auto" w:fill="auto"/>
          </w:tcPr>
          <w:p w:rsidR="004C546F" w:rsidRPr="009525CD" w:rsidRDefault="004C546F" w:rsidP="003C3739">
            <w:pPr>
              <w:jc w:val="center"/>
              <w:rPr>
                <w:sz w:val="20"/>
                <w:szCs w:val="20"/>
              </w:rPr>
            </w:pPr>
            <w:r w:rsidRPr="009525CD">
              <w:rPr>
                <w:sz w:val="20"/>
                <w:szCs w:val="20"/>
              </w:rPr>
              <w:t>74</w:t>
            </w: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r w:rsidRPr="009525CD">
              <w:rPr>
                <w:sz w:val="20"/>
                <w:szCs w:val="20"/>
              </w:rPr>
              <w:t>115</w:t>
            </w:r>
          </w:p>
        </w:tc>
        <w:tc>
          <w:tcPr>
            <w:tcW w:w="1244" w:type="dxa"/>
            <w:shd w:val="clear" w:color="auto" w:fill="auto"/>
          </w:tcPr>
          <w:p w:rsidR="004C546F" w:rsidRPr="009525CD" w:rsidRDefault="004C546F" w:rsidP="003C3739">
            <w:pPr>
              <w:jc w:val="center"/>
              <w:rPr>
                <w:sz w:val="20"/>
                <w:szCs w:val="20"/>
              </w:rPr>
            </w:pPr>
            <w:r w:rsidRPr="009525CD">
              <w:rPr>
                <w:sz w:val="20"/>
                <w:szCs w:val="20"/>
              </w:rPr>
              <w:t>81</w:t>
            </w: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10.</w:t>
            </w:r>
          </w:p>
        </w:tc>
        <w:tc>
          <w:tcPr>
            <w:tcW w:w="1865" w:type="dxa"/>
            <w:shd w:val="clear" w:color="auto" w:fill="auto"/>
          </w:tcPr>
          <w:p w:rsidR="004C546F" w:rsidRPr="009525CD" w:rsidRDefault="004C546F" w:rsidP="003C3739">
            <w:pPr>
              <w:rPr>
                <w:sz w:val="20"/>
                <w:szCs w:val="20"/>
              </w:rPr>
            </w:pPr>
            <w:r w:rsidRPr="009525CD">
              <w:rPr>
                <w:sz w:val="20"/>
                <w:szCs w:val="20"/>
              </w:rPr>
              <w:t>Wiązownica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210</w:t>
            </w:r>
          </w:p>
        </w:tc>
        <w:tc>
          <w:tcPr>
            <w:tcW w:w="1392" w:type="dxa"/>
            <w:shd w:val="clear" w:color="auto" w:fill="auto"/>
          </w:tcPr>
          <w:p w:rsidR="004C546F" w:rsidRPr="009525CD" w:rsidRDefault="004C546F" w:rsidP="003C3739">
            <w:pPr>
              <w:jc w:val="center"/>
              <w:rPr>
                <w:sz w:val="20"/>
                <w:szCs w:val="20"/>
              </w:rPr>
            </w:pPr>
            <w:r w:rsidRPr="009525CD">
              <w:rPr>
                <w:sz w:val="20"/>
                <w:szCs w:val="20"/>
              </w:rPr>
              <w:t>42</w:t>
            </w:r>
          </w:p>
        </w:tc>
        <w:tc>
          <w:tcPr>
            <w:tcW w:w="1134" w:type="dxa"/>
            <w:shd w:val="clear" w:color="auto" w:fill="auto"/>
          </w:tcPr>
          <w:p w:rsidR="004C546F" w:rsidRPr="009525CD" w:rsidRDefault="004C546F" w:rsidP="003C3739">
            <w:pPr>
              <w:jc w:val="center"/>
              <w:rPr>
                <w:sz w:val="20"/>
                <w:szCs w:val="20"/>
              </w:rPr>
            </w:pPr>
            <w:r w:rsidRPr="009525CD">
              <w:rPr>
                <w:sz w:val="20"/>
                <w:szCs w:val="20"/>
              </w:rPr>
              <w:t>14</w:t>
            </w:r>
          </w:p>
        </w:tc>
        <w:tc>
          <w:tcPr>
            <w:tcW w:w="1185" w:type="dxa"/>
            <w:shd w:val="clear" w:color="auto" w:fill="auto"/>
          </w:tcPr>
          <w:p w:rsidR="004C546F" w:rsidRPr="009525CD" w:rsidRDefault="004C546F" w:rsidP="003C3739">
            <w:pPr>
              <w:jc w:val="center"/>
              <w:rPr>
                <w:sz w:val="20"/>
                <w:szCs w:val="20"/>
              </w:rPr>
            </w:pPr>
            <w:r w:rsidRPr="009525CD">
              <w:rPr>
                <w:sz w:val="20"/>
                <w:szCs w:val="20"/>
              </w:rPr>
              <w:t>20</w:t>
            </w:r>
          </w:p>
        </w:tc>
        <w:tc>
          <w:tcPr>
            <w:tcW w:w="1244" w:type="dxa"/>
            <w:shd w:val="clear" w:color="auto" w:fill="auto"/>
          </w:tcPr>
          <w:p w:rsidR="004C546F" w:rsidRPr="009525CD" w:rsidRDefault="004C546F" w:rsidP="003C3739">
            <w:pPr>
              <w:jc w:val="center"/>
              <w:rPr>
                <w:sz w:val="20"/>
                <w:szCs w:val="20"/>
              </w:rPr>
            </w:pPr>
            <w:r w:rsidRPr="009525CD">
              <w:rPr>
                <w:sz w:val="20"/>
                <w:szCs w:val="20"/>
              </w:rPr>
              <w:t>21</w:t>
            </w: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11.</w:t>
            </w:r>
          </w:p>
        </w:tc>
        <w:tc>
          <w:tcPr>
            <w:tcW w:w="1865" w:type="dxa"/>
            <w:shd w:val="clear" w:color="auto" w:fill="auto"/>
          </w:tcPr>
          <w:p w:rsidR="004C546F" w:rsidRPr="009525CD" w:rsidRDefault="004C546F" w:rsidP="003C3739">
            <w:pPr>
              <w:rPr>
                <w:sz w:val="20"/>
                <w:szCs w:val="20"/>
              </w:rPr>
            </w:pPr>
            <w:r w:rsidRPr="009525CD">
              <w:rPr>
                <w:sz w:val="20"/>
                <w:szCs w:val="20"/>
              </w:rPr>
              <w:t>Wola Mołodycka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33</w:t>
            </w: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vAlign w:val="center"/>
          </w:tcPr>
          <w:p w:rsidR="004C546F" w:rsidRPr="009525CD" w:rsidRDefault="004C546F" w:rsidP="003C3739">
            <w:pPr>
              <w:jc w:val="center"/>
              <w:rPr>
                <w:sz w:val="20"/>
                <w:szCs w:val="20"/>
              </w:rPr>
            </w:pPr>
            <w:r w:rsidRPr="009525CD">
              <w:rPr>
                <w:sz w:val="20"/>
                <w:szCs w:val="20"/>
              </w:rPr>
              <w:t>12.</w:t>
            </w:r>
          </w:p>
        </w:tc>
        <w:tc>
          <w:tcPr>
            <w:tcW w:w="1865" w:type="dxa"/>
            <w:shd w:val="clear" w:color="auto" w:fill="auto"/>
          </w:tcPr>
          <w:p w:rsidR="004C546F" w:rsidRPr="009525CD" w:rsidRDefault="004C546F" w:rsidP="003C3739">
            <w:pPr>
              <w:rPr>
                <w:sz w:val="20"/>
                <w:szCs w:val="20"/>
              </w:rPr>
            </w:pPr>
            <w:r w:rsidRPr="009525CD">
              <w:rPr>
                <w:sz w:val="20"/>
                <w:szCs w:val="20"/>
              </w:rPr>
              <w:t>Wólka Zapałowska</w:t>
            </w:r>
          </w:p>
        </w:tc>
        <w:tc>
          <w:tcPr>
            <w:tcW w:w="740" w:type="dxa"/>
          </w:tcPr>
          <w:p w:rsidR="004C546F" w:rsidRPr="009525CD" w:rsidRDefault="004C546F" w:rsidP="003C3739">
            <w:pPr>
              <w:jc w:val="center"/>
              <w:rPr>
                <w:sz w:val="20"/>
                <w:szCs w:val="20"/>
              </w:rPr>
            </w:pPr>
          </w:p>
        </w:tc>
        <w:tc>
          <w:tcPr>
            <w:tcW w:w="1401" w:type="dxa"/>
            <w:shd w:val="clear" w:color="auto" w:fill="auto"/>
            <w:vAlign w:val="center"/>
          </w:tcPr>
          <w:p w:rsidR="004C546F" w:rsidRPr="009525CD" w:rsidRDefault="004C546F" w:rsidP="003C3739">
            <w:pPr>
              <w:jc w:val="center"/>
              <w:rPr>
                <w:sz w:val="20"/>
                <w:szCs w:val="20"/>
              </w:rPr>
            </w:pPr>
            <w:r w:rsidRPr="009525CD">
              <w:rPr>
                <w:sz w:val="20"/>
                <w:szCs w:val="20"/>
              </w:rPr>
              <w:t>18</w:t>
            </w:r>
          </w:p>
        </w:tc>
        <w:tc>
          <w:tcPr>
            <w:tcW w:w="1392" w:type="dxa"/>
            <w:shd w:val="clear" w:color="auto" w:fill="auto"/>
          </w:tcPr>
          <w:p w:rsidR="004C546F" w:rsidRPr="009525CD" w:rsidRDefault="004C546F" w:rsidP="003C3739">
            <w:pPr>
              <w:jc w:val="center"/>
              <w:rPr>
                <w:sz w:val="20"/>
                <w:szCs w:val="20"/>
              </w:rPr>
            </w:pPr>
            <w:r w:rsidRPr="009525CD">
              <w:rPr>
                <w:sz w:val="20"/>
                <w:szCs w:val="20"/>
              </w:rPr>
              <w:t>12</w:t>
            </w: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610" w:type="dxa"/>
            <w:shd w:val="clear" w:color="auto" w:fill="auto"/>
          </w:tcPr>
          <w:p w:rsidR="004C546F" w:rsidRPr="009525CD" w:rsidRDefault="004C546F" w:rsidP="003C3739">
            <w:pPr>
              <w:jc w:val="center"/>
              <w:rPr>
                <w:sz w:val="20"/>
                <w:szCs w:val="20"/>
              </w:rPr>
            </w:pPr>
            <w:r w:rsidRPr="009525CD">
              <w:rPr>
                <w:sz w:val="20"/>
                <w:szCs w:val="20"/>
              </w:rPr>
              <w:t>13.</w:t>
            </w:r>
          </w:p>
        </w:tc>
        <w:tc>
          <w:tcPr>
            <w:tcW w:w="1865" w:type="dxa"/>
            <w:shd w:val="clear" w:color="auto" w:fill="auto"/>
          </w:tcPr>
          <w:p w:rsidR="004C546F" w:rsidRPr="009525CD" w:rsidRDefault="004C546F" w:rsidP="003C3739">
            <w:pPr>
              <w:rPr>
                <w:sz w:val="20"/>
                <w:szCs w:val="20"/>
              </w:rPr>
            </w:pPr>
            <w:r w:rsidRPr="009525CD">
              <w:rPr>
                <w:sz w:val="20"/>
                <w:szCs w:val="20"/>
              </w:rPr>
              <w:t>Zapałów</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r w:rsidRPr="009525CD">
              <w:rPr>
                <w:sz w:val="20"/>
                <w:szCs w:val="20"/>
              </w:rPr>
              <w:t>104</w:t>
            </w:r>
          </w:p>
        </w:tc>
        <w:tc>
          <w:tcPr>
            <w:tcW w:w="1392" w:type="dxa"/>
            <w:shd w:val="clear" w:color="auto" w:fill="auto"/>
          </w:tcPr>
          <w:p w:rsidR="004C546F" w:rsidRPr="009525CD" w:rsidRDefault="004C546F" w:rsidP="003C3739">
            <w:pPr>
              <w:jc w:val="center"/>
              <w:rPr>
                <w:sz w:val="20"/>
                <w:szCs w:val="20"/>
              </w:rPr>
            </w:pPr>
            <w:r w:rsidRPr="009525CD">
              <w:rPr>
                <w:sz w:val="20"/>
                <w:szCs w:val="20"/>
              </w:rPr>
              <w:t>5</w:t>
            </w:r>
          </w:p>
        </w:tc>
        <w:tc>
          <w:tcPr>
            <w:tcW w:w="1134" w:type="dxa"/>
            <w:shd w:val="clear" w:color="auto" w:fill="auto"/>
          </w:tcPr>
          <w:p w:rsidR="004C546F" w:rsidRPr="009525CD" w:rsidRDefault="004C546F" w:rsidP="003C3739">
            <w:pPr>
              <w:jc w:val="center"/>
              <w:rPr>
                <w:sz w:val="20"/>
                <w:szCs w:val="20"/>
              </w:rPr>
            </w:pPr>
          </w:p>
        </w:tc>
        <w:tc>
          <w:tcPr>
            <w:tcW w:w="1185" w:type="dxa"/>
            <w:shd w:val="clear" w:color="auto" w:fill="auto"/>
          </w:tcPr>
          <w:p w:rsidR="004C546F" w:rsidRPr="009525CD" w:rsidRDefault="004C546F" w:rsidP="003C3739">
            <w:pPr>
              <w:jc w:val="center"/>
              <w:rPr>
                <w:sz w:val="20"/>
                <w:szCs w:val="20"/>
              </w:rPr>
            </w:pPr>
            <w:r w:rsidRPr="009525CD">
              <w:rPr>
                <w:sz w:val="20"/>
                <w:szCs w:val="20"/>
              </w:rPr>
              <w:t>21</w:t>
            </w:r>
          </w:p>
        </w:tc>
        <w:tc>
          <w:tcPr>
            <w:tcW w:w="1244" w:type="dxa"/>
            <w:shd w:val="clear" w:color="auto" w:fill="auto"/>
          </w:tcPr>
          <w:p w:rsidR="004C546F" w:rsidRPr="009525CD" w:rsidRDefault="004C546F" w:rsidP="003C3739">
            <w:pPr>
              <w:jc w:val="center"/>
              <w:rPr>
                <w:sz w:val="20"/>
                <w:szCs w:val="20"/>
              </w:rPr>
            </w:pPr>
            <w:r w:rsidRPr="009525CD">
              <w:rPr>
                <w:sz w:val="20"/>
                <w:szCs w:val="20"/>
              </w:rPr>
              <w:t>10</w:t>
            </w:r>
          </w:p>
        </w:tc>
      </w:tr>
      <w:tr w:rsidR="004C546F" w:rsidRPr="009525CD" w:rsidTr="003C3739">
        <w:tc>
          <w:tcPr>
            <w:tcW w:w="610" w:type="dxa"/>
            <w:shd w:val="clear" w:color="auto" w:fill="auto"/>
            <w:vAlign w:val="center"/>
          </w:tcPr>
          <w:p w:rsidR="004C546F" w:rsidRPr="009525CD" w:rsidRDefault="004C546F" w:rsidP="003C3739">
            <w:pPr>
              <w:jc w:val="center"/>
              <w:rPr>
                <w:sz w:val="20"/>
                <w:szCs w:val="20"/>
              </w:rPr>
            </w:pPr>
            <w:r w:rsidRPr="009525CD">
              <w:rPr>
                <w:sz w:val="20"/>
                <w:szCs w:val="20"/>
              </w:rPr>
              <w:t>14.</w:t>
            </w:r>
          </w:p>
        </w:tc>
        <w:tc>
          <w:tcPr>
            <w:tcW w:w="1865" w:type="dxa"/>
            <w:shd w:val="clear" w:color="auto" w:fill="auto"/>
          </w:tcPr>
          <w:p w:rsidR="004C546F" w:rsidRPr="009525CD" w:rsidRDefault="004C546F" w:rsidP="003C3739">
            <w:pPr>
              <w:rPr>
                <w:sz w:val="20"/>
                <w:szCs w:val="20"/>
              </w:rPr>
            </w:pPr>
            <w:r w:rsidRPr="009525CD">
              <w:rPr>
                <w:sz w:val="20"/>
                <w:szCs w:val="20"/>
              </w:rPr>
              <w:t>Wiązownica – Radawa ścieżka rowerowa</w:t>
            </w:r>
          </w:p>
        </w:tc>
        <w:tc>
          <w:tcPr>
            <w:tcW w:w="740" w:type="dxa"/>
          </w:tcPr>
          <w:p w:rsidR="004C546F" w:rsidRPr="009525CD" w:rsidRDefault="004C546F" w:rsidP="003C3739">
            <w:pPr>
              <w:jc w:val="center"/>
              <w:rPr>
                <w:sz w:val="20"/>
                <w:szCs w:val="20"/>
              </w:rPr>
            </w:pPr>
          </w:p>
        </w:tc>
        <w:tc>
          <w:tcPr>
            <w:tcW w:w="1401" w:type="dxa"/>
            <w:shd w:val="clear" w:color="auto" w:fill="auto"/>
          </w:tcPr>
          <w:p w:rsidR="004C546F" w:rsidRPr="009525CD" w:rsidRDefault="004C546F" w:rsidP="003C3739">
            <w:pPr>
              <w:jc w:val="center"/>
              <w:rPr>
                <w:sz w:val="20"/>
                <w:szCs w:val="20"/>
              </w:rPr>
            </w:pPr>
          </w:p>
        </w:tc>
        <w:tc>
          <w:tcPr>
            <w:tcW w:w="1392" w:type="dxa"/>
            <w:shd w:val="clear" w:color="auto" w:fill="auto"/>
          </w:tcPr>
          <w:p w:rsidR="004C546F" w:rsidRPr="009525CD" w:rsidRDefault="004C546F" w:rsidP="003C3739">
            <w:pPr>
              <w:jc w:val="center"/>
              <w:rPr>
                <w:sz w:val="20"/>
                <w:szCs w:val="20"/>
              </w:rPr>
            </w:pPr>
          </w:p>
        </w:tc>
        <w:tc>
          <w:tcPr>
            <w:tcW w:w="1134" w:type="dxa"/>
            <w:shd w:val="clear" w:color="auto" w:fill="auto"/>
            <w:vAlign w:val="center"/>
          </w:tcPr>
          <w:p w:rsidR="004C546F" w:rsidRPr="009525CD" w:rsidRDefault="004C546F" w:rsidP="003C3739">
            <w:pPr>
              <w:jc w:val="center"/>
              <w:rPr>
                <w:sz w:val="20"/>
                <w:szCs w:val="20"/>
              </w:rPr>
            </w:pPr>
            <w:r w:rsidRPr="009525CD">
              <w:rPr>
                <w:sz w:val="20"/>
                <w:szCs w:val="20"/>
              </w:rPr>
              <w:t>134</w:t>
            </w:r>
          </w:p>
        </w:tc>
        <w:tc>
          <w:tcPr>
            <w:tcW w:w="1185" w:type="dxa"/>
            <w:shd w:val="clear" w:color="auto" w:fill="auto"/>
          </w:tcPr>
          <w:p w:rsidR="004C546F" w:rsidRPr="009525CD" w:rsidRDefault="004C546F" w:rsidP="003C3739">
            <w:pPr>
              <w:jc w:val="center"/>
              <w:rPr>
                <w:sz w:val="20"/>
                <w:szCs w:val="20"/>
              </w:rPr>
            </w:pPr>
          </w:p>
        </w:tc>
        <w:tc>
          <w:tcPr>
            <w:tcW w:w="1244" w:type="dxa"/>
            <w:shd w:val="clear" w:color="auto" w:fill="auto"/>
          </w:tcPr>
          <w:p w:rsidR="004C546F" w:rsidRPr="009525CD" w:rsidRDefault="004C546F" w:rsidP="003C3739">
            <w:pPr>
              <w:jc w:val="center"/>
              <w:rPr>
                <w:sz w:val="20"/>
                <w:szCs w:val="20"/>
              </w:rPr>
            </w:pPr>
          </w:p>
        </w:tc>
      </w:tr>
      <w:tr w:rsidR="004C546F" w:rsidRPr="009525CD" w:rsidTr="003C3739">
        <w:tc>
          <w:tcPr>
            <w:tcW w:w="2475" w:type="dxa"/>
            <w:gridSpan w:val="2"/>
            <w:shd w:val="clear" w:color="auto" w:fill="auto"/>
          </w:tcPr>
          <w:p w:rsidR="004C546F" w:rsidRPr="009525CD" w:rsidRDefault="004C546F" w:rsidP="003C3739">
            <w:pPr>
              <w:jc w:val="right"/>
              <w:rPr>
                <w:b/>
                <w:bCs/>
                <w:sz w:val="20"/>
                <w:szCs w:val="20"/>
              </w:rPr>
            </w:pPr>
            <w:r w:rsidRPr="009525CD">
              <w:rPr>
                <w:b/>
                <w:bCs/>
                <w:sz w:val="20"/>
                <w:szCs w:val="20"/>
              </w:rPr>
              <w:t>Razem</w:t>
            </w:r>
          </w:p>
        </w:tc>
        <w:tc>
          <w:tcPr>
            <w:tcW w:w="740" w:type="dxa"/>
          </w:tcPr>
          <w:p w:rsidR="004C546F" w:rsidRPr="009525CD" w:rsidRDefault="004C546F" w:rsidP="003C3739">
            <w:pPr>
              <w:jc w:val="center"/>
              <w:rPr>
                <w:b/>
                <w:bCs/>
                <w:sz w:val="20"/>
                <w:szCs w:val="20"/>
              </w:rPr>
            </w:pPr>
            <w:r w:rsidRPr="009525CD">
              <w:rPr>
                <w:b/>
                <w:bCs/>
                <w:sz w:val="20"/>
                <w:szCs w:val="20"/>
              </w:rPr>
              <w:t>16</w:t>
            </w:r>
          </w:p>
        </w:tc>
        <w:tc>
          <w:tcPr>
            <w:tcW w:w="1401" w:type="dxa"/>
            <w:shd w:val="clear" w:color="auto" w:fill="auto"/>
          </w:tcPr>
          <w:p w:rsidR="004C546F" w:rsidRPr="009525CD" w:rsidRDefault="004C546F" w:rsidP="003C3739">
            <w:pPr>
              <w:jc w:val="center"/>
              <w:rPr>
                <w:b/>
                <w:bCs/>
                <w:sz w:val="20"/>
                <w:szCs w:val="20"/>
              </w:rPr>
            </w:pPr>
            <w:r w:rsidRPr="009525CD">
              <w:rPr>
                <w:b/>
                <w:bCs/>
                <w:sz w:val="20"/>
                <w:szCs w:val="20"/>
              </w:rPr>
              <w:t>1049</w:t>
            </w:r>
          </w:p>
        </w:tc>
        <w:tc>
          <w:tcPr>
            <w:tcW w:w="1392" w:type="dxa"/>
            <w:shd w:val="clear" w:color="auto" w:fill="auto"/>
          </w:tcPr>
          <w:p w:rsidR="004C546F" w:rsidRPr="009525CD" w:rsidRDefault="004C546F" w:rsidP="003C3739">
            <w:pPr>
              <w:jc w:val="center"/>
              <w:rPr>
                <w:b/>
                <w:bCs/>
                <w:sz w:val="20"/>
                <w:szCs w:val="20"/>
              </w:rPr>
            </w:pPr>
            <w:r w:rsidRPr="009525CD">
              <w:rPr>
                <w:b/>
                <w:bCs/>
                <w:sz w:val="20"/>
                <w:szCs w:val="20"/>
              </w:rPr>
              <w:t>214</w:t>
            </w:r>
          </w:p>
        </w:tc>
        <w:tc>
          <w:tcPr>
            <w:tcW w:w="1134" w:type="dxa"/>
            <w:shd w:val="clear" w:color="auto" w:fill="auto"/>
          </w:tcPr>
          <w:p w:rsidR="004C546F" w:rsidRPr="009525CD" w:rsidRDefault="004C546F" w:rsidP="003C3739">
            <w:pPr>
              <w:jc w:val="center"/>
              <w:rPr>
                <w:b/>
                <w:bCs/>
                <w:sz w:val="20"/>
                <w:szCs w:val="20"/>
              </w:rPr>
            </w:pPr>
            <w:r w:rsidRPr="009525CD">
              <w:rPr>
                <w:b/>
                <w:bCs/>
                <w:sz w:val="20"/>
                <w:szCs w:val="20"/>
              </w:rPr>
              <w:t>174</w:t>
            </w:r>
          </w:p>
        </w:tc>
        <w:tc>
          <w:tcPr>
            <w:tcW w:w="1185" w:type="dxa"/>
            <w:shd w:val="clear" w:color="auto" w:fill="auto"/>
          </w:tcPr>
          <w:p w:rsidR="004C546F" w:rsidRPr="009525CD" w:rsidRDefault="004C546F" w:rsidP="003C3739">
            <w:pPr>
              <w:jc w:val="center"/>
              <w:rPr>
                <w:b/>
                <w:bCs/>
                <w:sz w:val="20"/>
                <w:szCs w:val="20"/>
              </w:rPr>
            </w:pPr>
            <w:r w:rsidRPr="009525CD">
              <w:rPr>
                <w:b/>
                <w:bCs/>
                <w:sz w:val="20"/>
                <w:szCs w:val="20"/>
              </w:rPr>
              <w:t>473</w:t>
            </w:r>
          </w:p>
        </w:tc>
        <w:tc>
          <w:tcPr>
            <w:tcW w:w="1244" w:type="dxa"/>
            <w:shd w:val="clear" w:color="auto" w:fill="auto"/>
          </w:tcPr>
          <w:p w:rsidR="004C546F" w:rsidRPr="009525CD" w:rsidRDefault="004C546F" w:rsidP="003C3739">
            <w:pPr>
              <w:jc w:val="center"/>
              <w:rPr>
                <w:b/>
                <w:bCs/>
                <w:sz w:val="20"/>
                <w:szCs w:val="20"/>
              </w:rPr>
            </w:pPr>
            <w:r w:rsidRPr="009525CD">
              <w:rPr>
                <w:b/>
                <w:bCs/>
                <w:sz w:val="20"/>
                <w:szCs w:val="20"/>
              </w:rPr>
              <w:t>173</w:t>
            </w:r>
          </w:p>
        </w:tc>
      </w:tr>
    </w:tbl>
    <w:p w:rsidR="00E12218" w:rsidRDefault="00E12218" w:rsidP="008B1EC3">
      <w:pPr>
        <w:tabs>
          <w:tab w:val="left" w:pos="284"/>
          <w:tab w:val="left" w:pos="3119"/>
        </w:tabs>
        <w:suppressAutoHyphens/>
        <w:autoSpaceDN w:val="0"/>
        <w:spacing w:line="240" w:lineRule="auto"/>
        <w:ind w:left="567" w:hanging="567"/>
        <w:jc w:val="both"/>
        <w:rPr>
          <w:rFonts w:eastAsia="Calibri" w:cs="Tahoma"/>
          <w:sz w:val="22"/>
          <w:szCs w:val="22"/>
        </w:rPr>
      </w:pPr>
    </w:p>
    <w:p w:rsidR="004C546F" w:rsidRPr="00105782" w:rsidRDefault="00240436" w:rsidP="004C546F">
      <w:pPr>
        <w:autoSpaceDE w:val="0"/>
        <w:autoSpaceDN w:val="0"/>
        <w:adjustRightInd w:val="0"/>
        <w:spacing w:line="240" w:lineRule="auto"/>
        <w:ind w:left="567" w:hanging="567"/>
        <w:jc w:val="both"/>
        <w:rPr>
          <w:sz w:val="22"/>
          <w:szCs w:val="22"/>
        </w:rPr>
      </w:pPr>
      <w:r>
        <w:rPr>
          <w:sz w:val="22"/>
          <w:szCs w:val="22"/>
        </w:rPr>
        <w:t>5.11</w:t>
      </w:r>
      <w:r w:rsidR="00E06A37">
        <w:rPr>
          <w:sz w:val="22"/>
          <w:szCs w:val="22"/>
        </w:rPr>
        <w:tab/>
      </w:r>
      <w:r w:rsidR="004C546F" w:rsidRPr="00FC4D20">
        <w:rPr>
          <w:sz w:val="22"/>
          <w:szCs w:val="22"/>
        </w:rPr>
        <w:t xml:space="preserve">Wszystkie dokumenty opisujące przedmiot zamówienia należy traktować, jako  wzajemnie się </w:t>
      </w:r>
      <w:r w:rsidR="004C546F" w:rsidRPr="00105782">
        <w:rPr>
          <w:sz w:val="22"/>
          <w:szCs w:val="22"/>
        </w:rPr>
        <w:t>uzupełniające w tym znaczeniu, że w przypadku stwierdzenia jakichkolwiek rozbieżności, wieloznaczności lub niejednoznaczności pomiędzy dokumentacją projektową a przedmiarami robót, do wyceny należy przyjąć, że przedmiot zamówienia określa dokumentacja projektowa. Wykonawca nie może ograniczać zakresu swojego zobowiązania wynikającego z umowy w sprawie udzielonego zamówienia publicznego.</w:t>
      </w:r>
    </w:p>
    <w:p w:rsidR="004C546F" w:rsidRDefault="00240436" w:rsidP="004C546F">
      <w:pPr>
        <w:autoSpaceDE w:val="0"/>
        <w:autoSpaceDN w:val="0"/>
        <w:adjustRightInd w:val="0"/>
        <w:spacing w:line="20" w:lineRule="atLeast"/>
        <w:ind w:left="567" w:hanging="567"/>
        <w:jc w:val="both"/>
        <w:rPr>
          <w:sz w:val="22"/>
          <w:szCs w:val="22"/>
        </w:rPr>
      </w:pPr>
      <w:r>
        <w:rPr>
          <w:sz w:val="22"/>
          <w:szCs w:val="22"/>
        </w:rPr>
        <w:t>5.12</w:t>
      </w:r>
      <w:r w:rsidR="004C546F" w:rsidRPr="00FC4D20">
        <w:rPr>
          <w:sz w:val="22"/>
          <w:szCs w:val="22"/>
        </w:rPr>
        <w:tab/>
        <w:t>Wymagany m</w:t>
      </w:r>
      <w:r w:rsidR="004C546F">
        <w:rPr>
          <w:sz w:val="22"/>
          <w:szCs w:val="22"/>
        </w:rPr>
        <w:t>inimalny okres gwarancji/rękojmi wynosi 60</w:t>
      </w:r>
      <w:r w:rsidR="004C546F" w:rsidRPr="00FC4D20">
        <w:rPr>
          <w:sz w:val="22"/>
          <w:szCs w:val="22"/>
        </w:rPr>
        <w:t xml:space="preserve"> miesięcy, od dnia odebrania przez Zamawiającego przedmiotu zamówienia i podpisania  protokołu odbioru robót, chyba że wykonawca zaoferował dłuższy okre</w:t>
      </w:r>
      <w:r w:rsidR="004C546F">
        <w:rPr>
          <w:sz w:val="22"/>
          <w:szCs w:val="22"/>
        </w:rPr>
        <w:t>s.</w:t>
      </w:r>
    </w:p>
    <w:p w:rsidR="00A77FD4" w:rsidRPr="00444748" w:rsidRDefault="00A77FD4" w:rsidP="004E10FD">
      <w:pPr>
        <w:widowControl w:val="0"/>
        <w:autoSpaceDE w:val="0"/>
        <w:autoSpaceDN w:val="0"/>
        <w:adjustRightInd w:val="0"/>
        <w:spacing w:line="20" w:lineRule="atLeast"/>
        <w:ind w:right="11"/>
        <w:jc w:val="both"/>
        <w:rPr>
          <w:rFonts w:cs="Arial"/>
          <w:b/>
          <w:sz w:val="22"/>
          <w:szCs w:val="22"/>
        </w:rPr>
      </w:pPr>
    </w:p>
    <w:p w:rsidR="00A13354" w:rsidRPr="00962C7B" w:rsidRDefault="00A13354" w:rsidP="00CD2F2F">
      <w:pPr>
        <w:pStyle w:val="Akapitzlist"/>
        <w:ind w:left="975"/>
        <w:jc w:val="both"/>
        <w:rPr>
          <w:rFonts w:ascii="CG Omega" w:hAnsi="CG Omega" w:cs="Tahoma"/>
          <w:smallCaps/>
          <w:color w:val="00B0F0"/>
          <w:spacing w:val="1"/>
          <w:sz w:val="22"/>
          <w:szCs w:val="22"/>
          <w:u w:val="thick"/>
        </w:rPr>
      </w:pPr>
      <w:r w:rsidRPr="00962C7B">
        <w:rPr>
          <w:rFonts w:ascii="CG Omega" w:hAnsi="CG Omega" w:cs="Tahoma"/>
          <w:smallCaps/>
          <w:color w:val="00B0F0"/>
          <w:spacing w:val="1"/>
          <w:sz w:val="22"/>
          <w:szCs w:val="22"/>
          <w:u w:val="thick"/>
        </w:rPr>
        <w:t xml:space="preserve">                                            </w:t>
      </w:r>
    </w:p>
    <w:p w:rsidR="00BB0E42" w:rsidRPr="00444748"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44748">
        <w:rPr>
          <w:rFonts w:eastAsia="Times New Roman" w:cs="Tahoma"/>
          <w:b/>
          <w:smallCaps/>
          <w:spacing w:val="1"/>
          <w:sz w:val="22"/>
          <w:szCs w:val="22"/>
          <w:u w:val="thick"/>
          <w:lang w:eastAsia="ar-SA"/>
        </w:rPr>
        <w:t>Rozdział VI</w:t>
      </w:r>
    </w:p>
    <w:p w:rsidR="00BB0E42" w:rsidRPr="00444748"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44748">
        <w:rPr>
          <w:rFonts w:eastAsia="Times New Roman" w:cs="Tahoma"/>
          <w:b/>
          <w:spacing w:val="1"/>
          <w:sz w:val="22"/>
          <w:szCs w:val="22"/>
          <w:u w:val="thick"/>
          <w:lang w:eastAsia="ar-SA"/>
        </w:rPr>
        <w:t>Termin i miejsce wykonania zamówienia</w:t>
      </w:r>
    </w:p>
    <w:bookmarkEnd w:id="1"/>
    <w:bookmarkEnd w:id="2"/>
    <w:p w:rsidR="009A6C35" w:rsidRPr="00444748" w:rsidRDefault="00DC2512" w:rsidP="008566FE">
      <w:pPr>
        <w:pStyle w:val="Akapitzlist"/>
        <w:numPr>
          <w:ilvl w:val="1"/>
          <w:numId w:val="38"/>
        </w:numPr>
        <w:ind w:left="567" w:hanging="567"/>
        <w:jc w:val="both"/>
        <w:rPr>
          <w:rFonts w:ascii="CG Omega" w:hAnsi="CG Omega"/>
          <w:b w:val="0"/>
          <w:sz w:val="22"/>
          <w:szCs w:val="22"/>
        </w:rPr>
      </w:pPr>
      <w:r w:rsidRPr="00444748">
        <w:rPr>
          <w:rFonts w:ascii="CG Omega" w:hAnsi="CG Omega"/>
          <w:b w:val="0"/>
          <w:sz w:val="22"/>
          <w:szCs w:val="22"/>
        </w:rPr>
        <w:lastRenderedPageBreak/>
        <w:t>Wykonawca zobowiązany jest do</w:t>
      </w:r>
      <w:r w:rsidR="009A6C35" w:rsidRPr="00444748">
        <w:rPr>
          <w:rFonts w:ascii="CG Omega" w:hAnsi="CG Omega"/>
          <w:b w:val="0"/>
          <w:sz w:val="22"/>
          <w:szCs w:val="22"/>
        </w:rPr>
        <w:t xml:space="preserve"> pełnienia </w:t>
      </w:r>
      <w:r w:rsidRPr="00444748">
        <w:rPr>
          <w:rFonts w:ascii="CG Omega" w:hAnsi="CG Omega"/>
          <w:b w:val="0"/>
          <w:sz w:val="22"/>
          <w:szCs w:val="22"/>
        </w:rPr>
        <w:t>nadzoru inwestorskiego do momentu zakończeniu robót, dokonania odbioru robót oraz rozliczenia</w:t>
      </w:r>
      <w:r w:rsidR="009A6C35" w:rsidRPr="00444748">
        <w:rPr>
          <w:rFonts w:ascii="CG Omega" w:hAnsi="CG Omega"/>
          <w:b w:val="0"/>
          <w:sz w:val="22"/>
          <w:szCs w:val="22"/>
        </w:rPr>
        <w:t xml:space="preserve"> budowy z Wykonawcą. </w:t>
      </w:r>
    </w:p>
    <w:p w:rsidR="001953C7" w:rsidRPr="001953C7" w:rsidRDefault="00DC2512" w:rsidP="008566FE">
      <w:pPr>
        <w:pStyle w:val="Akapitzlist"/>
        <w:numPr>
          <w:ilvl w:val="1"/>
          <w:numId w:val="38"/>
        </w:numPr>
        <w:ind w:left="567" w:hanging="567"/>
        <w:jc w:val="both"/>
        <w:rPr>
          <w:b w:val="0"/>
          <w:sz w:val="22"/>
          <w:szCs w:val="22"/>
        </w:rPr>
      </w:pPr>
      <w:r w:rsidRPr="00444748">
        <w:rPr>
          <w:rFonts w:ascii="CG Omega" w:hAnsi="CG Omega"/>
          <w:b w:val="0"/>
          <w:sz w:val="22"/>
          <w:szCs w:val="22"/>
        </w:rPr>
        <w:t>Przewidywany termin zakończenia robót budowlanych</w:t>
      </w:r>
      <w:r w:rsidR="001953C7">
        <w:rPr>
          <w:rFonts w:ascii="CG Omega" w:hAnsi="CG Omega"/>
          <w:b w:val="0"/>
          <w:sz w:val="22"/>
          <w:szCs w:val="22"/>
        </w:rPr>
        <w:t>:</w:t>
      </w:r>
    </w:p>
    <w:p w:rsidR="00DC2512" w:rsidRPr="004C546F" w:rsidRDefault="001953C7" w:rsidP="001953C7">
      <w:pPr>
        <w:pStyle w:val="Akapitzlist"/>
        <w:ind w:left="567"/>
        <w:jc w:val="both"/>
        <w:rPr>
          <w:sz w:val="22"/>
          <w:szCs w:val="22"/>
        </w:rPr>
      </w:pPr>
      <w:r w:rsidRPr="004C546F">
        <w:rPr>
          <w:rFonts w:ascii="CG Omega" w:hAnsi="CG Omega"/>
          <w:sz w:val="22"/>
          <w:szCs w:val="22"/>
        </w:rPr>
        <w:t xml:space="preserve">-  część nr 1 </w:t>
      </w:r>
      <w:r w:rsidR="008B1EC3" w:rsidRPr="004C546F">
        <w:rPr>
          <w:rFonts w:ascii="CG Omega" w:hAnsi="CG Omega"/>
          <w:sz w:val="22"/>
          <w:szCs w:val="22"/>
        </w:rPr>
        <w:t xml:space="preserve"> zamówi</w:t>
      </w:r>
      <w:r w:rsidR="004C546F" w:rsidRPr="004C546F">
        <w:rPr>
          <w:rFonts w:ascii="CG Omega" w:hAnsi="CG Omega"/>
          <w:sz w:val="22"/>
          <w:szCs w:val="22"/>
        </w:rPr>
        <w:t xml:space="preserve">enia –  do dnia 15.03.2026 r. </w:t>
      </w:r>
      <w:r w:rsidR="00DC2512" w:rsidRPr="004C546F">
        <w:rPr>
          <w:rFonts w:ascii="CG Omega" w:hAnsi="CG Omega"/>
          <w:sz w:val="22"/>
          <w:szCs w:val="22"/>
        </w:rPr>
        <w:t xml:space="preserve"> </w:t>
      </w:r>
    </w:p>
    <w:p w:rsidR="009A6C35" w:rsidRPr="004C546F" w:rsidRDefault="001953C7" w:rsidP="001953C7">
      <w:pPr>
        <w:pStyle w:val="Akapitzlist"/>
        <w:ind w:left="567"/>
        <w:jc w:val="both"/>
        <w:rPr>
          <w:sz w:val="22"/>
          <w:szCs w:val="22"/>
        </w:rPr>
      </w:pPr>
      <w:r w:rsidRPr="004C546F">
        <w:rPr>
          <w:rFonts w:ascii="CG Omega" w:hAnsi="CG Omega"/>
          <w:sz w:val="22"/>
          <w:szCs w:val="22"/>
        </w:rPr>
        <w:t>-  część nr 2  zamówienia</w:t>
      </w:r>
      <w:r w:rsidR="008B1EC3" w:rsidRPr="004C546F">
        <w:rPr>
          <w:rFonts w:ascii="CG Omega" w:hAnsi="CG Omega"/>
          <w:sz w:val="22"/>
          <w:szCs w:val="22"/>
        </w:rPr>
        <w:t xml:space="preserve"> – </w:t>
      </w:r>
      <w:r w:rsidRPr="004C546F">
        <w:rPr>
          <w:rFonts w:ascii="CG Omega" w:hAnsi="CG Omega"/>
          <w:sz w:val="22"/>
          <w:szCs w:val="22"/>
        </w:rPr>
        <w:t xml:space="preserve"> </w:t>
      </w:r>
      <w:r w:rsidR="004C546F" w:rsidRPr="004C546F">
        <w:rPr>
          <w:rFonts w:ascii="CG Omega" w:hAnsi="CG Omega"/>
          <w:sz w:val="22"/>
          <w:szCs w:val="22"/>
        </w:rPr>
        <w:t>13 miesięcy od dnia podpisania umowy</w:t>
      </w:r>
      <w:r w:rsidR="00240436">
        <w:rPr>
          <w:rFonts w:ascii="CG Omega" w:hAnsi="CG Omega"/>
          <w:sz w:val="22"/>
          <w:szCs w:val="22"/>
        </w:rPr>
        <w:t>.</w:t>
      </w:r>
    </w:p>
    <w:p w:rsidR="00F62EDB" w:rsidRPr="008B1EC3" w:rsidRDefault="009A6C35" w:rsidP="008B1EC3">
      <w:pPr>
        <w:pStyle w:val="Akapitzlist"/>
        <w:numPr>
          <w:ilvl w:val="1"/>
          <w:numId w:val="38"/>
        </w:numPr>
        <w:ind w:left="567" w:hanging="567"/>
        <w:jc w:val="both"/>
        <w:rPr>
          <w:b w:val="0"/>
          <w:sz w:val="22"/>
          <w:szCs w:val="22"/>
        </w:rPr>
      </w:pPr>
      <w:r w:rsidRPr="00444748">
        <w:rPr>
          <w:rFonts w:ascii="CG Omega" w:hAnsi="CG Omega"/>
          <w:b w:val="0"/>
          <w:sz w:val="22"/>
          <w:szCs w:val="22"/>
        </w:rPr>
        <w:t xml:space="preserve">W przypadku przedłużenia terminu realizacji robót budowlanych, Wykonawca będzie pełnił bez dodatkowego wynagrodzenia funkcję inspektora nadzoru inwestorskiego </w:t>
      </w:r>
      <w:r w:rsidR="00022F61" w:rsidRPr="00444748">
        <w:rPr>
          <w:rFonts w:ascii="CG Omega" w:hAnsi="CG Omega"/>
          <w:b w:val="0"/>
          <w:sz w:val="22"/>
          <w:szCs w:val="22"/>
        </w:rPr>
        <w:t xml:space="preserve">          </w:t>
      </w:r>
      <w:r w:rsidR="00962C7B" w:rsidRPr="00444748">
        <w:rPr>
          <w:rFonts w:ascii="CG Omega" w:hAnsi="CG Omega"/>
          <w:b w:val="0"/>
          <w:sz w:val="22"/>
          <w:szCs w:val="22"/>
        </w:rPr>
        <w:t xml:space="preserve">     </w:t>
      </w:r>
      <w:r w:rsidRPr="00444748">
        <w:rPr>
          <w:rFonts w:ascii="CG Omega" w:hAnsi="CG Omega"/>
          <w:b w:val="0"/>
          <w:sz w:val="22"/>
          <w:szCs w:val="22"/>
        </w:rPr>
        <w:t xml:space="preserve">w zakresie określonym w niniejszej Umowie, do czasu zakończenia i odbioru wszystkich robót  budowlanych, ewentualnych robót dodatkowych i uzupełniających. </w:t>
      </w:r>
    </w:p>
    <w:p w:rsidR="00C11F23" w:rsidRDefault="00C11F23" w:rsidP="00F62EDB">
      <w:pPr>
        <w:widowControl w:val="0"/>
        <w:suppressAutoHyphens/>
        <w:autoSpaceDE w:val="0"/>
        <w:autoSpaceDN w:val="0"/>
        <w:adjustRightInd w:val="0"/>
        <w:spacing w:after="120" w:line="240" w:lineRule="auto"/>
        <w:ind w:right="12"/>
        <w:contextualSpacing/>
        <w:jc w:val="center"/>
        <w:rPr>
          <w:color w:val="00B0F0"/>
          <w:spacing w:val="1"/>
          <w:sz w:val="22"/>
          <w:szCs w:val="22"/>
        </w:rPr>
      </w:pPr>
    </w:p>
    <w:p w:rsidR="001953C7" w:rsidRPr="00962C7B" w:rsidRDefault="001953C7" w:rsidP="004E10FD">
      <w:pPr>
        <w:widowControl w:val="0"/>
        <w:suppressAutoHyphens/>
        <w:autoSpaceDE w:val="0"/>
        <w:autoSpaceDN w:val="0"/>
        <w:adjustRightInd w:val="0"/>
        <w:spacing w:after="120" w:line="240" w:lineRule="auto"/>
        <w:ind w:right="12"/>
        <w:contextualSpacing/>
        <w:rPr>
          <w:color w:val="00B0F0"/>
          <w:spacing w:val="1"/>
          <w:sz w:val="22"/>
          <w:szCs w:val="22"/>
        </w:rPr>
      </w:pPr>
    </w:p>
    <w:p w:rsidR="00BB0E42" w:rsidRPr="00D21B09"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D21B09">
        <w:rPr>
          <w:rFonts w:eastAsia="Times New Roman" w:cs="Tahoma"/>
          <w:b/>
          <w:smallCaps/>
          <w:spacing w:val="1"/>
          <w:sz w:val="22"/>
          <w:szCs w:val="22"/>
          <w:u w:val="thick"/>
          <w:lang w:eastAsia="ar-SA"/>
        </w:rPr>
        <w:t>Rozdział VII</w:t>
      </w:r>
    </w:p>
    <w:p w:rsidR="00BB0E42" w:rsidRPr="00D21B09"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D21B09">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D21B09"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D21B09" w:rsidRDefault="00BB0E42" w:rsidP="00022F61">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D21B09">
        <w:rPr>
          <w:rFonts w:cs="Tahoma"/>
          <w:sz w:val="22"/>
          <w:szCs w:val="22"/>
        </w:rPr>
        <w:t xml:space="preserve">7.1  </w:t>
      </w:r>
      <w:r w:rsidRPr="00D21B09">
        <w:rPr>
          <w:rFonts w:cs="Tahoma"/>
          <w:sz w:val="22"/>
          <w:szCs w:val="22"/>
        </w:rPr>
        <w:tab/>
        <w:t>Zamawiający nie  przewiduje  innego sposobu komunikowania się   z wykonawca   ponad opisany w niniejszej SWZ,  w przypadkach określonych w art. 65, 66 i 69 ustawy Pzp.</w:t>
      </w:r>
    </w:p>
    <w:p w:rsidR="00BB0E42" w:rsidRPr="00D21B09"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D21B09"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D21B09">
        <w:rPr>
          <w:rFonts w:eastAsia="Times New Roman" w:cs="Tahoma"/>
          <w:b/>
          <w:smallCaps/>
          <w:spacing w:val="1"/>
          <w:sz w:val="22"/>
          <w:szCs w:val="22"/>
          <w:u w:val="thick"/>
          <w:lang w:eastAsia="ar-SA"/>
        </w:rPr>
        <w:t>Rozdział VIII</w:t>
      </w:r>
      <w:r w:rsidRPr="00D21B09">
        <w:rPr>
          <w:rFonts w:cs="Tahoma"/>
          <w:b/>
          <w:smallCaps/>
          <w:sz w:val="22"/>
          <w:szCs w:val="22"/>
          <w:u w:val="thick"/>
          <w:lang w:eastAsia="ar-SA"/>
        </w:rPr>
        <w:br/>
      </w:r>
      <w:bookmarkEnd w:id="3"/>
      <w:r w:rsidRPr="00D21B09">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42E9F" w:rsidRPr="001D114A" w:rsidRDefault="00D42E9F" w:rsidP="00D42E9F">
      <w:pPr>
        <w:spacing w:line="20" w:lineRule="atLeast"/>
        <w:rPr>
          <w:color w:val="00B0F0"/>
        </w:rPr>
      </w:pPr>
    </w:p>
    <w:p w:rsidR="00BB0E42" w:rsidRPr="001D114A" w:rsidRDefault="00BB0E42" w:rsidP="00BB0E42">
      <w:pPr>
        <w:spacing w:line="240" w:lineRule="auto"/>
        <w:jc w:val="center"/>
        <w:rPr>
          <w:rFonts w:cs="Tahoma"/>
          <w:b/>
          <w:color w:val="00B0F0"/>
          <w:sz w:val="22"/>
          <w:szCs w:val="22"/>
          <w:u w:val="thick"/>
          <w:lang w:eastAsia="ar-SA"/>
        </w:rPr>
      </w:pPr>
    </w:p>
    <w:p w:rsidR="00BB0E42" w:rsidRPr="00D21B09" w:rsidRDefault="00BB0E42" w:rsidP="00BB0E42">
      <w:pPr>
        <w:spacing w:line="240" w:lineRule="auto"/>
        <w:ind w:left="567" w:hanging="567"/>
        <w:jc w:val="both"/>
        <w:rPr>
          <w:rFonts w:cs="Tahoma"/>
          <w:sz w:val="22"/>
          <w:szCs w:val="22"/>
        </w:rPr>
      </w:pPr>
      <w:r w:rsidRPr="00D21B09">
        <w:rPr>
          <w:rFonts w:cs="Tahoma"/>
          <w:sz w:val="22"/>
          <w:szCs w:val="22"/>
        </w:rPr>
        <w:t>8.1</w:t>
      </w:r>
      <w:r w:rsidRPr="00D21B09">
        <w:rPr>
          <w:rFonts w:cs="Tahoma"/>
          <w:sz w:val="22"/>
          <w:szCs w:val="22"/>
        </w:rPr>
        <w:tab/>
        <w:t>W niniejszym postępowaniu  komunikacja pomi</w:t>
      </w:r>
      <w:r w:rsidR="001953C7">
        <w:rPr>
          <w:rFonts w:cs="Tahoma"/>
          <w:sz w:val="22"/>
          <w:szCs w:val="22"/>
        </w:rPr>
        <w:t>ędzy Zamawiającym a Wykonawcami</w:t>
      </w:r>
      <w:r w:rsidRPr="00D21B09">
        <w:rPr>
          <w:rFonts w:cs="Tahoma"/>
          <w:sz w:val="22"/>
          <w:szCs w:val="22"/>
        </w:rPr>
        <w:t xml:space="preserve">,       w szczególności składanie oferty oraz oświadczeń, odbywa się przy użyciu środków komunikacji elektronicznej za pośrednictwem platformy zakupowej </w:t>
      </w:r>
      <w:hyperlink r:id="rId13" w:history="1">
        <w:r w:rsidRPr="00D21B09">
          <w:rPr>
            <w:rFonts w:cs="Tahoma"/>
            <w:sz w:val="22"/>
            <w:szCs w:val="22"/>
            <w:u w:val="single"/>
          </w:rPr>
          <w:t>https://platformazakupowa.pl/wiazownica</w:t>
        </w:r>
      </w:hyperlink>
      <w:r w:rsidRPr="00D21B09">
        <w:rPr>
          <w:rFonts w:cs="Tahoma"/>
          <w:sz w:val="22"/>
          <w:szCs w:val="22"/>
        </w:rPr>
        <w:t xml:space="preserve">. Przez środki komunikacji elektronicznej rozumie się środki komunikacji elektronicznej określone w ustawie  o świadczenia usług drogą elektroniczną  </w:t>
      </w:r>
      <w:r w:rsidRPr="00D21B09">
        <w:rPr>
          <w:sz w:val="22"/>
          <w:szCs w:val="22"/>
        </w:rPr>
        <w:t>określone  w ustawie z dnia 18 lipca 2002 r. o świadczeniu usług drogą elektroniczną (Dz. U. z 2020 r. poz. 344)</w:t>
      </w:r>
    </w:p>
    <w:p w:rsidR="00BB0E42" w:rsidRPr="00D21B09"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D21B09">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D21B09">
          <w:rPr>
            <w:rStyle w:val="Hipercze"/>
            <w:rFonts w:ascii="CG Omega" w:hAnsi="CG Omega" w:cs="Tahoma"/>
            <w:b w:val="0"/>
            <w:color w:val="auto"/>
            <w:sz w:val="22"/>
            <w:szCs w:val="22"/>
          </w:rPr>
          <w:t>https://platformazakupowa.pl/wiazownica</w:t>
        </w:r>
      </w:hyperlink>
      <w:r w:rsidRPr="00D21B09">
        <w:rPr>
          <w:rFonts w:ascii="CG Omega" w:hAnsi="CG Omega" w:cs="Tahoma"/>
          <w:b w:val="0"/>
          <w:sz w:val="22"/>
          <w:szCs w:val="22"/>
        </w:rPr>
        <w:t xml:space="preserve"> za pomocą formularza i przycisku „wyślij wiadomość”  lub za pomocą poczty elektronicznej na adres: </w:t>
      </w:r>
      <w:hyperlink r:id="rId15" w:history="1">
        <w:r w:rsidRPr="00D21B09">
          <w:rPr>
            <w:rStyle w:val="Hipercze"/>
            <w:rFonts w:ascii="CG Omega" w:hAnsi="CG Omega" w:cs="Tahoma"/>
            <w:b w:val="0"/>
            <w:color w:val="auto"/>
            <w:sz w:val="22"/>
            <w:szCs w:val="22"/>
          </w:rPr>
          <w:t>sekretariat@wiazownica.com</w:t>
        </w:r>
      </w:hyperlink>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We wszelkiej korespondencji związanej z postępowaniem zamawiający i wykonawcy będą posługiwać się numerem  postępowania.</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lang w:eastAsia="pl-PL"/>
        </w:rPr>
        <w:t xml:space="preserve">Sporządzanie i przekazywanie informacji, w tym dokumentów w formie elektronicznej musi spełniać wymagania określone w rozporządzeniu Prezesa rady Ministrów  z dnia 30 grudnia 2020 r. w sprawie sposobu sporządzania i przekazywania informacji oraz </w:t>
      </w:r>
      <w:r w:rsidRPr="00D21B09">
        <w:rPr>
          <w:rFonts w:ascii="CG Omega" w:hAnsi="CG Omega" w:cs="Tahoma"/>
          <w:b w:val="0"/>
          <w:sz w:val="22"/>
          <w:szCs w:val="22"/>
          <w:lang w:eastAsia="pl-PL"/>
        </w:rPr>
        <w:lastRenderedPageBreak/>
        <w:t>wymagań technicznych dla dokumentów elektronicznych oraz środków komunikacji elektronicznej w postępowaniu o udzielenie zamówienia publicznego.</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Każdy Wykonawca ma prawo zwrócić się do Zamawiającego o wyjaśnienie treści dokumentów przetargowych</w:t>
      </w:r>
      <w:r w:rsidR="005C1D9F" w:rsidRPr="00D21B09">
        <w:rPr>
          <w:rFonts w:ascii="CG Omega" w:hAnsi="CG Omega" w:cs="Tahoma"/>
          <w:b w:val="0"/>
          <w:sz w:val="22"/>
          <w:szCs w:val="22"/>
        </w:rPr>
        <w:t>. Zamawiający udzieli wyjaśnień niezwłocznie, jednak nie później niż na 2 dni przed upływem terminu składania ofert, pod warunkiem, że wniosek o wyjaśnienie treści SWZ wpłynął do zamawiającego</w:t>
      </w:r>
      <w:r w:rsidRPr="00D21B09">
        <w:rPr>
          <w:rFonts w:ascii="CG Omega" w:hAnsi="CG Omega" w:cs="Tahoma"/>
          <w:b w:val="0"/>
          <w:sz w:val="22"/>
          <w:szCs w:val="22"/>
        </w:rPr>
        <w:t xml:space="preserve"> w termini</w:t>
      </w:r>
      <w:r w:rsidR="005C1D9F" w:rsidRPr="00D21B09">
        <w:rPr>
          <w:rFonts w:ascii="CG Omega" w:hAnsi="CG Omega" w:cs="Tahoma"/>
          <w:b w:val="0"/>
          <w:sz w:val="22"/>
          <w:szCs w:val="22"/>
        </w:rPr>
        <w:t>e nie później niż na 4 dni  przed upływem terminu składania ofert</w:t>
      </w:r>
      <w:r w:rsidRPr="00D21B09">
        <w:rPr>
          <w:rFonts w:ascii="CG Omega" w:hAnsi="CG Omega" w:cs="Tahoma"/>
          <w:b w:val="0"/>
          <w:sz w:val="22"/>
          <w:szCs w:val="22"/>
        </w:rPr>
        <w:t>. Wnioski należy przesyłać za pośrednictwem platformy zakupowej lub za pomocą poczty elektronicznej.</w:t>
      </w:r>
    </w:p>
    <w:p w:rsidR="00BB0E42" w:rsidRPr="00D21B09" w:rsidRDefault="00BB0E42" w:rsidP="00BB0E42">
      <w:pPr>
        <w:pStyle w:val="Default"/>
        <w:numPr>
          <w:ilvl w:val="1"/>
          <w:numId w:val="22"/>
        </w:numPr>
        <w:ind w:left="567" w:hanging="567"/>
        <w:jc w:val="both"/>
        <w:rPr>
          <w:rFonts w:ascii="CG Omega" w:hAnsi="CG Omega"/>
          <w:b w:val="0"/>
          <w:color w:val="auto"/>
          <w:sz w:val="22"/>
          <w:szCs w:val="22"/>
        </w:rPr>
      </w:pPr>
      <w:r w:rsidRPr="00D21B09">
        <w:rPr>
          <w:rFonts w:ascii="CG Omega" w:hAnsi="CG Omega" w:cs="Tahoma"/>
          <w:b w:val="0"/>
          <w:color w:val="auto"/>
          <w:sz w:val="22"/>
          <w:szCs w:val="22"/>
        </w:rPr>
        <w:t>Wyjaśnienia treści SWZ, odpowiedzi na pytania wykonawców, modyfikacje</w:t>
      </w:r>
      <w:r w:rsidRPr="00D21B09">
        <w:rPr>
          <w:rFonts w:ascii="CG Omega" w:hAnsi="CG Omega"/>
          <w:b w:val="0"/>
          <w:color w:val="auto"/>
          <w:sz w:val="22"/>
          <w:szCs w:val="22"/>
        </w:rPr>
        <w:t xml:space="preserve">  treści SWZ, zakresu lub warunków udziału w postępowaniu, zmiany terminu składania i otwarcia ofert</w:t>
      </w:r>
      <w:r w:rsidRPr="00D21B09">
        <w:rPr>
          <w:rFonts w:ascii="CG Omega" w:hAnsi="CG Omega" w:cs="Tahoma"/>
          <w:b w:val="0"/>
          <w:color w:val="auto"/>
          <w:sz w:val="22"/>
          <w:szCs w:val="22"/>
        </w:rPr>
        <w:t xml:space="preserve"> zostaną opublikowane na</w:t>
      </w:r>
      <w:r w:rsidRPr="00D21B09">
        <w:rPr>
          <w:rFonts w:ascii="CG Omega" w:hAnsi="CG Omega"/>
          <w:b w:val="0"/>
          <w:color w:val="auto"/>
          <w:sz w:val="22"/>
          <w:szCs w:val="22"/>
        </w:rPr>
        <w:t xml:space="preserve"> stronie prowadzonego postępowania  pod adresem </w:t>
      </w:r>
      <w:hyperlink r:id="rId16" w:history="1">
        <w:r w:rsidRPr="00D21B09">
          <w:rPr>
            <w:rStyle w:val="Hipercze"/>
            <w:rFonts w:ascii="CG Omega" w:hAnsi="CG Omega"/>
            <w:b w:val="0"/>
            <w:color w:val="auto"/>
            <w:sz w:val="22"/>
            <w:szCs w:val="22"/>
          </w:rPr>
          <w:t>https://platformazakupowa.pl/wiazownica</w:t>
        </w:r>
      </w:hyperlink>
      <w:r w:rsidRPr="00D21B09">
        <w:rPr>
          <w:rFonts w:ascii="CG Omega" w:hAnsi="CG Omega" w:cs="Tahoma"/>
          <w:b w:val="0"/>
          <w:color w:val="auto"/>
          <w:sz w:val="22"/>
          <w:szCs w:val="22"/>
        </w:rPr>
        <w:t>.</w:t>
      </w:r>
      <w:r w:rsidRPr="00D21B09">
        <w:rPr>
          <w:rFonts w:ascii="CG Omega" w:hAnsi="CG Omega"/>
          <w:b w:val="0"/>
          <w:color w:val="auto"/>
          <w:sz w:val="22"/>
          <w:szCs w:val="22"/>
        </w:rPr>
        <w:t xml:space="preserve"> </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Jeżeli wniosek o wyjaśnienie treści SWZ wpłynął po upływie terminu</w:t>
      </w:r>
      <w:r w:rsidR="005C1D9F" w:rsidRPr="00D21B09">
        <w:rPr>
          <w:rFonts w:ascii="CG Omega" w:hAnsi="CG Omega" w:cs="Tahoma"/>
          <w:b w:val="0"/>
          <w:sz w:val="22"/>
          <w:szCs w:val="22"/>
        </w:rPr>
        <w:t xml:space="preserve"> określonego w art. 284 ust. 2 ustawy Pzp.</w:t>
      </w:r>
      <w:r w:rsidRPr="00D21B09">
        <w:rPr>
          <w:rFonts w:ascii="CG Omega" w:hAnsi="CG Omega" w:cs="Tahoma"/>
          <w:b w:val="0"/>
          <w:sz w:val="22"/>
          <w:szCs w:val="22"/>
        </w:rPr>
        <w:t xml:space="preserve">, Zamawiający może udzielić wyjaśnień albo pozostawić wniosek bez odpowiedzi. </w:t>
      </w:r>
    </w:p>
    <w:p w:rsidR="00BB0E42" w:rsidRPr="00D21B09" w:rsidRDefault="00BB0E42" w:rsidP="00BB0E42">
      <w:pPr>
        <w:pStyle w:val="Akapitzlist"/>
        <w:numPr>
          <w:ilvl w:val="1"/>
          <w:numId w:val="22"/>
        </w:numPr>
        <w:ind w:left="567" w:hanging="567"/>
        <w:jc w:val="both"/>
        <w:rPr>
          <w:rFonts w:ascii="CG Omega" w:hAnsi="CG Omega" w:cs="Tahoma"/>
          <w:b w:val="0"/>
          <w:sz w:val="22"/>
          <w:szCs w:val="22"/>
          <w:lang w:eastAsia="pl-PL"/>
        </w:rPr>
      </w:pPr>
      <w:r w:rsidRPr="00D21B09">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BB0E42" w:rsidRPr="00D21B09" w:rsidRDefault="00BB0E42" w:rsidP="00BB0E42">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BB0E42" w:rsidRPr="00D21B09" w:rsidRDefault="00BB0E42" w:rsidP="00BB0E42">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BB0E42" w:rsidRPr="00D21B09" w:rsidRDefault="00BB0E42" w:rsidP="00BB0E42">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BB0E42" w:rsidRPr="00D21B09" w:rsidRDefault="00BB0E42" w:rsidP="00BB0E42">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BB0E42" w:rsidRPr="00D21B09" w:rsidRDefault="00BB0E42" w:rsidP="00BB0E42">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lastRenderedPageBreak/>
        <w:t>4) włączona  obsługa JavaScript,</w:t>
      </w:r>
    </w:p>
    <w:p w:rsidR="00BB0E42" w:rsidRPr="00D21B09" w:rsidRDefault="00BB0E42" w:rsidP="00BB0E42">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8F77A5" w:rsidRPr="00D21B09" w:rsidRDefault="00687E81" w:rsidP="008F77A5">
      <w:pPr>
        <w:pStyle w:val="Akapitzlist"/>
        <w:widowControl w:val="0"/>
        <w:autoSpaceDE w:val="0"/>
        <w:autoSpaceDN w:val="0"/>
        <w:adjustRightInd w:val="0"/>
        <w:ind w:left="851" w:right="11" w:hanging="284"/>
        <w:jc w:val="both"/>
        <w:rPr>
          <w:rFonts w:cs="Arial"/>
          <w:sz w:val="20"/>
          <w:szCs w:val="20"/>
        </w:rPr>
      </w:pPr>
      <w:r w:rsidRPr="00D21B09">
        <w:rPr>
          <w:rFonts w:ascii="CG Omega" w:hAnsi="CG Omega" w:cs="Tahoma"/>
          <w:spacing w:val="4"/>
          <w:position w:val="-1"/>
          <w:sz w:val="22"/>
          <w:szCs w:val="22"/>
        </w:rPr>
        <w:t>6)</w:t>
      </w:r>
      <w:r w:rsidRPr="00D21B09">
        <w:rPr>
          <w:rFonts w:ascii="CG Omega" w:hAnsi="CG Omega" w:cs="Tahoma"/>
          <w:spacing w:val="4"/>
          <w:position w:val="-1"/>
          <w:sz w:val="22"/>
          <w:szCs w:val="22"/>
        </w:rPr>
        <w:tab/>
      </w:r>
      <w:r w:rsidR="000E1067" w:rsidRPr="00D21B09">
        <w:rPr>
          <w:rFonts w:ascii="CG Omega" w:hAnsi="CG Omega" w:cs="Arial"/>
          <w:sz w:val="22"/>
          <w:szCs w:val="22"/>
        </w:rPr>
        <w:t>zamawi</w:t>
      </w:r>
      <w:r w:rsidRPr="00D21B09">
        <w:rPr>
          <w:rFonts w:ascii="CG Omega" w:hAnsi="CG Omega" w:cs="Arial"/>
          <w:sz w:val="22"/>
          <w:szCs w:val="22"/>
        </w:rPr>
        <w:t xml:space="preserve">ający zaleca, aby dokumenty oferty przekonwertować  w pliki z </w:t>
      </w:r>
      <w:r w:rsidR="000E1067" w:rsidRPr="00D21B09">
        <w:rPr>
          <w:rFonts w:ascii="CG Omega" w:hAnsi="CG Omega" w:cs="Arial"/>
          <w:sz w:val="22"/>
          <w:szCs w:val="22"/>
        </w:rPr>
        <w:t>rozszerzenie</w:t>
      </w:r>
      <w:r w:rsidRPr="00D21B09">
        <w:rPr>
          <w:rFonts w:ascii="CG Omega" w:hAnsi="CG Omega" w:cs="Arial"/>
          <w:sz w:val="22"/>
          <w:szCs w:val="22"/>
        </w:rPr>
        <w:t>m .pdf  i opatrzyć</w:t>
      </w:r>
      <w:r w:rsidR="000E1067" w:rsidRPr="00D21B09">
        <w:rPr>
          <w:rFonts w:ascii="CG Omega" w:hAnsi="CG Omega" w:cs="Arial"/>
          <w:sz w:val="22"/>
          <w:szCs w:val="22"/>
        </w:rPr>
        <w:t xml:space="preserve"> ich podpisem kwalifikowanym w formacie </w:t>
      </w:r>
      <w:proofErr w:type="spellStart"/>
      <w:r w:rsidR="000E1067" w:rsidRPr="00D21B09">
        <w:rPr>
          <w:rFonts w:ascii="CG Omega" w:hAnsi="CG Omega" w:cs="Arial"/>
          <w:sz w:val="22"/>
          <w:szCs w:val="22"/>
        </w:rPr>
        <w:t>PAdES</w:t>
      </w:r>
      <w:proofErr w:type="spellEnd"/>
      <w:r w:rsidR="000E1067" w:rsidRPr="00D21B09">
        <w:rPr>
          <w:rFonts w:cs="Arial"/>
          <w:sz w:val="20"/>
          <w:szCs w:val="20"/>
        </w:rPr>
        <w:t>. </w:t>
      </w:r>
    </w:p>
    <w:p w:rsidR="008F77A5" w:rsidRPr="00D21B09" w:rsidRDefault="008F77A5" w:rsidP="008F77A5">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w:t>
      </w:r>
      <w:r w:rsidR="000E1067" w:rsidRPr="00D21B09">
        <w:rPr>
          <w:rFonts w:ascii="CG Omega" w:hAnsi="CG Omega" w:cs="Arial"/>
          <w:b w:val="0"/>
          <w:sz w:val="22"/>
          <w:szCs w:val="22"/>
        </w:rPr>
        <w:t xml:space="preserve">pliki w innych formatach niż pdf zaleca się opatrzyć podpisem w formacie </w:t>
      </w:r>
      <w:proofErr w:type="spellStart"/>
      <w:r w:rsidR="000E1067" w:rsidRPr="00D21B09">
        <w:rPr>
          <w:rFonts w:ascii="CG Omega" w:hAnsi="CG Omega" w:cs="Arial"/>
          <w:b w:val="0"/>
          <w:sz w:val="22"/>
          <w:szCs w:val="22"/>
        </w:rPr>
        <w:t>XAdES</w:t>
      </w:r>
      <w:proofErr w:type="spellEnd"/>
      <w:r w:rsidR="000E1067" w:rsidRPr="00D21B09">
        <w:rPr>
          <w:rFonts w:ascii="CG Omega" w:hAnsi="CG Omega" w:cs="Arial"/>
          <w:b w:val="0"/>
          <w:sz w:val="22"/>
          <w:szCs w:val="22"/>
        </w:rPr>
        <w:t xml:space="preserve"> </w:t>
      </w:r>
      <w:r w:rsidR="000E1067" w:rsidRPr="00D21B09">
        <w:rPr>
          <w:rFonts w:ascii="CG Omega" w:hAnsi="CG Omega" w:cs="Arial"/>
          <w:b w:val="0"/>
          <w:sz w:val="22"/>
          <w:szCs w:val="22"/>
        </w:rPr>
        <w:br/>
        <w:t>o typie zewnętrznym. Wykonawca powinien pamiętać, aby plik z podpisem przekazywać łącznie z dokumentem podpisywanym.</w:t>
      </w:r>
    </w:p>
    <w:p w:rsidR="008F77A5" w:rsidRPr="00D21B09" w:rsidRDefault="008F77A5" w:rsidP="008F77A5">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w:t>
      </w:r>
      <w:r w:rsidR="000E1067" w:rsidRPr="00D21B09">
        <w:rPr>
          <w:rFonts w:ascii="CG Omega" w:hAnsi="CG Omega" w:cs="Arial"/>
          <w:b w:val="0"/>
          <w:sz w:val="22"/>
          <w:szCs w:val="22"/>
        </w:rPr>
        <w:t>eśli wykonawca pakuje dokumenty np. w plik o rozszerzeniu .zip zaleca się wcześniejsze podpisanie każdego ze skompresowanych plików. </w:t>
      </w:r>
    </w:p>
    <w:p w:rsidR="000E1067" w:rsidRPr="00D21B09" w:rsidRDefault="008F77A5" w:rsidP="007541C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r>
      <w:r w:rsidR="000E1067" w:rsidRPr="00D21B09">
        <w:rPr>
          <w:rFonts w:ascii="CG Omega" w:hAnsi="CG Omega" w:cs="Arial"/>
          <w:b w:val="0"/>
          <w:sz w:val="22"/>
          <w:szCs w:val="22"/>
        </w:rPr>
        <w:t>Zamawiający zaleca aby nie wprowadzać jakichkolwiek zmian w plikach po podpisaniu ich podpisem kwalifikowanym. Może to skutkować naruszeniem integralności plików co równoważne będzie z koniecznością odrzucenia oferty.</w:t>
      </w:r>
    </w:p>
    <w:p w:rsidR="008F77A5" w:rsidRPr="00D21B09" w:rsidRDefault="000E1067" w:rsidP="008F77A5">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D21B09">
        <w:rPr>
          <w:rFonts w:ascii="CG Omega" w:hAnsi="CG Omega" w:cs="Tahoma"/>
          <w:b w:val="0"/>
          <w:spacing w:val="4"/>
          <w:position w:val="-1"/>
          <w:sz w:val="22"/>
          <w:szCs w:val="22"/>
        </w:rPr>
        <w:t>Zamawiający dopuszcza przesyłanie</w:t>
      </w:r>
      <w:r w:rsidR="00BB0E42" w:rsidRPr="00D21B09">
        <w:rPr>
          <w:rFonts w:ascii="CG Omega" w:hAnsi="CG Omega" w:cs="Tahoma"/>
          <w:b w:val="0"/>
          <w:spacing w:val="4"/>
          <w:position w:val="-1"/>
          <w:sz w:val="22"/>
          <w:szCs w:val="22"/>
        </w:rPr>
        <w:t xml:space="preserve"> plików o</w:t>
      </w:r>
      <w:r w:rsidRPr="00D21B09">
        <w:rPr>
          <w:rFonts w:ascii="CG Omega" w:hAnsi="CG Omega" w:cs="Tahoma"/>
          <w:b w:val="0"/>
          <w:spacing w:val="4"/>
          <w:position w:val="-1"/>
          <w:sz w:val="22"/>
          <w:szCs w:val="22"/>
        </w:rPr>
        <w:t xml:space="preserve"> wielkości do 75 MB w formatach: </w:t>
      </w:r>
      <w:r w:rsidRPr="00D21B09">
        <w:rPr>
          <w:rFonts w:ascii="CG Omega" w:hAnsi="CG Omega" w:cs="Arial"/>
          <w:b w:val="0"/>
          <w:sz w:val="22"/>
          <w:szCs w:val="22"/>
        </w:rPr>
        <w:t>pdf .</w:t>
      </w:r>
      <w:proofErr w:type="spellStart"/>
      <w:r w:rsidRPr="00D21B09">
        <w:rPr>
          <w:rFonts w:ascii="CG Omega" w:hAnsi="CG Omega" w:cs="Arial"/>
          <w:b w:val="0"/>
          <w:sz w:val="22"/>
          <w:szCs w:val="22"/>
        </w:rPr>
        <w:t>do</w:t>
      </w:r>
      <w:r w:rsidR="00EB099F" w:rsidRPr="00D21B09">
        <w:rPr>
          <w:rFonts w:ascii="CG Omega" w:hAnsi="CG Omega" w:cs="Arial"/>
          <w:b w:val="0"/>
          <w:sz w:val="22"/>
          <w:szCs w:val="22"/>
        </w:rPr>
        <w:t>c</w:t>
      </w:r>
      <w:proofErr w:type="spellEnd"/>
      <w:r w:rsidR="00EB099F" w:rsidRPr="00D21B09">
        <w:rPr>
          <w:rFonts w:ascii="CG Omega" w:hAnsi="CG Omega" w:cs="Arial"/>
          <w:b w:val="0"/>
          <w:sz w:val="22"/>
          <w:szCs w:val="22"/>
        </w:rPr>
        <w:t xml:space="preserve"> .</w:t>
      </w:r>
      <w:proofErr w:type="spellStart"/>
      <w:r w:rsidR="00EB099F" w:rsidRPr="00D21B09">
        <w:rPr>
          <w:rFonts w:ascii="CG Omega" w:hAnsi="CG Omega" w:cs="Arial"/>
          <w:b w:val="0"/>
          <w:sz w:val="22"/>
          <w:szCs w:val="22"/>
        </w:rPr>
        <w:t>docx</w:t>
      </w:r>
      <w:proofErr w:type="spellEnd"/>
      <w:r w:rsidR="00EB099F" w:rsidRPr="00D21B09">
        <w:rPr>
          <w:rFonts w:ascii="CG Omega" w:hAnsi="CG Omega" w:cs="Arial"/>
          <w:b w:val="0"/>
          <w:sz w:val="22"/>
          <w:szCs w:val="22"/>
        </w:rPr>
        <w:t xml:space="preserve"> .xls .</w:t>
      </w:r>
      <w:proofErr w:type="spellStart"/>
      <w:r w:rsidR="00EB099F" w:rsidRPr="00D21B09">
        <w:rPr>
          <w:rFonts w:ascii="CG Omega" w:hAnsi="CG Omega" w:cs="Arial"/>
          <w:b w:val="0"/>
          <w:sz w:val="22"/>
          <w:szCs w:val="22"/>
        </w:rPr>
        <w:t>xlsx</w:t>
      </w:r>
      <w:proofErr w:type="spellEnd"/>
      <w:r w:rsidR="00EB099F"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EB099F" w:rsidRPr="00D21B09" w:rsidRDefault="00EB099F" w:rsidP="00EB099F">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EB099F" w:rsidRPr="00D21B09" w:rsidRDefault="00EB099F" w:rsidP="00EB099F">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EB099F" w:rsidRPr="00D21B09" w:rsidRDefault="00EB099F" w:rsidP="00EB099F">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EB099F" w:rsidRPr="00D21B09" w:rsidRDefault="008F77A5" w:rsidP="00EB099F">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Dokumenty złożone w plikach w formatach np. </w:t>
      </w:r>
      <w:r w:rsidR="000E1067" w:rsidRPr="00D21B09">
        <w:rPr>
          <w:rFonts w:ascii="CG Omega" w:hAnsi="CG Omega" w:cs="Arial"/>
          <w:b w:val="0"/>
          <w:sz w:val="22"/>
          <w:szCs w:val="22"/>
        </w:rPr>
        <w:t xml:space="preserve"> </w:t>
      </w:r>
      <w:r w:rsidRPr="00D21B09">
        <w:rPr>
          <w:rFonts w:ascii="CG Omega" w:hAnsi="CG Omega" w:cs="Arial"/>
          <w:b w:val="0"/>
          <w:sz w:val="22"/>
          <w:szCs w:val="22"/>
        </w:rPr>
        <w:t>.</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xml:space="preserve">. </w:t>
      </w:r>
      <w:r w:rsidR="000E1067" w:rsidRPr="00D21B09">
        <w:rPr>
          <w:rFonts w:ascii="CG Omega" w:hAnsi="CG Omega" w:cs="Arial"/>
          <w:b w:val="0"/>
          <w:sz w:val="22"/>
          <w:szCs w:val="22"/>
        </w:rPr>
        <w:t>zostaną uznane za złożone nieskutecznie.</w:t>
      </w:r>
    </w:p>
    <w:p w:rsidR="00EB099F" w:rsidRPr="00D21B09" w:rsidRDefault="00EB099F" w:rsidP="00EB099F">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63051E" w:rsidRPr="001D114A" w:rsidRDefault="0063051E" w:rsidP="00BB0E42">
      <w:pPr>
        <w:jc w:val="both"/>
        <w:rPr>
          <w:rFonts w:cs="Tahoma"/>
          <w:color w:val="00B0F0"/>
          <w:sz w:val="22"/>
          <w:szCs w:val="22"/>
          <w:lang w:eastAsia="pl-PL"/>
        </w:rPr>
      </w:pPr>
    </w:p>
    <w:p w:rsidR="00BB0E42" w:rsidRPr="00D21B09" w:rsidRDefault="00BB0E42" w:rsidP="00BB0E42">
      <w:pPr>
        <w:spacing w:line="240" w:lineRule="auto"/>
        <w:jc w:val="center"/>
        <w:rPr>
          <w:rFonts w:cs="Tahoma"/>
          <w:b/>
          <w:sz w:val="22"/>
          <w:szCs w:val="22"/>
          <w:u w:val="thick"/>
          <w:lang w:eastAsia="ar-SA"/>
        </w:rPr>
      </w:pPr>
      <w:bookmarkStart w:id="4" w:name="_Toc473569719"/>
      <w:r w:rsidRPr="00D21B09">
        <w:rPr>
          <w:rFonts w:eastAsia="Times New Roman" w:cs="Tahoma"/>
          <w:b/>
          <w:smallCaps/>
          <w:spacing w:val="1"/>
          <w:sz w:val="22"/>
          <w:szCs w:val="22"/>
          <w:u w:val="thick"/>
          <w:lang w:eastAsia="ar-SA"/>
        </w:rPr>
        <w:t>Rozdział IX</w:t>
      </w:r>
      <w:r w:rsidRPr="00D21B09">
        <w:rPr>
          <w:rFonts w:cs="Tahoma"/>
          <w:b/>
          <w:smallCaps/>
          <w:sz w:val="22"/>
          <w:szCs w:val="22"/>
          <w:u w:val="thick"/>
          <w:lang w:eastAsia="ar-SA"/>
        </w:rPr>
        <w:br/>
      </w:r>
      <w:bookmarkEnd w:id="4"/>
      <w:r w:rsidRPr="00D21B09">
        <w:rPr>
          <w:rFonts w:cs="Tahoma"/>
          <w:b/>
          <w:sz w:val="22"/>
          <w:szCs w:val="22"/>
          <w:u w:val="thick"/>
          <w:lang w:eastAsia="ar-SA"/>
        </w:rPr>
        <w:t>Osoby uprawnione do komunikacji z Wykonawcami</w:t>
      </w:r>
    </w:p>
    <w:p w:rsidR="00BB0E42" w:rsidRPr="00D21B09" w:rsidRDefault="00BB0E42" w:rsidP="00BB0E42">
      <w:pPr>
        <w:spacing w:line="240" w:lineRule="auto"/>
        <w:jc w:val="center"/>
        <w:rPr>
          <w:rFonts w:cs="Tahoma"/>
          <w:b/>
          <w:sz w:val="22"/>
          <w:szCs w:val="22"/>
          <w:u w:val="thick"/>
          <w:lang w:eastAsia="ar-SA"/>
        </w:rPr>
      </w:pPr>
    </w:p>
    <w:p w:rsidR="00BB0E42" w:rsidRPr="00D21B09" w:rsidRDefault="00BB0E42" w:rsidP="00BB0E42">
      <w:pPr>
        <w:pStyle w:val="Akapitzlist"/>
        <w:numPr>
          <w:ilvl w:val="1"/>
          <w:numId w:val="23"/>
        </w:numPr>
        <w:ind w:left="567" w:hanging="567"/>
        <w:jc w:val="both"/>
        <w:rPr>
          <w:rFonts w:ascii="CG Omega" w:hAnsi="CG Omega" w:cs="Tahoma"/>
          <w:b w:val="0"/>
          <w:sz w:val="22"/>
          <w:szCs w:val="22"/>
        </w:rPr>
      </w:pPr>
      <w:r w:rsidRPr="00D21B09">
        <w:rPr>
          <w:rFonts w:ascii="CG Omega" w:hAnsi="CG Omega" w:cs="Tahoma"/>
          <w:b w:val="0"/>
          <w:sz w:val="22"/>
          <w:szCs w:val="22"/>
        </w:rPr>
        <w:t>Oso</w:t>
      </w:r>
      <w:r w:rsidRPr="00D21B09">
        <w:rPr>
          <w:rFonts w:ascii="CG Omega" w:hAnsi="CG Omega" w:cs="Tahoma"/>
          <w:b w:val="0"/>
          <w:spacing w:val="1"/>
          <w:sz w:val="22"/>
          <w:szCs w:val="22"/>
        </w:rPr>
        <w:t xml:space="preserve">by upoważnione </w:t>
      </w:r>
      <w:r w:rsidRPr="00D21B09">
        <w:rPr>
          <w:rFonts w:ascii="CG Omega" w:hAnsi="CG Omega" w:cs="Tahoma"/>
          <w:b w:val="0"/>
          <w:spacing w:val="2"/>
          <w:sz w:val="22"/>
          <w:szCs w:val="22"/>
        </w:rPr>
        <w:t>z</w:t>
      </w:r>
      <w:r w:rsidRPr="00D21B09">
        <w:rPr>
          <w:rFonts w:ascii="CG Omega" w:hAnsi="CG Omega" w:cs="Tahoma"/>
          <w:b w:val="0"/>
          <w:sz w:val="22"/>
          <w:szCs w:val="22"/>
        </w:rPr>
        <w:t>e</w:t>
      </w:r>
      <w:r w:rsidRPr="00D21B09">
        <w:rPr>
          <w:rFonts w:ascii="CG Omega" w:hAnsi="CG Omega" w:cs="Tahoma"/>
          <w:b w:val="0"/>
          <w:spacing w:val="47"/>
          <w:sz w:val="22"/>
          <w:szCs w:val="22"/>
        </w:rPr>
        <w:t xml:space="preserve"> </w:t>
      </w:r>
      <w:r w:rsidRPr="00D21B09">
        <w:rPr>
          <w:rFonts w:ascii="CG Omega" w:hAnsi="CG Omega" w:cs="Tahoma"/>
          <w:b w:val="0"/>
          <w:sz w:val="22"/>
          <w:szCs w:val="22"/>
        </w:rPr>
        <w:t>s</w:t>
      </w:r>
      <w:r w:rsidRPr="00D21B09">
        <w:rPr>
          <w:rFonts w:ascii="CG Omega" w:hAnsi="CG Omega" w:cs="Tahoma"/>
          <w:b w:val="0"/>
          <w:spacing w:val="1"/>
          <w:sz w:val="22"/>
          <w:szCs w:val="22"/>
        </w:rPr>
        <w:t>t</w:t>
      </w:r>
      <w:r w:rsidRPr="00D21B09">
        <w:rPr>
          <w:rFonts w:ascii="CG Omega" w:hAnsi="CG Omega" w:cs="Tahoma"/>
          <w:b w:val="0"/>
          <w:sz w:val="22"/>
          <w:szCs w:val="22"/>
        </w:rPr>
        <w:t>ro</w:t>
      </w:r>
      <w:r w:rsidRPr="00D21B09">
        <w:rPr>
          <w:rFonts w:ascii="CG Omega" w:hAnsi="CG Omega" w:cs="Tahoma"/>
          <w:b w:val="0"/>
          <w:spacing w:val="3"/>
          <w:sz w:val="22"/>
          <w:szCs w:val="22"/>
        </w:rPr>
        <w:t>n</w:t>
      </w:r>
      <w:r w:rsidRPr="00D21B09">
        <w:rPr>
          <w:rFonts w:ascii="CG Omega" w:hAnsi="CG Omega" w:cs="Tahoma"/>
          <w:b w:val="0"/>
          <w:sz w:val="22"/>
          <w:szCs w:val="22"/>
        </w:rPr>
        <w:t>y</w:t>
      </w:r>
      <w:r w:rsidRPr="00D21B09">
        <w:rPr>
          <w:rFonts w:ascii="CG Omega" w:hAnsi="CG Omega" w:cs="Tahoma"/>
          <w:b w:val="0"/>
          <w:spacing w:val="39"/>
          <w:sz w:val="22"/>
          <w:szCs w:val="22"/>
        </w:rPr>
        <w:t xml:space="preserve"> </w:t>
      </w:r>
      <w:r w:rsidRPr="00D21B09">
        <w:rPr>
          <w:rFonts w:ascii="CG Omega" w:hAnsi="CG Omega" w:cs="Tahoma"/>
          <w:b w:val="0"/>
          <w:sz w:val="22"/>
          <w:szCs w:val="22"/>
        </w:rPr>
        <w:t>Z</w:t>
      </w:r>
      <w:r w:rsidRPr="00D21B09">
        <w:rPr>
          <w:rFonts w:ascii="CG Omega" w:hAnsi="CG Omega" w:cs="Tahoma"/>
          <w:b w:val="0"/>
          <w:spacing w:val="-1"/>
          <w:sz w:val="22"/>
          <w:szCs w:val="22"/>
        </w:rPr>
        <w:t>a</w:t>
      </w:r>
      <w:r w:rsidRPr="00D21B09">
        <w:rPr>
          <w:rFonts w:ascii="CG Omega" w:hAnsi="CG Omega" w:cs="Tahoma"/>
          <w:b w:val="0"/>
          <w:spacing w:val="1"/>
          <w:sz w:val="22"/>
          <w:szCs w:val="22"/>
        </w:rPr>
        <w:t>m</w:t>
      </w:r>
      <w:r w:rsidRPr="00D21B09">
        <w:rPr>
          <w:rFonts w:ascii="CG Omega" w:hAnsi="CG Omega" w:cs="Tahoma"/>
          <w:b w:val="0"/>
          <w:spacing w:val="-1"/>
          <w:sz w:val="22"/>
          <w:szCs w:val="22"/>
        </w:rPr>
        <w:t>a</w:t>
      </w:r>
      <w:r w:rsidRPr="00D21B09">
        <w:rPr>
          <w:rFonts w:ascii="CG Omega" w:hAnsi="CG Omega" w:cs="Tahoma"/>
          <w:b w:val="0"/>
          <w:sz w:val="22"/>
          <w:szCs w:val="22"/>
        </w:rPr>
        <w:t>w</w:t>
      </w:r>
      <w:r w:rsidRPr="00D21B09">
        <w:rPr>
          <w:rFonts w:ascii="CG Omega" w:hAnsi="CG Omega" w:cs="Tahoma"/>
          <w:b w:val="0"/>
          <w:spacing w:val="1"/>
          <w:sz w:val="22"/>
          <w:szCs w:val="22"/>
        </w:rPr>
        <w:t>i</w:t>
      </w:r>
      <w:r w:rsidRPr="00D21B09">
        <w:rPr>
          <w:rFonts w:ascii="CG Omega" w:hAnsi="CG Omega" w:cs="Tahoma"/>
          <w:b w:val="0"/>
          <w:spacing w:val="-1"/>
          <w:sz w:val="22"/>
          <w:szCs w:val="22"/>
        </w:rPr>
        <w:t>a</w:t>
      </w:r>
      <w:r w:rsidRPr="00D21B09">
        <w:rPr>
          <w:rFonts w:ascii="CG Omega" w:hAnsi="CG Omega" w:cs="Tahoma"/>
          <w:b w:val="0"/>
          <w:spacing w:val="1"/>
          <w:sz w:val="22"/>
          <w:szCs w:val="22"/>
        </w:rPr>
        <w:t>j</w:t>
      </w:r>
      <w:r w:rsidRPr="00D21B09">
        <w:rPr>
          <w:rFonts w:ascii="CG Omega" w:hAnsi="CG Omega" w:cs="Tahoma"/>
          <w:b w:val="0"/>
          <w:spacing w:val="2"/>
          <w:sz w:val="22"/>
          <w:szCs w:val="22"/>
        </w:rPr>
        <w:t>ą</w:t>
      </w:r>
      <w:r w:rsidRPr="00D21B09">
        <w:rPr>
          <w:rFonts w:ascii="CG Omega" w:hAnsi="CG Omega" w:cs="Tahoma"/>
          <w:b w:val="0"/>
          <w:spacing w:val="-1"/>
          <w:sz w:val="22"/>
          <w:szCs w:val="22"/>
        </w:rPr>
        <w:t>c</w:t>
      </w:r>
      <w:r w:rsidRPr="00D21B09">
        <w:rPr>
          <w:rFonts w:ascii="CG Omega" w:hAnsi="CG Omega" w:cs="Tahoma"/>
          <w:b w:val="0"/>
          <w:spacing w:val="2"/>
          <w:sz w:val="22"/>
          <w:szCs w:val="22"/>
        </w:rPr>
        <w:t>e</w:t>
      </w:r>
      <w:r w:rsidRPr="00D21B09">
        <w:rPr>
          <w:rFonts w:ascii="CG Omega" w:hAnsi="CG Omega" w:cs="Tahoma"/>
          <w:b w:val="0"/>
          <w:spacing w:val="-2"/>
          <w:sz w:val="22"/>
          <w:szCs w:val="22"/>
        </w:rPr>
        <w:t>g</w:t>
      </w:r>
      <w:r w:rsidRPr="00D21B09">
        <w:rPr>
          <w:rFonts w:ascii="CG Omega" w:hAnsi="CG Omega" w:cs="Tahoma"/>
          <w:b w:val="0"/>
          <w:sz w:val="22"/>
          <w:szCs w:val="22"/>
        </w:rPr>
        <w:t>o</w:t>
      </w:r>
      <w:r w:rsidRPr="00D21B09">
        <w:rPr>
          <w:rFonts w:ascii="CG Omega" w:hAnsi="CG Omega" w:cs="Tahoma"/>
          <w:b w:val="0"/>
          <w:spacing w:val="32"/>
          <w:sz w:val="22"/>
          <w:szCs w:val="22"/>
        </w:rPr>
        <w:t xml:space="preserve"> </w:t>
      </w:r>
      <w:r w:rsidRPr="00D21B09">
        <w:rPr>
          <w:rFonts w:ascii="CG Omega" w:hAnsi="CG Omega" w:cs="Tahoma"/>
          <w:b w:val="0"/>
          <w:spacing w:val="3"/>
          <w:sz w:val="22"/>
          <w:szCs w:val="22"/>
        </w:rPr>
        <w:t>d</w:t>
      </w:r>
      <w:r w:rsidRPr="00D21B09">
        <w:rPr>
          <w:rFonts w:ascii="CG Omega" w:hAnsi="CG Omega" w:cs="Tahoma"/>
          <w:b w:val="0"/>
          <w:sz w:val="22"/>
          <w:szCs w:val="22"/>
        </w:rPr>
        <w:t>o</w:t>
      </w:r>
      <w:r w:rsidRPr="00D21B09">
        <w:rPr>
          <w:rFonts w:ascii="CG Omega" w:hAnsi="CG Omega" w:cs="Tahoma"/>
          <w:b w:val="0"/>
          <w:spacing w:val="45"/>
          <w:sz w:val="22"/>
          <w:szCs w:val="22"/>
        </w:rPr>
        <w:t xml:space="preserve"> </w:t>
      </w:r>
      <w:r w:rsidRPr="00D21B09">
        <w:rPr>
          <w:rFonts w:ascii="CG Omega" w:hAnsi="CG Omega" w:cs="Tahoma"/>
          <w:b w:val="0"/>
          <w:sz w:val="22"/>
          <w:szCs w:val="22"/>
        </w:rPr>
        <w:t>kon</w:t>
      </w:r>
      <w:r w:rsidRPr="00D21B09">
        <w:rPr>
          <w:rFonts w:ascii="CG Omega" w:hAnsi="CG Omega" w:cs="Tahoma"/>
          <w:b w:val="0"/>
          <w:spacing w:val="1"/>
          <w:sz w:val="22"/>
          <w:szCs w:val="22"/>
        </w:rPr>
        <w:t>t</w:t>
      </w:r>
      <w:r w:rsidRPr="00D21B09">
        <w:rPr>
          <w:rFonts w:ascii="CG Omega" w:hAnsi="CG Omega" w:cs="Tahoma"/>
          <w:b w:val="0"/>
          <w:spacing w:val="-1"/>
          <w:sz w:val="22"/>
          <w:szCs w:val="22"/>
        </w:rPr>
        <w:t>a</w:t>
      </w:r>
      <w:r w:rsidRPr="00D21B09">
        <w:rPr>
          <w:rFonts w:ascii="CG Omega" w:hAnsi="CG Omega" w:cs="Tahoma"/>
          <w:b w:val="0"/>
          <w:sz w:val="22"/>
          <w:szCs w:val="22"/>
        </w:rPr>
        <w:t>k</w:t>
      </w:r>
      <w:r w:rsidRPr="00D21B09">
        <w:rPr>
          <w:rFonts w:ascii="CG Omega" w:hAnsi="CG Omega" w:cs="Tahoma"/>
          <w:b w:val="0"/>
          <w:spacing w:val="1"/>
          <w:sz w:val="22"/>
          <w:szCs w:val="22"/>
        </w:rPr>
        <w:t>t</w:t>
      </w:r>
      <w:r w:rsidRPr="00D21B09">
        <w:rPr>
          <w:rFonts w:ascii="CG Omega" w:hAnsi="CG Omega" w:cs="Tahoma"/>
          <w:b w:val="0"/>
          <w:sz w:val="22"/>
          <w:szCs w:val="22"/>
        </w:rPr>
        <w:t>ow</w:t>
      </w:r>
      <w:r w:rsidRPr="00D21B09">
        <w:rPr>
          <w:rFonts w:ascii="CG Omega" w:hAnsi="CG Omega" w:cs="Tahoma"/>
          <w:b w:val="0"/>
          <w:spacing w:val="-1"/>
          <w:sz w:val="22"/>
          <w:szCs w:val="22"/>
        </w:rPr>
        <w:t>a</w:t>
      </w:r>
      <w:r w:rsidRPr="00D21B09">
        <w:rPr>
          <w:rFonts w:ascii="CG Omega" w:hAnsi="CG Omega" w:cs="Tahoma"/>
          <w:b w:val="0"/>
          <w:sz w:val="22"/>
          <w:szCs w:val="22"/>
        </w:rPr>
        <w:t>n</w:t>
      </w:r>
      <w:r w:rsidRPr="00D21B09">
        <w:rPr>
          <w:rFonts w:ascii="CG Omega" w:hAnsi="CG Omega" w:cs="Tahoma"/>
          <w:b w:val="0"/>
          <w:spacing w:val="1"/>
          <w:sz w:val="22"/>
          <w:szCs w:val="22"/>
        </w:rPr>
        <w:t>i</w:t>
      </w:r>
      <w:r w:rsidRPr="00D21B09">
        <w:rPr>
          <w:rFonts w:ascii="CG Omega" w:hAnsi="CG Omega" w:cs="Tahoma"/>
          <w:b w:val="0"/>
          <w:sz w:val="22"/>
          <w:szCs w:val="22"/>
        </w:rPr>
        <w:t>a</w:t>
      </w:r>
      <w:r w:rsidRPr="00D21B09">
        <w:rPr>
          <w:rFonts w:ascii="CG Omega" w:hAnsi="CG Omega" w:cs="Tahoma"/>
          <w:b w:val="0"/>
          <w:spacing w:val="32"/>
          <w:sz w:val="22"/>
          <w:szCs w:val="22"/>
        </w:rPr>
        <w:t xml:space="preserve"> </w:t>
      </w:r>
      <w:r w:rsidRPr="00D21B09">
        <w:rPr>
          <w:rFonts w:ascii="CG Omega" w:hAnsi="CG Omega" w:cs="Tahoma"/>
          <w:b w:val="0"/>
          <w:sz w:val="22"/>
          <w:szCs w:val="22"/>
        </w:rPr>
        <w:t>s</w:t>
      </w:r>
      <w:r w:rsidRPr="00D21B09">
        <w:rPr>
          <w:rFonts w:ascii="CG Omega" w:hAnsi="CG Omega" w:cs="Tahoma"/>
          <w:b w:val="0"/>
          <w:spacing w:val="1"/>
          <w:sz w:val="22"/>
          <w:szCs w:val="22"/>
        </w:rPr>
        <w:t>i</w:t>
      </w:r>
      <w:r w:rsidRPr="00D21B09">
        <w:rPr>
          <w:rFonts w:ascii="CG Omega" w:hAnsi="CG Omega" w:cs="Tahoma"/>
          <w:b w:val="0"/>
          <w:sz w:val="22"/>
          <w:szCs w:val="22"/>
        </w:rPr>
        <w:t>ę</w:t>
      </w:r>
      <w:r w:rsidRPr="00D21B09">
        <w:rPr>
          <w:rFonts w:ascii="CG Omega" w:hAnsi="CG Omega" w:cs="Tahoma"/>
          <w:b w:val="0"/>
          <w:spacing w:val="43"/>
          <w:sz w:val="22"/>
          <w:szCs w:val="22"/>
        </w:rPr>
        <w:t xml:space="preserve"> </w:t>
      </w:r>
      <w:r w:rsidRPr="00D21B09">
        <w:rPr>
          <w:rFonts w:ascii="CG Omega" w:hAnsi="CG Omega" w:cs="Tahoma"/>
          <w:b w:val="0"/>
          <w:sz w:val="22"/>
          <w:szCs w:val="22"/>
        </w:rPr>
        <w:t xml:space="preserve">z </w:t>
      </w:r>
      <w:r w:rsidRPr="00D21B09">
        <w:rPr>
          <w:rFonts w:ascii="CG Omega" w:hAnsi="CG Omega" w:cs="Tahoma"/>
          <w:b w:val="0"/>
          <w:spacing w:val="5"/>
          <w:sz w:val="22"/>
          <w:szCs w:val="22"/>
        </w:rPr>
        <w:t>W</w:t>
      </w:r>
      <w:r w:rsidRPr="00D21B09">
        <w:rPr>
          <w:rFonts w:ascii="CG Omega" w:hAnsi="CG Omega" w:cs="Tahoma"/>
          <w:b w:val="0"/>
          <w:spacing w:val="-7"/>
          <w:sz w:val="22"/>
          <w:szCs w:val="22"/>
        </w:rPr>
        <w:t>y</w:t>
      </w:r>
      <w:r w:rsidRPr="00D21B09">
        <w:rPr>
          <w:rFonts w:ascii="CG Omega" w:hAnsi="CG Omega" w:cs="Tahoma"/>
          <w:b w:val="0"/>
          <w:sz w:val="22"/>
          <w:szCs w:val="22"/>
        </w:rPr>
        <w:t>ko</w:t>
      </w:r>
      <w:r w:rsidRPr="00D21B09">
        <w:rPr>
          <w:rFonts w:ascii="CG Omega" w:hAnsi="CG Omega" w:cs="Tahoma"/>
          <w:b w:val="0"/>
          <w:spacing w:val="3"/>
          <w:sz w:val="22"/>
          <w:szCs w:val="22"/>
        </w:rPr>
        <w:t>n</w:t>
      </w:r>
      <w:r w:rsidRPr="00D21B09">
        <w:rPr>
          <w:rFonts w:ascii="CG Omega" w:hAnsi="CG Omega" w:cs="Tahoma"/>
          <w:b w:val="0"/>
          <w:spacing w:val="-1"/>
          <w:sz w:val="22"/>
          <w:szCs w:val="22"/>
        </w:rPr>
        <w:t>a</w:t>
      </w:r>
      <w:r w:rsidRPr="00D21B09">
        <w:rPr>
          <w:rFonts w:ascii="CG Omega" w:hAnsi="CG Omega" w:cs="Tahoma"/>
          <w:b w:val="0"/>
          <w:sz w:val="22"/>
          <w:szCs w:val="22"/>
        </w:rPr>
        <w:t>w</w:t>
      </w:r>
      <w:r w:rsidRPr="00D21B09">
        <w:rPr>
          <w:rFonts w:ascii="CG Omega" w:hAnsi="CG Omega" w:cs="Tahoma"/>
          <w:b w:val="0"/>
          <w:spacing w:val="2"/>
          <w:sz w:val="22"/>
          <w:szCs w:val="22"/>
        </w:rPr>
        <w:t>c</w:t>
      </w:r>
      <w:r w:rsidRPr="00D21B09">
        <w:rPr>
          <w:rFonts w:ascii="CG Omega" w:hAnsi="CG Omega" w:cs="Tahoma"/>
          <w:b w:val="0"/>
          <w:spacing w:val="-1"/>
          <w:sz w:val="22"/>
          <w:szCs w:val="22"/>
        </w:rPr>
        <w:t>a</w:t>
      </w:r>
      <w:r w:rsidRPr="00D21B09">
        <w:rPr>
          <w:rFonts w:ascii="CG Omega" w:hAnsi="CG Omega" w:cs="Tahoma"/>
          <w:b w:val="0"/>
          <w:spacing w:val="1"/>
          <w:sz w:val="22"/>
          <w:szCs w:val="22"/>
        </w:rPr>
        <w:t>m</w:t>
      </w:r>
      <w:r w:rsidRPr="00D21B09">
        <w:rPr>
          <w:rFonts w:ascii="CG Omega" w:hAnsi="CG Omega" w:cs="Tahoma"/>
          <w:b w:val="0"/>
          <w:sz w:val="22"/>
          <w:szCs w:val="22"/>
        </w:rPr>
        <w:t>i: Józef Osowski, tel. 16 622 36 31, e-mail: inwestycje@wiazownica.com  - w</w:t>
      </w:r>
      <w:r w:rsidRPr="00D21B09">
        <w:rPr>
          <w:rFonts w:ascii="CG Omega" w:hAnsi="CG Omega" w:cs="Tahoma"/>
          <w:b w:val="0"/>
          <w:spacing w:val="10"/>
          <w:sz w:val="22"/>
          <w:szCs w:val="22"/>
        </w:rPr>
        <w:t xml:space="preserve"> </w:t>
      </w:r>
      <w:r w:rsidRPr="00D21B09">
        <w:rPr>
          <w:rFonts w:ascii="CG Omega" w:hAnsi="CG Omega" w:cs="Tahoma"/>
          <w:b w:val="0"/>
          <w:spacing w:val="2"/>
          <w:sz w:val="22"/>
          <w:szCs w:val="22"/>
        </w:rPr>
        <w:t>z</w:t>
      </w:r>
      <w:r w:rsidRPr="00D21B09">
        <w:rPr>
          <w:rFonts w:ascii="CG Omega" w:hAnsi="CG Omega" w:cs="Tahoma"/>
          <w:b w:val="0"/>
          <w:spacing w:val="-1"/>
          <w:sz w:val="22"/>
          <w:szCs w:val="22"/>
        </w:rPr>
        <w:t>a</w:t>
      </w:r>
      <w:r w:rsidRPr="00D21B09">
        <w:rPr>
          <w:rFonts w:ascii="CG Omega" w:hAnsi="CG Omega" w:cs="Tahoma"/>
          <w:b w:val="0"/>
          <w:sz w:val="22"/>
          <w:szCs w:val="22"/>
        </w:rPr>
        <w:t>kr</w:t>
      </w:r>
      <w:r w:rsidRPr="00D21B09">
        <w:rPr>
          <w:rFonts w:ascii="CG Omega" w:hAnsi="CG Omega" w:cs="Tahoma"/>
          <w:b w:val="0"/>
          <w:spacing w:val="-1"/>
          <w:sz w:val="22"/>
          <w:szCs w:val="22"/>
        </w:rPr>
        <w:t>e</w:t>
      </w:r>
      <w:r w:rsidRPr="00D21B09">
        <w:rPr>
          <w:rFonts w:ascii="CG Omega" w:hAnsi="CG Omega" w:cs="Tahoma"/>
          <w:b w:val="0"/>
          <w:sz w:val="22"/>
          <w:szCs w:val="22"/>
        </w:rPr>
        <w:t>s</w:t>
      </w:r>
      <w:r w:rsidRPr="00D21B09">
        <w:rPr>
          <w:rFonts w:ascii="CG Omega" w:hAnsi="CG Omega" w:cs="Tahoma"/>
          <w:b w:val="0"/>
          <w:spacing w:val="1"/>
          <w:sz w:val="22"/>
          <w:szCs w:val="22"/>
        </w:rPr>
        <w:t>i</w:t>
      </w:r>
      <w:r w:rsidRPr="00D21B09">
        <w:rPr>
          <w:rFonts w:ascii="CG Omega" w:hAnsi="CG Omega" w:cs="Tahoma"/>
          <w:b w:val="0"/>
          <w:sz w:val="22"/>
          <w:szCs w:val="22"/>
        </w:rPr>
        <w:t>e</w:t>
      </w:r>
      <w:r w:rsidRPr="00D21B09">
        <w:rPr>
          <w:rFonts w:ascii="CG Omega" w:hAnsi="CG Omega" w:cs="Tahoma"/>
          <w:b w:val="0"/>
          <w:spacing w:val="4"/>
          <w:sz w:val="22"/>
          <w:szCs w:val="22"/>
        </w:rPr>
        <w:t xml:space="preserve"> </w:t>
      </w:r>
      <w:r w:rsidRPr="00D21B09">
        <w:rPr>
          <w:rFonts w:ascii="CG Omega" w:hAnsi="CG Omega" w:cs="Tahoma"/>
          <w:b w:val="0"/>
          <w:sz w:val="22"/>
          <w:szCs w:val="22"/>
        </w:rPr>
        <w:t>s</w:t>
      </w:r>
      <w:r w:rsidRPr="00D21B09">
        <w:rPr>
          <w:rFonts w:ascii="CG Omega" w:hAnsi="CG Omega" w:cs="Tahoma"/>
          <w:b w:val="0"/>
          <w:spacing w:val="3"/>
          <w:sz w:val="22"/>
          <w:szCs w:val="22"/>
        </w:rPr>
        <w:t>p</w:t>
      </w:r>
      <w:r w:rsidRPr="00D21B09">
        <w:rPr>
          <w:rFonts w:ascii="CG Omega" w:hAnsi="CG Omega" w:cs="Tahoma"/>
          <w:b w:val="0"/>
          <w:sz w:val="22"/>
          <w:szCs w:val="22"/>
        </w:rPr>
        <w:t>r</w:t>
      </w:r>
      <w:r w:rsidRPr="00D21B09">
        <w:rPr>
          <w:rFonts w:ascii="CG Omega" w:hAnsi="CG Omega" w:cs="Tahoma"/>
          <w:b w:val="0"/>
          <w:spacing w:val="-1"/>
          <w:sz w:val="22"/>
          <w:szCs w:val="22"/>
        </w:rPr>
        <w:t>a</w:t>
      </w:r>
      <w:r w:rsidRPr="00D21B09">
        <w:rPr>
          <w:rFonts w:ascii="CG Omega" w:hAnsi="CG Omega" w:cs="Tahoma"/>
          <w:b w:val="0"/>
          <w:spacing w:val="5"/>
          <w:sz w:val="22"/>
          <w:szCs w:val="22"/>
        </w:rPr>
        <w:t xml:space="preserve">w </w:t>
      </w:r>
      <w:r w:rsidRPr="00D21B09">
        <w:rPr>
          <w:rFonts w:ascii="CG Omega" w:hAnsi="CG Omega" w:cs="Tahoma"/>
          <w:b w:val="0"/>
          <w:sz w:val="22"/>
          <w:szCs w:val="22"/>
        </w:rPr>
        <w:t>fo</w:t>
      </w:r>
      <w:r w:rsidRPr="00D21B09">
        <w:rPr>
          <w:rFonts w:ascii="CG Omega" w:hAnsi="CG Omega" w:cs="Tahoma"/>
          <w:b w:val="0"/>
          <w:spacing w:val="2"/>
          <w:sz w:val="22"/>
          <w:szCs w:val="22"/>
        </w:rPr>
        <w:t>r</w:t>
      </w:r>
      <w:r w:rsidRPr="00D21B09">
        <w:rPr>
          <w:rFonts w:ascii="CG Omega" w:hAnsi="CG Omega" w:cs="Tahoma"/>
          <w:b w:val="0"/>
          <w:spacing w:val="1"/>
          <w:sz w:val="22"/>
          <w:szCs w:val="22"/>
        </w:rPr>
        <w:t>m</w:t>
      </w:r>
      <w:r w:rsidRPr="00D21B09">
        <w:rPr>
          <w:rFonts w:ascii="CG Omega" w:hAnsi="CG Omega" w:cs="Tahoma"/>
          <w:b w:val="0"/>
          <w:spacing w:val="-1"/>
          <w:sz w:val="22"/>
          <w:szCs w:val="22"/>
        </w:rPr>
        <w:t>a</w:t>
      </w:r>
      <w:r w:rsidRPr="00D21B09">
        <w:rPr>
          <w:rFonts w:ascii="CG Omega" w:hAnsi="CG Omega" w:cs="Tahoma"/>
          <w:b w:val="0"/>
          <w:spacing w:val="1"/>
          <w:sz w:val="22"/>
          <w:szCs w:val="22"/>
        </w:rPr>
        <w:t>l</w:t>
      </w:r>
      <w:r w:rsidRPr="00D21B09">
        <w:rPr>
          <w:rFonts w:ascii="CG Omega" w:hAnsi="CG Omega" w:cs="Tahoma"/>
          <w:b w:val="0"/>
          <w:sz w:val="22"/>
          <w:szCs w:val="22"/>
        </w:rPr>
        <w:t>no</w:t>
      </w:r>
      <w:r w:rsidRPr="00D21B09">
        <w:rPr>
          <w:rFonts w:ascii="CG Omega" w:hAnsi="CG Omega" w:cs="Tahoma"/>
          <w:b w:val="0"/>
          <w:spacing w:val="-1"/>
          <w:sz w:val="22"/>
          <w:szCs w:val="22"/>
        </w:rPr>
        <w:t>-</w:t>
      </w:r>
      <w:r w:rsidRPr="00D21B09">
        <w:rPr>
          <w:rFonts w:ascii="CG Omega" w:hAnsi="CG Omega" w:cs="Tahoma"/>
          <w:b w:val="0"/>
          <w:spacing w:val="1"/>
          <w:sz w:val="22"/>
          <w:szCs w:val="22"/>
        </w:rPr>
        <w:t>p</w:t>
      </w:r>
      <w:r w:rsidRPr="00D21B09">
        <w:rPr>
          <w:rFonts w:ascii="CG Omega" w:hAnsi="CG Omega" w:cs="Tahoma"/>
          <w:b w:val="0"/>
          <w:sz w:val="22"/>
          <w:szCs w:val="22"/>
        </w:rPr>
        <w:t>r</w:t>
      </w:r>
      <w:r w:rsidRPr="00D21B09">
        <w:rPr>
          <w:rFonts w:ascii="CG Omega" w:hAnsi="CG Omega" w:cs="Tahoma"/>
          <w:b w:val="0"/>
          <w:spacing w:val="-1"/>
          <w:sz w:val="22"/>
          <w:szCs w:val="22"/>
        </w:rPr>
        <w:t>a</w:t>
      </w:r>
      <w:r w:rsidRPr="00D21B09">
        <w:rPr>
          <w:rFonts w:ascii="CG Omega" w:hAnsi="CG Omega" w:cs="Tahoma"/>
          <w:b w:val="0"/>
          <w:sz w:val="22"/>
          <w:szCs w:val="22"/>
        </w:rPr>
        <w:t>w</w:t>
      </w:r>
      <w:r w:rsidRPr="00D21B09">
        <w:rPr>
          <w:rFonts w:ascii="CG Omega" w:hAnsi="CG Omega" w:cs="Tahoma"/>
          <w:b w:val="0"/>
          <w:spacing w:val="3"/>
          <w:sz w:val="22"/>
          <w:szCs w:val="22"/>
        </w:rPr>
        <w:t>nych.</w:t>
      </w:r>
    </w:p>
    <w:p w:rsidR="00BB0E42" w:rsidRPr="00D21B09" w:rsidRDefault="00BB0E42" w:rsidP="00BB0E42">
      <w:pPr>
        <w:spacing w:line="240" w:lineRule="auto"/>
        <w:rPr>
          <w:rFonts w:cs="Tahoma"/>
          <w:sz w:val="22"/>
          <w:szCs w:val="22"/>
        </w:rPr>
      </w:pPr>
      <w:bookmarkStart w:id="5" w:name="_Toc473569708"/>
      <w:bookmarkStart w:id="6" w:name="_Toc477947260"/>
    </w:p>
    <w:p w:rsidR="00BB0E42" w:rsidRPr="00D21B09" w:rsidRDefault="00BB0E42" w:rsidP="00BB0E42">
      <w:pPr>
        <w:spacing w:line="240" w:lineRule="auto"/>
        <w:jc w:val="center"/>
        <w:rPr>
          <w:rFonts w:cs="Tahoma"/>
          <w:b/>
          <w:smallCaps/>
          <w:sz w:val="22"/>
          <w:szCs w:val="22"/>
          <w:u w:val="thick"/>
          <w:lang w:eastAsia="ar-SA"/>
        </w:rPr>
      </w:pPr>
      <w:r w:rsidRPr="00D21B09">
        <w:rPr>
          <w:rFonts w:cs="Tahoma"/>
          <w:b/>
          <w:smallCaps/>
          <w:sz w:val="22"/>
          <w:szCs w:val="22"/>
          <w:u w:val="thick"/>
          <w:lang w:eastAsia="ar-SA"/>
        </w:rPr>
        <w:t xml:space="preserve">Rozdział </w:t>
      </w:r>
      <w:bookmarkStart w:id="7" w:name="_Toc473569709"/>
      <w:bookmarkEnd w:id="5"/>
      <w:r w:rsidRPr="00D21B09">
        <w:rPr>
          <w:rFonts w:cs="Tahoma"/>
          <w:b/>
          <w:smallCaps/>
          <w:sz w:val="22"/>
          <w:szCs w:val="22"/>
          <w:u w:val="thick"/>
          <w:lang w:eastAsia="ar-SA"/>
        </w:rPr>
        <w:t>X</w:t>
      </w:r>
      <w:r w:rsidRPr="00D21B09">
        <w:rPr>
          <w:rFonts w:cs="Tahoma"/>
          <w:b/>
          <w:smallCaps/>
          <w:sz w:val="22"/>
          <w:szCs w:val="22"/>
          <w:u w:val="thick"/>
          <w:lang w:eastAsia="ar-SA"/>
        </w:rPr>
        <w:br/>
      </w:r>
      <w:r w:rsidRPr="00D21B09">
        <w:rPr>
          <w:rFonts w:cs="Tahoma"/>
          <w:b/>
          <w:sz w:val="22"/>
          <w:szCs w:val="22"/>
          <w:u w:val="thick"/>
          <w:lang w:eastAsia="ar-SA"/>
        </w:rPr>
        <w:t>Warunki udziału w postępowaniu</w:t>
      </w:r>
      <w:bookmarkEnd w:id="6"/>
      <w:bookmarkEnd w:id="7"/>
    </w:p>
    <w:p w:rsidR="00BB0E42" w:rsidRPr="00D21B09" w:rsidRDefault="00BB0E42" w:rsidP="00BB0E42">
      <w:pPr>
        <w:spacing w:line="240" w:lineRule="auto"/>
        <w:jc w:val="center"/>
        <w:rPr>
          <w:rFonts w:cs="Tahoma"/>
          <w:b/>
          <w:sz w:val="22"/>
          <w:szCs w:val="22"/>
          <w:lang w:eastAsia="ar-SA"/>
        </w:rPr>
      </w:pPr>
    </w:p>
    <w:p w:rsidR="00BB0E42" w:rsidRPr="00D21B09" w:rsidRDefault="00D21B09"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 xml:space="preserve">Zgodnie z art. 57 ust. 1 i 2 </w:t>
      </w:r>
      <w:r w:rsidR="00BB0E42" w:rsidRPr="00D21B09">
        <w:rPr>
          <w:rFonts w:ascii="CG Omega" w:hAnsi="CG Omega" w:cs="Tahoma"/>
          <w:b w:val="0"/>
          <w:spacing w:val="1"/>
          <w:sz w:val="22"/>
          <w:szCs w:val="22"/>
        </w:rPr>
        <w:t xml:space="preserve">ustawy Pzp, o udzielenie zamówienia mogą ubiegać się </w:t>
      </w:r>
      <w:r w:rsidR="00BB0E42" w:rsidRPr="00D21B09">
        <w:rPr>
          <w:rFonts w:ascii="CG Omega" w:hAnsi="CG Omega" w:cs="Tahoma"/>
          <w:b w:val="0"/>
          <w:spacing w:val="1"/>
          <w:sz w:val="22"/>
          <w:szCs w:val="22"/>
        </w:rPr>
        <w:lastRenderedPageBreak/>
        <w:t>Wykonawcy, którzy:</w:t>
      </w:r>
    </w:p>
    <w:p w:rsidR="00BB0E42" w:rsidRPr="00D21B09"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D21B09">
        <w:rPr>
          <w:rFonts w:ascii="CG Omega" w:hAnsi="CG Omega" w:cs="Tahoma"/>
          <w:b w:val="0"/>
          <w:spacing w:val="1"/>
          <w:sz w:val="22"/>
          <w:szCs w:val="22"/>
        </w:rPr>
        <w:t>nie podlegają wykluczeniu z postępowania,</w:t>
      </w:r>
    </w:p>
    <w:p w:rsidR="00BB0E42" w:rsidRPr="00D21B09"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D21B09">
        <w:rPr>
          <w:rFonts w:ascii="CG Omega" w:hAnsi="CG Omega" w:cs="Tahoma"/>
          <w:b w:val="0"/>
          <w:spacing w:val="1"/>
          <w:sz w:val="22"/>
          <w:szCs w:val="22"/>
        </w:rPr>
        <w:t>spełniają warunki udziału w postępowaniu dotyczące:</w:t>
      </w:r>
    </w:p>
    <w:p w:rsidR="00BB0E42" w:rsidRPr="00D21B09"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D21B09">
        <w:rPr>
          <w:rFonts w:eastAsia="Times New Roman" w:cs="Tahoma"/>
          <w:b/>
          <w:spacing w:val="1"/>
          <w:sz w:val="22"/>
          <w:szCs w:val="22"/>
          <w:lang w:eastAsia="ar-SA"/>
        </w:rPr>
        <w:t xml:space="preserve">              </w:t>
      </w:r>
      <w:r w:rsidRPr="00D21B09">
        <w:rPr>
          <w:rFonts w:cs="Tahoma"/>
          <w:b/>
          <w:snapToGrid w:val="0"/>
          <w:sz w:val="22"/>
          <w:szCs w:val="22"/>
          <w:u w:val="thick"/>
          <w:lang w:eastAsia="ar-SA"/>
        </w:rPr>
        <w:t>Zdolności do występowania  w obrocie gospodarczym</w:t>
      </w:r>
      <w:r w:rsidRPr="00D21B09">
        <w:rPr>
          <w:rFonts w:cs="Tahoma"/>
          <w:b/>
          <w:snapToGrid w:val="0"/>
          <w:sz w:val="22"/>
          <w:szCs w:val="22"/>
          <w:lang w:eastAsia="ar-SA"/>
        </w:rPr>
        <w:t>.</w:t>
      </w:r>
    </w:p>
    <w:p w:rsidR="00BB0E42" w:rsidRPr="00D21B09"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D21B09">
        <w:rPr>
          <w:rFonts w:cs="Tahoma"/>
          <w:snapToGrid w:val="0"/>
          <w:sz w:val="22"/>
          <w:szCs w:val="22"/>
          <w:lang w:eastAsia="ar-SA"/>
        </w:rPr>
        <w:t xml:space="preserve">   </w:t>
      </w:r>
      <w:r w:rsidRPr="00D21B09">
        <w:rPr>
          <w:snapToGrid w:val="0"/>
          <w:sz w:val="22"/>
          <w:szCs w:val="22"/>
          <w:lang w:eastAsia="ar-SA"/>
        </w:rPr>
        <w:t>Zamawiający nie stawia szczegółowego warunku w tym zakresie.</w:t>
      </w:r>
    </w:p>
    <w:p w:rsidR="00394C43" w:rsidRPr="00394C43" w:rsidRDefault="00BB0E42" w:rsidP="00394C43">
      <w:pPr>
        <w:widowControl w:val="0"/>
        <w:suppressAutoHyphens/>
        <w:autoSpaceDE w:val="0"/>
        <w:autoSpaceDN w:val="0"/>
        <w:adjustRightInd w:val="0"/>
        <w:spacing w:line="240" w:lineRule="auto"/>
        <w:ind w:left="851" w:right="12"/>
        <w:contextualSpacing/>
        <w:jc w:val="both"/>
        <w:rPr>
          <w:spacing w:val="1"/>
          <w:sz w:val="22"/>
          <w:szCs w:val="22"/>
          <w:lang w:eastAsia="ar-SA"/>
        </w:rPr>
      </w:pPr>
      <w:r w:rsidRPr="00D21B09">
        <w:rPr>
          <w:spacing w:val="1"/>
          <w:sz w:val="22"/>
          <w:szCs w:val="22"/>
          <w:lang w:eastAsia="ar-SA"/>
        </w:rPr>
        <w:t xml:space="preserve">Ocena spełniania warunku zostanie dokonana na podstawie oświadczenia wykonawcy. </w:t>
      </w:r>
    </w:p>
    <w:p w:rsidR="00BB0E42" w:rsidRPr="00D21B09"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D21B09">
        <w:rPr>
          <w:rFonts w:cs="Tahoma"/>
          <w:b/>
          <w:sz w:val="22"/>
          <w:szCs w:val="22"/>
          <w:u w:val="thick"/>
        </w:rPr>
        <w:t>Uprawnień do prowadzenia działalności gospodarczej lub zawodowej, o ile wynika to    z odrębnych przepisów</w:t>
      </w:r>
    </w:p>
    <w:p w:rsidR="00BB0E42" w:rsidRPr="00D21B09"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D21B09">
        <w:rPr>
          <w:rFonts w:cs="Tahoma"/>
          <w:snapToGrid w:val="0"/>
          <w:sz w:val="22"/>
          <w:szCs w:val="22"/>
          <w:lang w:eastAsia="ar-SA"/>
        </w:rPr>
        <w:t xml:space="preserve">  </w:t>
      </w:r>
      <w:r w:rsidRPr="00D21B09">
        <w:rPr>
          <w:snapToGrid w:val="0"/>
          <w:sz w:val="22"/>
          <w:szCs w:val="22"/>
          <w:lang w:eastAsia="ar-SA"/>
        </w:rPr>
        <w:t>Zamawiający nie stawia szczegółowego warunku w tym zakresie.</w:t>
      </w:r>
    </w:p>
    <w:p w:rsidR="00342E0E" w:rsidRPr="00394C43" w:rsidRDefault="00BB0E42" w:rsidP="00394C43">
      <w:pPr>
        <w:widowControl w:val="0"/>
        <w:suppressAutoHyphens/>
        <w:autoSpaceDE w:val="0"/>
        <w:autoSpaceDN w:val="0"/>
        <w:adjustRightInd w:val="0"/>
        <w:spacing w:line="240" w:lineRule="auto"/>
        <w:ind w:left="851" w:right="12"/>
        <w:contextualSpacing/>
        <w:jc w:val="both"/>
        <w:rPr>
          <w:spacing w:val="1"/>
          <w:sz w:val="22"/>
          <w:szCs w:val="22"/>
          <w:lang w:eastAsia="ar-SA"/>
        </w:rPr>
      </w:pPr>
      <w:r w:rsidRPr="00D21B09">
        <w:rPr>
          <w:spacing w:val="1"/>
          <w:sz w:val="22"/>
          <w:szCs w:val="22"/>
          <w:lang w:eastAsia="ar-SA"/>
        </w:rPr>
        <w:t xml:space="preserve">Ocena spełniania warunku zostanie dokonana na podstawie oświadczenia wykonawcy. </w:t>
      </w:r>
    </w:p>
    <w:p w:rsidR="00BB0E42" w:rsidRPr="00D21B09"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D21B09">
        <w:rPr>
          <w:rFonts w:ascii="CG Omega" w:hAnsi="CG Omega" w:cs="Tahoma"/>
          <w:sz w:val="22"/>
          <w:szCs w:val="22"/>
          <w:u w:val="thick"/>
        </w:rPr>
        <w:t>Sytuacji ekonomicznej lub finansowej.</w:t>
      </w:r>
    </w:p>
    <w:p w:rsidR="00BB0E42" w:rsidRPr="00D21B09" w:rsidRDefault="00BB0E42" w:rsidP="00BB0E42">
      <w:pPr>
        <w:widowControl w:val="0"/>
        <w:suppressAutoHyphens/>
        <w:autoSpaceDE w:val="0"/>
        <w:autoSpaceDN w:val="0"/>
        <w:adjustRightInd w:val="0"/>
        <w:spacing w:line="240" w:lineRule="auto"/>
        <w:ind w:left="709" w:right="11"/>
        <w:contextualSpacing/>
        <w:jc w:val="both"/>
        <w:rPr>
          <w:snapToGrid w:val="0"/>
          <w:sz w:val="22"/>
          <w:szCs w:val="22"/>
          <w:lang w:eastAsia="ar-SA"/>
        </w:rPr>
      </w:pPr>
      <w:r w:rsidRPr="00D21B09">
        <w:rPr>
          <w:rFonts w:cs="Tahoma"/>
          <w:snapToGrid w:val="0"/>
          <w:sz w:val="22"/>
          <w:szCs w:val="22"/>
          <w:lang w:eastAsia="ar-SA"/>
        </w:rPr>
        <w:t xml:space="preserve">  </w:t>
      </w:r>
      <w:r w:rsidRPr="00D21B09">
        <w:rPr>
          <w:snapToGrid w:val="0"/>
          <w:sz w:val="22"/>
          <w:szCs w:val="22"/>
          <w:lang w:eastAsia="ar-SA"/>
        </w:rPr>
        <w:t>Zamawiający nie stawia szczegółowego warunku w tym zakresie.</w:t>
      </w:r>
    </w:p>
    <w:p w:rsidR="00BB0E42" w:rsidRPr="00D21B09" w:rsidRDefault="00BB0E42" w:rsidP="00BB0E42">
      <w:pPr>
        <w:widowControl w:val="0"/>
        <w:suppressAutoHyphens/>
        <w:autoSpaceDE w:val="0"/>
        <w:autoSpaceDN w:val="0"/>
        <w:adjustRightInd w:val="0"/>
        <w:spacing w:line="240" w:lineRule="auto"/>
        <w:ind w:left="851" w:right="11"/>
        <w:contextualSpacing/>
        <w:jc w:val="both"/>
        <w:rPr>
          <w:snapToGrid w:val="0"/>
          <w:sz w:val="22"/>
          <w:szCs w:val="22"/>
          <w:lang w:eastAsia="ar-SA"/>
        </w:rPr>
      </w:pPr>
      <w:r w:rsidRPr="00D21B09">
        <w:rPr>
          <w:spacing w:val="1"/>
          <w:sz w:val="22"/>
          <w:szCs w:val="22"/>
          <w:lang w:eastAsia="ar-SA"/>
        </w:rPr>
        <w:t xml:space="preserve">Ocena spełniania warunku zostanie dokonana na podstawie oświadczenia wykonawcy. </w:t>
      </w:r>
    </w:p>
    <w:p w:rsidR="00BB0E42"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D21B09">
        <w:rPr>
          <w:rFonts w:cs="Tahoma"/>
          <w:b/>
          <w:spacing w:val="1"/>
          <w:sz w:val="22"/>
          <w:szCs w:val="22"/>
          <w:u w:val="thick"/>
        </w:rPr>
        <w:t>Zdolności technicznej lub zawodowej.</w:t>
      </w:r>
    </w:p>
    <w:p w:rsidR="001260E5" w:rsidRDefault="001260E5"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p>
    <w:p w:rsidR="001260E5" w:rsidRPr="001260E5" w:rsidRDefault="001260E5" w:rsidP="001260E5">
      <w:pPr>
        <w:keepNext/>
        <w:spacing w:line="20" w:lineRule="atLeast"/>
        <w:ind w:left="851"/>
        <w:jc w:val="both"/>
        <w:outlineLvl w:val="3"/>
        <w:rPr>
          <w:rFonts w:cs="Arial"/>
          <w:b/>
          <w:sz w:val="22"/>
          <w:szCs w:val="22"/>
          <w:u w:val="thick"/>
        </w:rPr>
      </w:pPr>
      <w:r w:rsidRPr="003D65D3">
        <w:rPr>
          <w:rFonts w:cs="Arial"/>
          <w:b/>
          <w:sz w:val="22"/>
          <w:szCs w:val="22"/>
          <w:u w:val="thick"/>
        </w:rPr>
        <w:t>W zakresie części nr 1:</w:t>
      </w:r>
    </w:p>
    <w:p w:rsidR="005B27ED" w:rsidRDefault="0048310D" w:rsidP="00641E88">
      <w:pPr>
        <w:keepNext/>
        <w:spacing w:line="20" w:lineRule="atLeast"/>
        <w:ind w:left="851"/>
        <w:jc w:val="both"/>
        <w:outlineLvl w:val="3"/>
        <w:rPr>
          <w:rFonts w:cs="Arial"/>
          <w:sz w:val="22"/>
          <w:szCs w:val="22"/>
        </w:rPr>
      </w:pPr>
      <w:r w:rsidRPr="00D21B09">
        <w:rPr>
          <w:rFonts w:cs="Arial"/>
          <w:sz w:val="22"/>
          <w:szCs w:val="22"/>
        </w:rPr>
        <w:t xml:space="preserve">Warunek zostanie uznany za spełniony jeżeli Wykonawca </w:t>
      </w:r>
      <w:r w:rsidR="005B27ED">
        <w:rPr>
          <w:rFonts w:cs="Arial"/>
          <w:sz w:val="22"/>
          <w:szCs w:val="22"/>
        </w:rPr>
        <w:t>wykaże, że:</w:t>
      </w:r>
    </w:p>
    <w:p w:rsidR="005B27ED" w:rsidRDefault="005B27ED" w:rsidP="005B27ED">
      <w:pPr>
        <w:keepNext/>
        <w:spacing w:line="20" w:lineRule="atLeast"/>
        <w:ind w:left="1276" w:hanging="425"/>
        <w:jc w:val="both"/>
        <w:outlineLvl w:val="3"/>
        <w:rPr>
          <w:sz w:val="22"/>
          <w:szCs w:val="22"/>
        </w:rPr>
      </w:pPr>
      <w:r>
        <w:rPr>
          <w:rFonts w:cs="Arial"/>
          <w:sz w:val="22"/>
          <w:szCs w:val="22"/>
        </w:rPr>
        <w:t xml:space="preserve">1) </w:t>
      </w:r>
      <w:r>
        <w:rPr>
          <w:rFonts w:cs="Arial"/>
          <w:sz w:val="22"/>
          <w:szCs w:val="22"/>
        </w:rPr>
        <w:tab/>
      </w:r>
      <w:r w:rsidRPr="00CB23B1">
        <w:rPr>
          <w:rFonts w:cs="Arial"/>
          <w:b/>
          <w:sz w:val="22"/>
          <w:szCs w:val="22"/>
        </w:rPr>
        <w:t>wykonał w ciągu ostatnich 5 lat</w:t>
      </w:r>
      <w:r>
        <w:rPr>
          <w:rFonts w:cs="Arial"/>
          <w:sz w:val="22"/>
          <w:szCs w:val="22"/>
        </w:rPr>
        <w:t xml:space="preserve">  przed upływem terminu składania ofert, a jeżeli okres prowadzenia działalności jest krótszy, w tym okresie co najmniej 1 u</w:t>
      </w:r>
      <w:r w:rsidR="00A923D4">
        <w:rPr>
          <w:rFonts w:cs="Arial"/>
          <w:sz w:val="22"/>
          <w:szCs w:val="22"/>
        </w:rPr>
        <w:t>sługę polegającą na nadzorze</w:t>
      </w:r>
      <w:r>
        <w:rPr>
          <w:rFonts w:cs="Arial"/>
          <w:sz w:val="22"/>
          <w:szCs w:val="22"/>
        </w:rPr>
        <w:t xml:space="preserve">  wykonania robót budowlanych związanych z</w:t>
      </w:r>
      <w:r>
        <w:rPr>
          <w:rFonts w:cs="Tahoma"/>
          <w:sz w:val="22"/>
          <w:szCs w:val="22"/>
        </w:rPr>
        <w:t xml:space="preserve"> budową, lub przebudową lub rozbudową</w:t>
      </w:r>
      <w:r w:rsidRPr="00C07B91">
        <w:rPr>
          <w:rFonts w:cs="Tahoma"/>
          <w:sz w:val="22"/>
          <w:szCs w:val="22"/>
        </w:rPr>
        <w:t xml:space="preserve">   obiektu  kubaturowego</w:t>
      </w:r>
      <w:r>
        <w:rPr>
          <w:rFonts w:cs="Tahoma"/>
          <w:sz w:val="22"/>
          <w:szCs w:val="22"/>
        </w:rPr>
        <w:t xml:space="preserve"> użyteczności publicznej </w:t>
      </w:r>
      <w:r w:rsidRPr="00C07B91">
        <w:rPr>
          <w:rFonts w:cs="Tahoma"/>
          <w:sz w:val="22"/>
          <w:szCs w:val="22"/>
        </w:rPr>
        <w:t xml:space="preserve"> </w:t>
      </w:r>
      <w:r w:rsidR="00A923D4">
        <w:rPr>
          <w:rFonts w:cs="Tahoma"/>
          <w:sz w:val="22"/>
          <w:szCs w:val="22"/>
        </w:rPr>
        <w:t xml:space="preserve">          </w:t>
      </w:r>
      <w:r w:rsidRPr="00C07B91">
        <w:rPr>
          <w:rFonts w:cs="Tahoma"/>
          <w:sz w:val="22"/>
          <w:szCs w:val="22"/>
        </w:rPr>
        <w:t>o w</w:t>
      </w:r>
      <w:r w:rsidR="001260E5">
        <w:rPr>
          <w:rFonts w:cs="Tahoma"/>
          <w:sz w:val="22"/>
          <w:szCs w:val="22"/>
        </w:rPr>
        <w:t>artości minimum 2</w:t>
      </w:r>
      <w:r w:rsidRPr="00C07B91">
        <w:rPr>
          <w:rFonts w:cs="Tahoma"/>
          <w:sz w:val="22"/>
          <w:szCs w:val="22"/>
        </w:rPr>
        <w:t xml:space="preserve"> 000 000 zł. brutto,</w:t>
      </w:r>
      <w:r w:rsidRPr="00C07B91">
        <w:rPr>
          <w:sz w:val="22"/>
          <w:szCs w:val="22"/>
        </w:rPr>
        <w:t xml:space="preserve"> wraz z podaniem ich rodzaju, wartości, daty, miejsca wykonania i p</w:t>
      </w:r>
      <w:r w:rsidR="001260E5">
        <w:rPr>
          <w:sz w:val="22"/>
          <w:szCs w:val="22"/>
        </w:rPr>
        <w:t xml:space="preserve">odmiotów, na rzecz których usługi nadzoru </w:t>
      </w:r>
      <w:r w:rsidRPr="00C07B91">
        <w:rPr>
          <w:sz w:val="22"/>
          <w:szCs w:val="22"/>
        </w:rPr>
        <w:t>zostały wykonane, z załączeniem dowodów okreś</w:t>
      </w:r>
      <w:r w:rsidR="001260E5">
        <w:rPr>
          <w:sz w:val="22"/>
          <w:szCs w:val="22"/>
        </w:rPr>
        <w:t>lających czy usługa została wykonana należycie</w:t>
      </w:r>
      <w:r w:rsidRPr="00C07B91">
        <w:rPr>
          <w:sz w:val="22"/>
          <w:szCs w:val="22"/>
        </w:rPr>
        <w:t xml:space="preserve">, przy czym dowodami, o których mowa powyżej są referencje bądź inne dokumenty wystawione przez </w:t>
      </w:r>
      <w:r w:rsidR="001260E5">
        <w:rPr>
          <w:sz w:val="22"/>
          <w:szCs w:val="22"/>
        </w:rPr>
        <w:t>podmiot, na rzecz którego usługi nadzoru</w:t>
      </w:r>
      <w:r w:rsidRPr="00C07B91">
        <w:rPr>
          <w:sz w:val="22"/>
          <w:szCs w:val="22"/>
        </w:rPr>
        <w:t xml:space="preserve"> były wykonywane, </w:t>
      </w:r>
      <w:r w:rsidR="001260E5">
        <w:rPr>
          <w:sz w:val="22"/>
          <w:szCs w:val="22"/>
        </w:rPr>
        <w:t xml:space="preserve"> </w:t>
      </w:r>
      <w:r w:rsidRPr="00C07B91">
        <w:rPr>
          <w:sz w:val="22"/>
          <w:szCs w:val="22"/>
        </w:rPr>
        <w:t xml:space="preserve">a jeżeli z uzasadnionej przyczyny o obiektywnym charakterze wykonawca nie jest </w:t>
      </w:r>
      <w:r w:rsidR="001260E5">
        <w:rPr>
          <w:sz w:val="22"/>
          <w:szCs w:val="22"/>
        </w:rPr>
        <w:t xml:space="preserve"> </w:t>
      </w:r>
      <w:r w:rsidRPr="00C07B91">
        <w:rPr>
          <w:sz w:val="22"/>
          <w:szCs w:val="22"/>
        </w:rPr>
        <w:t>w stanie uzyskać tych dokumentów – inne dokumenty;</w:t>
      </w:r>
    </w:p>
    <w:p w:rsidR="001260E5" w:rsidRDefault="001260E5" w:rsidP="005B27ED">
      <w:pPr>
        <w:keepNext/>
        <w:spacing w:line="20" w:lineRule="atLeast"/>
        <w:ind w:left="1276" w:hanging="425"/>
        <w:jc w:val="both"/>
        <w:outlineLvl w:val="3"/>
        <w:rPr>
          <w:rFonts w:cs="Arial"/>
          <w:sz w:val="22"/>
          <w:szCs w:val="22"/>
        </w:rPr>
      </w:pPr>
    </w:p>
    <w:p w:rsidR="003D65D3" w:rsidRPr="001260E5" w:rsidRDefault="001260E5" w:rsidP="001260E5">
      <w:pPr>
        <w:keepNext/>
        <w:spacing w:line="20" w:lineRule="atLeast"/>
        <w:ind w:left="1276" w:hanging="425"/>
        <w:jc w:val="both"/>
        <w:outlineLvl w:val="3"/>
        <w:rPr>
          <w:rFonts w:cs="Arial"/>
          <w:b/>
          <w:sz w:val="22"/>
          <w:szCs w:val="22"/>
        </w:rPr>
      </w:pPr>
      <w:r w:rsidRPr="001260E5">
        <w:rPr>
          <w:rFonts w:cs="Arial"/>
          <w:b/>
          <w:sz w:val="22"/>
          <w:szCs w:val="22"/>
        </w:rPr>
        <w:t xml:space="preserve">2)    </w:t>
      </w:r>
      <w:r w:rsidR="0048310D" w:rsidRPr="001260E5">
        <w:rPr>
          <w:rFonts w:cs="Arial"/>
          <w:b/>
          <w:sz w:val="22"/>
          <w:szCs w:val="22"/>
        </w:rPr>
        <w:t>dysponuje lub będzie dysponował następującymi osobami</w:t>
      </w:r>
      <w:r w:rsidRPr="001260E5">
        <w:rPr>
          <w:rFonts w:cs="Arial"/>
          <w:b/>
          <w:sz w:val="22"/>
          <w:szCs w:val="22"/>
        </w:rPr>
        <w:t xml:space="preserve"> zdolnymi do wykonania zamówienia, </w:t>
      </w:r>
      <w:proofErr w:type="spellStart"/>
      <w:r w:rsidRPr="001260E5">
        <w:rPr>
          <w:rFonts w:cs="Arial"/>
          <w:b/>
          <w:sz w:val="22"/>
          <w:szCs w:val="22"/>
        </w:rPr>
        <w:t>tj</w:t>
      </w:r>
      <w:proofErr w:type="spellEnd"/>
      <w:r w:rsidR="0048310D" w:rsidRPr="001260E5">
        <w:rPr>
          <w:rFonts w:cs="Arial"/>
          <w:b/>
          <w:sz w:val="22"/>
          <w:szCs w:val="22"/>
        </w:rPr>
        <w:t>:</w:t>
      </w:r>
    </w:p>
    <w:p w:rsidR="00C1767F" w:rsidRPr="00A923D4" w:rsidRDefault="00C1767F" w:rsidP="003D65D3">
      <w:pPr>
        <w:pStyle w:val="Osignicie"/>
        <w:numPr>
          <w:ilvl w:val="0"/>
          <w:numId w:val="42"/>
        </w:numPr>
        <w:spacing w:line="20" w:lineRule="atLeast"/>
        <w:ind w:left="1276" w:hanging="425"/>
        <w:jc w:val="both"/>
        <w:rPr>
          <w:rFonts w:ascii="CG Omega" w:hAnsi="CG Omega"/>
          <w:sz w:val="22"/>
          <w:szCs w:val="22"/>
          <w:u w:val="single"/>
        </w:rPr>
      </w:pPr>
      <w:r w:rsidRPr="00CB23B1">
        <w:rPr>
          <w:rFonts w:ascii="CG Omega" w:hAnsi="CG Omega" w:cs="Arial"/>
          <w:b/>
          <w:sz w:val="22"/>
          <w:szCs w:val="22"/>
        </w:rPr>
        <w:t>co najmniej 1 osobą</w:t>
      </w:r>
      <w:r w:rsidRPr="00A959EB">
        <w:rPr>
          <w:rFonts w:ascii="CG Omega" w:hAnsi="CG Omega" w:cs="Arial"/>
          <w:sz w:val="22"/>
          <w:szCs w:val="22"/>
        </w:rPr>
        <w:t>, która będzie pełnić funkcję inspektora</w:t>
      </w:r>
      <w:r>
        <w:rPr>
          <w:rFonts w:ascii="CG Omega" w:hAnsi="CG Omega" w:cs="Arial"/>
          <w:sz w:val="22"/>
          <w:szCs w:val="22"/>
        </w:rPr>
        <w:t xml:space="preserve"> nadzoru robót branży budowlanej </w:t>
      </w:r>
      <w:r w:rsidRPr="001260E5">
        <w:rPr>
          <w:rFonts w:ascii="CG Omega" w:hAnsi="CG Omega" w:cs="Arial"/>
          <w:b/>
          <w:sz w:val="22"/>
          <w:szCs w:val="22"/>
        </w:rPr>
        <w:t>(koordynator zespołu inspektorów nadzoru inwestorskiego),</w:t>
      </w:r>
      <w:r w:rsidRPr="00A959EB">
        <w:rPr>
          <w:rFonts w:ascii="CG Omega" w:hAnsi="CG Omega" w:cs="Arial"/>
          <w:sz w:val="22"/>
          <w:szCs w:val="22"/>
        </w:rPr>
        <w:t xml:space="preserve"> posiadającą uprawnienia budowlane do nadzoru nad robotami budowlanymi              w specjalności </w:t>
      </w:r>
      <w:proofErr w:type="spellStart"/>
      <w:r w:rsidR="002C6BF8">
        <w:rPr>
          <w:rFonts w:ascii="CG Omega" w:hAnsi="CG Omega" w:cs="Arial"/>
          <w:sz w:val="22"/>
          <w:szCs w:val="22"/>
        </w:rPr>
        <w:t>konstrukcyjno</w:t>
      </w:r>
      <w:proofErr w:type="spellEnd"/>
      <w:r w:rsidR="002C6BF8">
        <w:rPr>
          <w:rFonts w:ascii="CG Omega" w:hAnsi="CG Omega" w:cs="Arial"/>
          <w:sz w:val="22"/>
          <w:szCs w:val="22"/>
        </w:rPr>
        <w:t xml:space="preserve"> - budowlanej</w:t>
      </w:r>
      <w:r w:rsidR="002F6913">
        <w:rPr>
          <w:rFonts w:ascii="CG Omega" w:hAnsi="CG Omega" w:cs="Arial"/>
          <w:sz w:val="22"/>
          <w:szCs w:val="22"/>
        </w:rPr>
        <w:t xml:space="preserve">  bez ograniczeń </w:t>
      </w:r>
      <w:r w:rsidRPr="00A959EB">
        <w:rPr>
          <w:rFonts w:ascii="CG Omega" w:hAnsi="CG Omega" w:cs="Arial"/>
          <w:sz w:val="22"/>
          <w:szCs w:val="22"/>
        </w:rPr>
        <w:t xml:space="preserve"> w rozumieniu ustawy z dnia 7 lipca 1994 r. Prawo </w:t>
      </w:r>
      <w:r w:rsidR="002F6913">
        <w:rPr>
          <w:rFonts w:ascii="CG Omega" w:hAnsi="CG Omega" w:cs="Arial"/>
          <w:sz w:val="22"/>
          <w:szCs w:val="22"/>
        </w:rPr>
        <w:t>budowlane (t. j. - Dz. U. z 2023 r. poz. 682</w:t>
      </w:r>
      <w:r w:rsidRPr="00A959EB">
        <w:rPr>
          <w:rFonts w:ascii="CG Omega" w:hAnsi="CG Omega" w:cs="Arial"/>
          <w:sz w:val="22"/>
          <w:szCs w:val="22"/>
        </w:rPr>
        <w:t xml:space="preserve"> ze zm.) oraz Rozporządzenie Ministra Inwestycji i Rozwoju z dn. 29.04.2019 r. w sprawie przygotowania zawodowego do wykonywania samodzielnych funkcji technicznych w budownictwie (Dz.U. z 2019 r. poz. 831) </w:t>
      </w:r>
      <w:r w:rsidRPr="00A959EB">
        <w:rPr>
          <w:rFonts w:ascii="CG Omega" w:hAnsi="CG Omega"/>
          <w:sz w:val="22"/>
          <w:szCs w:val="22"/>
        </w:rPr>
        <w:t xml:space="preserve">lub równoważnych, wydanych na podstawie wcześniej obowiązujących przepisów, </w:t>
      </w:r>
      <w:r w:rsidRPr="00A923D4">
        <w:rPr>
          <w:rFonts w:ascii="CG Omega" w:hAnsi="CG Omega"/>
          <w:sz w:val="22"/>
          <w:szCs w:val="22"/>
          <w:u w:val="single"/>
        </w:rPr>
        <w:t xml:space="preserve">która wykaże, że posiada min. </w:t>
      </w:r>
      <w:r w:rsidR="00D42639" w:rsidRPr="00A923D4">
        <w:rPr>
          <w:rFonts w:ascii="CG Omega" w:hAnsi="CG Omega"/>
          <w:sz w:val="22"/>
          <w:szCs w:val="22"/>
          <w:u w:val="single"/>
        </w:rPr>
        <w:t xml:space="preserve">    </w:t>
      </w:r>
      <w:r w:rsidRPr="00A923D4">
        <w:rPr>
          <w:rFonts w:ascii="CG Omega" w:hAnsi="CG Omega"/>
          <w:sz w:val="22"/>
          <w:szCs w:val="22"/>
          <w:u w:val="single"/>
        </w:rPr>
        <w:t>5-letnie doświadczenie zawodowe, liczone od dat</w:t>
      </w:r>
      <w:r w:rsidR="00A923D4" w:rsidRPr="00A923D4">
        <w:rPr>
          <w:rFonts w:ascii="CG Omega" w:hAnsi="CG Omega"/>
          <w:sz w:val="22"/>
          <w:szCs w:val="22"/>
          <w:u w:val="single"/>
        </w:rPr>
        <w:t xml:space="preserve">y wydania uprawnień budowlanych oraz  posiada  doświadczenie w </w:t>
      </w:r>
      <w:r w:rsidR="00A923D4" w:rsidRPr="00A923D4">
        <w:rPr>
          <w:rFonts w:ascii="CG Omega" w:hAnsi="CG Omega"/>
          <w:sz w:val="22"/>
          <w:szCs w:val="22"/>
          <w:u w:val="single"/>
        </w:rPr>
        <w:lastRenderedPageBreak/>
        <w:t xml:space="preserve">nadzorowaniu co najmniej 1 inwestycji </w:t>
      </w:r>
      <w:r w:rsidRPr="00A923D4">
        <w:rPr>
          <w:rFonts w:ascii="CG Omega" w:hAnsi="CG Omega"/>
          <w:sz w:val="22"/>
          <w:szCs w:val="22"/>
          <w:u w:val="single"/>
        </w:rPr>
        <w:t xml:space="preserve"> </w:t>
      </w:r>
      <w:r w:rsidR="00A923D4">
        <w:rPr>
          <w:rFonts w:ascii="CG Omega" w:hAnsi="CG Omega" w:cs="Arial"/>
          <w:sz w:val="22"/>
          <w:szCs w:val="22"/>
          <w:u w:val="single"/>
        </w:rPr>
        <w:t xml:space="preserve">polegającą na </w:t>
      </w:r>
      <w:r w:rsidR="00A923D4" w:rsidRPr="00A923D4">
        <w:rPr>
          <w:rFonts w:ascii="CG Omega" w:hAnsi="CG Omega" w:cs="Arial"/>
          <w:sz w:val="22"/>
          <w:szCs w:val="22"/>
          <w:u w:val="single"/>
        </w:rPr>
        <w:t xml:space="preserve"> wykonania robót budowlanych związanych </w:t>
      </w:r>
      <w:r w:rsidR="00A923D4">
        <w:rPr>
          <w:rFonts w:ascii="CG Omega" w:hAnsi="CG Omega" w:cs="Arial"/>
          <w:sz w:val="22"/>
          <w:szCs w:val="22"/>
          <w:u w:val="single"/>
        </w:rPr>
        <w:t xml:space="preserve">  </w:t>
      </w:r>
      <w:r w:rsidR="00A923D4" w:rsidRPr="00A923D4">
        <w:rPr>
          <w:rFonts w:ascii="CG Omega" w:hAnsi="CG Omega" w:cs="Arial"/>
          <w:sz w:val="22"/>
          <w:szCs w:val="22"/>
          <w:u w:val="single"/>
        </w:rPr>
        <w:t>z</w:t>
      </w:r>
      <w:r w:rsidR="00A923D4" w:rsidRPr="00A923D4">
        <w:rPr>
          <w:rFonts w:ascii="CG Omega" w:hAnsi="CG Omega" w:cs="Tahoma"/>
          <w:sz w:val="22"/>
          <w:szCs w:val="22"/>
          <w:u w:val="single"/>
        </w:rPr>
        <w:t xml:space="preserve"> budową, lub przebudową lub rozbudową   obiektu  kubaturowego użyteczności publicznej  o wartości minimum 2 000 000 zł. brutto,</w:t>
      </w:r>
      <w:r w:rsidR="00A923D4">
        <w:rPr>
          <w:rFonts w:ascii="CG Omega" w:hAnsi="CG Omega" w:cs="Tahoma"/>
          <w:sz w:val="22"/>
          <w:szCs w:val="22"/>
          <w:u w:val="single"/>
        </w:rPr>
        <w:t xml:space="preserve"> </w:t>
      </w:r>
    </w:p>
    <w:p w:rsidR="00A923D4" w:rsidRPr="003D65D3" w:rsidRDefault="00A923D4" w:rsidP="00A923D4">
      <w:pPr>
        <w:pStyle w:val="Osignicie"/>
        <w:numPr>
          <w:ilvl w:val="0"/>
          <w:numId w:val="0"/>
        </w:numPr>
        <w:spacing w:line="20" w:lineRule="atLeast"/>
        <w:ind w:left="1276"/>
        <w:jc w:val="both"/>
        <w:rPr>
          <w:rFonts w:ascii="CG Omega" w:hAnsi="CG Omega"/>
          <w:sz w:val="22"/>
          <w:szCs w:val="22"/>
        </w:rPr>
      </w:pPr>
    </w:p>
    <w:p w:rsidR="00A959EB" w:rsidRDefault="00962C7B" w:rsidP="008566FE">
      <w:pPr>
        <w:pStyle w:val="Osignicie"/>
        <w:numPr>
          <w:ilvl w:val="0"/>
          <w:numId w:val="42"/>
        </w:numPr>
        <w:spacing w:line="20" w:lineRule="atLeast"/>
        <w:ind w:left="1276" w:hanging="425"/>
        <w:jc w:val="both"/>
        <w:rPr>
          <w:rFonts w:ascii="CG Omega" w:hAnsi="CG Omega"/>
          <w:sz w:val="22"/>
          <w:szCs w:val="22"/>
        </w:rPr>
      </w:pPr>
      <w:r w:rsidRPr="00CB23B1">
        <w:rPr>
          <w:rFonts w:ascii="CG Omega" w:hAnsi="CG Omega" w:cs="Arial"/>
          <w:b/>
          <w:sz w:val="22"/>
          <w:szCs w:val="22"/>
        </w:rPr>
        <w:t xml:space="preserve">co najmniej 1 </w:t>
      </w:r>
      <w:r w:rsidR="00CB691B" w:rsidRPr="00CB23B1">
        <w:rPr>
          <w:rFonts w:ascii="CG Omega" w:hAnsi="CG Omega" w:cs="Arial"/>
          <w:b/>
          <w:sz w:val="22"/>
          <w:szCs w:val="22"/>
        </w:rPr>
        <w:t>osobą,</w:t>
      </w:r>
      <w:r w:rsidR="00CB691B" w:rsidRPr="00A959EB">
        <w:rPr>
          <w:rFonts w:ascii="CG Omega" w:hAnsi="CG Omega" w:cs="Arial"/>
          <w:sz w:val="22"/>
          <w:szCs w:val="22"/>
        </w:rPr>
        <w:t xml:space="preserve"> która będzie pełnić funkcję inspekto</w:t>
      </w:r>
      <w:r w:rsidRPr="00A959EB">
        <w:rPr>
          <w:rFonts w:ascii="CG Omega" w:hAnsi="CG Omega" w:cs="Arial"/>
          <w:sz w:val="22"/>
          <w:szCs w:val="22"/>
        </w:rPr>
        <w:t>ra nadzoru robót branży sanitarnej</w:t>
      </w:r>
      <w:r w:rsidR="00CB691B" w:rsidRPr="00A959EB">
        <w:rPr>
          <w:rFonts w:ascii="CG Omega" w:hAnsi="CG Omega" w:cs="Arial"/>
          <w:sz w:val="22"/>
          <w:szCs w:val="22"/>
        </w:rPr>
        <w:t>, posiadającą upra</w:t>
      </w:r>
      <w:r w:rsidR="002D398A" w:rsidRPr="00A959EB">
        <w:rPr>
          <w:rFonts w:ascii="CG Omega" w:hAnsi="CG Omega" w:cs="Arial"/>
          <w:sz w:val="22"/>
          <w:szCs w:val="22"/>
        </w:rPr>
        <w:t xml:space="preserve">wnienia budowlane do nadzoru nad robotami budowlanymi </w:t>
      </w:r>
      <w:r w:rsidR="002F6913">
        <w:rPr>
          <w:rFonts w:ascii="CG Omega" w:hAnsi="CG Omega" w:cs="Arial"/>
          <w:sz w:val="22"/>
          <w:szCs w:val="22"/>
        </w:rPr>
        <w:t xml:space="preserve"> </w:t>
      </w:r>
      <w:r w:rsidR="00CB691B" w:rsidRPr="00A959EB">
        <w:rPr>
          <w:rFonts w:ascii="CG Omega" w:hAnsi="CG Omega" w:cs="Arial"/>
          <w:sz w:val="22"/>
          <w:szCs w:val="22"/>
        </w:rPr>
        <w:t xml:space="preserve">w specjalności </w:t>
      </w:r>
      <w:r w:rsidRPr="00A959EB">
        <w:rPr>
          <w:rFonts w:ascii="CG Omega" w:hAnsi="CG Omega" w:cs="Arial"/>
          <w:sz w:val="22"/>
          <w:szCs w:val="22"/>
        </w:rPr>
        <w:t>instalacyjnej w zakresie sieci, instalacji i urządzeń: cieplnych, wentylacyjnych, gazowych, wodociągowych i kanalizacyjnych</w:t>
      </w:r>
      <w:r w:rsidR="002D398A" w:rsidRPr="00A959EB">
        <w:rPr>
          <w:rFonts w:ascii="CG Omega" w:hAnsi="CG Omega" w:cs="Arial"/>
          <w:sz w:val="22"/>
          <w:szCs w:val="22"/>
        </w:rPr>
        <w:t xml:space="preserve">  bez ograniczeń</w:t>
      </w:r>
      <w:r w:rsidR="00641E88" w:rsidRPr="00A959EB">
        <w:rPr>
          <w:rFonts w:ascii="CG Omega" w:hAnsi="CG Omega" w:cs="Arial"/>
          <w:sz w:val="22"/>
          <w:szCs w:val="22"/>
        </w:rPr>
        <w:t xml:space="preserve">  </w:t>
      </w:r>
      <w:r w:rsidRPr="00A959EB">
        <w:rPr>
          <w:rFonts w:ascii="CG Omega" w:hAnsi="CG Omega" w:cs="Arial"/>
          <w:sz w:val="22"/>
          <w:szCs w:val="22"/>
        </w:rPr>
        <w:t xml:space="preserve">w rozumieniu ustawy z dnia 7 lipca 1994 r. Prawo </w:t>
      </w:r>
      <w:r w:rsidR="002F6913">
        <w:rPr>
          <w:rFonts w:ascii="CG Omega" w:hAnsi="CG Omega" w:cs="Arial"/>
          <w:sz w:val="22"/>
          <w:szCs w:val="22"/>
        </w:rPr>
        <w:t>budowlane (t. j. - Dz. U. z 2023 r. poz. 682</w:t>
      </w:r>
      <w:r w:rsidRPr="00A959EB">
        <w:rPr>
          <w:rFonts w:ascii="CG Omega" w:hAnsi="CG Omega" w:cs="Arial"/>
          <w:sz w:val="22"/>
          <w:szCs w:val="22"/>
        </w:rPr>
        <w:t xml:space="preserve"> ze zm.) oraz Rozporządzenie Ministra Inwestycji i</w:t>
      </w:r>
      <w:r w:rsidR="002F6913">
        <w:rPr>
          <w:rFonts w:ascii="CG Omega" w:hAnsi="CG Omega" w:cs="Arial"/>
          <w:sz w:val="22"/>
          <w:szCs w:val="22"/>
        </w:rPr>
        <w:t> </w:t>
      </w:r>
      <w:r w:rsidRPr="00A959EB">
        <w:rPr>
          <w:rFonts w:ascii="CG Omega" w:hAnsi="CG Omega" w:cs="Arial"/>
          <w:sz w:val="22"/>
          <w:szCs w:val="22"/>
        </w:rPr>
        <w:t xml:space="preserve">Rozwoju z dn. 29.04.2019 r. w sprawie przygotowania zawodowego do wykonywania samodzielnych funkcji technicznych w budownictwie (Dz.U. z 2019 r. poz. 831) </w:t>
      </w:r>
      <w:r w:rsidR="002D398A" w:rsidRPr="00A959EB">
        <w:rPr>
          <w:rFonts w:ascii="CG Omega" w:hAnsi="CG Omega"/>
          <w:sz w:val="22"/>
          <w:szCs w:val="22"/>
        </w:rPr>
        <w:t>lub równoważnych, wydanych na podstawie wcześniej obowiązujących przepisów,</w:t>
      </w:r>
      <w:r w:rsidR="0060156A" w:rsidRPr="00A959EB">
        <w:rPr>
          <w:rFonts w:ascii="CG Omega" w:hAnsi="CG Omega"/>
          <w:sz w:val="22"/>
          <w:szCs w:val="22"/>
        </w:rPr>
        <w:t xml:space="preserve"> </w:t>
      </w:r>
      <w:r w:rsidR="00A959EB" w:rsidRPr="00B6431F">
        <w:rPr>
          <w:rFonts w:ascii="CG Omega" w:hAnsi="CG Omega"/>
          <w:sz w:val="22"/>
          <w:szCs w:val="22"/>
        </w:rPr>
        <w:t xml:space="preserve">która wykaże, że posiada min. 5-letnie doświadczenie zawodowe, liczone od daty wydania uprawnień budowlanych, </w:t>
      </w:r>
    </w:p>
    <w:p w:rsidR="00A923D4" w:rsidRPr="00B6431F" w:rsidRDefault="00A923D4" w:rsidP="00A923D4">
      <w:pPr>
        <w:pStyle w:val="Osignicie"/>
        <w:numPr>
          <w:ilvl w:val="0"/>
          <w:numId w:val="0"/>
        </w:numPr>
        <w:spacing w:line="20" w:lineRule="atLeast"/>
        <w:jc w:val="both"/>
        <w:rPr>
          <w:rFonts w:ascii="CG Omega" w:hAnsi="CG Omega"/>
          <w:sz w:val="22"/>
          <w:szCs w:val="22"/>
        </w:rPr>
      </w:pPr>
    </w:p>
    <w:p w:rsidR="002D398A" w:rsidRPr="00A923D4" w:rsidRDefault="002D398A" w:rsidP="008566FE">
      <w:pPr>
        <w:pStyle w:val="Osignicie"/>
        <w:numPr>
          <w:ilvl w:val="0"/>
          <w:numId w:val="42"/>
        </w:numPr>
        <w:ind w:left="1276" w:hanging="425"/>
        <w:jc w:val="both"/>
        <w:rPr>
          <w:rFonts w:ascii="CG Omega" w:hAnsi="CG Omega"/>
          <w:color w:val="00B0F0"/>
          <w:sz w:val="22"/>
          <w:szCs w:val="22"/>
        </w:rPr>
      </w:pPr>
      <w:r w:rsidRPr="00CB23B1">
        <w:rPr>
          <w:rFonts w:ascii="CG Omega" w:hAnsi="CG Omega" w:cs="Arial"/>
          <w:b/>
          <w:sz w:val="22"/>
          <w:szCs w:val="22"/>
        </w:rPr>
        <w:t xml:space="preserve">co najmniej 1 </w:t>
      </w:r>
      <w:r w:rsidR="00CB691B" w:rsidRPr="00CB23B1">
        <w:rPr>
          <w:rFonts w:ascii="CG Omega" w:hAnsi="CG Omega" w:cs="Arial"/>
          <w:b/>
          <w:sz w:val="22"/>
          <w:szCs w:val="22"/>
        </w:rPr>
        <w:t>osobą</w:t>
      </w:r>
      <w:r w:rsidR="00CB691B" w:rsidRPr="00B6431F">
        <w:rPr>
          <w:rFonts w:ascii="CG Omega" w:hAnsi="CG Omega" w:cs="Arial"/>
          <w:sz w:val="22"/>
          <w:szCs w:val="22"/>
        </w:rPr>
        <w:t>, która będzie pełnić funkcję inspektora nadzoru robót branży ele</w:t>
      </w:r>
      <w:r w:rsidR="002F6913">
        <w:rPr>
          <w:rFonts w:ascii="CG Omega" w:hAnsi="CG Omega" w:cs="Arial"/>
          <w:sz w:val="22"/>
          <w:szCs w:val="22"/>
        </w:rPr>
        <w:t>ktrycznej</w:t>
      </w:r>
      <w:r w:rsidR="00CB691B" w:rsidRPr="00B6431F">
        <w:rPr>
          <w:rFonts w:ascii="CG Omega" w:hAnsi="CG Omega" w:cs="Arial"/>
          <w:sz w:val="22"/>
          <w:szCs w:val="22"/>
        </w:rPr>
        <w:t>, posiadającą upr</w:t>
      </w:r>
      <w:r w:rsidRPr="00B6431F">
        <w:rPr>
          <w:rFonts w:ascii="CG Omega" w:hAnsi="CG Omega" w:cs="Arial"/>
          <w:sz w:val="22"/>
          <w:szCs w:val="22"/>
        </w:rPr>
        <w:t xml:space="preserve">awnienia budowlane do nadzoru </w:t>
      </w:r>
      <w:r w:rsidR="00641E88" w:rsidRPr="00B6431F">
        <w:rPr>
          <w:rFonts w:ascii="CG Omega" w:hAnsi="CG Omega" w:cs="Arial"/>
          <w:sz w:val="22"/>
          <w:szCs w:val="22"/>
        </w:rPr>
        <w:t>nad</w:t>
      </w:r>
      <w:r w:rsidR="00CB691B" w:rsidRPr="00B6431F">
        <w:rPr>
          <w:rFonts w:ascii="CG Omega" w:hAnsi="CG Omega" w:cs="Arial"/>
          <w:sz w:val="22"/>
          <w:szCs w:val="22"/>
        </w:rPr>
        <w:t xml:space="preserve"> robotami budowlanymi w specjalności instalacyjnej w zakres</w:t>
      </w:r>
      <w:r w:rsidR="002F6913">
        <w:rPr>
          <w:rFonts w:ascii="CG Omega" w:hAnsi="CG Omega" w:cs="Arial"/>
          <w:sz w:val="22"/>
          <w:szCs w:val="22"/>
        </w:rPr>
        <w:t>ie sieci, instalacji i urządzeń</w:t>
      </w:r>
      <w:r w:rsidR="00CB691B" w:rsidRPr="00B6431F">
        <w:rPr>
          <w:rFonts w:ascii="CG Omega" w:hAnsi="CG Omega" w:cs="Arial"/>
          <w:sz w:val="22"/>
          <w:szCs w:val="22"/>
        </w:rPr>
        <w:t xml:space="preserve"> elektrycznych i elektroenergetycznych</w:t>
      </w:r>
      <w:r w:rsidRPr="00B6431F">
        <w:rPr>
          <w:rFonts w:ascii="CG Omega" w:hAnsi="CG Omega" w:cs="Arial"/>
          <w:sz w:val="22"/>
          <w:szCs w:val="22"/>
        </w:rPr>
        <w:t xml:space="preserve"> bez ograniczeń </w:t>
      </w:r>
      <w:r w:rsidR="00CB691B" w:rsidRPr="00B6431F">
        <w:rPr>
          <w:rFonts w:ascii="CG Omega" w:hAnsi="CG Omega" w:cs="Arial"/>
          <w:sz w:val="22"/>
          <w:szCs w:val="22"/>
        </w:rPr>
        <w:t xml:space="preserve">w rozumieniu ustawy z dnia 7 lipca 1994 r. Prawo </w:t>
      </w:r>
      <w:r w:rsidR="002F6913">
        <w:rPr>
          <w:rFonts w:ascii="CG Omega" w:hAnsi="CG Omega" w:cs="Arial"/>
          <w:sz w:val="22"/>
          <w:szCs w:val="22"/>
        </w:rPr>
        <w:t>budowlane (t. j. - Dz. U. z 2023 r. poz. 682</w:t>
      </w:r>
      <w:r w:rsidR="00CB691B" w:rsidRPr="00B6431F">
        <w:rPr>
          <w:rFonts w:ascii="CG Omega" w:hAnsi="CG Omega" w:cs="Arial"/>
          <w:sz w:val="22"/>
          <w:szCs w:val="22"/>
        </w:rPr>
        <w:t xml:space="preserve"> ze zm.) oraz Rozporządzenie Ministra Inwestycji i Rozwoju z dn. 29.04.2019 r. w sprawie przygotowania zawodowego do wykonywania samodzielnych funkcji technicznych w budownictwie (Dz.U. z 2019 r. poz. 831) </w:t>
      </w:r>
      <w:r w:rsidRPr="00B6431F">
        <w:rPr>
          <w:rFonts w:ascii="CG Omega" w:hAnsi="CG Omega"/>
          <w:sz w:val="22"/>
          <w:szCs w:val="22"/>
        </w:rPr>
        <w:t>lub równoważnych, wydanych na podstawie wcześniej obowiązujących przepisów,</w:t>
      </w:r>
      <w:r w:rsidR="00B6431F" w:rsidRPr="00B6431F">
        <w:rPr>
          <w:rFonts w:ascii="CG Omega" w:hAnsi="CG Omega"/>
          <w:sz w:val="22"/>
          <w:szCs w:val="22"/>
        </w:rPr>
        <w:t xml:space="preserve"> która wykaże, że posiada </w:t>
      </w:r>
      <w:r w:rsidR="002F6913">
        <w:rPr>
          <w:rFonts w:ascii="CG Omega" w:hAnsi="CG Omega"/>
          <w:sz w:val="22"/>
          <w:szCs w:val="22"/>
        </w:rPr>
        <w:t xml:space="preserve">  </w:t>
      </w:r>
      <w:r w:rsidR="00B6431F" w:rsidRPr="00B6431F">
        <w:rPr>
          <w:rFonts w:ascii="CG Omega" w:hAnsi="CG Omega"/>
          <w:sz w:val="22"/>
          <w:szCs w:val="22"/>
        </w:rPr>
        <w:t>min. 5-letnie doświadczenie zawodowe, liczone od daty wydania uprawnień budowlanych,</w:t>
      </w:r>
    </w:p>
    <w:p w:rsidR="00A923D4" w:rsidRPr="00825753" w:rsidRDefault="00A923D4" w:rsidP="00A923D4">
      <w:pPr>
        <w:pStyle w:val="Osignicie"/>
        <w:numPr>
          <w:ilvl w:val="0"/>
          <w:numId w:val="0"/>
        </w:numPr>
        <w:jc w:val="both"/>
        <w:rPr>
          <w:rFonts w:ascii="CG Omega" w:hAnsi="CG Omega"/>
          <w:color w:val="00B0F0"/>
          <w:sz w:val="22"/>
          <w:szCs w:val="22"/>
        </w:rPr>
      </w:pPr>
    </w:p>
    <w:p w:rsidR="00641E88" w:rsidRPr="003D65D3" w:rsidRDefault="002D398A" w:rsidP="008566FE">
      <w:pPr>
        <w:pStyle w:val="Osignicie"/>
        <w:numPr>
          <w:ilvl w:val="0"/>
          <w:numId w:val="42"/>
        </w:numPr>
        <w:spacing w:line="20" w:lineRule="atLeast"/>
        <w:ind w:left="1276" w:hanging="425"/>
        <w:jc w:val="both"/>
        <w:rPr>
          <w:rFonts w:ascii="CG Omega" w:hAnsi="CG Omega"/>
          <w:color w:val="00B0F0"/>
          <w:sz w:val="22"/>
          <w:szCs w:val="22"/>
        </w:rPr>
      </w:pPr>
      <w:r w:rsidRPr="00CB23B1">
        <w:rPr>
          <w:rFonts w:ascii="CG Omega" w:hAnsi="CG Omega"/>
          <w:b/>
          <w:sz w:val="22"/>
          <w:szCs w:val="22"/>
        </w:rPr>
        <w:t>co najmniej 1 osobą</w:t>
      </w:r>
      <w:r w:rsidRPr="00B6431F">
        <w:rPr>
          <w:rFonts w:ascii="CG Omega" w:hAnsi="CG Omega"/>
          <w:sz w:val="22"/>
          <w:szCs w:val="22"/>
        </w:rPr>
        <w:t xml:space="preserve">, </w:t>
      </w:r>
      <w:r w:rsidRPr="00B6431F">
        <w:rPr>
          <w:rFonts w:ascii="CG Omega" w:hAnsi="CG Omega" w:cs="Arial"/>
          <w:sz w:val="22"/>
          <w:szCs w:val="22"/>
        </w:rPr>
        <w:t>która będzie pełnić funkcję inspektora nadzoru robót branży drogowej,</w:t>
      </w:r>
      <w:r w:rsidRPr="00B6431F">
        <w:rPr>
          <w:rFonts w:ascii="CG Omega" w:hAnsi="CG Omega"/>
          <w:sz w:val="22"/>
          <w:szCs w:val="22"/>
        </w:rPr>
        <w:t xml:space="preserve"> posiadającą uprawnienia budowlane do nadzoru nad robotami budowlanymi</w:t>
      </w:r>
      <w:r w:rsidR="00641E88" w:rsidRPr="00B6431F">
        <w:rPr>
          <w:rFonts w:ascii="CG Omega" w:hAnsi="CG Omega"/>
          <w:sz w:val="22"/>
          <w:szCs w:val="22"/>
        </w:rPr>
        <w:t xml:space="preserve"> w specjalności drogowej</w:t>
      </w:r>
      <w:r w:rsidRPr="00B6431F">
        <w:rPr>
          <w:rFonts w:ascii="CG Omega" w:hAnsi="CG Omega"/>
          <w:sz w:val="22"/>
          <w:szCs w:val="22"/>
        </w:rPr>
        <w:t xml:space="preserve"> bez ograniczeń</w:t>
      </w:r>
      <w:r w:rsidR="00641E88" w:rsidRPr="00B6431F">
        <w:rPr>
          <w:rFonts w:ascii="CG Omega" w:hAnsi="CG Omega" w:cs="Arial"/>
          <w:sz w:val="22"/>
          <w:szCs w:val="22"/>
        </w:rPr>
        <w:t xml:space="preserve"> w rozumieniu ustawy z dnia 7 lipca 1994 r. Prawo </w:t>
      </w:r>
      <w:r w:rsidR="002F6913">
        <w:rPr>
          <w:rFonts w:ascii="CG Omega" w:hAnsi="CG Omega" w:cs="Arial"/>
          <w:sz w:val="22"/>
          <w:szCs w:val="22"/>
        </w:rPr>
        <w:t>budowlane (t. j. - Dz. U. z 2023 r. poz. 682</w:t>
      </w:r>
      <w:r w:rsidR="00641E88" w:rsidRPr="00B6431F">
        <w:rPr>
          <w:rFonts w:ascii="CG Omega" w:hAnsi="CG Omega" w:cs="Arial"/>
          <w:sz w:val="22"/>
          <w:szCs w:val="22"/>
        </w:rPr>
        <w:t xml:space="preserve"> ze zm.) oraz Rozporządzenie Ministra Inwestycji i Rozwoju z dn. 29.04.2019 r. w sprawie przygotowania zawodowego do wykonywania samodzielnych funkcji technicznych w budownictwie (Dz.U. z 2019 r. poz. 831) </w:t>
      </w:r>
      <w:r w:rsidR="00641E88" w:rsidRPr="00B6431F">
        <w:rPr>
          <w:rFonts w:ascii="CG Omega" w:hAnsi="CG Omega"/>
          <w:sz w:val="22"/>
          <w:szCs w:val="22"/>
        </w:rPr>
        <w:t>lub równoważnych, wydanych na podstawie wcześniej obowiązujących przepisów,</w:t>
      </w:r>
      <w:r w:rsidR="00B6431F" w:rsidRPr="00B6431F">
        <w:rPr>
          <w:rFonts w:ascii="CG Omega" w:hAnsi="CG Omega"/>
          <w:sz w:val="22"/>
          <w:szCs w:val="22"/>
        </w:rPr>
        <w:t xml:space="preserve"> która wykaże, że posiada </w:t>
      </w:r>
      <w:r w:rsidR="002F6913">
        <w:rPr>
          <w:rFonts w:ascii="CG Omega" w:hAnsi="CG Omega"/>
          <w:sz w:val="22"/>
          <w:szCs w:val="22"/>
        </w:rPr>
        <w:t xml:space="preserve">     </w:t>
      </w:r>
      <w:r w:rsidR="00B6431F" w:rsidRPr="00B6431F">
        <w:rPr>
          <w:rFonts w:ascii="CG Omega" w:hAnsi="CG Omega"/>
          <w:sz w:val="22"/>
          <w:szCs w:val="22"/>
        </w:rPr>
        <w:t>min. 5-letnie doświadczenie zawodowe, liczone od daty wydania uprawnień budowlanych,</w:t>
      </w:r>
    </w:p>
    <w:p w:rsidR="003D65D3" w:rsidRPr="00DC03FB" w:rsidRDefault="00DC03FB" w:rsidP="003D65D3">
      <w:pPr>
        <w:pStyle w:val="Osignicie"/>
        <w:numPr>
          <w:ilvl w:val="0"/>
          <w:numId w:val="0"/>
        </w:numPr>
        <w:spacing w:line="20" w:lineRule="atLeast"/>
        <w:ind w:left="851"/>
        <w:jc w:val="both"/>
        <w:rPr>
          <w:rFonts w:ascii="CG Omega" w:hAnsi="CG Omega"/>
          <w:sz w:val="22"/>
          <w:szCs w:val="22"/>
        </w:rPr>
      </w:pPr>
      <w:r w:rsidRPr="00DC03FB">
        <w:rPr>
          <w:rFonts w:ascii="CG Omega" w:hAnsi="CG Omega"/>
          <w:sz w:val="22"/>
          <w:szCs w:val="22"/>
        </w:rPr>
        <w:t xml:space="preserve">Zamawiający dopuszcza łączenie poszczególnych funkcji  przez jedną osobę, np. osoba wyznaczona na koordynatora zespołu  może dodatkowo pełnić  funkcję inspektora nadzoru jednej z branż będącej w zakresie zamówienia. </w:t>
      </w:r>
    </w:p>
    <w:p w:rsidR="00D42639" w:rsidRPr="00DC03FB" w:rsidRDefault="00D42639" w:rsidP="003D65D3">
      <w:pPr>
        <w:pStyle w:val="Osignicie"/>
        <w:numPr>
          <w:ilvl w:val="0"/>
          <w:numId w:val="0"/>
        </w:numPr>
        <w:spacing w:line="20" w:lineRule="atLeast"/>
        <w:ind w:left="851"/>
        <w:jc w:val="both"/>
        <w:rPr>
          <w:rFonts w:ascii="CG Omega" w:hAnsi="CG Omega"/>
          <w:sz w:val="22"/>
          <w:szCs w:val="22"/>
        </w:rPr>
      </w:pPr>
    </w:p>
    <w:p w:rsidR="003D65D3" w:rsidRDefault="003D65D3" w:rsidP="003D65D3">
      <w:pPr>
        <w:pStyle w:val="Osignicie"/>
        <w:numPr>
          <w:ilvl w:val="0"/>
          <w:numId w:val="0"/>
        </w:numPr>
        <w:spacing w:line="20" w:lineRule="atLeast"/>
        <w:ind w:left="851"/>
        <w:jc w:val="both"/>
        <w:rPr>
          <w:rFonts w:ascii="CG Omega" w:hAnsi="CG Omega"/>
          <w:b/>
          <w:sz w:val="22"/>
          <w:szCs w:val="22"/>
          <w:u w:val="thick"/>
        </w:rPr>
      </w:pPr>
      <w:r w:rsidRPr="003D65D3">
        <w:rPr>
          <w:rFonts w:ascii="CG Omega" w:hAnsi="CG Omega"/>
          <w:b/>
          <w:sz w:val="22"/>
          <w:szCs w:val="22"/>
          <w:u w:val="thick"/>
        </w:rPr>
        <w:t>W zakresie części nr 2</w:t>
      </w:r>
    </w:p>
    <w:p w:rsidR="00D42639" w:rsidRDefault="00D42639" w:rsidP="00D42639">
      <w:pPr>
        <w:keepNext/>
        <w:spacing w:line="20" w:lineRule="atLeast"/>
        <w:ind w:left="851"/>
        <w:jc w:val="both"/>
        <w:outlineLvl w:val="3"/>
        <w:rPr>
          <w:rFonts w:cs="Arial"/>
          <w:sz w:val="22"/>
          <w:szCs w:val="22"/>
        </w:rPr>
      </w:pPr>
      <w:r w:rsidRPr="00D21B09">
        <w:rPr>
          <w:rFonts w:cs="Arial"/>
          <w:sz w:val="22"/>
          <w:szCs w:val="22"/>
        </w:rPr>
        <w:lastRenderedPageBreak/>
        <w:t xml:space="preserve">Warunek zostanie uznany za spełniony jeżeli Wykonawca </w:t>
      </w:r>
      <w:r>
        <w:rPr>
          <w:rFonts w:cs="Arial"/>
          <w:sz w:val="22"/>
          <w:szCs w:val="22"/>
        </w:rPr>
        <w:t>wykaże, że:</w:t>
      </w:r>
    </w:p>
    <w:p w:rsidR="00D42639" w:rsidRDefault="007264E4" w:rsidP="007264E4">
      <w:pPr>
        <w:pStyle w:val="Osignicie"/>
        <w:numPr>
          <w:ilvl w:val="0"/>
          <w:numId w:val="0"/>
        </w:numPr>
        <w:spacing w:line="20" w:lineRule="atLeast"/>
        <w:ind w:left="1276" w:hanging="425"/>
        <w:jc w:val="both"/>
        <w:rPr>
          <w:rFonts w:ascii="CG Omega" w:hAnsi="CG Omega"/>
          <w:sz w:val="22"/>
          <w:szCs w:val="22"/>
        </w:rPr>
      </w:pPr>
      <w:r>
        <w:rPr>
          <w:rFonts w:ascii="CG Omega" w:hAnsi="CG Omega" w:cs="Arial"/>
          <w:sz w:val="22"/>
          <w:szCs w:val="22"/>
        </w:rPr>
        <w:t xml:space="preserve">1) </w:t>
      </w:r>
      <w:r>
        <w:rPr>
          <w:rFonts w:ascii="CG Omega" w:hAnsi="CG Omega" w:cs="Arial"/>
          <w:sz w:val="22"/>
          <w:szCs w:val="22"/>
        </w:rPr>
        <w:tab/>
      </w:r>
      <w:r w:rsidR="00D42639" w:rsidRPr="00CB23B1">
        <w:rPr>
          <w:rFonts w:ascii="CG Omega" w:hAnsi="CG Omega" w:cs="Arial"/>
          <w:b/>
          <w:sz w:val="22"/>
          <w:szCs w:val="22"/>
        </w:rPr>
        <w:t>wykonał w ciągu ostatnich 5 lat  przed upływem terminu składania ofert</w:t>
      </w:r>
      <w:r w:rsidR="00D42639" w:rsidRPr="007264E4">
        <w:rPr>
          <w:rFonts w:ascii="CG Omega" w:hAnsi="CG Omega" w:cs="Arial"/>
          <w:sz w:val="22"/>
          <w:szCs w:val="22"/>
        </w:rPr>
        <w:t xml:space="preserve">, a jeżeli okres prowadzenia działalności jest krótszy, w tym okresie co najmniej 1 usługę polegającą na nadzorowaniu  wykonania robót budowlanych związanych                    </w:t>
      </w:r>
      <w:r w:rsidRPr="007264E4">
        <w:rPr>
          <w:rFonts w:ascii="CG Omega" w:hAnsi="CG Omega" w:cs="Arial"/>
          <w:sz w:val="22"/>
          <w:szCs w:val="22"/>
        </w:rPr>
        <w:t>z</w:t>
      </w:r>
      <w:r w:rsidRPr="007264E4">
        <w:rPr>
          <w:rFonts w:ascii="CG Omega" w:hAnsi="CG Omega" w:cs="Tahoma"/>
          <w:sz w:val="22"/>
          <w:szCs w:val="22"/>
        </w:rPr>
        <w:t xml:space="preserve">  modernizacją, budową, rozbudową lub przebudową oświetlenia zewnętrznego liniowego</w:t>
      </w:r>
      <w:r>
        <w:rPr>
          <w:rFonts w:ascii="CG Omega" w:hAnsi="CG Omega" w:cs="Tahoma"/>
          <w:sz w:val="22"/>
          <w:szCs w:val="22"/>
        </w:rPr>
        <w:t xml:space="preserve"> </w:t>
      </w:r>
      <w:r w:rsidRPr="007264E4">
        <w:rPr>
          <w:rFonts w:ascii="CG Omega" w:hAnsi="CG Omega" w:cs="Tahoma"/>
          <w:sz w:val="22"/>
          <w:szCs w:val="22"/>
        </w:rPr>
        <w:t xml:space="preserve">o wartości minimum 1 000 000 zł. brutto, </w:t>
      </w:r>
      <w:r w:rsidR="00D42639" w:rsidRPr="007264E4">
        <w:rPr>
          <w:rFonts w:ascii="CG Omega" w:hAnsi="CG Omega"/>
          <w:sz w:val="22"/>
          <w:szCs w:val="22"/>
        </w:rPr>
        <w:t>wraz z podaniem ich rodzaju, wartości, daty, miejsca wykonania i podmiotów, na rzecz których usługi nadzoru zostały wykonane, z załączeniem dowodów określających czy usługa została wykonana należycie, przy czym dowodami, o których mowa powyżej są referencje bądź inne dokumenty wystawione przez podmiot, na rzecz którego usługi nadzoru były wykonywane,  a jeżeli z uzasadnionej przyczyny o obiektywnym charakterze wykonawca nie jest  w stanie uzyskać tych dokumentów – inne dokumenty;</w:t>
      </w:r>
    </w:p>
    <w:p w:rsidR="007264E4" w:rsidRPr="007264E4" w:rsidRDefault="007264E4" w:rsidP="007264E4">
      <w:pPr>
        <w:pStyle w:val="Osignicie"/>
        <w:numPr>
          <w:ilvl w:val="0"/>
          <w:numId w:val="0"/>
        </w:numPr>
        <w:spacing w:line="20" w:lineRule="atLeast"/>
        <w:ind w:left="1276" w:hanging="425"/>
        <w:jc w:val="both"/>
        <w:rPr>
          <w:rFonts w:ascii="CG Omega" w:hAnsi="CG Omega"/>
          <w:sz w:val="22"/>
          <w:szCs w:val="22"/>
        </w:rPr>
      </w:pPr>
    </w:p>
    <w:p w:rsidR="00D42639" w:rsidRPr="007264E4" w:rsidRDefault="007264E4" w:rsidP="007264E4">
      <w:pPr>
        <w:keepNext/>
        <w:spacing w:line="20" w:lineRule="atLeast"/>
        <w:ind w:left="1276" w:hanging="425"/>
        <w:jc w:val="both"/>
        <w:outlineLvl w:val="3"/>
        <w:rPr>
          <w:rFonts w:cs="Arial"/>
          <w:b/>
          <w:sz w:val="22"/>
          <w:szCs w:val="22"/>
        </w:rPr>
      </w:pPr>
      <w:r w:rsidRPr="001260E5">
        <w:rPr>
          <w:rFonts w:cs="Arial"/>
          <w:b/>
          <w:sz w:val="22"/>
          <w:szCs w:val="22"/>
        </w:rPr>
        <w:t xml:space="preserve">2)    dysponuje lub będzie dysponował następującymi osobami zdolnymi do wykonania zamówienia, </w:t>
      </w:r>
      <w:proofErr w:type="spellStart"/>
      <w:r w:rsidRPr="001260E5">
        <w:rPr>
          <w:rFonts w:cs="Arial"/>
          <w:b/>
          <w:sz w:val="22"/>
          <w:szCs w:val="22"/>
        </w:rPr>
        <w:t>tj</w:t>
      </w:r>
      <w:proofErr w:type="spellEnd"/>
      <w:r w:rsidRPr="001260E5">
        <w:rPr>
          <w:rFonts w:cs="Arial"/>
          <w:b/>
          <w:sz w:val="22"/>
          <w:szCs w:val="22"/>
        </w:rPr>
        <w:t>:</w:t>
      </w:r>
    </w:p>
    <w:p w:rsidR="003D65D3" w:rsidRPr="006E4D85" w:rsidRDefault="003D65D3" w:rsidP="006E4D85">
      <w:pPr>
        <w:pStyle w:val="Osignicie"/>
        <w:numPr>
          <w:ilvl w:val="0"/>
          <w:numId w:val="42"/>
        </w:numPr>
        <w:spacing w:line="20" w:lineRule="atLeast"/>
        <w:ind w:left="1276" w:hanging="425"/>
        <w:jc w:val="both"/>
        <w:rPr>
          <w:rFonts w:ascii="CG Omega" w:hAnsi="CG Omega"/>
          <w:sz w:val="22"/>
          <w:szCs w:val="22"/>
          <w:u w:val="single"/>
        </w:rPr>
      </w:pPr>
      <w:r w:rsidRPr="00CB23B1">
        <w:rPr>
          <w:rFonts w:ascii="CG Omega" w:hAnsi="CG Omega" w:cs="Arial"/>
          <w:b/>
          <w:sz w:val="22"/>
          <w:szCs w:val="22"/>
        </w:rPr>
        <w:t>co najmniej 1 osobą</w:t>
      </w:r>
      <w:r w:rsidRPr="00B6431F">
        <w:rPr>
          <w:rFonts w:ascii="CG Omega" w:hAnsi="CG Omega" w:cs="Arial"/>
          <w:sz w:val="22"/>
          <w:szCs w:val="22"/>
        </w:rPr>
        <w:t>, która będzie pełnić funkcję inspektora nadzoru robót branży ele</w:t>
      </w:r>
      <w:r>
        <w:rPr>
          <w:rFonts w:ascii="CG Omega" w:hAnsi="CG Omega" w:cs="Arial"/>
          <w:sz w:val="22"/>
          <w:szCs w:val="22"/>
        </w:rPr>
        <w:t>ktrycznej</w:t>
      </w:r>
      <w:r w:rsidRPr="00B6431F">
        <w:rPr>
          <w:rFonts w:ascii="CG Omega" w:hAnsi="CG Omega" w:cs="Arial"/>
          <w:sz w:val="22"/>
          <w:szCs w:val="22"/>
        </w:rPr>
        <w:t>, posiadającą uprawnienia budowlane do nadzoru nad robotami budowlanymi w specjalności instalacyjnej w zakres</w:t>
      </w:r>
      <w:r>
        <w:rPr>
          <w:rFonts w:ascii="CG Omega" w:hAnsi="CG Omega" w:cs="Arial"/>
          <w:sz w:val="22"/>
          <w:szCs w:val="22"/>
        </w:rPr>
        <w:t>ie sieci, instalacji i urządzeń</w:t>
      </w:r>
      <w:r w:rsidRPr="00B6431F">
        <w:rPr>
          <w:rFonts w:ascii="CG Omega" w:hAnsi="CG Omega" w:cs="Arial"/>
          <w:sz w:val="22"/>
          <w:szCs w:val="22"/>
        </w:rPr>
        <w:t xml:space="preserve"> elektrycznych i elektroenergetycznych bez ograniczeń w rozumieniu ustawy z dnia 7 lipca 1994 r. Prawo </w:t>
      </w:r>
      <w:r>
        <w:rPr>
          <w:rFonts w:ascii="CG Omega" w:hAnsi="CG Omega" w:cs="Arial"/>
          <w:sz w:val="22"/>
          <w:szCs w:val="22"/>
        </w:rPr>
        <w:t>budowlane (t. j. - Dz. U. z 2023 r. poz. 682</w:t>
      </w:r>
      <w:r w:rsidRPr="00B6431F">
        <w:rPr>
          <w:rFonts w:ascii="CG Omega" w:hAnsi="CG Omega" w:cs="Arial"/>
          <w:sz w:val="22"/>
          <w:szCs w:val="22"/>
        </w:rPr>
        <w:t xml:space="preserve"> ze zm.) oraz Rozporządzenie Ministra Inwestycji i Rozwoju z dn. 29.04.2019 r. w sprawie przygotowania zawodowego do wykonywania samodzielnych funkcji technicznych w budownictwie (Dz.U. z 2019 r. poz. 831) </w:t>
      </w:r>
      <w:r w:rsidRPr="00B6431F">
        <w:rPr>
          <w:rFonts w:ascii="CG Omega" w:hAnsi="CG Omega"/>
          <w:sz w:val="22"/>
          <w:szCs w:val="22"/>
        </w:rPr>
        <w:t xml:space="preserve">lub równoważnych, wydanych na podstawie wcześniej obowiązujących przepisów, </w:t>
      </w:r>
      <w:r w:rsidRPr="006E4D85">
        <w:rPr>
          <w:rFonts w:ascii="CG Omega" w:hAnsi="CG Omega"/>
          <w:sz w:val="22"/>
          <w:szCs w:val="22"/>
          <w:u w:val="single"/>
        </w:rPr>
        <w:t>która wykaże, że posiada   min. 5-letnie doświadczenie zawodowe, liczone od daty wydania uprawnień budowlanych,</w:t>
      </w:r>
      <w:r w:rsidR="006E4D85" w:rsidRPr="006E4D85">
        <w:rPr>
          <w:rFonts w:ascii="CG Omega" w:hAnsi="CG Omega"/>
          <w:sz w:val="22"/>
          <w:szCs w:val="22"/>
          <w:u w:val="single"/>
        </w:rPr>
        <w:t xml:space="preserve"> oraz  posiada  doświadczenie w nadzorowaniu</w:t>
      </w:r>
      <w:r w:rsidR="006E4D85" w:rsidRPr="00A923D4">
        <w:rPr>
          <w:rFonts w:ascii="CG Omega" w:hAnsi="CG Omega"/>
          <w:sz w:val="22"/>
          <w:szCs w:val="22"/>
          <w:u w:val="single"/>
        </w:rPr>
        <w:t xml:space="preserve"> co najmniej 1 inwestycji  </w:t>
      </w:r>
      <w:r w:rsidR="006E4D85">
        <w:rPr>
          <w:rFonts w:ascii="CG Omega" w:hAnsi="CG Omega" w:cs="Arial"/>
          <w:sz w:val="22"/>
          <w:szCs w:val="22"/>
          <w:u w:val="single"/>
        </w:rPr>
        <w:t xml:space="preserve">polegającej  na </w:t>
      </w:r>
      <w:r w:rsidR="006E4D85" w:rsidRPr="00A923D4">
        <w:rPr>
          <w:rFonts w:ascii="CG Omega" w:hAnsi="CG Omega" w:cs="Arial"/>
          <w:sz w:val="22"/>
          <w:szCs w:val="22"/>
          <w:u w:val="single"/>
        </w:rPr>
        <w:t xml:space="preserve"> wykonania </w:t>
      </w:r>
      <w:r w:rsidR="006E4D85">
        <w:rPr>
          <w:rFonts w:ascii="CG Omega" w:hAnsi="CG Omega" w:cs="Arial"/>
          <w:sz w:val="22"/>
          <w:szCs w:val="22"/>
          <w:u w:val="single"/>
        </w:rPr>
        <w:t xml:space="preserve"> zamówienia  związanego</w:t>
      </w:r>
      <w:r w:rsidR="006E4D85" w:rsidRPr="00A923D4">
        <w:rPr>
          <w:rFonts w:ascii="CG Omega" w:hAnsi="CG Omega" w:cs="Arial"/>
          <w:sz w:val="22"/>
          <w:szCs w:val="22"/>
          <w:u w:val="single"/>
        </w:rPr>
        <w:t xml:space="preserve"> </w:t>
      </w:r>
      <w:r w:rsidR="006E4D85">
        <w:rPr>
          <w:rFonts w:ascii="CG Omega" w:hAnsi="CG Omega" w:cs="Arial"/>
          <w:sz w:val="22"/>
          <w:szCs w:val="22"/>
          <w:u w:val="single"/>
        </w:rPr>
        <w:t xml:space="preserve">  </w:t>
      </w:r>
      <w:r w:rsidR="006E4D85" w:rsidRPr="00A923D4">
        <w:rPr>
          <w:rFonts w:ascii="CG Omega" w:hAnsi="CG Omega" w:cs="Arial"/>
          <w:sz w:val="22"/>
          <w:szCs w:val="22"/>
          <w:u w:val="single"/>
        </w:rPr>
        <w:t>z</w:t>
      </w:r>
      <w:r w:rsidR="006E4D85" w:rsidRPr="00A923D4">
        <w:rPr>
          <w:rFonts w:ascii="CG Omega" w:hAnsi="CG Omega" w:cs="Tahoma"/>
          <w:sz w:val="22"/>
          <w:szCs w:val="22"/>
          <w:u w:val="single"/>
        </w:rPr>
        <w:t xml:space="preserve"> </w:t>
      </w:r>
      <w:r w:rsidR="006E4D85">
        <w:rPr>
          <w:rFonts w:ascii="CG Omega" w:hAnsi="CG Omega" w:cs="Tahoma"/>
          <w:sz w:val="22"/>
          <w:szCs w:val="22"/>
          <w:u w:val="single"/>
        </w:rPr>
        <w:t xml:space="preserve"> modernizacją, </w:t>
      </w:r>
      <w:r w:rsidR="006E4D85" w:rsidRPr="00A923D4">
        <w:rPr>
          <w:rFonts w:ascii="CG Omega" w:hAnsi="CG Omega" w:cs="Tahoma"/>
          <w:sz w:val="22"/>
          <w:szCs w:val="22"/>
          <w:u w:val="single"/>
        </w:rPr>
        <w:t>budo</w:t>
      </w:r>
      <w:r w:rsidR="006E4D85">
        <w:rPr>
          <w:rFonts w:ascii="CG Omega" w:hAnsi="CG Omega" w:cs="Tahoma"/>
          <w:sz w:val="22"/>
          <w:szCs w:val="22"/>
          <w:u w:val="single"/>
        </w:rPr>
        <w:t xml:space="preserve">wą, rozbudową lub przebudową oświetlenia zewnętrznego liniowego,               </w:t>
      </w:r>
      <w:r w:rsidR="006E4D85" w:rsidRPr="00A923D4">
        <w:rPr>
          <w:rFonts w:ascii="CG Omega" w:hAnsi="CG Omega" w:cs="Tahoma"/>
          <w:sz w:val="22"/>
          <w:szCs w:val="22"/>
          <w:u w:val="single"/>
        </w:rPr>
        <w:t>o w</w:t>
      </w:r>
      <w:r w:rsidR="006E4D85">
        <w:rPr>
          <w:rFonts w:ascii="CG Omega" w:hAnsi="CG Omega" w:cs="Tahoma"/>
          <w:sz w:val="22"/>
          <w:szCs w:val="22"/>
          <w:u w:val="single"/>
        </w:rPr>
        <w:t>artości minimum 1</w:t>
      </w:r>
      <w:r w:rsidR="006E4D85" w:rsidRPr="00A923D4">
        <w:rPr>
          <w:rFonts w:ascii="CG Omega" w:hAnsi="CG Omega" w:cs="Tahoma"/>
          <w:sz w:val="22"/>
          <w:szCs w:val="22"/>
          <w:u w:val="single"/>
        </w:rPr>
        <w:t xml:space="preserve"> 000 000 zł. brutto,</w:t>
      </w:r>
      <w:r w:rsidR="006E4D85">
        <w:rPr>
          <w:rFonts w:ascii="CG Omega" w:hAnsi="CG Omega" w:cs="Tahoma"/>
          <w:sz w:val="22"/>
          <w:szCs w:val="22"/>
          <w:u w:val="single"/>
        </w:rPr>
        <w:t xml:space="preserve"> </w:t>
      </w:r>
    </w:p>
    <w:p w:rsidR="003D65D3" w:rsidRDefault="003D65D3" w:rsidP="00B6431F">
      <w:pPr>
        <w:widowControl w:val="0"/>
        <w:suppressAutoHyphens/>
        <w:autoSpaceDE w:val="0"/>
        <w:autoSpaceDN w:val="0"/>
        <w:adjustRightInd w:val="0"/>
        <w:spacing w:line="240" w:lineRule="auto"/>
        <w:ind w:left="851" w:right="11"/>
        <w:contextualSpacing/>
        <w:jc w:val="both"/>
        <w:rPr>
          <w:spacing w:val="1"/>
          <w:sz w:val="22"/>
          <w:szCs w:val="22"/>
          <w:lang w:eastAsia="ar-SA"/>
        </w:rPr>
      </w:pPr>
    </w:p>
    <w:p w:rsidR="002D1ED4" w:rsidRPr="00B6431F" w:rsidRDefault="002D1ED4" w:rsidP="00B6431F">
      <w:pPr>
        <w:widowControl w:val="0"/>
        <w:suppressAutoHyphens/>
        <w:autoSpaceDE w:val="0"/>
        <w:autoSpaceDN w:val="0"/>
        <w:adjustRightInd w:val="0"/>
        <w:spacing w:line="240" w:lineRule="auto"/>
        <w:ind w:left="851" w:right="11"/>
        <w:contextualSpacing/>
        <w:jc w:val="both"/>
        <w:rPr>
          <w:spacing w:val="1"/>
          <w:sz w:val="22"/>
          <w:szCs w:val="22"/>
          <w:lang w:eastAsia="ar-SA"/>
        </w:rPr>
      </w:pPr>
      <w:r w:rsidRPr="00B6431F">
        <w:rPr>
          <w:spacing w:val="1"/>
          <w:sz w:val="22"/>
          <w:szCs w:val="22"/>
          <w:lang w:eastAsia="ar-SA"/>
        </w:rPr>
        <w:t>Ocena spełniania warunku zostanie dokonana na podstawie oświadczenia wykonawcy oraz dokumentów i oświadczeń złożonych na wezwanie zamawiającego.</w:t>
      </w:r>
    </w:p>
    <w:p w:rsidR="00641E88" w:rsidRPr="00825753" w:rsidRDefault="00641E88" w:rsidP="002D1ED4">
      <w:pPr>
        <w:keepNext/>
        <w:spacing w:line="20" w:lineRule="atLeast"/>
        <w:jc w:val="both"/>
        <w:outlineLvl w:val="3"/>
        <w:rPr>
          <w:rFonts w:cs="Arial"/>
          <w:bCs/>
          <w:color w:val="00B0F0"/>
          <w:sz w:val="22"/>
          <w:szCs w:val="22"/>
        </w:rPr>
      </w:pPr>
    </w:p>
    <w:p w:rsidR="007C1A96" w:rsidRPr="00D21B09" w:rsidRDefault="00CB691B" w:rsidP="007C1A96">
      <w:pPr>
        <w:pStyle w:val="Nagwek4"/>
        <w:keepLines w:val="0"/>
        <w:numPr>
          <w:ilvl w:val="1"/>
          <w:numId w:val="20"/>
        </w:numPr>
        <w:spacing w:before="0" w:line="240" w:lineRule="auto"/>
        <w:ind w:left="567" w:hanging="567"/>
        <w:jc w:val="both"/>
        <w:rPr>
          <w:rFonts w:ascii="CG Omega" w:hAnsi="CG Omega" w:cs="Arial"/>
          <w:i w:val="0"/>
          <w:color w:val="auto"/>
        </w:rPr>
      </w:pPr>
      <w:r w:rsidRPr="00D21B09">
        <w:rPr>
          <w:rFonts w:ascii="CG Omega" w:hAnsi="CG Omega" w:cs="Arial"/>
          <w:i w:val="0"/>
          <w:color w:val="auto"/>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w:t>
      </w:r>
      <w:r w:rsidRPr="00D21B09">
        <w:rPr>
          <w:rFonts w:ascii="CG Omega" w:hAnsi="CG Omega" w:cs="Arial"/>
          <w:i w:val="0"/>
          <w:color w:val="auto"/>
        </w:rPr>
        <w:lastRenderedPageBreak/>
        <w:t>zawodowych nabytych w państwach czło</w:t>
      </w:r>
      <w:r w:rsidR="00605F45">
        <w:rPr>
          <w:rFonts w:ascii="CG Omega" w:hAnsi="CG Omega" w:cs="Arial"/>
          <w:i w:val="0"/>
          <w:color w:val="auto"/>
        </w:rPr>
        <w:t>nkowskich Unii Europejskiej (</w:t>
      </w:r>
      <w:proofErr w:type="spellStart"/>
      <w:r w:rsidR="00605F45">
        <w:rPr>
          <w:rFonts w:ascii="CG Omega" w:hAnsi="CG Omega" w:cs="Arial"/>
          <w:i w:val="0"/>
          <w:color w:val="auto"/>
        </w:rPr>
        <w:t>t.j.</w:t>
      </w:r>
      <w:r w:rsidRPr="00D21B09">
        <w:rPr>
          <w:rFonts w:ascii="CG Omega" w:hAnsi="CG Omega" w:cs="Arial"/>
          <w:i w:val="0"/>
          <w:color w:val="auto"/>
        </w:rPr>
        <w:t>Dz</w:t>
      </w:r>
      <w:proofErr w:type="spellEnd"/>
      <w:r w:rsidRPr="00D21B09">
        <w:rPr>
          <w:rFonts w:ascii="CG Omega" w:hAnsi="CG Omega" w:cs="Arial"/>
          <w:i w:val="0"/>
          <w:color w:val="auto"/>
        </w:rPr>
        <w:t>. U. z 2020 r. poz. 220).</w:t>
      </w:r>
    </w:p>
    <w:p w:rsidR="007C1A96" w:rsidRPr="00D21B09" w:rsidRDefault="007C1A96" w:rsidP="007C1A96">
      <w:pPr>
        <w:pStyle w:val="Nagwek4"/>
        <w:keepLines w:val="0"/>
        <w:numPr>
          <w:ilvl w:val="1"/>
          <w:numId w:val="20"/>
        </w:numPr>
        <w:spacing w:before="0" w:line="240" w:lineRule="auto"/>
        <w:ind w:left="567" w:hanging="567"/>
        <w:jc w:val="both"/>
        <w:rPr>
          <w:rFonts w:ascii="CG Omega" w:hAnsi="CG Omega" w:cs="Arial"/>
          <w:i w:val="0"/>
          <w:color w:val="auto"/>
        </w:rPr>
      </w:pPr>
      <w:r w:rsidRPr="00D21B09">
        <w:rPr>
          <w:rFonts w:ascii="CG Omega" w:hAnsi="CG Omega"/>
          <w:i w:val="0"/>
          <w:color w:val="auto"/>
        </w:rPr>
        <w:t>Zamawiający dopuszcza możliwość łączenia w</w:t>
      </w:r>
      <w:r w:rsidR="00605F45">
        <w:rPr>
          <w:rFonts w:ascii="CG Omega" w:hAnsi="CG Omega"/>
          <w:i w:val="0"/>
          <w:color w:val="auto"/>
        </w:rPr>
        <w:t>yżej wskazanych funkcji nadzoru</w:t>
      </w:r>
      <w:r w:rsidRPr="00D21B09">
        <w:rPr>
          <w:rFonts w:ascii="CG Omega" w:hAnsi="CG Omega"/>
          <w:i w:val="0"/>
          <w:color w:val="auto"/>
        </w:rPr>
        <w:t>, pod warunkiem spełniania przez osobę łączącą te funkcje wszystkich warunków wymaganych dla poszczególnych funkcji.</w:t>
      </w:r>
    </w:p>
    <w:p w:rsidR="00CB691B" w:rsidRPr="00D21B09" w:rsidRDefault="00CB691B" w:rsidP="007C1A96">
      <w:pPr>
        <w:pStyle w:val="Nagwek4"/>
        <w:keepLines w:val="0"/>
        <w:numPr>
          <w:ilvl w:val="1"/>
          <w:numId w:val="20"/>
        </w:numPr>
        <w:spacing w:before="0" w:line="240" w:lineRule="auto"/>
        <w:ind w:left="567" w:hanging="567"/>
        <w:jc w:val="both"/>
        <w:rPr>
          <w:rFonts w:ascii="CG Omega" w:hAnsi="CG Omega" w:cs="Arial"/>
          <w:i w:val="0"/>
          <w:color w:val="auto"/>
        </w:rPr>
      </w:pPr>
      <w:r w:rsidRPr="00D21B09">
        <w:rPr>
          <w:rFonts w:ascii="CG Omega" w:hAnsi="CG Omega" w:cs="Arial"/>
          <w:i w:val="0"/>
          <w:color w:val="auto"/>
        </w:rPr>
        <w:t xml:space="preserve">Zamawiający informuje, że na podstawie art. 24 ustawy Prawo Budowlane nie jest dopuszczalne łączenie funkcji inspektora nadzoru z funkcją kierownika budowy/robót. </w:t>
      </w:r>
    </w:p>
    <w:p w:rsidR="00CB691B" w:rsidRPr="00825753" w:rsidRDefault="00CB691B" w:rsidP="007C1A96">
      <w:pPr>
        <w:widowControl w:val="0"/>
        <w:suppressAutoHyphens/>
        <w:autoSpaceDE w:val="0"/>
        <w:autoSpaceDN w:val="0"/>
        <w:adjustRightInd w:val="0"/>
        <w:spacing w:line="240" w:lineRule="auto"/>
        <w:ind w:right="12"/>
        <w:contextualSpacing/>
        <w:jc w:val="both"/>
        <w:rPr>
          <w:rFonts w:cs="Tahoma"/>
          <w:b/>
          <w:color w:val="00B0F0"/>
          <w:spacing w:val="1"/>
          <w:sz w:val="22"/>
          <w:szCs w:val="22"/>
          <w:u w:val="thick"/>
        </w:rPr>
      </w:pPr>
    </w:p>
    <w:p w:rsidR="001576F0" w:rsidRPr="00D21B09" w:rsidRDefault="001576F0" w:rsidP="002D1ED4">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AE7B5E" w:rsidRPr="00D21B09" w:rsidRDefault="00AE7B5E" w:rsidP="00BB0E42">
      <w:pPr>
        <w:ind w:left="1134" w:hanging="425"/>
        <w:jc w:val="both"/>
        <w:rPr>
          <w:rFonts w:cs="Tahoma"/>
          <w:spacing w:val="1"/>
          <w:sz w:val="22"/>
          <w:szCs w:val="22"/>
          <w:lang w:eastAsia="ar-SA"/>
        </w:rPr>
      </w:pPr>
    </w:p>
    <w:p w:rsidR="006145C4" w:rsidRPr="00CF1B13" w:rsidRDefault="00AE7B5E" w:rsidP="00CF1B13">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r w:rsidR="002F6913">
        <w:rPr>
          <w:rFonts w:ascii="CG Omega" w:hAnsi="CG Omega" w:cs="Tahoma"/>
          <w:b w:val="0"/>
          <w:spacing w:val="1"/>
          <w:sz w:val="22"/>
          <w:szCs w:val="22"/>
        </w:rPr>
        <w:t xml:space="preserve">  i art. 7 </w:t>
      </w:r>
      <w:r w:rsidR="00CF1B13" w:rsidRPr="00FC4D20">
        <w:rPr>
          <w:rFonts w:ascii="CG Omega" w:eastAsiaTheme="minorHAnsi" w:hAnsi="CG Omega"/>
          <w:b w:val="0"/>
          <w:bCs/>
          <w:sz w:val="22"/>
          <w:szCs w:val="22"/>
          <w:lang w:eastAsia="en-US"/>
        </w:rPr>
        <w:t>ustawy z dnia 13 kwietnia 2022 r. o szczególnych rozwiązaniach w zakresie przeciwdziałania wspieraniu agresji na Ukrainę oraz służących ochronie bezpieczeństwa narodowego.</w:t>
      </w:r>
    </w:p>
    <w:p w:rsidR="00AE7B5E" w:rsidRPr="00D21B09" w:rsidRDefault="00AE7B5E" w:rsidP="002D1ED4">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BB0E42" w:rsidRPr="00D21B09" w:rsidRDefault="00BB0E42" w:rsidP="00BB0E42">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BB0E42" w:rsidRPr="00240436" w:rsidRDefault="00BB0E42" w:rsidP="00BB0E42">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240436">
        <w:rPr>
          <w:rFonts w:ascii="CG Omega" w:hAnsi="CG Omega" w:cs="Tahoma"/>
          <w:b w:val="0"/>
          <w:sz w:val="22"/>
          <w:szCs w:val="22"/>
        </w:rPr>
        <w:t xml:space="preserve">dopuszcza łączne spełnianie warunku przez Wykonawców. </w:t>
      </w:r>
    </w:p>
    <w:p w:rsidR="00BB0E42" w:rsidRPr="00D21B09" w:rsidRDefault="00BB0E42" w:rsidP="00BB0E42">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BB0E42" w:rsidRPr="00D21B09" w:rsidRDefault="00BB0E42" w:rsidP="002D1ED4">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6145C4" w:rsidRPr="00D21B09" w:rsidRDefault="006145C4" w:rsidP="002D1ED4">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CF1B13" w:rsidRDefault="006145C4" w:rsidP="006145C4">
      <w:pPr>
        <w:pStyle w:val="Akapitzlist"/>
        <w:autoSpaceDE w:val="0"/>
        <w:autoSpaceDN w:val="0"/>
        <w:adjustRightInd w:val="0"/>
        <w:ind w:left="567"/>
        <w:jc w:val="both"/>
        <w:rPr>
          <w:rFonts w:ascii="CG Omega" w:hAnsi="CG Omega" w:cs="Tahoma"/>
          <w:b w:val="0"/>
          <w:bCs/>
          <w:sz w:val="22"/>
          <w:szCs w:val="22"/>
        </w:rPr>
      </w:pPr>
      <w:r w:rsidRPr="00D21B09">
        <w:rPr>
          <w:rFonts w:ascii="CG Omega" w:hAnsi="CG Omega" w:cs="Tahoma"/>
          <w:b w:val="0"/>
          <w:bCs/>
          <w:sz w:val="22"/>
          <w:szCs w:val="22"/>
        </w:rPr>
        <w:t xml:space="preserve">- ustanowienia </w:t>
      </w:r>
      <w:r w:rsidR="00CF1B13">
        <w:rPr>
          <w:rFonts w:ascii="CG Omega" w:hAnsi="CG Omega" w:cs="Tahoma"/>
          <w:b w:val="0"/>
          <w:bCs/>
          <w:sz w:val="22"/>
          <w:szCs w:val="22"/>
        </w:rPr>
        <w:t xml:space="preserve">   </w:t>
      </w:r>
      <w:r w:rsidRPr="00D21B09">
        <w:rPr>
          <w:rFonts w:ascii="CG Omega" w:hAnsi="CG Omega" w:cs="Tahoma"/>
          <w:b w:val="0"/>
          <w:bCs/>
          <w:sz w:val="22"/>
          <w:szCs w:val="22"/>
        </w:rPr>
        <w:t xml:space="preserve">pełnomocnika </w:t>
      </w:r>
      <w:r w:rsidR="00CF1B13">
        <w:rPr>
          <w:rFonts w:ascii="CG Omega" w:hAnsi="CG Omega" w:cs="Tahoma"/>
          <w:b w:val="0"/>
          <w:bCs/>
          <w:sz w:val="22"/>
          <w:szCs w:val="22"/>
        </w:rPr>
        <w:t xml:space="preserve">   </w:t>
      </w:r>
      <w:r w:rsidRPr="00D21B09">
        <w:rPr>
          <w:rFonts w:ascii="CG Omega" w:hAnsi="CG Omega" w:cs="Tahoma"/>
          <w:b w:val="0"/>
          <w:bCs/>
          <w:sz w:val="22"/>
          <w:szCs w:val="22"/>
        </w:rPr>
        <w:t xml:space="preserve">do </w:t>
      </w:r>
      <w:r w:rsidR="00CF1B13">
        <w:rPr>
          <w:rFonts w:ascii="CG Omega" w:hAnsi="CG Omega" w:cs="Tahoma"/>
          <w:b w:val="0"/>
          <w:bCs/>
          <w:sz w:val="22"/>
          <w:szCs w:val="22"/>
        </w:rPr>
        <w:t xml:space="preserve">  </w:t>
      </w:r>
      <w:r w:rsidRPr="00D21B09">
        <w:rPr>
          <w:rFonts w:ascii="CG Omega" w:hAnsi="CG Omega" w:cs="Tahoma"/>
          <w:b w:val="0"/>
          <w:bCs/>
          <w:sz w:val="22"/>
          <w:szCs w:val="22"/>
        </w:rPr>
        <w:t xml:space="preserve">reprezentowania </w:t>
      </w:r>
      <w:r w:rsidR="00CF1B13">
        <w:rPr>
          <w:rFonts w:ascii="CG Omega" w:hAnsi="CG Omega" w:cs="Tahoma"/>
          <w:b w:val="0"/>
          <w:bCs/>
          <w:sz w:val="22"/>
          <w:szCs w:val="22"/>
        </w:rPr>
        <w:t xml:space="preserve">  </w:t>
      </w:r>
      <w:r w:rsidRPr="00D21B09">
        <w:rPr>
          <w:rFonts w:ascii="CG Omega" w:hAnsi="CG Omega" w:cs="Tahoma"/>
          <w:b w:val="0"/>
          <w:bCs/>
          <w:sz w:val="22"/>
          <w:szCs w:val="22"/>
        </w:rPr>
        <w:t>ich</w:t>
      </w:r>
      <w:r w:rsidR="00CF1B13">
        <w:rPr>
          <w:rFonts w:ascii="CG Omega" w:hAnsi="CG Omega" w:cs="Tahoma"/>
          <w:b w:val="0"/>
          <w:bCs/>
          <w:sz w:val="22"/>
          <w:szCs w:val="22"/>
        </w:rPr>
        <w:t xml:space="preserve">  </w:t>
      </w:r>
      <w:r w:rsidRPr="00D21B09">
        <w:rPr>
          <w:rFonts w:ascii="CG Omega" w:hAnsi="CG Omega" w:cs="Tahoma"/>
          <w:b w:val="0"/>
          <w:bCs/>
          <w:sz w:val="22"/>
          <w:szCs w:val="22"/>
        </w:rPr>
        <w:t xml:space="preserve"> w </w:t>
      </w:r>
      <w:r w:rsidR="00CF1B13">
        <w:rPr>
          <w:rFonts w:ascii="CG Omega" w:hAnsi="CG Omega" w:cs="Tahoma"/>
          <w:b w:val="0"/>
          <w:bCs/>
          <w:sz w:val="22"/>
          <w:szCs w:val="22"/>
        </w:rPr>
        <w:t xml:space="preserve">  </w:t>
      </w:r>
      <w:r w:rsidRPr="00D21B09">
        <w:rPr>
          <w:rFonts w:ascii="CG Omega" w:hAnsi="CG Omega" w:cs="Tahoma"/>
          <w:b w:val="0"/>
          <w:bCs/>
          <w:sz w:val="22"/>
          <w:szCs w:val="22"/>
        </w:rPr>
        <w:t>postępowaniu</w:t>
      </w:r>
      <w:r w:rsidR="00CF1B13">
        <w:rPr>
          <w:rFonts w:ascii="CG Omega" w:hAnsi="CG Omega" w:cs="Tahoma"/>
          <w:b w:val="0"/>
          <w:bCs/>
          <w:sz w:val="22"/>
          <w:szCs w:val="22"/>
        </w:rPr>
        <w:t xml:space="preserve"> </w:t>
      </w:r>
      <w:r w:rsidRPr="00D21B09">
        <w:rPr>
          <w:rFonts w:ascii="CG Omega" w:hAnsi="CG Omega" w:cs="Tahoma"/>
          <w:b w:val="0"/>
          <w:bCs/>
          <w:sz w:val="22"/>
          <w:szCs w:val="22"/>
        </w:rPr>
        <w:t xml:space="preserve"> albo</w:t>
      </w:r>
      <w:r w:rsidR="00CF1B13">
        <w:rPr>
          <w:rFonts w:ascii="CG Omega" w:hAnsi="CG Omega" w:cs="Tahoma"/>
          <w:b w:val="0"/>
          <w:bCs/>
          <w:sz w:val="22"/>
          <w:szCs w:val="22"/>
        </w:rPr>
        <w:t xml:space="preserve">  </w:t>
      </w:r>
      <w:r w:rsidRPr="00D21B09">
        <w:rPr>
          <w:rFonts w:ascii="CG Omega" w:hAnsi="CG Omega" w:cs="Tahoma"/>
          <w:b w:val="0"/>
          <w:bCs/>
          <w:sz w:val="22"/>
          <w:szCs w:val="22"/>
        </w:rPr>
        <w:t xml:space="preserve"> do </w:t>
      </w:r>
    </w:p>
    <w:p w:rsidR="006145C4" w:rsidRPr="00D21B09" w:rsidRDefault="00CF1B13" w:rsidP="006145C4">
      <w:pPr>
        <w:pStyle w:val="Akapitzlist"/>
        <w:autoSpaceDE w:val="0"/>
        <w:autoSpaceDN w:val="0"/>
        <w:adjustRightInd w:val="0"/>
        <w:ind w:left="567"/>
        <w:jc w:val="both"/>
        <w:rPr>
          <w:rFonts w:ascii="CG Omega" w:hAnsi="CG Omega" w:cs="Tahoma"/>
          <w:b w:val="0"/>
          <w:bCs/>
          <w:sz w:val="22"/>
          <w:szCs w:val="22"/>
        </w:rPr>
      </w:pPr>
      <w:r>
        <w:rPr>
          <w:rFonts w:ascii="CG Omega" w:hAnsi="CG Omega" w:cs="Tahoma"/>
          <w:b w:val="0"/>
          <w:bCs/>
          <w:sz w:val="22"/>
          <w:szCs w:val="22"/>
        </w:rPr>
        <w:t xml:space="preserve">  </w:t>
      </w:r>
      <w:r w:rsidR="006145C4" w:rsidRPr="00D21B09">
        <w:rPr>
          <w:rFonts w:ascii="CG Omega" w:hAnsi="CG Omega" w:cs="Tahoma"/>
          <w:b w:val="0"/>
          <w:bCs/>
          <w:sz w:val="22"/>
          <w:szCs w:val="22"/>
        </w:rPr>
        <w:t>reprezentowania i zawarcia umowy w sprawie prowadzonego postępowania,</w:t>
      </w:r>
    </w:p>
    <w:p w:rsidR="006145C4" w:rsidRPr="00D21B09" w:rsidRDefault="006145C4" w:rsidP="006145C4">
      <w:pPr>
        <w:pStyle w:val="Akapitzlist"/>
        <w:autoSpaceDE w:val="0"/>
        <w:autoSpaceDN w:val="0"/>
        <w:adjustRightInd w:val="0"/>
        <w:ind w:left="567"/>
        <w:jc w:val="both"/>
        <w:rPr>
          <w:rFonts w:ascii="CG Omega" w:hAnsi="CG Omega" w:cs="Tahoma"/>
          <w:b w:val="0"/>
          <w:bCs/>
          <w:sz w:val="22"/>
          <w:szCs w:val="22"/>
        </w:rPr>
      </w:pPr>
      <w:r w:rsidRPr="00D21B09">
        <w:rPr>
          <w:rFonts w:ascii="CG Omega" w:hAnsi="CG Omega" w:cs="Tahoma"/>
          <w:b w:val="0"/>
          <w:bCs/>
          <w:sz w:val="22"/>
          <w:szCs w:val="22"/>
        </w:rPr>
        <w:t>- złożenia stosownego pełnomocnictwa,</w:t>
      </w:r>
    </w:p>
    <w:p w:rsidR="006145C4" w:rsidRDefault="006145C4" w:rsidP="00CF1B13">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lastRenderedPageBreak/>
        <w:t xml:space="preserve">- </w:t>
      </w:r>
      <w:r w:rsidR="00CF1B13">
        <w:rPr>
          <w:rFonts w:ascii="CG Omega" w:hAnsi="CG Omega" w:cs="Tahoma"/>
          <w:b w:val="0"/>
          <w:bCs/>
          <w:sz w:val="22"/>
          <w:szCs w:val="22"/>
        </w:rPr>
        <w:tab/>
      </w:r>
      <w:r w:rsidRPr="00D21B09">
        <w:rPr>
          <w:rFonts w:ascii="CG Omega" w:hAnsi="CG Omega" w:cs="Tahoma"/>
          <w:b w:val="0"/>
          <w:bCs/>
          <w:sz w:val="22"/>
          <w:szCs w:val="22"/>
        </w:rPr>
        <w:t xml:space="preserve">złożenia wraz z ofertą oświadczenia o którym mowa w art. 117 ust. 4 ustawy Pzp, </w:t>
      </w:r>
      <w:r w:rsidR="002D1ED4" w:rsidRPr="00D21B09">
        <w:rPr>
          <w:rFonts w:ascii="CG Omega" w:hAnsi="CG Omega" w:cs="Tahoma"/>
          <w:b w:val="0"/>
          <w:bCs/>
          <w:sz w:val="22"/>
          <w:szCs w:val="22"/>
        </w:rPr>
        <w:t xml:space="preserve">                 </w:t>
      </w:r>
      <w:r w:rsidRPr="00D21B09">
        <w:rPr>
          <w:rFonts w:ascii="CG Omega" w:hAnsi="CG Omega" w:cs="Tahoma"/>
          <w:b w:val="0"/>
          <w:bCs/>
          <w:sz w:val="22"/>
          <w:szCs w:val="22"/>
        </w:rPr>
        <w:t>z którego winno  wynikać, jaki zakres zamówienia wykonywać będą poszczególni Wykonawcy wspólnie ubiegający się o udzielenie zamówienia.</w:t>
      </w:r>
    </w:p>
    <w:p w:rsidR="00012F0F" w:rsidRPr="0063051E" w:rsidRDefault="00012F0F" w:rsidP="0063051E">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6145C4" w:rsidRPr="00D21B09" w:rsidRDefault="00012F0F" w:rsidP="002D1ED4">
      <w:pPr>
        <w:autoSpaceDE w:val="0"/>
        <w:autoSpaceDN w:val="0"/>
        <w:adjustRightInd w:val="0"/>
        <w:ind w:left="567" w:hanging="709"/>
        <w:jc w:val="both"/>
        <w:rPr>
          <w:rFonts w:cs="Tahoma"/>
          <w:sz w:val="22"/>
          <w:szCs w:val="22"/>
        </w:rPr>
      </w:pPr>
      <w:r>
        <w:rPr>
          <w:rFonts w:cs="Tahoma"/>
          <w:bCs/>
          <w:sz w:val="22"/>
          <w:szCs w:val="22"/>
        </w:rPr>
        <w:t>10.13</w:t>
      </w:r>
      <w:r w:rsidR="002D1ED4" w:rsidRPr="00D21B09">
        <w:rPr>
          <w:rFonts w:cs="Tahoma"/>
          <w:bCs/>
          <w:sz w:val="22"/>
          <w:szCs w:val="22"/>
        </w:rPr>
        <w:tab/>
      </w:r>
      <w:r w:rsidR="006145C4" w:rsidRPr="00D21B09">
        <w:rPr>
          <w:rFonts w:cs="Tahoma"/>
          <w:bCs/>
          <w:sz w:val="22"/>
          <w:szCs w:val="22"/>
        </w:rPr>
        <w:t>Wszelka korespondencja prowadzona będzie z Pełnomocnikiem wykonawców wspólnie ubiegających się o zamówienie.</w:t>
      </w:r>
    </w:p>
    <w:p w:rsidR="009A021B" w:rsidRPr="00D21B09" w:rsidRDefault="00012F0F" w:rsidP="002D1ED4">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002D1ED4" w:rsidRPr="00D21B09">
        <w:rPr>
          <w:rFonts w:eastAsia="Times New Roman" w:cs="Tahoma"/>
          <w:spacing w:val="1"/>
          <w:sz w:val="22"/>
          <w:szCs w:val="22"/>
          <w:lang w:eastAsia="ar-SA"/>
        </w:rPr>
        <w:tab/>
      </w:r>
      <w:r w:rsidR="009A021B" w:rsidRPr="00D21B09">
        <w:rPr>
          <w:rFonts w:eastAsia="Times New Roman" w:cs="Tahoma"/>
          <w:spacing w:val="1"/>
          <w:sz w:val="22"/>
          <w:szCs w:val="22"/>
          <w:lang w:eastAsia="ar-SA"/>
        </w:rPr>
        <w:t>W przypadku wspólnego ubiegania się o zamówienie będące przedmiotem niniejszego postępowania przez kilku wykonawców, (konsorcjum, spółka cywilna) , warunki udziału formalne, tj. warunek, aby nie być wykluczonym z ubiegania się o udzielenie zamówienia publicznego n</w:t>
      </w:r>
      <w:r w:rsidR="00AA52E5">
        <w:rPr>
          <w:rFonts w:eastAsia="Times New Roman" w:cs="Tahoma"/>
          <w:spacing w:val="1"/>
          <w:sz w:val="22"/>
          <w:szCs w:val="22"/>
          <w:lang w:eastAsia="ar-SA"/>
        </w:rPr>
        <w:t>a podstawie art. 108 ust.1 ustawy Pzp.  i art. 7  ustawy</w:t>
      </w:r>
      <w:r w:rsidR="009A021B" w:rsidRPr="00D21B09">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E31181" w:rsidRPr="001576F0" w:rsidRDefault="00E31181" w:rsidP="00E31181">
      <w:pPr>
        <w:pStyle w:val="Akapitzlist"/>
        <w:autoSpaceDE w:val="0"/>
        <w:autoSpaceDN w:val="0"/>
        <w:adjustRightInd w:val="0"/>
        <w:ind w:left="567"/>
        <w:jc w:val="both"/>
        <w:rPr>
          <w:rFonts w:ascii="CG Omega" w:hAnsi="CG Omega" w:cs="Tahoma"/>
          <w:b w:val="0"/>
          <w:sz w:val="22"/>
          <w:szCs w:val="22"/>
        </w:rPr>
      </w:pPr>
    </w:p>
    <w:p w:rsidR="001576F0" w:rsidRPr="00303B91" w:rsidRDefault="00B677C0" w:rsidP="001576F0">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w:t>
      </w:r>
      <w:r w:rsidR="001576F0" w:rsidRPr="00303B91">
        <w:rPr>
          <w:rFonts w:ascii="CG Omega" w:hAnsi="CG Omega" w:cs="Tahoma"/>
          <w:bCs/>
          <w:sz w:val="22"/>
          <w:szCs w:val="22"/>
          <w:u w:val="thick"/>
        </w:rPr>
        <w:t xml:space="preserve"> UDOSTĘPNIAJĄCE SWOJE ZASOBY</w:t>
      </w:r>
    </w:p>
    <w:p w:rsidR="00B677C0" w:rsidRPr="00B677C0" w:rsidRDefault="00B677C0" w:rsidP="001576F0">
      <w:pPr>
        <w:pStyle w:val="Akapitzlist"/>
        <w:autoSpaceDE w:val="0"/>
        <w:autoSpaceDN w:val="0"/>
        <w:adjustRightInd w:val="0"/>
        <w:ind w:left="567"/>
        <w:jc w:val="both"/>
        <w:rPr>
          <w:rFonts w:ascii="CG Omega" w:hAnsi="CG Omega" w:cs="Tahoma"/>
          <w:b w:val="0"/>
          <w:color w:val="00B0F0"/>
          <w:sz w:val="22"/>
          <w:szCs w:val="22"/>
          <w:u w:val="thick"/>
        </w:rPr>
      </w:pPr>
    </w:p>
    <w:p w:rsidR="00012F0F" w:rsidRPr="00012F0F" w:rsidRDefault="00BB0E42" w:rsidP="008566FE">
      <w:pPr>
        <w:pStyle w:val="Akapitzlist"/>
        <w:numPr>
          <w:ilvl w:val="1"/>
          <w:numId w:val="46"/>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w:t>
      </w:r>
      <w:r w:rsidR="00012F0F" w:rsidRPr="00012F0F">
        <w:rPr>
          <w:rFonts w:ascii="CG Omega" w:hAnsi="CG Omega" w:cs="Tahoma"/>
          <w:b w:val="0"/>
          <w:sz w:val="22"/>
          <w:szCs w:val="22"/>
        </w:rPr>
        <w:t>ych go z nim stosunków prawnych.</w:t>
      </w:r>
    </w:p>
    <w:p w:rsidR="00012F0F" w:rsidRPr="00012F0F" w:rsidRDefault="002E02FF" w:rsidP="008566FE">
      <w:pPr>
        <w:pStyle w:val="Akapitzlist"/>
        <w:numPr>
          <w:ilvl w:val="1"/>
          <w:numId w:val="46"/>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BB0E42" w:rsidRPr="00012F0F" w:rsidRDefault="00BB0E42" w:rsidP="008566FE">
      <w:pPr>
        <w:pStyle w:val="Akapitzlist"/>
        <w:numPr>
          <w:ilvl w:val="1"/>
          <w:numId w:val="46"/>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BB0E42" w:rsidRPr="00012F0F" w:rsidRDefault="00B677C0" w:rsidP="00B677C0">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w:t>
      </w:r>
      <w:r w:rsidR="00012F0F" w:rsidRPr="00012F0F">
        <w:rPr>
          <w:rFonts w:ascii="CG Omega" w:hAnsi="CG Omega" w:cs="Tahoma"/>
          <w:b w:val="0"/>
          <w:spacing w:val="1"/>
          <w:sz w:val="22"/>
          <w:szCs w:val="22"/>
        </w:rPr>
        <w:t>0.18</w:t>
      </w:r>
      <w:r w:rsidRPr="00012F0F">
        <w:rPr>
          <w:rFonts w:ascii="CG Omega" w:hAnsi="CG Omega" w:cs="Tahoma"/>
          <w:b w:val="0"/>
          <w:spacing w:val="1"/>
          <w:sz w:val="22"/>
          <w:szCs w:val="22"/>
        </w:rPr>
        <w:t xml:space="preserve">  </w:t>
      </w:r>
      <w:r w:rsidR="00BB0E42" w:rsidRPr="00012F0F">
        <w:rPr>
          <w:rFonts w:ascii="CG Omega" w:hAnsi="CG Omega" w:cs="Tahoma"/>
          <w:b w:val="0"/>
          <w:spacing w:val="1"/>
          <w:sz w:val="22"/>
          <w:szCs w:val="22"/>
        </w:rPr>
        <w:t>Z treści zobowiązania podmiotu trzeciego  powinno wynikać między innymi:</w:t>
      </w:r>
    </w:p>
    <w:p w:rsidR="00BB0E42" w:rsidRPr="00012F0F" w:rsidRDefault="00BB0E42" w:rsidP="00BB0E42">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BB0E42" w:rsidRPr="00012F0F" w:rsidRDefault="00BB0E42" w:rsidP="00BB0E42">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BB0E42" w:rsidRPr="00012F0F" w:rsidRDefault="00BB0E42" w:rsidP="00BB0E42">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BB0E42" w:rsidRPr="00012F0F" w:rsidRDefault="00BB0E42" w:rsidP="00BB0E42">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BB0E42" w:rsidRPr="00012F0F" w:rsidRDefault="00BB0E42" w:rsidP="00BB0E42">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lastRenderedPageBreak/>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BB0E42" w:rsidRPr="00012F0F" w:rsidRDefault="00BB0E42" w:rsidP="00BB0E42">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BB0E42" w:rsidRPr="00012F0F" w:rsidRDefault="00012F0F" w:rsidP="00B677C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00BB0E42"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B0E42" w:rsidRPr="00012F0F" w:rsidRDefault="00012F0F" w:rsidP="00B677C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00BB0E42"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BB0E42" w:rsidRPr="00012F0F" w:rsidRDefault="00BB0E42" w:rsidP="00BB0E42">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BB0E42" w:rsidRPr="00012F0F" w:rsidRDefault="00012F0F" w:rsidP="00B677C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00B677C0" w:rsidRPr="00012F0F">
        <w:rPr>
          <w:rFonts w:eastAsia="Times New Roman" w:cs="Tahoma"/>
          <w:spacing w:val="1"/>
          <w:sz w:val="22"/>
          <w:szCs w:val="22"/>
          <w:lang w:eastAsia="ar-SA"/>
        </w:rPr>
        <w:tab/>
      </w:r>
      <w:r w:rsidR="00BB0E42" w:rsidRPr="00012F0F">
        <w:rPr>
          <w:rFonts w:eastAsia="Times New Roman" w:cs="Tahoma"/>
          <w:spacing w:val="1"/>
          <w:sz w:val="22"/>
          <w:szCs w:val="22"/>
          <w:lang w:eastAsia="ar-SA"/>
        </w:rPr>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BB0E42" w:rsidRPr="00012F0F" w:rsidRDefault="00012F0F" w:rsidP="00B677C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00B677C0" w:rsidRPr="00012F0F">
        <w:rPr>
          <w:rFonts w:eastAsia="Times New Roman" w:cs="Tahoma"/>
          <w:spacing w:val="1"/>
          <w:sz w:val="22"/>
          <w:szCs w:val="22"/>
          <w:lang w:eastAsia="ar-SA"/>
        </w:rPr>
        <w:tab/>
      </w:r>
      <w:r w:rsidR="00BB0E42" w:rsidRPr="00012F0F">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303B91"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303B91">
        <w:rPr>
          <w:rFonts w:eastAsia="Times New Roman" w:cs="Tahoma"/>
          <w:b/>
          <w:smallCaps/>
          <w:spacing w:val="1"/>
          <w:sz w:val="22"/>
          <w:szCs w:val="22"/>
          <w:u w:val="thick"/>
          <w:lang w:eastAsia="ar-SA"/>
        </w:rPr>
        <w:t>ROZDZIAŁ XI</w:t>
      </w:r>
    </w:p>
    <w:p w:rsidR="00BB0E42" w:rsidRPr="00303B91"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303B91">
        <w:rPr>
          <w:rFonts w:eastAsia="Times New Roman" w:cs="Tahoma"/>
          <w:b/>
          <w:spacing w:val="1"/>
          <w:sz w:val="22"/>
          <w:szCs w:val="22"/>
          <w:u w:val="thick"/>
          <w:lang w:eastAsia="ar-SA"/>
        </w:rPr>
        <w:t>Informacja o przedmiotowych środkach dowodowych</w:t>
      </w:r>
    </w:p>
    <w:p w:rsidR="00BB0E42" w:rsidRPr="00303B91"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303B91"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303B91">
        <w:rPr>
          <w:rFonts w:cs="Tahoma"/>
          <w:sz w:val="22"/>
          <w:szCs w:val="22"/>
        </w:rPr>
        <w:t>11.1 Zamawiający nie będzie wymagał  złożenia przedmiotowych środków dowodowych, zgodnie   z art. 105 i 106 ustawy Pzp. w celu potwierdzenia zgodności oferowa</w:t>
      </w:r>
      <w:r w:rsidR="00FA4788" w:rsidRPr="00303B91">
        <w:rPr>
          <w:rFonts w:cs="Tahoma"/>
          <w:sz w:val="22"/>
          <w:szCs w:val="22"/>
        </w:rPr>
        <w:t>nych usług</w:t>
      </w:r>
      <w:r w:rsidRPr="00303B91">
        <w:rPr>
          <w:rFonts w:cs="Tahoma"/>
          <w:sz w:val="22"/>
          <w:szCs w:val="22"/>
        </w:rPr>
        <w:t xml:space="preserve">                               z wymaganiami  oraz cechami określonymi w opisie przedmiotu zamówienia.</w:t>
      </w:r>
    </w:p>
    <w:p w:rsidR="00BB0E42"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63051E" w:rsidRPr="00303B91" w:rsidRDefault="0063051E"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303B91"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303B91">
        <w:rPr>
          <w:rFonts w:eastAsia="Times New Roman" w:cs="Tahoma"/>
          <w:b/>
          <w:smallCaps/>
          <w:spacing w:val="1"/>
          <w:sz w:val="22"/>
          <w:szCs w:val="22"/>
          <w:u w:val="thick"/>
          <w:lang w:eastAsia="ar-SA"/>
        </w:rPr>
        <w:t>Rozdział XII</w:t>
      </w:r>
    </w:p>
    <w:p w:rsidR="00BB0E42" w:rsidRPr="00303B91"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303B91">
        <w:rPr>
          <w:rFonts w:eastAsia="Times New Roman" w:cs="Tahoma"/>
          <w:b/>
          <w:spacing w:val="1"/>
          <w:sz w:val="22"/>
          <w:szCs w:val="22"/>
          <w:u w:val="thick"/>
          <w:lang w:eastAsia="ar-SA"/>
        </w:rPr>
        <w:t xml:space="preserve">Podstawy wykluczenia z postępowania </w:t>
      </w:r>
    </w:p>
    <w:p w:rsidR="00BB0E42" w:rsidRPr="00303B91"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303B91" w:rsidRDefault="00BB0E42" w:rsidP="00BB0E42">
      <w:pPr>
        <w:autoSpaceDE w:val="0"/>
        <w:autoSpaceDN w:val="0"/>
        <w:adjustRightInd w:val="0"/>
        <w:spacing w:line="240" w:lineRule="auto"/>
        <w:ind w:left="567" w:hanging="567"/>
        <w:jc w:val="both"/>
        <w:rPr>
          <w:rFonts w:cs="Tahoma"/>
          <w:sz w:val="22"/>
          <w:szCs w:val="22"/>
        </w:rPr>
      </w:pPr>
      <w:r w:rsidRPr="00303B91">
        <w:rPr>
          <w:rFonts w:cs="Tahoma"/>
          <w:sz w:val="22"/>
          <w:szCs w:val="22"/>
        </w:rPr>
        <w:t xml:space="preserve">12.1. Z postępowania o udzielenie zamówienia  obligatoryjnie wyklucza się Wykonawców,               w stosunku do których zachodzi którakolwiek z okoliczności wskazanych: </w:t>
      </w:r>
    </w:p>
    <w:p w:rsidR="00BB0E42" w:rsidRPr="00303B91" w:rsidRDefault="00BB0E42" w:rsidP="00BB0E42">
      <w:pPr>
        <w:autoSpaceDE w:val="0"/>
        <w:autoSpaceDN w:val="0"/>
        <w:adjustRightInd w:val="0"/>
        <w:spacing w:line="240" w:lineRule="auto"/>
        <w:ind w:left="284"/>
        <w:rPr>
          <w:rFonts w:cs="Tahoma"/>
          <w:sz w:val="22"/>
          <w:szCs w:val="22"/>
        </w:rPr>
      </w:pPr>
      <w:r w:rsidRPr="00303B91">
        <w:rPr>
          <w:rFonts w:cs="Tahoma"/>
          <w:sz w:val="22"/>
          <w:szCs w:val="22"/>
        </w:rPr>
        <w:t xml:space="preserve">     1) </w:t>
      </w:r>
      <w:r w:rsidRPr="00303B91">
        <w:rPr>
          <w:rFonts w:cs="Tahoma"/>
          <w:b/>
          <w:bCs/>
          <w:sz w:val="22"/>
          <w:szCs w:val="22"/>
        </w:rPr>
        <w:t xml:space="preserve">w art. 108 ust. 1 </w:t>
      </w:r>
      <w:r w:rsidRPr="00303B91">
        <w:rPr>
          <w:rFonts w:cs="Tahoma"/>
          <w:sz w:val="22"/>
          <w:szCs w:val="22"/>
        </w:rPr>
        <w:t xml:space="preserve">ustawy Pzp. , tj.: </w:t>
      </w:r>
    </w:p>
    <w:p w:rsidR="00BB0E42" w:rsidRPr="00303B91" w:rsidRDefault="00BB0E42" w:rsidP="00BB0E42">
      <w:pPr>
        <w:pStyle w:val="Default"/>
        <w:ind w:firstLine="567"/>
        <w:rPr>
          <w:rFonts w:ascii="CG Omega" w:hAnsi="CG Omega" w:cs="Tahoma"/>
          <w:b w:val="0"/>
          <w:color w:val="auto"/>
          <w:sz w:val="22"/>
          <w:szCs w:val="22"/>
        </w:rPr>
      </w:pPr>
      <w:r w:rsidRPr="00303B91">
        <w:rPr>
          <w:rFonts w:ascii="CG Omega" w:hAnsi="CG Omega" w:cs="Tahoma"/>
          <w:b w:val="0"/>
          <w:color w:val="auto"/>
          <w:sz w:val="22"/>
          <w:szCs w:val="22"/>
        </w:rPr>
        <w:t xml:space="preserve">     a)</w:t>
      </w:r>
      <w:r w:rsidRPr="00303B91">
        <w:rPr>
          <w:rFonts w:ascii="CG Omega" w:hAnsi="CG Omega" w:cs="Tahoma"/>
          <w:b w:val="0"/>
          <w:color w:val="auto"/>
          <w:sz w:val="20"/>
          <w:szCs w:val="20"/>
        </w:rPr>
        <w:t xml:space="preserve"> </w:t>
      </w:r>
      <w:r w:rsidRPr="00303B91">
        <w:rPr>
          <w:rFonts w:ascii="CG Omega" w:hAnsi="CG Omega" w:cs="Tahoma"/>
          <w:b w:val="0"/>
          <w:color w:val="auto"/>
          <w:sz w:val="22"/>
          <w:szCs w:val="22"/>
        </w:rPr>
        <w:t xml:space="preserve">będącego osobą fizyczną, którego prawomocnie skazano za przestępstwo: </w:t>
      </w:r>
    </w:p>
    <w:p w:rsidR="00BB0E42" w:rsidRPr="00303B91" w:rsidRDefault="00BB0E42" w:rsidP="00BB0E42">
      <w:pPr>
        <w:pStyle w:val="Default"/>
        <w:ind w:left="993" w:hanging="142"/>
        <w:jc w:val="both"/>
        <w:rPr>
          <w:rFonts w:ascii="CG Omega" w:hAnsi="CG Omega" w:cs="Tahoma"/>
          <w:b w:val="0"/>
          <w:color w:val="auto"/>
          <w:sz w:val="22"/>
          <w:szCs w:val="22"/>
        </w:rPr>
      </w:pPr>
      <w:r w:rsidRPr="00303B91">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303B91" w:rsidRDefault="00BB0E42" w:rsidP="00BB0E42">
      <w:pPr>
        <w:pStyle w:val="Default"/>
        <w:ind w:left="993" w:hanging="142"/>
        <w:jc w:val="both"/>
        <w:rPr>
          <w:rFonts w:ascii="CG Omega" w:hAnsi="CG Omega" w:cs="Tahoma"/>
          <w:b w:val="0"/>
          <w:color w:val="auto"/>
          <w:sz w:val="22"/>
          <w:szCs w:val="22"/>
        </w:rPr>
      </w:pPr>
      <w:r w:rsidRPr="00303B91">
        <w:rPr>
          <w:rFonts w:ascii="CG Omega" w:hAnsi="CG Omega" w:cs="Tahoma"/>
          <w:b w:val="0"/>
          <w:color w:val="auto"/>
          <w:sz w:val="22"/>
          <w:szCs w:val="22"/>
        </w:rPr>
        <w:t xml:space="preserve">- handlu ludźmi, o którym mowa w art. 189a Kodeksu karnego, </w:t>
      </w:r>
    </w:p>
    <w:p w:rsidR="00BB0E42" w:rsidRPr="00303B91" w:rsidRDefault="00BB0E42" w:rsidP="00BB0E42">
      <w:pPr>
        <w:pStyle w:val="Default"/>
        <w:ind w:left="993" w:hanging="142"/>
        <w:rPr>
          <w:rFonts w:ascii="CG Omega" w:hAnsi="CG Omega" w:cs="Tahoma"/>
          <w:b w:val="0"/>
          <w:color w:val="auto"/>
          <w:sz w:val="22"/>
          <w:szCs w:val="22"/>
        </w:rPr>
      </w:pPr>
      <w:r w:rsidRPr="00303B91">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303B91" w:rsidRDefault="00BB0E42" w:rsidP="00BB0E42">
      <w:pPr>
        <w:pStyle w:val="Default"/>
        <w:ind w:left="993" w:hanging="142"/>
        <w:jc w:val="both"/>
        <w:rPr>
          <w:rFonts w:ascii="CG Omega" w:hAnsi="CG Omega" w:cs="Tahoma"/>
          <w:b w:val="0"/>
          <w:color w:val="auto"/>
          <w:sz w:val="22"/>
          <w:szCs w:val="22"/>
        </w:rPr>
      </w:pPr>
      <w:r w:rsidRPr="00303B91">
        <w:rPr>
          <w:rFonts w:ascii="CG Omega" w:hAnsi="CG Omega" w:cs="Tahoma"/>
          <w:b w:val="0"/>
          <w:color w:val="auto"/>
          <w:sz w:val="22"/>
          <w:szCs w:val="22"/>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303B91" w:rsidRDefault="00BB0E42" w:rsidP="00BB0E42">
      <w:pPr>
        <w:pStyle w:val="Default"/>
        <w:ind w:left="993" w:hanging="142"/>
        <w:rPr>
          <w:rFonts w:ascii="CG Omega" w:hAnsi="CG Omega" w:cs="Tahoma"/>
          <w:b w:val="0"/>
          <w:color w:val="auto"/>
          <w:sz w:val="22"/>
          <w:szCs w:val="22"/>
        </w:rPr>
      </w:pPr>
      <w:r w:rsidRPr="00303B91">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303B91" w:rsidRDefault="00BB0E42" w:rsidP="00BB0E42">
      <w:pPr>
        <w:pStyle w:val="Default"/>
        <w:ind w:left="993" w:hanging="142"/>
        <w:jc w:val="both"/>
        <w:rPr>
          <w:rFonts w:ascii="CG Omega" w:hAnsi="CG Omega" w:cs="Tahoma"/>
          <w:b w:val="0"/>
          <w:color w:val="auto"/>
          <w:sz w:val="22"/>
          <w:szCs w:val="22"/>
        </w:rPr>
      </w:pPr>
      <w:r w:rsidRPr="00303B91">
        <w:rPr>
          <w:rFonts w:ascii="CG Omega" w:hAnsi="CG Omega" w:cs="Tahoma"/>
          <w:b w:val="0"/>
          <w:color w:val="auto"/>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BB0E42" w:rsidRPr="00303B91" w:rsidRDefault="00BB0E42" w:rsidP="00BB0E42">
      <w:pPr>
        <w:pStyle w:val="Default"/>
        <w:ind w:left="993" w:hanging="142"/>
        <w:jc w:val="both"/>
        <w:rPr>
          <w:rFonts w:ascii="CG Omega" w:hAnsi="CG Omega" w:cs="Tahoma"/>
          <w:b w:val="0"/>
          <w:color w:val="auto"/>
          <w:sz w:val="22"/>
          <w:szCs w:val="22"/>
        </w:rPr>
      </w:pPr>
      <w:r w:rsidRPr="00303B91">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303B91" w:rsidRDefault="00BB0E42" w:rsidP="00BB0E42">
      <w:pPr>
        <w:pStyle w:val="Default"/>
        <w:ind w:left="993" w:hanging="142"/>
        <w:jc w:val="both"/>
        <w:rPr>
          <w:rFonts w:ascii="CG Omega" w:hAnsi="CG Omega" w:cs="Tahoma"/>
          <w:b w:val="0"/>
          <w:color w:val="auto"/>
          <w:sz w:val="22"/>
          <w:szCs w:val="22"/>
        </w:rPr>
      </w:pPr>
      <w:r w:rsidRPr="00303B91">
        <w:rPr>
          <w:rFonts w:ascii="CG Omega" w:hAnsi="CG Omega" w:cs="Tahoma"/>
          <w:b w:val="0"/>
          <w:color w:val="auto"/>
          <w:sz w:val="22"/>
          <w:szCs w:val="22"/>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BB0E42" w:rsidRPr="00303B91" w:rsidRDefault="00BB0E42" w:rsidP="00BB0E42">
      <w:pPr>
        <w:pStyle w:val="Default"/>
        <w:ind w:left="993" w:hanging="284"/>
        <w:jc w:val="both"/>
        <w:rPr>
          <w:rFonts w:ascii="CG Omega" w:hAnsi="CG Omega" w:cs="Tahoma"/>
          <w:b w:val="0"/>
          <w:color w:val="auto"/>
          <w:sz w:val="22"/>
          <w:szCs w:val="22"/>
        </w:rPr>
      </w:pPr>
      <w:r w:rsidRPr="00303B91">
        <w:rPr>
          <w:rFonts w:ascii="CG Omega" w:hAnsi="CG Omega" w:cs="Tahoma"/>
          <w:b w:val="0"/>
          <w:color w:val="auto"/>
          <w:sz w:val="22"/>
          <w:szCs w:val="22"/>
        </w:rPr>
        <w:t>b)</w:t>
      </w:r>
      <w:r w:rsidRPr="00303B91">
        <w:rPr>
          <w:rFonts w:ascii="CG Omega" w:hAnsi="CG Omega" w:cs="Tahoma"/>
          <w:b w:val="0"/>
          <w:color w:val="auto"/>
          <w:sz w:val="20"/>
          <w:szCs w:val="20"/>
        </w:rPr>
        <w:t xml:space="preserve"> </w:t>
      </w:r>
      <w:r w:rsidRPr="00303B91">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303B91" w:rsidRDefault="00BB0E42" w:rsidP="00BB0E42">
      <w:pPr>
        <w:pStyle w:val="Default"/>
        <w:ind w:left="993" w:hanging="284"/>
        <w:jc w:val="both"/>
        <w:rPr>
          <w:rFonts w:ascii="CG Omega" w:hAnsi="CG Omega" w:cs="Tahoma"/>
          <w:b w:val="0"/>
          <w:color w:val="auto"/>
          <w:sz w:val="22"/>
          <w:szCs w:val="22"/>
        </w:rPr>
      </w:pPr>
      <w:r w:rsidRPr="00303B91">
        <w:rPr>
          <w:rFonts w:ascii="CG Omega" w:hAnsi="CG Omega" w:cs="Tahoma"/>
          <w:b w:val="0"/>
          <w:color w:val="auto"/>
          <w:sz w:val="22"/>
          <w:szCs w:val="22"/>
        </w:rPr>
        <w:t>c)</w:t>
      </w:r>
      <w:r w:rsidRPr="00303B91">
        <w:rPr>
          <w:rFonts w:ascii="CG Omega" w:hAnsi="CG Omega" w:cs="Tahoma"/>
          <w:b w:val="0"/>
          <w:color w:val="auto"/>
          <w:sz w:val="20"/>
          <w:szCs w:val="20"/>
        </w:rPr>
        <w:t xml:space="preserve"> </w:t>
      </w:r>
      <w:r w:rsidRPr="00303B91">
        <w:rPr>
          <w:rFonts w:ascii="CG Omega" w:hAnsi="CG Omega" w:cs="Tahoma"/>
          <w:b w:val="0"/>
          <w:color w:val="auto"/>
          <w:sz w:val="20"/>
          <w:szCs w:val="20"/>
        </w:rPr>
        <w:tab/>
      </w:r>
      <w:r w:rsidRPr="00303B91">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303B91" w:rsidRDefault="00BB0E42" w:rsidP="00BB0E42">
      <w:pPr>
        <w:pStyle w:val="Default"/>
        <w:ind w:left="709"/>
        <w:jc w:val="both"/>
        <w:rPr>
          <w:rFonts w:ascii="CG Omega" w:hAnsi="CG Omega" w:cs="Tahoma"/>
          <w:b w:val="0"/>
          <w:color w:val="auto"/>
          <w:sz w:val="22"/>
          <w:szCs w:val="22"/>
        </w:rPr>
      </w:pPr>
      <w:r w:rsidRPr="00303B91">
        <w:rPr>
          <w:rFonts w:ascii="CG Omega" w:hAnsi="CG Omega" w:cs="Tahoma"/>
          <w:b w:val="0"/>
          <w:color w:val="auto"/>
          <w:sz w:val="22"/>
          <w:szCs w:val="22"/>
        </w:rPr>
        <w:t>d)</w:t>
      </w:r>
      <w:r w:rsidRPr="00303B91">
        <w:rPr>
          <w:rFonts w:ascii="CG Omega" w:hAnsi="CG Omega" w:cs="Tahoma"/>
          <w:b w:val="0"/>
          <w:color w:val="auto"/>
          <w:sz w:val="20"/>
          <w:szCs w:val="20"/>
        </w:rPr>
        <w:t xml:space="preserve">  </w:t>
      </w:r>
      <w:r w:rsidRPr="00303B91">
        <w:rPr>
          <w:rFonts w:ascii="CG Omega" w:hAnsi="CG Omega" w:cs="Tahoma"/>
          <w:b w:val="0"/>
          <w:color w:val="auto"/>
          <w:sz w:val="22"/>
          <w:szCs w:val="22"/>
        </w:rPr>
        <w:t xml:space="preserve">wobec którego prawomocnie orzeczono zakaz ubiegania się o zamówienia publiczne; </w:t>
      </w:r>
    </w:p>
    <w:p w:rsidR="00BB0E42" w:rsidRPr="00303B91" w:rsidRDefault="00BB0E42" w:rsidP="00BB0E42">
      <w:pPr>
        <w:pStyle w:val="Default"/>
        <w:ind w:left="993" w:hanging="284"/>
        <w:jc w:val="both"/>
        <w:rPr>
          <w:rFonts w:ascii="CG Omega" w:hAnsi="CG Omega" w:cs="Tahoma"/>
          <w:b w:val="0"/>
          <w:color w:val="auto"/>
          <w:sz w:val="22"/>
          <w:szCs w:val="22"/>
        </w:rPr>
      </w:pPr>
      <w:r w:rsidRPr="00303B91">
        <w:rPr>
          <w:rFonts w:ascii="CG Omega" w:hAnsi="CG Omega" w:cs="Tahoma"/>
          <w:b w:val="0"/>
          <w:color w:val="auto"/>
          <w:sz w:val="22"/>
          <w:szCs w:val="22"/>
        </w:rPr>
        <w:t>e)</w:t>
      </w:r>
      <w:r w:rsidRPr="00303B91">
        <w:rPr>
          <w:rFonts w:ascii="CG Omega" w:hAnsi="CG Omega" w:cs="Tahoma"/>
          <w:b w:val="0"/>
          <w:color w:val="auto"/>
          <w:sz w:val="20"/>
          <w:szCs w:val="20"/>
        </w:rPr>
        <w:tab/>
      </w:r>
      <w:r w:rsidRPr="00303B91">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0E42" w:rsidRPr="00303B91" w:rsidRDefault="00BB0E42" w:rsidP="00BB0E42">
      <w:pPr>
        <w:pStyle w:val="Default"/>
        <w:ind w:left="993" w:hanging="284"/>
        <w:jc w:val="both"/>
        <w:rPr>
          <w:rFonts w:ascii="CG Omega" w:hAnsi="CG Omega" w:cs="Tahoma"/>
          <w:b w:val="0"/>
          <w:color w:val="auto"/>
          <w:sz w:val="22"/>
          <w:szCs w:val="22"/>
        </w:rPr>
      </w:pPr>
      <w:r w:rsidRPr="00303B91">
        <w:rPr>
          <w:rFonts w:ascii="CG Omega" w:hAnsi="CG Omega" w:cs="Tahoma"/>
          <w:b w:val="0"/>
          <w:color w:val="auto"/>
          <w:sz w:val="22"/>
          <w:szCs w:val="22"/>
        </w:rPr>
        <w:t>f)</w:t>
      </w:r>
      <w:r w:rsidRPr="00303B91">
        <w:rPr>
          <w:rFonts w:ascii="CG Omega" w:hAnsi="CG Omega" w:cs="Tahoma"/>
          <w:b w:val="0"/>
          <w:color w:val="auto"/>
          <w:sz w:val="20"/>
          <w:szCs w:val="20"/>
        </w:rPr>
        <w:t xml:space="preserve"> </w:t>
      </w:r>
      <w:r w:rsidRPr="00303B91">
        <w:rPr>
          <w:rFonts w:ascii="CG Omega" w:hAnsi="CG Omega" w:cs="Tahoma"/>
          <w:b w:val="0"/>
          <w:color w:val="auto"/>
          <w:sz w:val="20"/>
          <w:szCs w:val="20"/>
        </w:rPr>
        <w:tab/>
      </w:r>
      <w:r w:rsidRPr="00303B91">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303B91">
        <w:rPr>
          <w:rFonts w:ascii="CG Omega" w:hAnsi="CG Omega" w:cs="Tahoma"/>
          <w:b w:val="0"/>
          <w:color w:val="auto"/>
          <w:sz w:val="22"/>
          <w:szCs w:val="22"/>
        </w:rPr>
        <w:lastRenderedPageBreak/>
        <w:t xml:space="preserve">niż przez wykluczenie wykonawcy z udziału w postępowaniu o udzielenie zamówienia. </w:t>
      </w:r>
    </w:p>
    <w:p w:rsidR="00CF1B13" w:rsidRPr="00FC4D20" w:rsidRDefault="00CF1B13" w:rsidP="00CF1B13">
      <w:pPr>
        <w:pStyle w:val="Default"/>
        <w:ind w:left="705" w:hanging="705"/>
        <w:jc w:val="both"/>
        <w:rPr>
          <w:rFonts w:ascii="CG Omega" w:eastAsiaTheme="minorHAnsi" w:hAnsi="CG Omega" w:cs="Times New Roman"/>
          <w:sz w:val="22"/>
          <w:szCs w:val="22"/>
          <w:lang w:eastAsia="en-US"/>
        </w:rPr>
      </w:pPr>
      <w:r>
        <w:rPr>
          <w:rFonts w:ascii="CG Omega" w:eastAsiaTheme="minorHAnsi" w:hAnsi="CG Omega" w:cs="Times New Roman"/>
          <w:bCs/>
          <w:sz w:val="22"/>
          <w:szCs w:val="22"/>
          <w:lang w:eastAsia="en-US"/>
        </w:rPr>
        <w:t>12.2</w:t>
      </w:r>
      <w:r>
        <w:rPr>
          <w:rFonts w:ascii="CG Omega" w:eastAsiaTheme="minorHAnsi" w:hAnsi="CG Omega" w:cs="Times New Roman"/>
          <w:bCs/>
          <w:sz w:val="22"/>
          <w:szCs w:val="22"/>
          <w:lang w:eastAsia="en-US"/>
        </w:rPr>
        <w:tab/>
      </w:r>
      <w:r w:rsidRPr="00FC4D20">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FC4D20">
        <w:rPr>
          <w:rFonts w:ascii="CG Omega" w:eastAsiaTheme="minorHAnsi" w:hAnsi="CG Omega" w:cs="Times New Roman"/>
          <w:sz w:val="22"/>
          <w:szCs w:val="22"/>
          <w:lang w:eastAsia="en-US"/>
        </w:rPr>
        <w:t xml:space="preserve">. </w:t>
      </w:r>
    </w:p>
    <w:p w:rsidR="00CF1B13" w:rsidRPr="00FC4D20" w:rsidRDefault="00CF1B13" w:rsidP="00CF1B13">
      <w:pPr>
        <w:pStyle w:val="Default"/>
        <w:ind w:left="705" w:hanging="705"/>
        <w:jc w:val="both"/>
        <w:rPr>
          <w:rFonts w:ascii="CG Omega" w:eastAsiaTheme="minorHAnsi" w:hAnsi="CG Omega" w:cs="Times New Roman"/>
          <w:b w:val="0"/>
          <w:sz w:val="22"/>
          <w:szCs w:val="22"/>
          <w:lang w:eastAsia="en-US"/>
        </w:rPr>
      </w:pPr>
    </w:p>
    <w:p w:rsidR="00CF1B13" w:rsidRPr="00FC4D20" w:rsidRDefault="00CF1B13" w:rsidP="00CF1B13">
      <w:pPr>
        <w:autoSpaceDE w:val="0"/>
        <w:autoSpaceDN w:val="0"/>
        <w:adjustRightInd w:val="0"/>
        <w:spacing w:line="240" w:lineRule="auto"/>
        <w:ind w:left="705"/>
        <w:jc w:val="both"/>
        <w:rPr>
          <w:rFonts w:cs="Times New Roman"/>
          <w:color w:val="000000"/>
          <w:sz w:val="22"/>
          <w:szCs w:val="22"/>
        </w:rPr>
      </w:pPr>
      <w:r w:rsidRPr="00FC4D20">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CF1B13" w:rsidRPr="00FC4D20" w:rsidRDefault="00CF1B13" w:rsidP="00CF1B13">
      <w:pPr>
        <w:pStyle w:val="Akapitzlist"/>
        <w:numPr>
          <w:ilvl w:val="0"/>
          <w:numId w:val="59"/>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CF1B13" w:rsidRPr="00FC4D20" w:rsidRDefault="00CF1B13" w:rsidP="00CF1B13">
      <w:pPr>
        <w:pStyle w:val="Akapitzlist"/>
        <w:numPr>
          <w:ilvl w:val="0"/>
          <w:numId w:val="59"/>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wykonawcę oraz uczestnika konkursu, którego beneficjentem rzeczywistym w</w:t>
      </w:r>
      <w:r>
        <w:rPr>
          <w:rFonts w:ascii="CG Omega" w:hAnsi="CG Omega"/>
          <w:b w:val="0"/>
          <w:color w:val="000000"/>
          <w:sz w:val="22"/>
          <w:szCs w:val="22"/>
        </w:rPr>
        <w:t> </w:t>
      </w:r>
      <w:r w:rsidRPr="00FC4D20">
        <w:rPr>
          <w:rFonts w:ascii="CG Omega" w:hAnsi="CG Omega"/>
          <w:b w:val="0"/>
          <w:color w:val="000000"/>
          <w:sz w:val="22"/>
          <w:szCs w:val="22"/>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CG Omega" w:hAnsi="CG Omega"/>
          <w:b w:val="0"/>
          <w:color w:val="000000"/>
          <w:sz w:val="22"/>
          <w:szCs w:val="22"/>
        </w:rPr>
        <w:t xml:space="preserve"> </w:t>
      </w:r>
      <w:r w:rsidRPr="00FC4D20">
        <w:rPr>
          <w:rFonts w:ascii="CG Omega" w:hAnsi="CG Omega"/>
          <w:b w:val="0"/>
          <w:color w:val="000000"/>
          <w:sz w:val="22"/>
          <w:szCs w:val="22"/>
        </w:rPr>
        <w:t>o zastosowaniu środka, o którym mowa w art. 1 pkt 3 ustawy;</w:t>
      </w:r>
    </w:p>
    <w:p w:rsidR="00CF1B13" w:rsidRPr="00FC4D20" w:rsidRDefault="00CF1B13" w:rsidP="00CF1B13">
      <w:pPr>
        <w:pStyle w:val="Akapitzlist"/>
        <w:numPr>
          <w:ilvl w:val="0"/>
          <w:numId w:val="59"/>
        </w:numPr>
        <w:autoSpaceDE w:val="0"/>
        <w:autoSpaceDN w:val="0"/>
        <w:adjustRightInd w:val="0"/>
        <w:jc w:val="both"/>
        <w:rPr>
          <w:rFonts w:ascii="CG Omega" w:hAnsi="CG Omega"/>
          <w:color w:val="000000"/>
          <w:sz w:val="22"/>
          <w:szCs w:val="22"/>
        </w:rPr>
      </w:pPr>
      <w:r w:rsidRPr="00FC4D20">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o którym mowa w art. 1 pkt 3 ustawy.</w:t>
      </w:r>
    </w:p>
    <w:p w:rsidR="00BB0E42" w:rsidRPr="00303B91" w:rsidRDefault="00BB0E42" w:rsidP="00BB0E42">
      <w:pPr>
        <w:pStyle w:val="Default"/>
        <w:ind w:left="851" w:hanging="284"/>
        <w:jc w:val="both"/>
        <w:rPr>
          <w:rFonts w:ascii="CG Omega" w:hAnsi="CG Omega" w:cs="Tahoma"/>
          <w:b w:val="0"/>
          <w:color w:val="auto"/>
          <w:sz w:val="22"/>
          <w:szCs w:val="22"/>
        </w:rPr>
      </w:pPr>
    </w:p>
    <w:p w:rsidR="00BB0E42" w:rsidRPr="00303B91" w:rsidRDefault="00CF1B13" w:rsidP="00CF1B13">
      <w:pPr>
        <w:pStyle w:val="Default"/>
        <w:ind w:left="705" w:hanging="705"/>
        <w:jc w:val="both"/>
        <w:rPr>
          <w:rFonts w:ascii="CG Omega" w:hAnsi="CG Omega" w:cs="Tahoma"/>
          <w:color w:val="auto"/>
          <w:sz w:val="22"/>
          <w:szCs w:val="22"/>
        </w:rPr>
      </w:pPr>
      <w:r>
        <w:rPr>
          <w:rFonts w:ascii="CG Omega" w:hAnsi="CG Omega" w:cs="Tahoma"/>
          <w:color w:val="auto"/>
          <w:sz w:val="22"/>
          <w:szCs w:val="22"/>
        </w:rPr>
        <w:t>12.3</w:t>
      </w:r>
      <w:r>
        <w:rPr>
          <w:rFonts w:ascii="CG Omega" w:hAnsi="CG Omega" w:cs="Tahoma"/>
          <w:color w:val="auto"/>
          <w:sz w:val="22"/>
          <w:szCs w:val="22"/>
        </w:rPr>
        <w:tab/>
      </w:r>
      <w:r w:rsidR="00BB0E42" w:rsidRPr="00303B91">
        <w:rPr>
          <w:rFonts w:ascii="CG Omega" w:hAnsi="CG Omega" w:cs="Tahoma"/>
          <w:color w:val="auto"/>
          <w:sz w:val="22"/>
          <w:szCs w:val="22"/>
        </w:rPr>
        <w:t xml:space="preserve">Zamawiający </w:t>
      </w:r>
      <w:r>
        <w:rPr>
          <w:rFonts w:ascii="CG Omega" w:hAnsi="CG Omega" w:cs="Tahoma"/>
          <w:color w:val="auto"/>
          <w:sz w:val="22"/>
          <w:szCs w:val="22"/>
        </w:rPr>
        <w:t xml:space="preserve">nie </w:t>
      </w:r>
      <w:r w:rsidR="00BB0E42" w:rsidRPr="00303B91">
        <w:rPr>
          <w:rFonts w:ascii="CG Omega" w:hAnsi="CG Omega" w:cs="Tahoma"/>
          <w:color w:val="auto"/>
          <w:sz w:val="22"/>
          <w:szCs w:val="22"/>
        </w:rPr>
        <w:t xml:space="preserve">przewiduje wykluczenie Wykonawcy </w:t>
      </w:r>
      <w:r w:rsidR="00BB0E42" w:rsidRPr="00303B91">
        <w:rPr>
          <w:rFonts w:ascii="CG Omega" w:hAnsi="CG Omega" w:cs="Tahoma"/>
          <w:bCs/>
          <w:color w:val="auto"/>
          <w:sz w:val="22"/>
          <w:szCs w:val="22"/>
        </w:rPr>
        <w:t xml:space="preserve">w </w:t>
      </w:r>
      <w:r>
        <w:rPr>
          <w:rFonts w:ascii="CG Omega" w:hAnsi="CG Omega" w:cs="Tahoma"/>
          <w:bCs/>
          <w:color w:val="auto"/>
          <w:sz w:val="22"/>
          <w:szCs w:val="22"/>
        </w:rPr>
        <w:t xml:space="preserve">oparciu o art. 109 ust. 1 </w:t>
      </w:r>
      <w:r w:rsidR="00BB0E42" w:rsidRPr="00303B91">
        <w:rPr>
          <w:rFonts w:ascii="CG Omega" w:hAnsi="CG Omega" w:cs="Tahoma"/>
          <w:bCs/>
          <w:color w:val="auto"/>
          <w:sz w:val="22"/>
          <w:szCs w:val="22"/>
        </w:rPr>
        <w:t xml:space="preserve"> </w:t>
      </w:r>
      <w:r w:rsidR="00BB0E42" w:rsidRPr="00303B91">
        <w:rPr>
          <w:rFonts w:ascii="CG Omega" w:hAnsi="CG Omega" w:cs="Tahoma"/>
          <w:color w:val="auto"/>
          <w:sz w:val="22"/>
          <w:szCs w:val="22"/>
        </w:rPr>
        <w:t xml:space="preserve">ustawy Pzp. </w:t>
      </w:r>
    </w:p>
    <w:p w:rsidR="00BB0E42" w:rsidRPr="00284DC8" w:rsidRDefault="00CF1B13"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284DC8">
        <w:rPr>
          <w:rFonts w:ascii="CG Omega" w:hAnsi="CG Omega" w:cs="Tahoma"/>
          <w:b w:val="0"/>
          <w:color w:val="auto"/>
          <w:sz w:val="22"/>
          <w:szCs w:val="22"/>
        </w:rPr>
        <w:tab/>
        <w:t>Wykonawca może zostać wykluczony przez zamawiającego na każdym etapie postępowania o udzielenie zamówienia.</w:t>
      </w:r>
    </w:p>
    <w:p w:rsidR="00BB0E42" w:rsidRPr="00284DC8" w:rsidRDefault="00CF1B13"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284DC8">
        <w:rPr>
          <w:rFonts w:ascii="CG Omega" w:hAnsi="CG Omega" w:cs="Tahoma"/>
          <w:b w:val="0"/>
          <w:color w:val="auto"/>
          <w:sz w:val="22"/>
          <w:szCs w:val="22"/>
        </w:rPr>
        <w:t xml:space="preserve"> </w:t>
      </w:r>
      <w:r w:rsidR="00BB0E42" w:rsidRPr="00284DC8">
        <w:rPr>
          <w:rFonts w:ascii="CG Omega" w:hAnsi="CG Omega" w:cs="Tahoma"/>
          <w:b w:val="0"/>
          <w:color w:val="auto"/>
          <w:sz w:val="22"/>
          <w:szCs w:val="22"/>
        </w:rPr>
        <w:tab/>
        <w:t>Wykonawca nie podlega wykluczeniu w okolicznościach określonych w art. 108  ust. 1 pkt. 1,</w:t>
      </w:r>
      <w:r>
        <w:rPr>
          <w:rFonts w:ascii="CG Omega" w:hAnsi="CG Omega" w:cs="Tahoma"/>
          <w:b w:val="0"/>
          <w:color w:val="auto"/>
          <w:sz w:val="22"/>
          <w:szCs w:val="22"/>
        </w:rPr>
        <w:t xml:space="preserve"> 2, 5, 6   </w:t>
      </w:r>
      <w:r w:rsidR="00BB0E42" w:rsidRPr="00284DC8">
        <w:rPr>
          <w:rFonts w:ascii="CG Omega" w:hAnsi="CG Omega" w:cs="Tahoma"/>
          <w:b w:val="0"/>
          <w:color w:val="auto"/>
          <w:sz w:val="22"/>
          <w:szCs w:val="22"/>
        </w:rPr>
        <w:t xml:space="preserve">ustawy Pzp, jeżeli udowodni zamawiającemu, że spełnił łącznie następujące przesłanki: </w:t>
      </w:r>
    </w:p>
    <w:p w:rsidR="00BB0E42" w:rsidRPr="00284DC8" w:rsidRDefault="00BB0E42" w:rsidP="00BB0E42">
      <w:pPr>
        <w:pStyle w:val="Default"/>
        <w:ind w:left="993" w:hanging="426"/>
        <w:jc w:val="both"/>
        <w:rPr>
          <w:rFonts w:ascii="CG Omega" w:hAnsi="CG Omega" w:cs="Tahoma"/>
          <w:b w:val="0"/>
          <w:color w:val="auto"/>
          <w:sz w:val="22"/>
          <w:szCs w:val="22"/>
        </w:rPr>
      </w:pPr>
      <w:r w:rsidRPr="00284DC8">
        <w:rPr>
          <w:rFonts w:ascii="CG Omega" w:hAnsi="CG Omega" w:cs="Tahoma"/>
          <w:b w:val="0"/>
          <w:color w:val="auto"/>
          <w:sz w:val="22"/>
          <w:szCs w:val="22"/>
        </w:rPr>
        <w:t xml:space="preserve">1) </w:t>
      </w:r>
      <w:r w:rsidRPr="00284DC8">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284DC8" w:rsidRDefault="00BB0E42" w:rsidP="00BB0E42">
      <w:pPr>
        <w:pStyle w:val="Default"/>
        <w:ind w:left="993" w:hanging="426"/>
        <w:jc w:val="both"/>
        <w:rPr>
          <w:rFonts w:ascii="CG Omega" w:hAnsi="CG Omega" w:cs="Tahoma"/>
          <w:b w:val="0"/>
          <w:color w:val="auto"/>
          <w:sz w:val="22"/>
          <w:szCs w:val="22"/>
        </w:rPr>
      </w:pPr>
      <w:r w:rsidRPr="00284DC8">
        <w:rPr>
          <w:rFonts w:ascii="CG Omega" w:hAnsi="CG Omega" w:cs="Tahoma"/>
          <w:b w:val="0"/>
          <w:color w:val="auto"/>
          <w:sz w:val="22"/>
          <w:szCs w:val="22"/>
        </w:rPr>
        <w:t xml:space="preserve">2) </w:t>
      </w:r>
      <w:r w:rsidRPr="00284DC8">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284DC8" w:rsidRDefault="00BB0E42" w:rsidP="00BB0E42">
      <w:pPr>
        <w:pStyle w:val="Default"/>
        <w:ind w:left="993" w:hanging="424"/>
        <w:jc w:val="both"/>
        <w:rPr>
          <w:rFonts w:ascii="CG Omega" w:hAnsi="CG Omega" w:cs="Tahoma"/>
          <w:b w:val="0"/>
          <w:color w:val="auto"/>
          <w:sz w:val="22"/>
          <w:szCs w:val="22"/>
        </w:rPr>
      </w:pPr>
      <w:r w:rsidRPr="00284DC8">
        <w:rPr>
          <w:rFonts w:ascii="CG Omega" w:hAnsi="CG Omega" w:cs="Tahoma"/>
          <w:b w:val="0"/>
          <w:color w:val="auto"/>
          <w:sz w:val="22"/>
          <w:szCs w:val="22"/>
        </w:rPr>
        <w:lastRenderedPageBreak/>
        <w:t xml:space="preserve">3) </w:t>
      </w:r>
      <w:r w:rsidRPr="00284DC8">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284DC8" w:rsidRDefault="00BB0E42" w:rsidP="00BB0E42">
      <w:pPr>
        <w:pStyle w:val="Default"/>
        <w:ind w:left="993" w:hanging="284"/>
        <w:jc w:val="both"/>
        <w:rPr>
          <w:rFonts w:ascii="CG Omega" w:hAnsi="CG Omega" w:cs="Tahoma"/>
          <w:b w:val="0"/>
          <w:color w:val="auto"/>
          <w:sz w:val="22"/>
          <w:szCs w:val="22"/>
        </w:rPr>
      </w:pPr>
      <w:r w:rsidRPr="00284DC8">
        <w:rPr>
          <w:rFonts w:ascii="CG Omega" w:hAnsi="CG Omega" w:cs="Tahoma"/>
          <w:b w:val="0"/>
          <w:color w:val="auto"/>
          <w:sz w:val="22"/>
          <w:szCs w:val="22"/>
        </w:rPr>
        <w:t xml:space="preserve">a) zerwał wszelkie powiązania z osobami lub podmiotami odpowiedzialnymi za nieprawidłowe postępowanie wykonawcy, </w:t>
      </w:r>
    </w:p>
    <w:p w:rsidR="00BB0E42" w:rsidRPr="00284DC8" w:rsidRDefault="00BB0E42" w:rsidP="00BB0E42">
      <w:pPr>
        <w:pStyle w:val="Default"/>
        <w:ind w:firstLine="708"/>
        <w:rPr>
          <w:rFonts w:ascii="CG Omega" w:hAnsi="CG Omega" w:cs="Tahoma"/>
          <w:b w:val="0"/>
          <w:color w:val="auto"/>
          <w:sz w:val="22"/>
          <w:szCs w:val="22"/>
        </w:rPr>
      </w:pPr>
      <w:r w:rsidRPr="00284DC8">
        <w:rPr>
          <w:rFonts w:ascii="CG Omega" w:hAnsi="CG Omega" w:cs="Tahoma"/>
          <w:b w:val="0"/>
          <w:color w:val="auto"/>
          <w:sz w:val="22"/>
          <w:szCs w:val="22"/>
        </w:rPr>
        <w:t xml:space="preserve">b) zreorganizował personel, </w:t>
      </w:r>
    </w:p>
    <w:p w:rsidR="00BB0E42" w:rsidRPr="00284DC8" w:rsidRDefault="00BB0E42" w:rsidP="00BB0E42">
      <w:pPr>
        <w:pStyle w:val="Default"/>
        <w:ind w:firstLine="708"/>
        <w:rPr>
          <w:rFonts w:ascii="CG Omega" w:hAnsi="CG Omega" w:cs="Tahoma"/>
          <w:b w:val="0"/>
          <w:color w:val="auto"/>
          <w:sz w:val="22"/>
          <w:szCs w:val="22"/>
        </w:rPr>
      </w:pPr>
      <w:r w:rsidRPr="00284DC8">
        <w:rPr>
          <w:rFonts w:ascii="CG Omega" w:hAnsi="CG Omega" w:cs="Tahoma"/>
          <w:b w:val="0"/>
          <w:color w:val="auto"/>
          <w:sz w:val="22"/>
          <w:szCs w:val="22"/>
        </w:rPr>
        <w:t xml:space="preserve">c) wdrożył system sprawozdawczości i kontroli, </w:t>
      </w:r>
    </w:p>
    <w:p w:rsidR="00BB0E42" w:rsidRPr="00284DC8" w:rsidRDefault="00BB0E42" w:rsidP="00BB0E42">
      <w:pPr>
        <w:pStyle w:val="Default"/>
        <w:ind w:left="993" w:hanging="284"/>
        <w:jc w:val="both"/>
        <w:rPr>
          <w:rFonts w:ascii="CG Omega" w:hAnsi="CG Omega" w:cs="Tahoma"/>
          <w:b w:val="0"/>
          <w:color w:val="auto"/>
          <w:sz w:val="22"/>
          <w:szCs w:val="22"/>
        </w:rPr>
      </w:pPr>
      <w:r w:rsidRPr="00284DC8">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284DC8" w:rsidRDefault="00BB0E42" w:rsidP="00BB0E42">
      <w:pPr>
        <w:pStyle w:val="Default"/>
        <w:ind w:left="993" w:hanging="284"/>
        <w:jc w:val="both"/>
        <w:rPr>
          <w:rFonts w:ascii="CG Omega" w:hAnsi="CG Omega" w:cs="Tahoma"/>
          <w:b w:val="0"/>
          <w:color w:val="auto"/>
          <w:sz w:val="22"/>
          <w:szCs w:val="22"/>
        </w:rPr>
      </w:pPr>
      <w:r w:rsidRPr="00284DC8">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CF1B13" w:rsidRPr="00FC4D20" w:rsidRDefault="00CF1B13" w:rsidP="00CF1B13">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 xml:space="preserve">12.6 </w:t>
      </w:r>
      <w:r w:rsidRPr="00FC4D20">
        <w:rPr>
          <w:rFonts w:ascii="CG Omega" w:hAnsi="CG Omega" w:cs="Tahoma"/>
          <w:b w:val="0"/>
          <w:color w:val="auto"/>
          <w:sz w:val="22"/>
          <w:szCs w:val="22"/>
        </w:rPr>
        <w:tab/>
        <w:t xml:space="preserve">Zamawiający ocenia, czy podjęte przez wykonawcę czynności wskazane w  pkt. 12.5 </w:t>
      </w:r>
      <w:proofErr w:type="spellStart"/>
      <w:r w:rsidRPr="00FC4D20">
        <w:rPr>
          <w:rFonts w:ascii="CG Omega" w:hAnsi="CG Omega" w:cs="Tahoma"/>
          <w:b w:val="0"/>
          <w:color w:val="auto"/>
          <w:sz w:val="22"/>
          <w:szCs w:val="22"/>
        </w:rPr>
        <w:t>ppkt</w:t>
      </w:r>
      <w:proofErr w:type="spellEnd"/>
      <w:r w:rsidRPr="00FC4D20">
        <w:rPr>
          <w:rFonts w:ascii="CG Omega" w:hAnsi="CG Omega" w:cs="Tahoma"/>
          <w:b w:val="0"/>
          <w:color w:val="auto"/>
          <w:sz w:val="22"/>
          <w:szCs w:val="22"/>
        </w:rPr>
        <w:t xml:space="preserve">. 3 SWZ są wystarczające do wykazania jego rzetelności, uwzględniając wagę i szczególne okoliczności czynu wykonawcy. Jeżeli podjęte przez wykonawcę czynności nie są wystarczające do wykazania jego rzetelności, zamawiający wyklucza wykonawcę. </w:t>
      </w:r>
    </w:p>
    <w:p w:rsidR="00CF1B13" w:rsidRPr="00FC4D20" w:rsidRDefault="00CF1B13" w:rsidP="00CF1B13">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 xml:space="preserve">12.7  Wykluczenie Wykonawcy następuje zgodnie z art. 111 ustawy Pzp. 1  i </w:t>
      </w:r>
      <w:r w:rsidRPr="00FC4D20">
        <w:rPr>
          <w:rFonts w:ascii="CG Omega" w:hAnsi="CG Omega" w:cs="Times New Roman"/>
          <w:b w:val="0"/>
          <w:sz w:val="22"/>
          <w:szCs w:val="22"/>
        </w:rPr>
        <w:t>art. 7 ust. 1 ustawy          z dnia 13 kwietnia 2022 o szczególnych rozwiązaniach w zakresie przeciwdziałania wspieraniu agresji na Ukrainę.</w:t>
      </w:r>
    </w:p>
    <w:p w:rsidR="00BB0E42" w:rsidRPr="00BC010C"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BC010C">
        <w:rPr>
          <w:rFonts w:eastAsia="Times New Roman" w:cs="Tahoma"/>
          <w:b/>
          <w:smallCaps/>
          <w:spacing w:val="1"/>
          <w:sz w:val="22"/>
          <w:szCs w:val="22"/>
          <w:u w:val="thick"/>
          <w:lang w:eastAsia="ar-SA"/>
        </w:rPr>
        <w:t>ROZDZIAŁ XIII</w:t>
      </w:r>
    </w:p>
    <w:p w:rsidR="00BB0E42" w:rsidRPr="00BC010C"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BC010C">
        <w:rPr>
          <w:rFonts w:cs="Tahoma"/>
          <w:b/>
          <w:sz w:val="22"/>
          <w:szCs w:val="22"/>
          <w:u w:val="thick"/>
        </w:rPr>
        <w:t>Informacja o podmiotowych środkach dowodowych na potwierdzenie spełniania warunków udziału w postępowaniu oraz braku podstaw do wykluczenia z postępowania</w:t>
      </w:r>
    </w:p>
    <w:p w:rsidR="00BB0E42" w:rsidRPr="00BC010C"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BC010C" w:rsidRDefault="00BB0E42" w:rsidP="00BB0E42">
      <w:pPr>
        <w:pStyle w:val="Akapitzlist"/>
        <w:numPr>
          <w:ilvl w:val="1"/>
          <w:numId w:val="24"/>
        </w:numPr>
        <w:ind w:left="567" w:hanging="567"/>
        <w:jc w:val="both"/>
        <w:rPr>
          <w:rFonts w:ascii="CG Omega" w:hAnsi="CG Omega" w:cs="Arial"/>
          <w:b w:val="0"/>
          <w:sz w:val="22"/>
          <w:szCs w:val="22"/>
          <w:lang w:eastAsia="pl-PL"/>
        </w:rPr>
      </w:pPr>
      <w:r w:rsidRPr="00BC010C">
        <w:rPr>
          <w:rFonts w:ascii="CG Omega" w:hAnsi="CG Omega" w:cs="Arial"/>
          <w:b w:val="0"/>
          <w:sz w:val="22"/>
          <w:szCs w:val="22"/>
          <w:lang w:eastAsia="pl-PL"/>
        </w:rPr>
        <w:t>Do oferty wykonawca dołącza aktualne oświadczenie</w:t>
      </w:r>
      <w:r w:rsidR="00BC010C" w:rsidRPr="00BC010C">
        <w:rPr>
          <w:rFonts w:ascii="CG Omega" w:hAnsi="CG Omega" w:cs="Arial"/>
          <w:b w:val="0"/>
          <w:sz w:val="22"/>
          <w:szCs w:val="22"/>
          <w:lang w:eastAsia="pl-PL"/>
        </w:rPr>
        <w:t>, o którym mowa w art. 125 ust. 1 ustawy Pzp.</w:t>
      </w:r>
      <w:r w:rsidRPr="00BC010C">
        <w:rPr>
          <w:rFonts w:ascii="CG Omega" w:hAnsi="CG Omega" w:cs="Arial"/>
          <w:b w:val="0"/>
          <w:sz w:val="22"/>
          <w:szCs w:val="22"/>
          <w:lang w:eastAsia="pl-PL"/>
        </w:rPr>
        <w:t xml:space="preserve"> o niepodleganiu wykluczeniu oraz spełnianiu warunków udziału w</w:t>
      </w:r>
      <w:r w:rsidR="00DD032D">
        <w:rPr>
          <w:rFonts w:ascii="CG Omega" w:hAnsi="CG Omega" w:cs="Arial"/>
          <w:b w:val="0"/>
          <w:sz w:val="22"/>
          <w:szCs w:val="22"/>
          <w:lang w:eastAsia="pl-PL"/>
        </w:rPr>
        <w:t> </w:t>
      </w:r>
      <w:r w:rsidRPr="00BC010C">
        <w:rPr>
          <w:rFonts w:ascii="CG Omega" w:hAnsi="CG Omega" w:cs="Arial"/>
          <w:b w:val="0"/>
          <w:sz w:val="22"/>
          <w:szCs w:val="22"/>
          <w:lang w:eastAsia="pl-PL"/>
        </w:rPr>
        <w:t xml:space="preserve">postępowaniu w zakresie wskazanym przez Zamawiającego (zał. do SWZ). </w:t>
      </w:r>
    </w:p>
    <w:p w:rsidR="00BB0E42" w:rsidRPr="00C67AB2" w:rsidRDefault="00BB0E42" w:rsidP="00C67AB2">
      <w:pPr>
        <w:pStyle w:val="Akapitzlist"/>
        <w:numPr>
          <w:ilvl w:val="1"/>
          <w:numId w:val="24"/>
        </w:numPr>
        <w:ind w:left="567" w:hanging="567"/>
        <w:jc w:val="both"/>
        <w:rPr>
          <w:rFonts w:ascii="CG Omega" w:hAnsi="CG Omega" w:cs="Arial"/>
          <w:b w:val="0"/>
          <w:sz w:val="22"/>
          <w:szCs w:val="22"/>
          <w:lang w:eastAsia="pl-PL"/>
        </w:rPr>
      </w:pPr>
      <w:r w:rsidRPr="00C67AB2">
        <w:rPr>
          <w:rFonts w:ascii="CG Omega" w:hAnsi="CG Omega" w:cs="Arial"/>
          <w:b w:val="0"/>
          <w:sz w:val="22"/>
          <w:szCs w:val="22"/>
          <w:lang w:eastAsia="pl-PL"/>
        </w:rPr>
        <w:t xml:space="preserve">Informacje zawarte w oświadczeniu, o którym mowa w pkt. 1 stanowią </w:t>
      </w:r>
      <w:r w:rsidR="00C67AB2" w:rsidRPr="00C67AB2">
        <w:rPr>
          <w:rFonts w:ascii="CG Omega" w:hAnsi="CG Omega" w:cs="Arial"/>
          <w:b w:val="0"/>
          <w:sz w:val="22"/>
          <w:szCs w:val="22"/>
          <w:lang w:eastAsia="pl-PL"/>
        </w:rPr>
        <w:t>dowód</w:t>
      </w:r>
      <w:r w:rsidRPr="00C67AB2">
        <w:rPr>
          <w:rFonts w:ascii="CG Omega" w:hAnsi="CG Omega" w:cs="Arial"/>
          <w:b w:val="0"/>
          <w:sz w:val="22"/>
          <w:szCs w:val="22"/>
          <w:lang w:eastAsia="pl-PL"/>
        </w:rPr>
        <w:t xml:space="preserve"> wstępn</w:t>
      </w:r>
      <w:r w:rsidR="00C67AB2" w:rsidRPr="00C67AB2">
        <w:rPr>
          <w:rFonts w:ascii="CG Omega" w:hAnsi="CG Omega" w:cs="Arial"/>
          <w:b w:val="0"/>
          <w:sz w:val="22"/>
          <w:szCs w:val="22"/>
          <w:lang w:eastAsia="pl-PL"/>
        </w:rPr>
        <w:t>ie potwierdzający</w:t>
      </w:r>
      <w:r w:rsidRPr="00C67AB2">
        <w:rPr>
          <w:rFonts w:ascii="CG Omega" w:hAnsi="CG Omega" w:cs="Arial"/>
          <w:b w:val="0"/>
          <w:sz w:val="22"/>
          <w:szCs w:val="22"/>
          <w:lang w:eastAsia="pl-PL"/>
        </w:rPr>
        <w:t>, że wykonawca spełnia warunki udziału w postępowaniu oraz nie pod</w:t>
      </w:r>
      <w:r w:rsidR="00C67AB2" w:rsidRPr="00C67AB2">
        <w:rPr>
          <w:rFonts w:ascii="CG Omega" w:hAnsi="CG Omega" w:cs="Arial"/>
          <w:b w:val="0"/>
          <w:sz w:val="22"/>
          <w:szCs w:val="22"/>
          <w:lang w:eastAsia="pl-PL"/>
        </w:rPr>
        <w:t>lega wykluczeniu z postępowania, na dzień składania ofert, tymczasowo zastępujący wymagane  podmiotowe środki dowodowe.</w:t>
      </w:r>
    </w:p>
    <w:p w:rsidR="00BB0E42" w:rsidRPr="00C67AB2" w:rsidRDefault="00BB0E42" w:rsidP="00BB0E42">
      <w:pPr>
        <w:pStyle w:val="Akapitzlist"/>
        <w:numPr>
          <w:ilvl w:val="1"/>
          <w:numId w:val="24"/>
        </w:numPr>
        <w:ind w:left="567" w:hanging="567"/>
        <w:jc w:val="both"/>
        <w:rPr>
          <w:rFonts w:ascii="CG Omega" w:hAnsi="CG Omega" w:cs="Arial"/>
          <w:b w:val="0"/>
          <w:sz w:val="22"/>
          <w:szCs w:val="22"/>
          <w:lang w:eastAsia="pl-PL"/>
        </w:rPr>
      </w:pPr>
      <w:r w:rsidRPr="00C67AB2">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CF1B13" w:rsidRPr="00FC4D20" w:rsidRDefault="00CF1B13" w:rsidP="00CF1B13">
      <w:pPr>
        <w:widowControl w:val="0"/>
        <w:numPr>
          <w:ilvl w:val="1"/>
          <w:numId w:val="24"/>
        </w:numPr>
        <w:suppressAutoHyphens/>
        <w:autoSpaceDE w:val="0"/>
        <w:autoSpaceDN w:val="0"/>
        <w:adjustRightInd w:val="0"/>
        <w:spacing w:after="160" w:line="240" w:lineRule="auto"/>
        <w:ind w:left="567" w:right="12" w:hanging="567"/>
        <w:contextualSpacing/>
        <w:jc w:val="both"/>
        <w:rPr>
          <w:rFonts w:eastAsia="Times New Roman" w:cs="Tahoma"/>
          <w:sz w:val="22"/>
          <w:szCs w:val="22"/>
          <w:lang w:eastAsia="ar-SA"/>
        </w:rPr>
      </w:pPr>
      <w:r w:rsidRPr="00FC4D20">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CF1B13" w:rsidRPr="00FC4D20" w:rsidRDefault="00CF1B13" w:rsidP="00CF1B13">
      <w:pPr>
        <w:widowControl w:val="0"/>
        <w:numPr>
          <w:ilvl w:val="1"/>
          <w:numId w:val="24"/>
        </w:numPr>
        <w:suppressAutoHyphens/>
        <w:autoSpaceDE w:val="0"/>
        <w:autoSpaceDN w:val="0"/>
        <w:adjustRightInd w:val="0"/>
        <w:spacing w:after="160" w:line="240" w:lineRule="auto"/>
        <w:ind w:left="567" w:right="12" w:hanging="567"/>
        <w:contextualSpacing/>
        <w:jc w:val="both"/>
        <w:rPr>
          <w:rFonts w:eastAsia="Times New Roman" w:cs="Tahoma"/>
          <w:sz w:val="22"/>
          <w:szCs w:val="22"/>
          <w:lang w:eastAsia="ar-SA"/>
        </w:rPr>
      </w:pPr>
      <w:r w:rsidRPr="00FC4D20">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w:t>
      </w:r>
      <w:r>
        <w:rPr>
          <w:rFonts w:eastAsia="Times New Roman" w:cs="Tahoma"/>
          <w:sz w:val="22"/>
          <w:szCs w:val="22"/>
          <w:lang w:eastAsia="ar-SA"/>
        </w:rPr>
        <w:t xml:space="preserve"> </w:t>
      </w:r>
      <w:r w:rsidRPr="00FC4D20">
        <w:rPr>
          <w:rFonts w:eastAsia="Times New Roman" w:cs="Tahoma"/>
          <w:sz w:val="22"/>
          <w:szCs w:val="22"/>
          <w:lang w:eastAsia="ar-SA"/>
        </w:rPr>
        <w:t xml:space="preserve">o zamówienie. </w:t>
      </w:r>
    </w:p>
    <w:p w:rsidR="00CF1B13" w:rsidRPr="00FC4D20" w:rsidRDefault="00CF1B13" w:rsidP="00CF1B13">
      <w:pPr>
        <w:widowControl w:val="0"/>
        <w:numPr>
          <w:ilvl w:val="1"/>
          <w:numId w:val="24"/>
        </w:numPr>
        <w:suppressAutoHyphens/>
        <w:autoSpaceDE w:val="0"/>
        <w:autoSpaceDN w:val="0"/>
        <w:adjustRightInd w:val="0"/>
        <w:spacing w:after="160" w:line="240" w:lineRule="auto"/>
        <w:ind w:left="567" w:right="12" w:hanging="567"/>
        <w:contextualSpacing/>
        <w:jc w:val="both"/>
        <w:rPr>
          <w:rFonts w:eastAsia="Times New Roman" w:cs="Tahoma"/>
          <w:sz w:val="22"/>
          <w:szCs w:val="22"/>
          <w:lang w:eastAsia="ar-SA"/>
        </w:rPr>
      </w:pPr>
      <w:r w:rsidRPr="00FC4D20">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CF1B13" w:rsidRPr="00FC4D20" w:rsidRDefault="00CF1B13" w:rsidP="00CF1B13">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CF1B13" w:rsidRPr="00FC4D20" w:rsidRDefault="00CF1B13" w:rsidP="00CF1B13">
      <w:pPr>
        <w:spacing w:line="240" w:lineRule="auto"/>
        <w:ind w:left="567" w:hanging="567"/>
        <w:jc w:val="both"/>
        <w:rPr>
          <w:rFonts w:eastAsia="Times New Roman" w:cs="Arial"/>
          <w:b/>
          <w:sz w:val="22"/>
          <w:szCs w:val="22"/>
          <w:lang w:eastAsia="pl-PL"/>
        </w:rPr>
      </w:pPr>
      <w:r w:rsidRPr="00FC4D20">
        <w:rPr>
          <w:rFonts w:eastAsia="Times New Roman" w:cs="Arial"/>
          <w:b/>
          <w:sz w:val="22"/>
          <w:szCs w:val="22"/>
          <w:lang w:eastAsia="pl-PL"/>
        </w:rPr>
        <w:lastRenderedPageBreak/>
        <w:t xml:space="preserve">13.7 </w:t>
      </w:r>
      <w:r w:rsidRPr="00FC4D20">
        <w:rPr>
          <w:rFonts w:eastAsia="Times New Roman" w:cs="Arial"/>
          <w:b/>
          <w:sz w:val="22"/>
          <w:szCs w:val="22"/>
          <w:lang w:eastAsia="pl-PL"/>
        </w:rPr>
        <w:tab/>
        <w:t>W celu potwierdzenia braku podstaw wykluczenia z udziału w postępowaniu o udzielenie zamówienia publicznego, zamawiający żąda następujących podmiotowych środków dowodowych:</w:t>
      </w:r>
      <w:r w:rsidR="00240436">
        <w:rPr>
          <w:rFonts w:eastAsia="Times New Roman" w:cs="Arial"/>
          <w:b/>
          <w:sz w:val="22"/>
          <w:szCs w:val="22"/>
          <w:lang w:eastAsia="pl-PL"/>
        </w:rPr>
        <w:t xml:space="preserve"> </w:t>
      </w:r>
    </w:p>
    <w:p w:rsidR="00CF1B13" w:rsidRPr="00FC4D20" w:rsidRDefault="00CF1B13" w:rsidP="00CF1B13">
      <w:pPr>
        <w:spacing w:line="240" w:lineRule="auto"/>
        <w:ind w:left="851" w:hanging="284"/>
        <w:jc w:val="both"/>
        <w:rPr>
          <w:rFonts w:eastAsia="Times New Roman" w:cs="Arial"/>
          <w:sz w:val="22"/>
          <w:szCs w:val="22"/>
          <w:lang w:eastAsia="pl-PL"/>
        </w:rPr>
      </w:pPr>
      <w:r w:rsidRPr="00FC4D20">
        <w:rPr>
          <w:rFonts w:eastAsia="Times New Roman" w:cs="Arial"/>
          <w:sz w:val="22"/>
          <w:szCs w:val="22"/>
          <w:lang w:eastAsia="pl-PL"/>
        </w:rPr>
        <w:t>1)</w:t>
      </w:r>
      <w:r w:rsidRPr="00FC4D20">
        <w:rPr>
          <w:rFonts w:eastAsia="Times New Roman" w:cs="Arial"/>
          <w:sz w:val="22"/>
          <w:szCs w:val="22"/>
          <w:lang w:eastAsia="pl-PL"/>
        </w:rPr>
        <w:tab/>
      </w:r>
      <w:r w:rsidRPr="00FC4D20">
        <w:rPr>
          <w:rFonts w:eastAsia="Times New Roman" w:cs="Arial"/>
          <w:b/>
          <w:sz w:val="22"/>
          <w:szCs w:val="22"/>
          <w:lang w:eastAsia="pl-PL"/>
        </w:rPr>
        <w:t>oświadczenie Wykonawcy o aktualności</w:t>
      </w:r>
      <w:r w:rsidRPr="00FC4D20">
        <w:rPr>
          <w:rFonts w:eastAsia="Times New Roman" w:cs="Arial"/>
          <w:sz w:val="22"/>
          <w:szCs w:val="22"/>
          <w:lang w:eastAsia="pl-PL"/>
        </w:rPr>
        <w:t xml:space="preserve"> informacji zawartych w oświadczeniu, </w:t>
      </w:r>
      <w:r w:rsidR="00240436">
        <w:rPr>
          <w:rFonts w:eastAsia="Times New Roman" w:cs="Arial"/>
          <w:sz w:val="22"/>
          <w:szCs w:val="22"/>
          <w:lang w:eastAsia="pl-PL"/>
        </w:rPr>
        <w:t xml:space="preserve">                </w:t>
      </w:r>
      <w:r w:rsidRPr="00FC4D20">
        <w:rPr>
          <w:rFonts w:eastAsia="Times New Roman" w:cs="Arial"/>
          <w:sz w:val="22"/>
          <w:szCs w:val="22"/>
          <w:lang w:eastAsia="pl-PL"/>
        </w:rPr>
        <w:t xml:space="preserve">o którym mowa w art. 125 ust. 1 ustawy Pzp., w zakresie podstaw wykluczenia </w:t>
      </w:r>
      <w:r w:rsidR="00240436">
        <w:rPr>
          <w:rFonts w:eastAsia="Times New Roman" w:cs="Arial"/>
          <w:sz w:val="22"/>
          <w:szCs w:val="22"/>
          <w:lang w:eastAsia="pl-PL"/>
        </w:rPr>
        <w:t xml:space="preserve">                   </w:t>
      </w:r>
      <w:r w:rsidRPr="00FC4D20">
        <w:rPr>
          <w:rFonts w:eastAsia="Times New Roman" w:cs="Arial"/>
          <w:sz w:val="22"/>
          <w:szCs w:val="22"/>
          <w:lang w:eastAsia="pl-PL"/>
        </w:rPr>
        <w:t xml:space="preserve">z postępowania wskazanych przez Zamawiającego, o których mowa w: </w:t>
      </w:r>
    </w:p>
    <w:p w:rsidR="00CF1B13" w:rsidRPr="00FC4D20" w:rsidRDefault="00CF1B13" w:rsidP="00CF1B13">
      <w:pPr>
        <w:spacing w:line="240" w:lineRule="auto"/>
        <w:ind w:left="993" w:hanging="284"/>
        <w:jc w:val="both"/>
        <w:rPr>
          <w:rFonts w:eastAsia="Times New Roman" w:cs="Arial"/>
          <w:sz w:val="22"/>
          <w:szCs w:val="22"/>
          <w:lang w:eastAsia="pl-PL"/>
        </w:rPr>
      </w:pPr>
      <w:r w:rsidRPr="00FC4D20">
        <w:rPr>
          <w:rFonts w:eastAsia="Times New Roman" w:cs="Arial"/>
          <w:sz w:val="22"/>
          <w:szCs w:val="22"/>
          <w:lang w:eastAsia="pl-PL"/>
        </w:rPr>
        <w:t xml:space="preserve">     - art. 108 ust. 1 ustawy Pzp, </w:t>
      </w:r>
    </w:p>
    <w:p w:rsidR="00CF1B13" w:rsidRPr="00FC4D20" w:rsidRDefault="00CF1B13" w:rsidP="00CF1B13">
      <w:pPr>
        <w:spacing w:line="240" w:lineRule="auto"/>
        <w:ind w:left="993" w:hanging="284"/>
        <w:jc w:val="both"/>
        <w:rPr>
          <w:rFonts w:cs="Arial"/>
          <w:sz w:val="22"/>
          <w:szCs w:val="22"/>
        </w:rPr>
      </w:pPr>
      <w:r w:rsidRPr="00FC4D20">
        <w:rPr>
          <w:rFonts w:eastAsia="Times New Roman" w:cs="Arial"/>
          <w:sz w:val="22"/>
          <w:szCs w:val="22"/>
          <w:lang w:eastAsia="pl-PL"/>
        </w:rPr>
        <w:t xml:space="preserve">     - art. 7 ust. 1  ustawy </w:t>
      </w:r>
      <w:r w:rsidRPr="00FC4D20">
        <w:rPr>
          <w:rFonts w:cs="Arial"/>
          <w:sz w:val="22"/>
          <w:szCs w:val="22"/>
        </w:rPr>
        <w:t xml:space="preserve">o  szczegółowych   rozwiązaniach w zakresie przeciwdziałania </w:t>
      </w:r>
    </w:p>
    <w:p w:rsidR="00CF1B13" w:rsidRPr="00FC4D20" w:rsidRDefault="00CF1B13" w:rsidP="00CF1B13">
      <w:pPr>
        <w:spacing w:line="240" w:lineRule="auto"/>
        <w:ind w:left="993" w:hanging="284"/>
        <w:jc w:val="both"/>
        <w:rPr>
          <w:rFonts w:cs="Arial"/>
          <w:sz w:val="22"/>
          <w:szCs w:val="22"/>
        </w:rPr>
      </w:pPr>
      <w:r>
        <w:rPr>
          <w:rFonts w:cs="Arial"/>
          <w:sz w:val="22"/>
          <w:szCs w:val="22"/>
        </w:rPr>
        <w:t xml:space="preserve">       agresji n</w:t>
      </w:r>
      <w:r w:rsidRPr="00FC4D20">
        <w:rPr>
          <w:rFonts w:cs="Arial"/>
          <w:sz w:val="22"/>
          <w:szCs w:val="22"/>
        </w:rPr>
        <w:t>a Ukrainę oraz służących ochronie bezpieczeństwa narodowego,</w:t>
      </w:r>
    </w:p>
    <w:p w:rsidR="00BB0E42" w:rsidRPr="00FB3E60" w:rsidRDefault="00BB0E42" w:rsidP="00BB0E42">
      <w:pPr>
        <w:spacing w:line="240" w:lineRule="auto"/>
        <w:ind w:left="851" w:hanging="284"/>
        <w:jc w:val="both"/>
        <w:rPr>
          <w:rFonts w:eastAsia="Times New Roman" w:cs="Arial"/>
          <w:color w:val="00B0F0"/>
          <w:sz w:val="22"/>
          <w:szCs w:val="22"/>
          <w:lang w:eastAsia="pl-PL"/>
        </w:rPr>
      </w:pPr>
    </w:p>
    <w:p w:rsidR="00BB0E42" w:rsidRPr="00671133" w:rsidRDefault="003D65D3"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671133">
        <w:rPr>
          <w:rFonts w:eastAsia="Times New Roman" w:cs="Arial"/>
          <w:b/>
          <w:sz w:val="22"/>
          <w:szCs w:val="22"/>
          <w:lang w:eastAsia="pl-PL"/>
        </w:rPr>
        <w:tab/>
        <w:t xml:space="preserve">W celu potwierdzenia spełniania przez wykonawcę warunków udziału w postępowaniu dotyczących    </w:t>
      </w:r>
      <w:r w:rsidR="00BB0E42" w:rsidRPr="00671133">
        <w:rPr>
          <w:rFonts w:cs="Tahoma"/>
          <w:b/>
          <w:snapToGrid w:val="0"/>
          <w:sz w:val="22"/>
          <w:szCs w:val="22"/>
          <w:lang w:eastAsia="ar-SA"/>
        </w:rPr>
        <w:t>zdolności do występowania  w obrocie gospodarczym.</w:t>
      </w:r>
    </w:p>
    <w:p w:rsidR="00BB0E42" w:rsidRPr="00671133"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sidRPr="00671133">
        <w:rPr>
          <w:rFonts w:cs="Tahoma"/>
          <w:snapToGrid w:val="0"/>
          <w:sz w:val="22"/>
          <w:szCs w:val="22"/>
          <w:lang w:eastAsia="ar-SA"/>
        </w:rPr>
        <w:t xml:space="preserve">          Zamawiający nie postawił szczegółowego warunku w tym zakresie.</w:t>
      </w:r>
    </w:p>
    <w:p w:rsidR="00BB0E42" w:rsidRPr="00671133"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671133" w:rsidRDefault="003D65D3"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671133">
        <w:rPr>
          <w:rFonts w:eastAsia="Times New Roman" w:cs="Arial"/>
          <w:b/>
          <w:sz w:val="22"/>
          <w:szCs w:val="22"/>
          <w:lang w:eastAsia="pl-PL"/>
        </w:rPr>
        <w:tab/>
        <w:t xml:space="preserve">W celu potwierdzenia spełniania przez wykonawcę warunków udziału w postępowaniu dotyczących    </w:t>
      </w:r>
      <w:r w:rsidR="00BB0E42" w:rsidRPr="00671133">
        <w:rPr>
          <w:rFonts w:cs="Tahoma"/>
          <w:b/>
          <w:sz w:val="22"/>
          <w:szCs w:val="22"/>
        </w:rPr>
        <w:t>uprawnień do prowadzenia działalności gospodarczej lub zawodowej, o ile wynika to z odrębnych przepisów.</w:t>
      </w:r>
    </w:p>
    <w:p w:rsidR="00BB0E42" w:rsidRPr="00671133"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sidRPr="00671133">
        <w:rPr>
          <w:rFonts w:cs="Tahoma"/>
          <w:snapToGrid w:val="0"/>
          <w:sz w:val="22"/>
          <w:szCs w:val="22"/>
          <w:lang w:eastAsia="ar-SA"/>
        </w:rPr>
        <w:t xml:space="preserve">         Zamawiający nie postawił szczegółowego warunku w tym zakresie.</w:t>
      </w:r>
    </w:p>
    <w:p w:rsidR="00BB0E42" w:rsidRPr="00FB3E60" w:rsidRDefault="00BB0E42" w:rsidP="00BB0E42">
      <w:pPr>
        <w:widowControl w:val="0"/>
        <w:autoSpaceDE w:val="0"/>
        <w:autoSpaceDN w:val="0"/>
        <w:adjustRightInd w:val="0"/>
        <w:spacing w:line="240" w:lineRule="auto"/>
        <w:ind w:left="284" w:right="12" w:hanging="284"/>
        <w:jc w:val="both"/>
        <w:rPr>
          <w:rFonts w:cs="Tahoma"/>
          <w:color w:val="00B0F0"/>
          <w:sz w:val="22"/>
          <w:szCs w:val="22"/>
        </w:rPr>
      </w:pPr>
    </w:p>
    <w:p w:rsidR="00BB0E42" w:rsidRPr="00671133" w:rsidRDefault="003D65D3" w:rsidP="003D65D3">
      <w:pPr>
        <w:widowControl w:val="0"/>
        <w:autoSpaceDE w:val="0"/>
        <w:autoSpaceDN w:val="0"/>
        <w:adjustRightInd w:val="0"/>
        <w:spacing w:line="240" w:lineRule="auto"/>
        <w:ind w:left="567" w:right="12" w:hanging="709"/>
        <w:jc w:val="both"/>
        <w:rPr>
          <w:rFonts w:cs="Tahoma"/>
          <w:b/>
          <w:sz w:val="22"/>
          <w:szCs w:val="22"/>
        </w:rPr>
      </w:pPr>
      <w:r>
        <w:rPr>
          <w:rFonts w:cs="Arial"/>
          <w:b/>
          <w:sz w:val="22"/>
          <w:szCs w:val="22"/>
          <w:lang w:eastAsia="pl-PL"/>
        </w:rPr>
        <w:t>13.10</w:t>
      </w:r>
      <w:r w:rsidR="00BB0E42" w:rsidRPr="00671133">
        <w:rPr>
          <w:rFonts w:cs="Arial"/>
          <w:b/>
          <w:sz w:val="22"/>
          <w:szCs w:val="22"/>
          <w:lang w:eastAsia="pl-PL"/>
        </w:rPr>
        <w:tab/>
        <w:t xml:space="preserve">W celu potwierdzenia spełniania przez wykonawcę warunków udziału w postępowaniu dotyczących    </w:t>
      </w:r>
      <w:r w:rsidR="00BB0E42" w:rsidRPr="00671133">
        <w:rPr>
          <w:rFonts w:cs="Tahoma"/>
          <w:b/>
          <w:sz w:val="22"/>
          <w:szCs w:val="22"/>
        </w:rPr>
        <w:t>sytuacji ekonomicznej lub finansowej.</w:t>
      </w:r>
    </w:p>
    <w:p w:rsidR="00BB0E42" w:rsidRPr="00671133"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671133">
        <w:rPr>
          <w:rFonts w:cs="Tahoma"/>
          <w:snapToGrid w:val="0"/>
          <w:sz w:val="22"/>
          <w:szCs w:val="22"/>
          <w:lang w:eastAsia="ar-SA"/>
        </w:rPr>
        <w:t xml:space="preserve">         Zamawiający nie stawia szczegółowego warunku w tym zakresie.</w:t>
      </w:r>
    </w:p>
    <w:p w:rsidR="00BB0E42" w:rsidRPr="00671133"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Default="003D65D3" w:rsidP="003D65D3">
      <w:pPr>
        <w:widowControl w:val="0"/>
        <w:autoSpaceDE w:val="0"/>
        <w:autoSpaceDN w:val="0"/>
        <w:adjustRightInd w:val="0"/>
        <w:spacing w:line="240" w:lineRule="auto"/>
        <w:ind w:left="567" w:right="11" w:hanging="709"/>
        <w:jc w:val="both"/>
        <w:rPr>
          <w:rFonts w:cs="Tahoma"/>
          <w:b/>
          <w:spacing w:val="1"/>
          <w:sz w:val="22"/>
          <w:szCs w:val="22"/>
        </w:rPr>
      </w:pPr>
      <w:r>
        <w:rPr>
          <w:rFonts w:cs="Arial"/>
          <w:b/>
          <w:sz w:val="22"/>
          <w:szCs w:val="22"/>
          <w:lang w:eastAsia="pl-PL"/>
        </w:rPr>
        <w:t>13.11</w:t>
      </w:r>
      <w:r w:rsidR="00BB0E42" w:rsidRPr="00671133">
        <w:rPr>
          <w:rFonts w:cs="Arial"/>
          <w:b/>
          <w:sz w:val="22"/>
          <w:szCs w:val="22"/>
          <w:lang w:eastAsia="pl-PL"/>
        </w:rPr>
        <w:t xml:space="preserve"> </w:t>
      </w:r>
      <w:r w:rsidR="00BB0E42" w:rsidRPr="00671133">
        <w:rPr>
          <w:rFonts w:cs="Arial"/>
          <w:b/>
          <w:sz w:val="22"/>
          <w:szCs w:val="22"/>
          <w:lang w:eastAsia="pl-PL"/>
        </w:rPr>
        <w:tab/>
        <w:t xml:space="preserve">W celu potwierdzenia spełniania przez wykonawcę warunków udziału w postępowaniu dotyczących    </w:t>
      </w:r>
      <w:r w:rsidR="00BB0E42" w:rsidRPr="00671133">
        <w:rPr>
          <w:rFonts w:cs="Tahoma"/>
          <w:b/>
          <w:spacing w:val="1"/>
          <w:sz w:val="22"/>
          <w:szCs w:val="22"/>
        </w:rPr>
        <w:t>zdolności technicznej lub zawodowej.</w:t>
      </w:r>
    </w:p>
    <w:p w:rsidR="00DD032D" w:rsidRPr="009B5415" w:rsidRDefault="00DD032D" w:rsidP="009B5415">
      <w:pPr>
        <w:widowControl w:val="0"/>
        <w:numPr>
          <w:ilvl w:val="0"/>
          <w:numId w:val="32"/>
        </w:numPr>
        <w:tabs>
          <w:tab w:val="num" w:pos="567"/>
        </w:tabs>
        <w:suppressAutoHyphens/>
        <w:autoSpaceDE w:val="0"/>
        <w:autoSpaceDN w:val="0"/>
        <w:adjustRightInd w:val="0"/>
        <w:spacing w:before="240" w:after="120" w:line="240" w:lineRule="auto"/>
        <w:ind w:left="993" w:right="11" w:hanging="426"/>
        <w:contextualSpacing/>
        <w:jc w:val="both"/>
        <w:rPr>
          <w:sz w:val="22"/>
          <w:szCs w:val="22"/>
        </w:rPr>
      </w:pPr>
      <w:r w:rsidRPr="00FC4D20">
        <w:rPr>
          <w:rFonts w:eastAsia="Times New Roman" w:cs="Times New Roman"/>
          <w:b/>
          <w:sz w:val="22"/>
          <w:szCs w:val="22"/>
          <w:lang w:eastAsia="ar-SA"/>
        </w:rPr>
        <w:t>wy</w:t>
      </w:r>
      <w:r>
        <w:rPr>
          <w:rFonts w:eastAsia="Times New Roman" w:cs="Times New Roman"/>
          <w:b/>
          <w:sz w:val="22"/>
          <w:szCs w:val="22"/>
          <w:lang w:eastAsia="ar-SA"/>
        </w:rPr>
        <w:t>kaz wykonanych usług</w:t>
      </w:r>
      <w:r>
        <w:rPr>
          <w:rFonts w:eastAsia="Times New Roman" w:cs="Times New Roman"/>
          <w:sz w:val="22"/>
          <w:szCs w:val="22"/>
          <w:lang w:eastAsia="ar-SA"/>
        </w:rPr>
        <w:t xml:space="preserve"> </w:t>
      </w:r>
      <w:r w:rsidRPr="00FC4D20">
        <w:rPr>
          <w:rFonts w:eastAsia="Times New Roman" w:cs="Times New Roman"/>
          <w:sz w:val="22"/>
          <w:szCs w:val="22"/>
          <w:lang w:eastAsia="ar-SA"/>
        </w:rPr>
        <w:t xml:space="preserve"> w okresie ostatnich 5 lat przed upływem terminu składania ofert albo wniosków </w:t>
      </w:r>
      <w:r>
        <w:rPr>
          <w:rFonts w:eastAsia="Times New Roman" w:cs="Times New Roman"/>
          <w:sz w:val="22"/>
          <w:szCs w:val="22"/>
          <w:lang w:eastAsia="ar-SA"/>
        </w:rPr>
        <w:t xml:space="preserve">o dopuszczenie do udziału </w:t>
      </w:r>
      <w:r w:rsidRPr="00FC4D20">
        <w:rPr>
          <w:rFonts w:eastAsia="Times New Roman" w:cs="Times New Roman"/>
          <w:sz w:val="22"/>
          <w:szCs w:val="22"/>
          <w:lang w:eastAsia="ar-SA"/>
        </w:rPr>
        <w:t>w postępowaniu, a jeżeli okres prowadzenia działalności jest krótszy - w tym okresie, wraz z podaniem ich wartości, przedmiotu, dat wykonania i po</w:t>
      </w:r>
      <w:r>
        <w:rPr>
          <w:rFonts w:eastAsia="Times New Roman" w:cs="Times New Roman"/>
          <w:sz w:val="22"/>
          <w:szCs w:val="22"/>
          <w:lang w:eastAsia="ar-SA"/>
        </w:rPr>
        <w:t>dmiotów, na rzecz których usługi</w:t>
      </w:r>
      <w:r w:rsidRPr="00FC4D20">
        <w:rPr>
          <w:rFonts w:eastAsia="Times New Roman" w:cs="Times New Roman"/>
          <w:sz w:val="22"/>
          <w:szCs w:val="22"/>
          <w:lang w:eastAsia="ar-SA"/>
        </w:rPr>
        <w:t xml:space="preserve"> zostały wykonane, oraz załączeniem </w:t>
      </w:r>
      <w:r>
        <w:rPr>
          <w:rFonts w:eastAsia="Times New Roman" w:cs="Times New Roman"/>
          <w:sz w:val="22"/>
          <w:szCs w:val="22"/>
          <w:lang w:eastAsia="ar-SA"/>
        </w:rPr>
        <w:t xml:space="preserve">dowodów określających czy usługi nadzoru </w:t>
      </w:r>
      <w:r w:rsidRPr="00FC4D20">
        <w:rPr>
          <w:rFonts w:eastAsia="Times New Roman" w:cs="Times New Roman"/>
          <w:sz w:val="22"/>
          <w:szCs w:val="22"/>
          <w:lang w:eastAsia="ar-SA"/>
        </w:rPr>
        <w:t xml:space="preserve"> zostały wykonane  należycie, zgodnie z przepisami prawa budowlanego  i prawidłowo ukończone, przy czym dowodami, o których mowa, są referencje bądź inne dokumenty wystawione przez podmiot, n</w:t>
      </w:r>
      <w:r>
        <w:rPr>
          <w:rFonts w:eastAsia="Times New Roman" w:cs="Times New Roman"/>
          <w:sz w:val="22"/>
          <w:szCs w:val="22"/>
          <w:lang w:eastAsia="ar-SA"/>
        </w:rPr>
        <w:t>a rzecz którego usługi</w:t>
      </w:r>
      <w:r w:rsidRPr="00FC4D20">
        <w:rPr>
          <w:rFonts w:eastAsia="Times New Roman" w:cs="Times New Roman"/>
          <w:sz w:val="22"/>
          <w:szCs w:val="22"/>
          <w:lang w:eastAsia="ar-SA"/>
        </w:rPr>
        <w:t xml:space="preserve"> były wykonywane, a jeżeli </w:t>
      </w:r>
      <w:r>
        <w:rPr>
          <w:rFonts w:eastAsia="Times New Roman" w:cs="Times New Roman"/>
          <w:sz w:val="22"/>
          <w:szCs w:val="22"/>
          <w:lang w:eastAsia="ar-SA"/>
        </w:rPr>
        <w:t xml:space="preserve">   </w:t>
      </w:r>
      <w:r w:rsidRPr="00FC4D20">
        <w:rPr>
          <w:rFonts w:eastAsia="Times New Roman" w:cs="Times New Roman"/>
          <w:sz w:val="22"/>
          <w:szCs w:val="22"/>
          <w:lang w:eastAsia="ar-SA"/>
        </w:rPr>
        <w:t>z uzasadnionej przyczyny o obiektywnym charakterze Wykonawca nie jest w stanie uzyskać tych dokumentów – inne dokumenty,</w:t>
      </w:r>
    </w:p>
    <w:p w:rsidR="008B1327" w:rsidRDefault="00BB0E42" w:rsidP="0063051E">
      <w:pPr>
        <w:pStyle w:val="Akapitzlist"/>
        <w:numPr>
          <w:ilvl w:val="0"/>
          <w:numId w:val="32"/>
        </w:numPr>
        <w:ind w:left="993" w:hanging="426"/>
        <w:jc w:val="both"/>
        <w:rPr>
          <w:rFonts w:ascii="CG Omega" w:hAnsi="CG Omega"/>
          <w:b w:val="0"/>
          <w:sz w:val="22"/>
          <w:szCs w:val="22"/>
        </w:rPr>
      </w:pPr>
      <w:r w:rsidRPr="00671133">
        <w:rPr>
          <w:rFonts w:ascii="CG Omega" w:hAnsi="CG Omega"/>
          <w:sz w:val="22"/>
          <w:szCs w:val="22"/>
        </w:rPr>
        <w:t>wykazu osób</w:t>
      </w:r>
      <w:r w:rsidRPr="00671133">
        <w:rPr>
          <w:rFonts w:ascii="CG Omega" w:hAnsi="CG Omega"/>
          <w:b w:val="0"/>
          <w:sz w:val="22"/>
          <w:szCs w:val="22"/>
        </w:rPr>
        <w:t xml:space="preserve"> skierowanych prz</w:t>
      </w:r>
      <w:r w:rsidR="003D65D3">
        <w:rPr>
          <w:rFonts w:ascii="CG Omega" w:hAnsi="CG Omega"/>
          <w:b w:val="0"/>
          <w:sz w:val="22"/>
          <w:szCs w:val="22"/>
        </w:rPr>
        <w:t>ez Wykonawcę do świadczenia usługi nadzoru</w:t>
      </w:r>
      <w:r w:rsidRPr="00671133">
        <w:rPr>
          <w:rFonts w:ascii="CG Omega" w:hAnsi="CG Omega"/>
          <w:b w:val="0"/>
          <w:sz w:val="22"/>
          <w:szCs w:val="22"/>
        </w:rPr>
        <w:t>,</w:t>
      </w:r>
      <w:r w:rsidR="003D65D3">
        <w:rPr>
          <w:rFonts w:ascii="CG Omega" w:hAnsi="CG Omega"/>
          <w:b w:val="0"/>
          <w:sz w:val="22"/>
          <w:szCs w:val="22"/>
        </w:rPr>
        <w:t xml:space="preserve">               </w:t>
      </w:r>
      <w:r w:rsidRPr="00671133">
        <w:rPr>
          <w:rFonts w:ascii="CG Omega" w:hAnsi="CG Omega"/>
          <w:b w:val="0"/>
          <w:sz w:val="22"/>
          <w:szCs w:val="22"/>
        </w:rPr>
        <w:t>wraz z informacjami na temat ich kwalifikacji zawodowych, uprawnień, doświadczenia i wykształcenia niezbędnych do wykonania zamówienia, a także zakresu wykonywanych czynności oraz informacją o podstawie dysponowania tymi osobami.</w:t>
      </w:r>
    </w:p>
    <w:p w:rsidR="003925C7" w:rsidRPr="0063051E" w:rsidRDefault="003925C7" w:rsidP="003925C7">
      <w:pPr>
        <w:pStyle w:val="Akapitzlist"/>
        <w:ind w:left="993"/>
        <w:jc w:val="both"/>
        <w:rPr>
          <w:rFonts w:ascii="CG Omega" w:hAnsi="CG Omega"/>
          <w:b w:val="0"/>
          <w:sz w:val="22"/>
          <w:szCs w:val="22"/>
        </w:rPr>
      </w:pPr>
    </w:p>
    <w:p w:rsidR="00BB0E42" w:rsidRPr="009B6B1C" w:rsidRDefault="003D65D3" w:rsidP="003D65D3">
      <w:pPr>
        <w:spacing w:line="240" w:lineRule="auto"/>
        <w:ind w:left="567" w:hanging="709"/>
        <w:jc w:val="both"/>
        <w:rPr>
          <w:rFonts w:eastAsia="Times New Roman" w:cs="Arial"/>
          <w:sz w:val="22"/>
          <w:szCs w:val="22"/>
          <w:lang w:eastAsia="pl-PL"/>
        </w:rPr>
      </w:pPr>
      <w:r>
        <w:rPr>
          <w:rFonts w:eastAsia="Times New Roman" w:cs="Arial"/>
          <w:sz w:val="22"/>
          <w:szCs w:val="22"/>
          <w:lang w:eastAsia="pl-PL"/>
        </w:rPr>
        <w:t>13.12</w:t>
      </w:r>
      <w:r w:rsidR="00BB0E42" w:rsidRPr="009B6B1C">
        <w:rPr>
          <w:rFonts w:eastAsia="Times New Roman" w:cs="Arial"/>
          <w:sz w:val="22"/>
          <w:szCs w:val="22"/>
          <w:lang w:eastAsia="pl-PL"/>
        </w:rPr>
        <w:t xml:space="preserve"> </w:t>
      </w:r>
      <w:r w:rsidR="00BB0E42" w:rsidRPr="009B6B1C">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w:t>
      </w:r>
      <w:r w:rsidR="00BB0E42" w:rsidRPr="009B6B1C">
        <w:rPr>
          <w:rFonts w:eastAsia="Times New Roman" w:cs="Arial"/>
          <w:sz w:val="22"/>
          <w:szCs w:val="22"/>
          <w:lang w:eastAsia="pl-PL"/>
        </w:rPr>
        <w:lastRenderedPageBreak/>
        <w:t xml:space="preserve">od wykonawcy, pod określonymi adresatami internetowymi ogólnodostępnych  </w:t>
      </w:r>
      <w:r w:rsidR="0063051E">
        <w:rPr>
          <w:rFonts w:eastAsia="Times New Roman" w:cs="Arial"/>
          <w:sz w:val="22"/>
          <w:szCs w:val="22"/>
          <w:lang w:eastAsia="pl-PL"/>
        </w:rPr>
        <w:t xml:space="preserve">                        </w:t>
      </w:r>
      <w:r w:rsidR="00BB0E42" w:rsidRPr="009B6B1C">
        <w:rPr>
          <w:rFonts w:eastAsia="Times New Roman" w:cs="Arial"/>
          <w:sz w:val="22"/>
          <w:szCs w:val="22"/>
          <w:lang w:eastAsia="pl-PL"/>
        </w:rPr>
        <w:t xml:space="preserve"> i bezpłatnych baz danych, Zamawiający może żądać od Wykonawcy przedstawienia tłum</w:t>
      </w:r>
      <w:r w:rsidR="00737540" w:rsidRPr="009B6B1C">
        <w:rPr>
          <w:rFonts w:eastAsia="Times New Roman" w:cs="Arial"/>
          <w:sz w:val="22"/>
          <w:szCs w:val="22"/>
          <w:lang w:eastAsia="pl-PL"/>
        </w:rPr>
        <w:t>aczenia na język p</w:t>
      </w:r>
      <w:r w:rsidR="00BB0E42" w:rsidRPr="009B6B1C">
        <w:rPr>
          <w:rFonts w:eastAsia="Times New Roman" w:cs="Arial"/>
          <w:sz w:val="22"/>
          <w:szCs w:val="22"/>
          <w:lang w:eastAsia="pl-PL"/>
        </w:rPr>
        <w:t>olski pobranych samodzielnie przez zamawiającego podmiotowych środków dowodowych lub dokumentów.</w:t>
      </w:r>
    </w:p>
    <w:p w:rsidR="00BB0E42" w:rsidRPr="009B6B1C" w:rsidRDefault="003D65D3" w:rsidP="00737540">
      <w:pPr>
        <w:autoSpaceDE w:val="0"/>
        <w:autoSpaceDN w:val="0"/>
        <w:adjustRightInd w:val="0"/>
        <w:spacing w:line="240" w:lineRule="auto"/>
        <w:ind w:left="567" w:hanging="709"/>
        <w:jc w:val="both"/>
        <w:rPr>
          <w:rFonts w:eastAsia="Times New Roman" w:cs="Tahoma"/>
          <w:sz w:val="22"/>
          <w:szCs w:val="22"/>
          <w:lang w:eastAsia="pl-PL"/>
        </w:rPr>
      </w:pPr>
      <w:r>
        <w:rPr>
          <w:rFonts w:eastAsia="Times New Roman" w:cs="Tahoma"/>
          <w:sz w:val="22"/>
          <w:szCs w:val="22"/>
          <w:lang w:eastAsia="pl-PL"/>
        </w:rPr>
        <w:t>13.13</w:t>
      </w:r>
      <w:r w:rsidR="00BB0E42" w:rsidRPr="009B6B1C">
        <w:rPr>
          <w:rFonts w:eastAsia="Times New Roman" w:cs="Tahoma"/>
          <w:sz w:val="22"/>
          <w:szCs w:val="22"/>
          <w:lang w:eastAsia="pl-PL"/>
        </w:rPr>
        <w:tab/>
        <w:t xml:space="preserve">Jeżeli wykonawcy wspólnie ubiegają się o zamówienie w ramach konsorcjum, s.c. , oświadczenie o którym mowa w art. 125 ust. 1 ustawy Pzp  składa każdy z wykonawców wchodzących w skład konsorcjum czy spółki cywilnej. Oświadczenia te potwierdzają brak podstaw wykluczenia oraz spełnianie warunków udziału w postępowaniu lub </w:t>
      </w:r>
      <w:r w:rsidR="00737540" w:rsidRPr="009B6B1C">
        <w:rPr>
          <w:rFonts w:eastAsia="Times New Roman" w:cs="Tahoma"/>
          <w:sz w:val="22"/>
          <w:szCs w:val="22"/>
          <w:lang w:eastAsia="pl-PL"/>
        </w:rPr>
        <w:t xml:space="preserve">                          </w:t>
      </w:r>
      <w:r w:rsidR="00BB0E42" w:rsidRPr="009B6B1C">
        <w:rPr>
          <w:rFonts w:eastAsia="Times New Roman" w:cs="Tahoma"/>
          <w:sz w:val="22"/>
          <w:szCs w:val="22"/>
          <w:lang w:eastAsia="pl-PL"/>
        </w:rPr>
        <w:t xml:space="preserve">w zakresie, w jakim każdy z wykonawców wykazuje spełnianie warunków udziału </w:t>
      </w:r>
      <w:r w:rsidR="00737540" w:rsidRPr="009B6B1C">
        <w:rPr>
          <w:rFonts w:eastAsia="Times New Roman" w:cs="Tahoma"/>
          <w:sz w:val="22"/>
          <w:szCs w:val="22"/>
          <w:lang w:eastAsia="pl-PL"/>
        </w:rPr>
        <w:t xml:space="preserve">                </w:t>
      </w:r>
      <w:r w:rsidR="00BB0E42" w:rsidRPr="009B6B1C">
        <w:rPr>
          <w:rFonts w:eastAsia="Times New Roman" w:cs="Tahoma"/>
          <w:sz w:val="22"/>
          <w:szCs w:val="22"/>
          <w:lang w:eastAsia="pl-PL"/>
        </w:rPr>
        <w:t xml:space="preserve">w postępowaniu. </w:t>
      </w:r>
    </w:p>
    <w:p w:rsidR="00BB0E42" w:rsidRPr="009B6B1C" w:rsidRDefault="003D65D3" w:rsidP="00737540">
      <w:pPr>
        <w:widowControl w:val="0"/>
        <w:suppressAutoHyphens/>
        <w:autoSpaceDE w:val="0"/>
        <w:autoSpaceDN w:val="0"/>
        <w:adjustRightInd w:val="0"/>
        <w:spacing w:line="240" w:lineRule="auto"/>
        <w:ind w:left="567" w:right="12" w:hanging="708"/>
        <w:jc w:val="both"/>
        <w:rPr>
          <w:rFonts w:eastAsia="Times New Roman" w:cs="Tahoma"/>
          <w:sz w:val="22"/>
          <w:szCs w:val="22"/>
          <w:lang w:eastAsia="ar-SA"/>
        </w:rPr>
      </w:pPr>
      <w:r>
        <w:rPr>
          <w:rFonts w:eastAsia="Times New Roman" w:cs="Tahoma"/>
          <w:sz w:val="22"/>
          <w:szCs w:val="22"/>
          <w:lang w:eastAsia="ar-SA"/>
        </w:rPr>
        <w:t>13.14</w:t>
      </w:r>
      <w:r w:rsidR="00BB0E42" w:rsidRPr="009B6B1C">
        <w:rPr>
          <w:rFonts w:eastAsia="Times New Roman" w:cs="Tahoma"/>
          <w:sz w:val="22"/>
          <w:szCs w:val="22"/>
          <w:lang w:eastAsia="ar-SA"/>
        </w:rPr>
        <w:tab/>
        <w:t xml:space="preserve">Jeżeli Wykonawca zamierza powierzyć wykonanie części zamówienia podwykonawcom, w celu wykazania braku istnienia wobec nich podstaw do wykluczenia, zobowiązany jest do złożenia </w:t>
      </w:r>
      <w:r w:rsidR="00BB0E42" w:rsidRPr="009B6B1C">
        <w:rPr>
          <w:rFonts w:eastAsia="Times New Roman" w:cs="Arial"/>
          <w:sz w:val="22"/>
          <w:szCs w:val="22"/>
          <w:lang w:eastAsia="pl-PL"/>
        </w:rPr>
        <w:t>oświadczeniu, o którym mowa w art. 125 ust. 1 ustawy Pzp, w zakresie podstaw wykluczenia z postępowania wskazanych przez zamawiającego</w:t>
      </w:r>
      <w:r w:rsidR="00BB0E42" w:rsidRPr="009B6B1C">
        <w:rPr>
          <w:rFonts w:eastAsia="Times New Roman" w:cs="Tahoma"/>
          <w:sz w:val="22"/>
          <w:szCs w:val="22"/>
          <w:lang w:eastAsia="ar-SA"/>
        </w:rPr>
        <w:t xml:space="preserve">  dotyczące tych podmiotów (podwykonawców).</w:t>
      </w:r>
    </w:p>
    <w:p w:rsidR="00BB0E42" w:rsidRPr="009B6B1C" w:rsidRDefault="003D65D3" w:rsidP="00737540">
      <w:pPr>
        <w:widowControl w:val="0"/>
        <w:suppressAutoHyphens/>
        <w:autoSpaceDE w:val="0"/>
        <w:autoSpaceDN w:val="0"/>
        <w:adjustRightInd w:val="0"/>
        <w:spacing w:line="240" w:lineRule="auto"/>
        <w:ind w:left="567" w:right="12" w:hanging="708"/>
        <w:jc w:val="both"/>
        <w:rPr>
          <w:rFonts w:eastAsia="Times New Roman" w:cs="Tahoma"/>
          <w:sz w:val="22"/>
          <w:szCs w:val="22"/>
          <w:lang w:eastAsia="ar-SA"/>
        </w:rPr>
      </w:pPr>
      <w:r>
        <w:rPr>
          <w:rFonts w:eastAsia="Times New Roman" w:cs="Tahoma"/>
          <w:sz w:val="22"/>
          <w:szCs w:val="22"/>
          <w:lang w:eastAsia="ar-SA"/>
        </w:rPr>
        <w:t>13.15</w:t>
      </w:r>
      <w:r w:rsidR="00BB0E42" w:rsidRPr="009B6B1C">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00BB0E42" w:rsidRPr="009B6B1C">
        <w:rPr>
          <w:rFonts w:eastAsia="Times New Roman" w:cs="Arial"/>
          <w:sz w:val="22"/>
          <w:szCs w:val="22"/>
          <w:lang w:eastAsia="pl-PL"/>
        </w:rPr>
        <w:t xml:space="preserve">oświadczeniu, o którym mowa w art. 125 ust. 1 ustawy Pzp, </w:t>
      </w:r>
      <w:r w:rsidR="00BB0E42" w:rsidRPr="009B6B1C">
        <w:rPr>
          <w:rFonts w:eastAsia="Times New Roman" w:cs="Tahoma"/>
          <w:sz w:val="22"/>
          <w:szCs w:val="22"/>
          <w:lang w:eastAsia="ar-SA"/>
        </w:rPr>
        <w:t xml:space="preserve"> dotyczący tych podmiotów i w zakresie            w jakim powołuje się na ich zasoby.</w:t>
      </w:r>
    </w:p>
    <w:p w:rsidR="00737540" w:rsidRDefault="003D65D3" w:rsidP="00737540">
      <w:pPr>
        <w:widowControl w:val="0"/>
        <w:suppressAutoHyphens/>
        <w:autoSpaceDE w:val="0"/>
        <w:autoSpaceDN w:val="0"/>
        <w:adjustRightInd w:val="0"/>
        <w:spacing w:line="240" w:lineRule="auto"/>
        <w:ind w:left="567" w:right="12" w:hanging="709"/>
        <w:jc w:val="both"/>
        <w:rPr>
          <w:sz w:val="22"/>
          <w:szCs w:val="22"/>
        </w:rPr>
      </w:pPr>
      <w:r>
        <w:rPr>
          <w:sz w:val="22"/>
          <w:szCs w:val="22"/>
        </w:rPr>
        <w:t>13.16</w:t>
      </w:r>
      <w:r w:rsidR="00BB0E42" w:rsidRPr="009B6B1C">
        <w:rPr>
          <w:sz w:val="22"/>
          <w:szCs w:val="22"/>
        </w:rPr>
        <w:tab/>
        <w:t>Oświadczenie składane jest pod rygorem nieważności w formie elektronicznej</w:t>
      </w:r>
      <w:r w:rsidR="002B52E4">
        <w:rPr>
          <w:sz w:val="22"/>
          <w:szCs w:val="22"/>
        </w:rPr>
        <w:t xml:space="preserve"> opatrzone kwalifikowanym podpisem elektronicznym </w:t>
      </w:r>
      <w:r w:rsidR="00BB0E42" w:rsidRPr="009B6B1C">
        <w:rPr>
          <w:sz w:val="22"/>
          <w:szCs w:val="22"/>
        </w:rPr>
        <w:t xml:space="preserve"> lub w p</w:t>
      </w:r>
      <w:r w:rsidR="002B52E4">
        <w:rPr>
          <w:sz w:val="22"/>
          <w:szCs w:val="22"/>
        </w:rPr>
        <w:t>ostaci elektronicznej opatrzone</w:t>
      </w:r>
      <w:r w:rsidR="00BB0E42" w:rsidRPr="009B6B1C">
        <w:rPr>
          <w:sz w:val="22"/>
          <w:szCs w:val="22"/>
        </w:rPr>
        <w:t xml:space="preserve"> podpisem zaufanym, lub podpisem osobistym.</w:t>
      </w:r>
    </w:p>
    <w:p w:rsidR="00B8554A" w:rsidRPr="009B6B1C" w:rsidRDefault="00B8554A" w:rsidP="00737540">
      <w:pPr>
        <w:widowControl w:val="0"/>
        <w:suppressAutoHyphens/>
        <w:autoSpaceDE w:val="0"/>
        <w:autoSpaceDN w:val="0"/>
        <w:adjustRightInd w:val="0"/>
        <w:spacing w:line="240" w:lineRule="auto"/>
        <w:ind w:left="567" w:right="12" w:hanging="709"/>
        <w:jc w:val="both"/>
        <w:rPr>
          <w:sz w:val="22"/>
          <w:szCs w:val="22"/>
        </w:rPr>
      </w:pPr>
    </w:p>
    <w:p w:rsidR="00BB0E42" w:rsidRPr="007750AD" w:rsidRDefault="003D65D3" w:rsidP="00737540">
      <w:pPr>
        <w:widowControl w:val="0"/>
        <w:suppressAutoHyphens/>
        <w:autoSpaceDE w:val="0"/>
        <w:autoSpaceDN w:val="0"/>
        <w:adjustRightInd w:val="0"/>
        <w:spacing w:line="240" w:lineRule="auto"/>
        <w:ind w:left="567" w:right="12" w:hanging="709"/>
        <w:jc w:val="both"/>
        <w:rPr>
          <w:sz w:val="22"/>
          <w:szCs w:val="22"/>
        </w:rPr>
      </w:pPr>
      <w:r>
        <w:rPr>
          <w:rFonts w:cs="Tahoma"/>
          <w:b/>
          <w:sz w:val="22"/>
          <w:szCs w:val="22"/>
        </w:rPr>
        <w:t>13.17</w:t>
      </w:r>
      <w:r w:rsidR="00BB0E42" w:rsidRPr="007750AD">
        <w:rPr>
          <w:rFonts w:cs="Tahoma"/>
          <w:b/>
          <w:sz w:val="22"/>
          <w:szCs w:val="22"/>
        </w:rPr>
        <w:t xml:space="preserve">  Na kompletną ofertę składają się następujące dokumenty:</w:t>
      </w:r>
    </w:p>
    <w:p w:rsidR="002C6AB5" w:rsidRPr="002C6AB5" w:rsidRDefault="002C6AB5" w:rsidP="002C6AB5">
      <w:pPr>
        <w:autoSpaceDE w:val="0"/>
        <w:autoSpaceDN w:val="0"/>
        <w:adjustRightInd w:val="0"/>
        <w:spacing w:line="240" w:lineRule="auto"/>
        <w:ind w:left="851" w:hanging="284"/>
        <w:jc w:val="both"/>
        <w:rPr>
          <w:rFonts w:cs="Arial"/>
          <w:sz w:val="22"/>
          <w:szCs w:val="22"/>
        </w:rPr>
      </w:pPr>
      <w:bookmarkStart w:id="8" w:name="_Toc473569712"/>
      <w:bookmarkStart w:id="9" w:name="_Toc477947262"/>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                                w postępowaniu </w:t>
      </w:r>
      <w:r w:rsidRPr="002C6AB5">
        <w:rPr>
          <w:rFonts w:cs="Arial"/>
          <w:sz w:val="22"/>
          <w:szCs w:val="22"/>
        </w:rPr>
        <w:t xml:space="preserve">– zgodnie ze wzorem stanowiącym zał. do SWZ, </w:t>
      </w:r>
    </w:p>
    <w:p w:rsidR="002C6AB5" w:rsidRPr="002C6AB5" w:rsidRDefault="002C6AB5" w:rsidP="008566FE">
      <w:pPr>
        <w:widowControl w:val="0"/>
        <w:numPr>
          <w:ilvl w:val="0"/>
          <w:numId w:val="36"/>
        </w:numPr>
        <w:suppressAutoHyphens/>
        <w:autoSpaceDE w:val="0"/>
        <w:autoSpaceDN w:val="0"/>
        <w:adjustRightInd w:val="0"/>
        <w:spacing w:line="240" w:lineRule="auto"/>
        <w:ind w:left="851" w:right="12" w:hanging="284"/>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2C6AB5" w:rsidRPr="002C6AB5" w:rsidRDefault="002C6AB5" w:rsidP="008566FE">
      <w:pPr>
        <w:widowControl w:val="0"/>
        <w:numPr>
          <w:ilvl w:val="0"/>
          <w:numId w:val="36"/>
        </w:numPr>
        <w:suppressAutoHyphens/>
        <w:autoSpaceDE w:val="0"/>
        <w:autoSpaceDN w:val="0"/>
        <w:adjustRightInd w:val="0"/>
        <w:spacing w:line="240" w:lineRule="auto"/>
        <w:ind w:left="851" w:right="12" w:hanging="284"/>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2C6AB5" w:rsidRPr="002C6AB5" w:rsidRDefault="002C6AB5" w:rsidP="008566FE">
      <w:pPr>
        <w:widowControl w:val="0"/>
        <w:numPr>
          <w:ilvl w:val="0"/>
          <w:numId w:val="36"/>
        </w:numPr>
        <w:suppressAutoHyphens/>
        <w:autoSpaceDE w:val="0"/>
        <w:autoSpaceDN w:val="0"/>
        <w:adjustRightInd w:val="0"/>
        <w:spacing w:line="240" w:lineRule="auto"/>
        <w:ind w:left="851" w:right="12" w:hanging="284"/>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2C6AB5" w:rsidRPr="002C6AB5" w:rsidRDefault="002C6AB5" w:rsidP="008566FE">
      <w:pPr>
        <w:widowControl w:val="0"/>
        <w:numPr>
          <w:ilvl w:val="0"/>
          <w:numId w:val="36"/>
        </w:numPr>
        <w:suppressAutoHyphens/>
        <w:autoSpaceDE w:val="0"/>
        <w:autoSpaceDN w:val="0"/>
        <w:adjustRightInd w:val="0"/>
        <w:spacing w:line="240" w:lineRule="auto"/>
        <w:ind w:left="851" w:right="12" w:hanging="284"/>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2C6AB5" w:rsidRPr="002C6AB5" w:rsidRDefault="002C6AB5" w:rsidP="008566FE">
      <w:pPr>
        <w:widowControl w:val="0"/>
        <w:numPr>
          <w:ilvl w:val="0"/>
          <w:numId w:val="36"/>
        </w:numPr>
        <w:suppressAutoHyphens/>
        <w:autoSpaceDE w:val="0"/>
        <w:autoSpaceDN w:val="0"/>
        <w:adjustRightInd w:val="0"/>
        <w:spacing w:line="240" w:lineRule="auto"/>
        <w:ind w:left="851" w:right="12" w:hanging="284"/>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2C6AB5" w:rsidRPr="002C6AB5" w:rsidRDefault="002C6AB5" w:rsidP="008566FE">
      <w:pPr>
        <w:widowControl w:val="0"/>
        <w:numPr>
          <w:ilvl w:val="0"/>
          <w:numId w:val="36"/>
        </w:numPr>
        <w:suppressAutoHyphens/>
        <w:autoSpaceDE w:val="0"/>
        <w:autoSpaceDN w:val="0"/>
        <w:adjustRightInd w:val="0"/>
        <w:spacing w:line="240" w:lineRule="auto"/>
        <w:ind w:left="851" w:right="11" w:hanging="284"/>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2C6AB5" w:rsidRDefault="002C6AB5" w:rsidP="008566FE">
      <w:pPr>
        <w:widowControl w:val="0"/>
        <w:numPr>
          <w:ilvl w:val="0"/>
          <w:numId w:val="36"/>
        </w:numPr>
        <w:suppressAutoHyphens/>
        <w:autoSpaceDE w:val="0"/>
        <w:autoSpaceDN w:val="0"/>
        <w:adjustRightInd w:val="0"/>
        <w:spacing w:line="240" w:lineRule="auto"/>
        <w:ind w:left="851" w:right="11" w:hanging="283"/>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240436" w:rsidRPr="002C6AB5" w:rsidRDefault="00240436" w:rsidP="00240436">
      <w:pPr>
        <w:widowControl w:val="0"/>
        <w:suppressAutoHyphens/>
        <w:autoSpaceDE w:val="0"/>
        <w:autoSpaceDN w:val="0"/>
        <w:adjustRightInd w:val="0"/>
        <w:spacing w:line="240" w:lineRule="auto"/>
        <w:ind w:left="851" w:right="11"/>
        <w:contextualSpacing/>
        <w:jc w:val="both"/>
        <w:rPr>
          <w:rFonts w:eastAsia="Times New Roman" w:cs="Tahoma"/>
          <w:sz w:val="22"/>
          <w:szCs w:val="22"/>
          <w:lang w:eastAsia="ar-SA"/>
        </w:rPr>
      </w:pPr>
    </w:p>
    <w:p w:rsidR="00BB0E42" w:rsidRPr="002C6AB5" w:rsidRDefault="00BB0E42" w:rsidP="002C6AB5">
      <w:pPr>
        <w:spacing w:line="240" w:lineRule="auto"/>
        <w:ind w:left="567" w:hanging="709"/>
        <w:jc w:val="both"/>
        <w:rPr>
          <w:rFonts w:cs="Tahoma"/>
          <w:sz w:val="22"/>
          <w:szCs w:val="22"/>
          <w:lang w:eastAsia="ar-SA"/>
        </w:rPr>
      </w:pPr>
      <w:r w:rsidRPr="002C6AB5">
        <w:rPr>
          <w:rFonts w:cs="Tahoma"/>
          <w:sz w:val="22"/>
          <w:szCs w:val="22"/>
          <w:lang w:eastAsia="ar-SA"/>
        </w:rPr>
        <w:t>13.15</w:t>
      </w:r>
      <w:r w:rsidRPr="002C6AB5">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bookmarkEnd w:id="8"/>
    <w:bookmarkEnd w:id="9"/>
    <w:p w:rsidR="00BB0E42" w:rsidRPr="008B43C0" w:rsidRDefault="00BB0E42" w:rsidP="002C6AB5">
      <w:pPr>
        <w:widowControl w:val="0"/>
        <w:autoSpaceDE w:val="0"/>
        <w:autoSpaceDN w:val="0"/>
        <w:adjustRightInd w:val="0"/>
        <w:ind w:left="567" w:right="11" w:hanging="708"/>
        <w:jc w:val="both"/>
        <w:rPr>
          <w:rFonts w:cs="Tahoma"/>
          <w:sz w:val="22"/>
          <w:szCs w:val="22"/>
        </w:rPr>
      </w:pPr>
      <w:r w:rsidRPr="008B43C0">
        <w:rPr>
          <w:rFonts w:cs="Tahoma"/>
          <w:sz w:val="22"/>
          <w:szCs w:val="22"/>
        </w:rPr>
        <w:t>13.16</w:t>
      </w:r>
      <w:r w:rsidRPr="008B43C0">
        <w:rPr>
          <w:rFonts w:cs="Tahoma"/>
          <w:sz w:val="22"/>
          <w:szCs w:val="22"/>
        </w:rPr>
        <w:tab/>
        <w:t>Jeżeli wykonawca ma siedzibę lub miejsce zamieszkania poza granicami Rzeczypospolitej Polskiej, zamiast dokumentów, o których mowa  powyżej (jeżeli dotyczy):</w:t>
      </w:r>
    </w:p>
    <w:p w:rsidR="00BB0E42" w:rsidRPr="008B43C0"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8B43C0"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B43C0">
        <w:rPr>
          <w:rFonts w:eastAsia="Times New Roman" w:cs="Tahoma"/>
          <w:sz w:val="22"/>
          <w:szCs w:val="22"/>
          <w:lang w:eastAsia="ar-SA"/>
        </w:rPr>
        <w:t>CEiIDG</w:t>
      </w:r>
      <w:proofErr w:type="spellEnd"/>
      <w:r w:rsidRPr="008B43C0">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BB0E42" w:rsidRPr="008B43C0"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BB0E42" w:rsidRPr="008B43C0"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BB0E42" w:rsidRPr="008B43C0" w:rsidRDefault="00BB0E42" w:rsidP="00BB0E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8B43C0"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w:t>
      </w:r>
      <w:r w:rsidR="008B43C0" w:rsidRPr="008B43C0">
        <w:rPr>
          <w:rFonts w:eastAsia="Times New Roman" w:cs="Tahoma"/>
          <w:sz w:val="22"/>
          <w:szCs w:val="22"/>
          <w:lang w:eastAsia="ar-SA"/>
        </w:rPr>
        <w:t xml:space="preserve">tórych mowa powyżej </w:t>
      </w:r>
      <w:r w:rsidRPr="008B43C0">
        <w:rPr>
          <w:rFonts w:eastAsia="Times New Roman" w:cs="Tahoma"/>
          <w:sz w:val="22"/>
          <w:szCs w:val="22"/>
          <w:lang w:eastAsia="ar-SA"/>
        </w:rPr>
        <w:t xml:space="preserve">zastępuje się je odpowiednio </w:t>
      </w:r>
      <w:r w:rsidR="008B43C0" w:rsidRPr="008B43C0">
        <w:rPr>
          <w:rFonts w:eastAsia="Times New Roman" w:cs="Tahoma"/>
          <w:sz w:val="22"/>
          <w:szCs w:val="22"/>
          <w:lang w:eastAsia="ar-SA"/>
        </w:rPr>
        <w:t xml:space="preserve">           </w:t>
      </w:r>
      <w:r w:rsidRPr="008B43C0">
        <w:rPr>
          <w:rFonts w:eastAsia="Times New Roman" w:cs="Tahoma"/>
          <w:sz w:val="22"/>
          <w:szCs w:val="22"/>
          <w:lang w:eastAsia="ar-S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B0E42" w:rsidRPr="008B43C0"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B0E42" w:rsidRPr="008B43C0"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Zamawiający nie będzie wzywał Wykonawcę do złożenia podmiotowych środków dowodowych, jeżeli można je uzyskać za pomocą bezpłatnych i ogólnodostępnych </w:t>
      </w:r>
      <w:r w:rsidRPr="008B43C0">
        <w:rPr>
          <w:rFonts w:eastAsia="Times New Roman" w:cs="Tahoma"/>
          <w:sz w:val="22"/>
          <w:szCs w:val="22"/>
          <w:lang w:eastAsia="ar-SA"/>
        </w:rPr>
        <w:lastRenderedPageBreak/>
        <w:t>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BB0E42" w:rsidRPr="008B43C0"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BB0E42" w:rsidRDefault="00BB0E42" w:rsidP="000E5C0E">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w:t>
      </w:r>
      <w:bookmarkStart w:id="10" w:name="_Toc473569720"/>
      <w:bookmarkStart w:id="11" w:name="_Toc477947266"/>
      <w:r w:rsidR="000E5C0E">
        <w:rPr>
          <w:rFonts w:eastAsia="Times New Roman" w:cs="Tahoma"/>
          <w:sz w:val="22"/>
          <w:szCs w:val="22"/>
          <w:lang w:eastAsia="ar-SA"/>
        </w:rPr>
        <w:t>ielenie zamówienia publicznego.</w:t>
      </w:r>
    </w:p>
    <w:p w:rsidR="00B81073" w:rsidRPr="000E5C0E" w:rsidRDefault="00B81073" w:rsidP="000E5C0E">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p>
    <w:p w:rsidR="00BB0E42" w:rsidRPr="00315AB8" w:rsidRDefault="00BB0E42" w:rsidP="00BB0E42">
      <w:pPr>
        <w:spacing w:line="240" w:lineRule="auto"/>
        <w:jc w:val="center"/>
        <w:rPr>
          <w:rFonts w:cs="Tahoma"/>
          <w:b/>
          <w:sz w:val="22"/>
          <w:szCs w:val="22"/>
          <w:u w:val="thick"/>
        </w:rPr>
      </w:pPr>
      <w:r w:rsidRPr="00315AB8">
        <w:rPr>
          <w:rFonts w:cs="Tahoma"/>
          <w:b/>
          <w:smallCaps/>
          <w:sz w:val="22"/>
          <w:szCs w:val="22"/>
          <w:u w:val="thick"/>
        </w:rPr>
        <w:t xml:space="preserve">Rozdział </w:t>
      </w:r>
      <w:bookmarkStart w:id="12" w:name="_Toc473569721"/>
      <w:bookmarkEnd w:id="10"/>
      <w:r w:rsidRPr="00315AB8">
        <w:rPr>
          <w:rFonts w:cs="Tahoma"/>
          <w:b/>
          <w:smallCaps/>
          <w:sz w:val="22"/>
          <w:szCs w:val="22"/>
          <w:u w:val="thick"/>
        </w:rPr>
        <w:t>XIV</w:t>
      </w:r>
      <w:r w:rsidRPr="00315AB8">
        <w:rPr>
          <w:rFonts w:cs="Tahoma"/>
          <w:b/>
          <w:smallCaps/>
          <w:sz w:val="22"/>
          <w:szCs w:val="22"/>
          <w:u w:val="thick"/>
        </w:rPr>
        <w:br/>
      </w:r>
      <w:r w:rsidRPr="00315AB8">
        <w:rPr>
          <w:rFonts w:cs="Tahoma"/>
          <w:b/>
          <w:sz w:val="22"/>
          <w:szCs w:val="22"/>
          <w:u w:val="thick"/>
        </w:rPr>
        <w:t>W</w:t>
      </w:r>
      <w:bookmarkEnd w:id="12"/>
      <w:r w:rsidRPr="00315AB8">
        <w:rPr>
          <w:rFonts w:cs="Tahoma"/>
          <w:b/>
          <w:sz w:val="22"/>
          <w:szCs w:val="22"/>
          <w:u w:val="thick"/>
        </w:rPr>
        <w:t>adium</w:t>
      </w:r>
      <w:bookmarkEnd w:id="11"/>
    </w:p>
    <w:p w:rsidR="00BB0E42" w:rsidRPr="00315AB8" w:rsidRDefault="00BB0E42" w:rsidP="00BB0E42">
      <w:pPr>
        <w:spacing w:line="240" w:lineRule="auto"/>
        <w:jc w:val="center"/>
        <w:rPr>
          <w:rFonts w:cs="Tahoma"/>
          <w:b/>
          <w:smallCaps/>
          <w:sz w:val="22"/>
          <w:szCs w:val="22"/>
        </w:rPr>
      </w:pPr>
    </w:p>
    <w:p w:rsidR="00BB0E42" w:rsidRPr="00315AB8" w:rsidRDefault="00BB0E42" w:rsidP="00BB0E42">
      <w:pPr>
        <w:pStyle w:val="Akapitzlist"/>
        <w:numPr>
          <w:ilvl w:val="1"/>
          <w:numId w:val="25"/>
        </w:numPr>
        <w:jc w:val="both"/>
        <w:rPr>
          <w:rFonts w:ascii="CG Omega" w:hAnsi="CG Omega" w:cs="Tahoma"/>
          <w:b w:val="0"/>
          <w:sz w:val="22"/>
          <w:szCs w:val="22"/>
        </w:rPr>
      </w:pPr>
      <w:bookmarkStart w:id="13" w:name="_Toc473569722"/>
      <w:r w:rsidRPr="00315AB8">
        <w:rPr>
          <w:rFonts w:ascii="CG Omega" w:hAnsi="CG Omega" w:cs="Tahoma"/>
          <w:b w:val="0"/>
          <w:sz w:val="22"/>
          <w:szCs w:val="22"/>
        </w:rPr>
        <w:t xml:space="preserve">Zamawiający nie wymaga wniesienia wadium przetargowego.   </w:t>
      </w:r>
      <w:bookmarkEnd w:id="13"/>
    </w:p>
    <w:p w:rsidR="00BB0E42" w:rsidRPr="00315AB8" w:rsidRDefault="00BB0E42" w:rsidP="00BB0E42">
      <w:pPr>
        <w:jc w:val="both"/>
        <w:rPr>
          <w:rFonts w:cs="Tahoma"/>
          <w:sz w:val="22"/>
          <w:szCs w:val="22"/>
        </w:rPr>
      </w:pPr>
    </w:p>
    <w:p w:rsidR="00BB0E42" w:rsidRPr="00315AB8" w:rsidRDefault="00BB0E42" w:rsidP="00BB0E42">
      <w:pPr>
        <w:spacing w:line="240" w:lineRule="auto"/>
        <w:jc w:val="center"/>
        <w:rPr>
          <w:rFonts w:cs="Tahoma"/>
          <w:b/>
          <w:sz w:val="22"/>
          <w:szCs w:val="22"/>
          <w:u w:val="thick"/>
        </w:rPr>
      </w:pPr>
      <w:bookmarkStart w:id="14" w:name="_Toc473569732"/>
      <w:bookmarkStart w:id="15" w:name="_Toc477947267"/>
      <w:r w:rsidRPr="00315AB8">
        <w:rPr>
          <w:rFonts w:cs="Tahoma"/>
          <w:b/>
          <w:smallCaps/>
          <w:sz w:val="22"/>
          <w:szCs w:val="22"/>
          <w:u w:val="thick"/>
        </w:rPr>
        <w:t>Rozdział X</w:t>
      </w:r>
      <w:bookmarkStart w:id="16" w:name="_Toc473569733"/>
      <w:bookmarkEnd w:id="14"/>
      <w:r w:rsidRPr="00315AB8">
        <w:rPr>
          <w:rFonts w:cs="Tahoma"/>
          <w:b/>
          <w:smallCaps/>
          <w:sz w:val="22"/>
          <w:szCs w:val="22"/>
          <w:u w:val="thick"/>
        </w:rPr>
        <w:t>V</w:t>
      </w:r>
      <w:r w:rsidRPr="00315AB8">
        <w:rPr>
          <w:rFonts w:cs="Tahoma"/>
          <w:b/>
          <w:smallCaps/>
          <w:sz w:val="22"/>
          <w:szCs w:val="22"/>
          <w:u w:val="thick"/>
        </w:rPr>
        <w:br/>
      </w:r>
      <w:r w:rsidRPr="00315AB8">
        <w:rPr>
          <w:rFonts w:cs="Tahoma"/>
          <w:b/>
          <w:sz w:val="22"/>
          <w:szCs w:val="22"/>
          <w:u w:val="thick"/>
        </w:rPr>
        <w:t>Termin związania z ofertą</w:t>
      </w:r>
      <w:bookmarkEnd w:id="15"/>
      <w:bookmarkEnd w:id="16"/>
    </w:p>
    <w:p w:rsidR="00BB0E42" w:rsidRPr="00315AB8" w:rsidRDefault="00BB0E42" w:rsidP="00BB0E42">
      <w:pPr>
        <w:spacing w:line="240" w:lineRule="auto"/>
        <w:jc w:val="center"/>
        <w:rPr>
          <w:rFonts w:cs="Tahoma"/>
          <w:sz w:val="22"/>
          <w:szCs w:val="22"/>
        </w:rPr>
      </w:pPr>
    </w:p>
    <w:p w:rsidR="00BB0E42" w:rsidRPr="00315AB8" w:rsidRDefault="00BB0E42" w:rsidP="00315AB8">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315AB8">
        <w:rPr>
          <w:rFonts w:eastAsia="Times New Roman" w:cs="Tahoma"/>
          <w:spacing w:val="5"/>
          <w:sz w:val="22"/>
          <w:szCs w:val="22"/>
          <w:lang w:eastAsia="ar-SA"/>
        </w:rPr>
        <w:t xml:space="preserve">15.1 </w:t>
      </w:r>
      <w:r w:rsidRPr="00315AB8">
        <w:rPr>
          <w:rFonts w:eastAsia="Times New Roman" w:cs="Tahoma"/>
          <w:spacing w:val="5"/>
          <w:sz w:val="22"/>
          <w:szCs w:val="22"/>
          <w:lang w:eastAsia="ar-SA"/>
        </w:rPr>
        <w:tab/>
        <w:t>W</w:t>
      </w:r>
      <w:r w:rsidRPr="00315AB8">
        <w:rPr>
          <w:rFonts w:eastAsia="Times New Roman" w:cs="Tahoma"/>
          <w:spacing w:val="-7"/>
          <w:sz w:val="22"/>
          <w:szCs w:val="22"/>
          <w:lang w:eastAsia="ar-SA"/>
        </w:rPr>
        <w:t>y</w:t>
      </w:r>
      <w:r w:rsidRPr="00315AB8">
        <w:rPr>
          <w:rFonts w:eastAsia="Times New Roman" w:cs="Tahoma"/>
          <w:sz w:val="22"/>
          <w:szCs w:val="22"/>
          <w:lang w:eastAsia="ar-SA"/>
        </w:rPr>
        <w:t>ko</w:t>
      </w:r>
      <w:r w:rsidRPr="00315AB8">
        <w:rPr>
          <w:rFonts w:eastAsia="Times New Roman" w:cs="Tahoma"/>
          <w:spacing w:val="3"/>
          <w:sz w:val="22"/>
          <w:szCs w:val="22"/>
          <w:lang w:eastAsia="ar-SA"/>
        </w:rPr>
        <w:t>n</w:t>
      </w:r>
      <w:r w:rsidRPr="00315AB8">
        <w:rPr>
          <w:rFonts w:eastAsia="Times New Roman" w:cs="Tahoma"/>
          <w:spacing w:val="-1"/>
          <w:sz w:val="22"/>
          <w:szCs w:val="22"/>
          <w:lang w:eastAsia="ar-SA"/>
        </w:rPr>
        <w:t>a</w:t>
      </w:r>
      <w:r w:rsidRPr="00315AB8">
        <w:rPr>
          <w:rFonts w:eastAsia="Times New Roman" w:cs="Tahoma"/>
          <w:sz w:val="22"/>
          <w:szCs w:val="22"/>
          <w:lang w:eastAsia="ar-SA"/>
        </w:rPr>
        <w:t>w</w:t>
      </w:r>
      <w:r w:rsidRPr="00315AB8">
        <w:rPr>
          <w:rFonts w:eastAsia="Times New Roman" w:cs="Tahoma"/>
          <w:spacing w:val="4"/>
          <w:sz w:val="22"/>
          <w:szCs w:val="22"/>
          <w:lang w:eastAsia="ar-SA"/>
        </w:rPr>
        <w:t>c</w:t>
      </w:r>
      <w:r w:rsidRPr="00315AB8">
        <w:rPr>
          <w:rFonts w:eastAsia="Times New Roman" w:cs="Tahoma"/>
          <w:sz w:val="22"/>
          <w:szCs w:val="22"/>
          <w:lang w:eastAsia="ar-SA"/>
        </w:rPr>
        <w:t>y</w:t>
      </w:r>
      <w:r w:rsidRPr="00315AB8">
        <w:rPr>
          <w:rFonts w:eastAsia="Times New Roman" w:cs="Tahoma"/>
          <w:spacing w:val="22"/>
          <w:sz w:val="22"/>
          <w:szCs w:val="22"/>
          <w:lang w:eastAsia="ar-SA"/>
        </w:rPr>
        <w:t xml:space="preserve"> </w:t>
      </w:r>
      <w:r w:rsidRPr="00315AB8">
        <w:rPr>
          <w:rFonts w:eastAsia="Times New Roman" w:cs="Tahoma"/>
          <w:spacing w:val="1"/>
          <w:sz w:val="22"/>
          <w:szCs w:val="22"/>
          <w:lang w:eastAsia="ar-SA"/>
        </w:rPr>
        <w:t>p</w:t>
      </w:r>
      <w:r w:rsidRPr="00315AB8">
        <w:rPr>
          <w:rFonts w:eastAsia="Times New Roman" w:cs="Tahoma"/>
          <w:sz w:val="22"/>
          <w:szCs w:val="22"/>
          <w:lang w:eastAsia="ar-SA"/>
        </w:rPr>
        <w:t>o</w:t>
      </w:r>
      <w:r w:rsidRPr="00315AB8">
        <w:rPr>
          <w:rFonts w:eastAsia="Times New Roman" w:cs="Tahoma"/>
          <w:spacing w:val="2"/>
          <w:sz w:val="22"/>
          <w:szCs w:val="22"/>
          <w:lang w:eastAsia="ar-SA"/>
        </w:rPr>
        <w:t>z</w:t>
      </w:r>
      <w:r w:rsidRPr="00315AB8">
        <w:rPr>
          <w:rFonts w:eastAsia="Times New Roman" w:cs="Tahoma"/>
          <w:sz w:val="22"/>
          <w:szCs w:val="22"/>
          <w:lang w:eastAsia="ar-SA"/>
        </w:rPr>
        <w:t>os</w:t>
      </w:r>
      <w:r w:rsidRPr="00315AB8">
        <w:rPr>
          <w:rFonts w:eastAsia="Times New Roman" w:cs="Tahoma"/>
          <w:spacing w:val="1"/>
          <w:sz w:val="22"/>
          <w:szCs w:val="22"/>
          <w:lang w:eastAsia="ar-SA"/>
        </w:rPr>
        <w:t>t</w:t>
      </w:r>
      <w:r w:rsidRPr="00315AB8">
        <w:rPr>
          <w:rFonts w:eastAsia="Times New Roman" w:cs="Tahoma"/>
          <w:spacing w:val="-1"/>
          <w:sz w:val="22"/>
          <w:szCs w:val="22"/>
          <w:lang w:eastAsia="ar-SA"/>
        </w:rPr>
        <w:t>a</w:t>
      </w:r>
      <w:r w:rsidRPr="00315AB8">
        <w:rPr>
          <w:rFonts w:eastAsia="Times New Roman" w:cs="Tahoma"/>
          <w:spacing w:val="1"/>
          <w:sz w:val="22"/>
          <w:szCs w:val="22"/>
          <w:lang w:eastAsia="ar-SA"/>
        </w:rPr>
        <w:t>j</w:t>
      </w:r>
      <w:r w:rsidRPr="00315AB8">
        <w:rPr>
          <w:rFonts w:eastAsia="Times New Roman" w:cs="Tahoma"/>
          <w:sz w:val="22"/>
          <w:szCs w:val="22"/>
          <w:lang w:eastAsia="ar-SA"/>
        </w:rPr>
        <w:t>ą</w:t>
      </w:r>
      <w:r w:rsidRPr="00315AB8">
        <w:rPr>
          <w:rFonts w:eastAsia="Times New Roman" w:cs="Tahoma"/>
          <w:spacing w:val="29"/>
          <w:sz w:val="22"/>
          <w:szCs w:val="22"/>
          <w:lang w:eastAsia="ar-SA"/>
        </w:rPr>
        <w:t xml:space="preserve"> </w:t>
      </w:r>
      <w:r w:rsidRPr="00315AB8">
        <w:rPr>
          <w:rFonts w:eastAsia="Times New Roman" w:cs="Tahoma"/>
          <w:spacing w:val="2"/>
          <w:sz w:val="22"/>
          <w:szCs w:val="22"/>
          <w:lang w:eastAsia="ar-SA"/>
        </w:rPr>
        <w:t>z</w:t>
      </w:r>
      <w:r w:rsidRPr="00315AB8">
        <w:rPr>
          <w:rFonts w:eastAsia="Times New Roman" w:cs="Tahoma"/>
          <w:sz w:val="22"/>
          <w:szCs w:val="22"/>
          <w:lang w:eastAsia="ar-SA"/>
        </w:rPr>
        <w:t>w</w:t>
      </w:r>
      <w:r w:rsidRPr="00315AB8">
        <w:rPr>
          <w:rFonts w:eastAsia="Times New Roman" w:cs="Tahoma"/>
          <w:spacing w:val="1"/>
          <w:sz w:val="22"/>
          <w:szCs w:val="22"/>
          <w:lang w:eastAsia="ar-SA"/>
        </w:rPr>
        <w:t>i</w:t>
      </w:r>
      <w:r w:rsidRPr="00315AB8">
        <w:rPr>
          <w:rFonts w:eastAsia="Times New Roman" w:cs="Tahoma"/>
          <w:spacing w:val="-1"/>
          <w:sz w:val="22"/>
          <w:szCs w:val="22"/>
          <w:lang w:eastAsia="ar-SA"/>
        </w:rPr>
        <w:t>ą</w:t>
      </w:r>
      <w:r w:rsidRPr="00315AB8">
        <w:rPr>
          <w:rFonts w:eastAsia="Times New Roman" w:cs="Tahoma"/>
          <w:spacing w:val="2"/>
          <w:sz w:val="22"/>
          <w:szCs w:val="22"/>
          <w:lang w:eastAsia="ar-SA"/>
        </w:rPr>
        <w:t>z</w:t>
      </w:r>
      <w:r w:rsidRPr="00315AB8">
        <w:rPr>
          <w:rFonts w:eastAsia="Times New Roman" w:cs="Tahoma"/>
          <w:spacing w:val="-1"/>
          <w:sz w:val="22"/>
          <w:szCs w:val="22"/>
          <w:lang w:eastAsia="ar-SA"/>
        </w:rPr>
        <w:t>a</w:t>
      </w:r>
      <w:r w:rsidRPr="00315AB8">
        <w:rPr>
          <w:rFonts w:eastAsia="Times New Roman" w:cs="Tahoma"/>
          <w:sz w:val="22"/>
          <w:szCs w:val="22"/>
          <w:lang w:eastAsia="ar-SA"/>
        </w:rPr>
        <w:t>ni</w:t>
      </w:r>
      <w:r w:rsidRPr="00315AB8">
        <w:rPr>
          <w:rFonts w:eastAsia="Times New Roman" w:cs="Tahoma"/>
          <w:spacing w:val="30"/>
          <w:sz w:val="22"/>
          <w:szCs w:val="22"/>
          <w:lang w:eastAsia="ar-SA"/>
        </w:rPr>
        <w:t xml:space="preserve"> </w:t>
      </w:r>
      <w:r w:rsidRPr="00315AB8">
        <w:rPr>
          <w:rFonts w:eastAsia="Times New Roman" w:cs="Tahoma"/>
          <w:spacing w:val="2"/>
          <w:w w:val="99"/>
          <w:sz w:val="22"/>
          <w:szCs w:val="22"/>
          <w:lang w:eastAsia="ar-SA"/>
        </w:rPr>
        <w:t>z</w:t>
      </w:r>
      <w:r w:rsidRPr="00315AB8">
        <w:rPr>
          <w:rFonts w:eastAsia="Times New Roman" w:cs="Tahoma"/>
          <w:spacing w:val="1"/>
          <w:w w:val="99"/>
          <w:sz w:val="22"/>
          <w:szCs w:val="22"/>
          <w:lang w:eastAsia="ar-SA"/>
        </w:rPr>
        <w:t>ł</w:t>
      </w:r>
      <w:r w:rsidRPr="00315AB8">
        <w:rPr>
          <w:rFonts w:eastAsia="Times New Roman" w:cs="Tahoma"/>
          <w:spacing w:val="-2"/>
          <w:w w:val="99"/>
          <w:sz w:val="22"/>
          <w:szCs w:val="22"/>
          <w:lang w:eastAsia="ar-SA"/>
        </w:rPr>
        <w:t>o</w:t>
      </w:r>
      <w:r w:rsidRPr="00315AB8">
        <w:rPr>
          <w:rFonts w:eastAsia="Times New Roman" w:cs="Tahoma"/>
          <w:spacing w:val="2"/>
          <w:w w:val="79"/>
          <w:sz w:val="22"/>
          <w:szCs w:val="22"/>
          <w:lang w:eastAsia="ar-SA"/>
        </w:rPr>
        <w:t>ż</w:t>
      </w:r>
      <w:r w:rsidRPr="00315AB8">
        <w:rPr>
          <w:rFonts w:eastAsia="Times New Roman" w:cs="Tahoma"/>
          <w:w w:val="99"/>
          <w:sz w:val="22"/>
          <w:szCs w:val="22"/>
          <w:lang w:eastAsia="ar-SA"/>
        </w:rPr>
        <w:t>oną</w:t>
      </w:r>
      <w:r w:rsidRPr="00315AB8">
        <w:rPr>
          <w:rFonts w:eastAsia="Times New Roman" w:cs="Tahoma"/>
          <w:sz w:val="22"/>
          <w:szCs w:val="22"/>
          <w:lang w:eastAsia="ar-SA"/>
        </w:rPr>
        <w:t xml:space="preserve"> </w:t>
      </w:r>
      <w:r w:rsidRPr="00315AB8">
        <w:rPr>
          <w:rFonts w:eastAsia="Times New Roman" w:cs="Tahoma"/>
          <w:spacing w:val="1"/>
          <w:sz w:val="22"/>
          <w:szCs w:val="22"/>
          <w:lang w:eastAsia="ar-SA"/>
        </w:rPr>
        <w:t>p</w:t>
      </w:r>
      <w:r w:rsidRPr="00315AB8">
        <w:rPr>
          <w:rFonts w:eastAsia="Times New Roman" w:cs="Tahoma"/>
          <w:sz w:val="22"/>
          <w:szCs w:val="22"/>
          <w:lang w:eastAsia="ar-SA"/>
        </w:rPr>
        <w:t>r</w:t>
      </w:r>
      <w:r w:rsidRPr="00315AB8">
        <w:rPr>
          <w:rFonts w:eastAsia="Times New Roman" w:cs="Tahoma"/>
          <w:spacing w:val="2"/>
          <w:sz w:val="22"/>
          <w:szCs w:val="22"/>
          <w:lang w:eastAsia="ar-SA"/>
        </w:rPr>
        <w:t>z</w:t>
      </w:r>
      <w:r w:rsidRPr="00315AB8">
        <w:rPr>
          <w:rFonts w:eastAsia="Times New Roman" w:cs="Tahoma"/>
          <w:spacing w:val="-1"/>
          <w:sz w:val="22"/>
          <w:szCs w:val="22"/>
          <w:lang w:eastAsia="ar-SA"/>
        </w:rPr>
        <w:t>e</w:t>
      </w:r>
      <w:r w:rsidRPr="00315AB8">
        <w:rPr>
          <w:rFonts w:eastAsia="Times New Roman" w:cs="Tahoma"/>
          <w:sz w:val="22"/>
          <w:szCs w:val="22"/>
          <w:lang w:eastAsia="ar-SA"/>
        </w:rPr>
        <w:t>z</w:t>
      </w:r>
      <w:r w:rsidRPr="00315AB8">
        <w:rPr>
          <w:rFonts w:eastAsia="Times New Roman" w:cs="Tahoma"/>
          <w:spacing w:val="35"/>
          <w:sz w:val="22"/>
          <w:szCs w:val="22"/>
          <w:lang w:eastAsia="ar-SA"/>
        </w:rPr>
        <w:t xml:space="preserve"> </w:t>
      </w:r>
      <w:r w:rsidRPr="00315AB8">
        <w:rPr>
          <w:rFonts w:eastAsia="Times New Roman" w:cs="Tahoma"/>
          <w:spacing w:val="-2"/>
          <w:sz w:val="22"/>
          <w:szCs w:val="22"/>
          <w:lang w:eastAsia="ar-SA"/>
        </w:rPr>
        <w:t>s</w:t>
      </w:r>
      <w:r w:rsidRPr="00315AB8">
        <w:rPr>
          <w:rFonts w:eastAsia="Times New Roman" w:cs="Tahoma"/>
          <w:spacing w:val="1"/>
          <w:sz w:val="22"/>
          <w:szCs w:val="22"/>
          <w:lang w:eastAsia="ar-SA"/>
        </w:rPr>
        <w:t>i</w:t>
      </w:r>
      <w:r w:rsidRPr="00315AB8">
        <w:rPr>
          <w:rFonts w:eastAsia="Times New Roman" w:cs="Tahoma"/>
          <w:spacing w:val="-1"/>
          <w:sz w:val="22"/>
          <w:szCs w:val="22"/>
          <w:lang w:eastAsia="ar-SA"/>
        </w:rPr>
        <w:t>e</w:t>
      </w:r>
      <w:r w:rsidRPr="00315AB8">
        <w:rPr>
          <w:rFonts w:eastAsia="Times New Roman" w:cs="Tahoma"/>
          <w:spacing w:val="1"/>
          <w:sz w:val="22"/>
          <w:szCs w:val="22"/>
          <w:lang w:eastAsia="ar-SA"/>
        </w:rPr>
        <w:t>bi</w:t>
      </w:r>
      <w:r w:rsidRPr="00315AB8">
        <w:rPr>
          <w:rFonts w:eastAsia="Times New Roman" w:cs="Tahoma"/>
          <w:sz w:val="22"/>
          <w:szCs w:val="22"/>
          <w:lang w:eastAsia="ar-SA"/>
        </w:rPr>
        <w:t>e</w:t>
      </w:r>
      <w:r w:rsidRPr="00315AB8">
        <w:rPr>
          <w:rFonts w:eastAsia="Times New Roman" w:cs="Tahoma"/>
          <w:spacing w:val="32"/>
          <w:sz w:val="22"/>
          <w:szCs w:val="22"/>
          <w:lang w:eastAsia="ar-SA"/>
        </w:rPr>
        <w:t xml:space="preserve"> </w:t>
      </w:r>
      <w:r w:rsidRPr="00315AB8">
        <w:rPr>
          <w:rFonts w:eastAsia="Times New Roman" w:cs="Tahoma"/>
          <w:sz w:val="22"/>
          <w:szCs w:val="22"/>
          <w:lang w:eastAsia="ar-SA"/>
        </w:rPr>
        <w:t>of</w:t>
      </w:r>
      <w:r w:rsidRPr="00315AB8">
        <w:rPr>
          <w:rFonts w:eastAsia="Times New Roman" w:cs="Tahoma"/>
          <w:spacing w:val="-1"/>
          <w:sz w:val="22"/>
          <w:szCs w:val="22"/>
          <w:lang w:eastAsia="ar-SA"/>
        </w:rPr>
        <w:t>e</w:t>
      </w:r>
      <w:r w:rsidRPr="00315AB8">
        <w:rPr>
          <w:rFonts w:eastAsia="Times New Roman" w:cs="Tahoma"/>
          <w:sz w:val="22"/>
          <w:szCs w:val="22"/>
          <w:lang w:eastAsia="ar-SA"/>
        </w:rPr>
        <w:t>r</w:t>
      </w:r>
      <w:r w:rsidRPr="00315AB8">
        <w:rPr>
          <w:rFonts w:eastAsia="Times New Roman" w:cs="Tahoma"/>
          <w:spacing w:val="1"/>
          <w:sz w:val="22"/>
          <w:szCs w:val="22"/>
          <w:lang w:eastAsia="ar-SA"/>
        </w:rPr>
        <w:t>t</w:t>
      </w:r>
      <w:r w:rsidRPr="00315AB8">
        <w:rPr>
          <w:rFonts w:eastAsia="Times New Roman" w:cs="Tahoma"/>
          <w:sz w:val="22"/>
          <w:szCs w:val="22"/>
          <w:lang w:eastAsia="ar-SA"/>
        </w:rPr>
        <w:t>ą</w:t>
      </w:r>
      <w:r w:rsidRPr="00315AB8">
        <w:rPr>
          <w:rFonts w:eastAsia="Times New Roman" w:cs="Tahoma"/>
          <w:spacing w:val="32"/>
          <w:sz w:val="22"/>
          <w:szCs w:val="22"/>
          <w:lang w:eastAsia="ar-SA"/>
        </w:rPr>
        <w:t xml:space="preserve"> </w:t>
      </w:r>
      <w:bookmarkStart w:id="17" w:name="_Toc473569734"/>
      <w:bookmarkStart w:id="18" w:name="_Toc477947268"/>
      <w:r w:rsidRPr="00315AB8">
        <w:rPr>
          <w:rFonts w:eastAsia="Times New Roman" w:cs="Tahoma"/>
          <w:sz w:val="22"/>
          <w:szCs w:val="22"/>
          <w:lang w:eastAsia="ar-SA"/>
        </w:rPr>
        <w:t xml:space="preserve">do dnia </w:t>
      </w:r>
      <w:r w:rsidR="00B8554A">
        <w:rPr>
          <w:rFonts w:eastAsia="Times New Roman" w:cs="Tahoma"/>
          <w:b/>
          <w:sz w:val="22"/>
          <w:szCs w:val="22"/>
          <w:lang w:eastAsia="ar-SA"/>
        </w:rPr>
        <w:t>17</w:t>
      </w:r>
      <w:r w:rsidR="00BF2B74">
        <w:rPr>
          <w:rFonts w:eastAsia="Times New Roman" w:cs="Tahoma"/>
          <w:b/>
          <w:sz w:val="22"/>
          <w:szCs w:val="22"/>
          <w:lang w:eastAsia="ar-SA"/>
        </w:rPr>
        <w:t>.10.2024</w:t>
      </w:r>
      <w:r w:rsidRPr="00315AB8">
        <w:rPr>
          <w:rFonts w:eastAsia="Times New Roman" w:cs="Tahoma"/>
          <w:b/>
          <w:sz w:val="22"/>
          <w:szCs w:val="22"/>
          <w:lang w:eastAsia="ar-SA"/>
        </w:rPr>
        <w:t xml:space="preserve"> r.</w:t>
      </w:r>
      <w:r w:rsidR="00315AB8">
        <w:rPr>
          <w:rFonts w:eastAsia="Times New Roman" w:cs="Tahoma"/>
          <w:b/>
          <w:sz w:val="22"/>
          <w:szCs w:val="22"/>
          <w:lang w:eastAsia="ar-SA"/>
        </w:rPr>
        <w:t xml:space="preserve">          </w:t>
      </w:r>
      <w:r w:rsidR="00315AB8" w:rsidRPr="00315AB8">
        <w:rPr>
          <w:rFonts w:eastAsia="Times New Roman" w:cs="Tahoma"/>
          <w:sz w:val="22"/>
          <w:szCs w:val="22"/>
          <w:lang w:eastAsia="ar-SA"/>
        </w:rPr>
        <w:t>tj.</w:t>
      </w:r>
      <w:r w:rsidR="00315AB8">
        <w:rPr>
          <w:rFonts w:eastAsia="Times New Roman" w:cs="Tahoma"/>
          <w:b/>
          <w:sz w:val="22"/>
          <w:szCs w:val="22"/>
          <w:lang w:eastAsia="ar-SA"/>
        </w:rPr>
        <w:t xml:space="preserve"> </w:t>
      </w:r>
      <w:r w:rsidR="00315AB8" w:rsidRPr="00315AB8">
        <w:rPr>
          <w:rFonts w:eastAsia="Times New Roman" w:cs="Tahoma"/>
          <w:spacing w:val="3"/>
          <w:sz w:val="22"/>
          <w:szCs w:val="22"/>
          <w:lang w:eastAsia="ar-SA"/>
        </w:rPr>
        <w:t>p</w:t>
      </w:r>
      <w:r w:rsidR="00315AB8" w:rsidRPr="00315AB8">
        <w:rPr>
          <w:rFonts w:eastAsia="Times New Roman" w:cs="Tahoma"/>
          <w:sz w:val="22"/>
          <w:szCs w:val="22"/>
          <w:lang w:eastAsia="ar-SA"/>
        </w:rPr>
        <w:t>r</w:t>
      </w:r>
      <w:r w:rsidR="00315AB8" w:rsidRPr="00315AB8">
        <w:rPr>
          <w:rFonts w:eastAsia="Times New Roman" w:cs="Tahoma"/>
          <w:spacing w:val="2"/>
          <w:sz w:val="22"/>
          <w:szCs w:val="22"/>
          <w:lang w:eastAsia="ar-SA"/>
        </w:rPr>
        <w:t>z</w:t>
      </w:r>
      <w:r w:rsidR="00315AB8" w:rsidRPr="00315AB8">
        <w:rPr>
          <w:rFonts w:eastAsia="Times New Roman" w:cs="Tahoma"/>
          <w:spacing w:val="-1"/>
          <w:sz w:val="22"/>
          <w:szCs w:val="22"/>
          <w:lang w:eastAsia="ar-SA"/>
        </w:rPr>
        <w:t>e</w:t>
      </w:r>
      <w:r w:rsidR="00315AB8" w:rsidRPr="00315AB8">
        <w:rPr>
          <w:rFonts w:eastAsia="Times New Roman" w:cs="Tahoma"/>
          <w:sz w:val="22"/>
          <w:szCs w:val="22"/>
          <w:lang w:eastAsia="ar-SA"/>
        </w:rPr>
        <w:t>z</w:t>
      </w:r>
      <w:r w:rsidR="00315AB8" w:rsidRPr="00315AB8">
        <w:rPr>
          <w:rFonts w:eastAsia="Times New Roman" w:cs="Tahoma"/>
          <w:spacing w:val="35"/>
          <w:sz w:val="22"/>
          <w:szCs w:val="22"/>
          <w:lang w:eastAsia="ar-SA"/>
        </w:rPr>
        <w:t xml:space="preserve"> </w:t>
      </w:r>
      <w:r w:rsidR="00315AB8" w:rsidRPr="00315AB8">
        <w:rPr>
          <w:rFonts w:eastAsia="Times New Roman" w:cs="Tahoma"/>
          <w:sz w:val="22"/>
          <w:szCs w:val="22"/>
          <w:lang w:eastAsia="ar-SA"/>
        </w:rPr>
        <w:t>okr</w:t>
      </w:r>
      <w:r w:rsidR="00315AB8" w:rsidRPr="00315AB8">
        <w:rPr>
          <w:rFonts w:eastAsia="Times New Roman" w:cs="Tahoma"/>
          <w:spacing w:val="-1"/>
          <w:sz w:val="22"/>
          <w:szCs w:val="22"/>
          <w:lang w:eastAsia="ar-SA"/>
        </w:rPr>
        <w:t>e</w:t>
      </w:r>
      <w:r w:rsidR="00315AB8" w:rsidRPr="00315AB8">
        <w:rPr>
          <w:rFonts w:eastAsia="Times New Roman" w:cs="Tahoma"/>
          <w:sz w:val="22"/>
          <w:szCs w:val="22"/>
          <w:lang w:eastAsia="ar-SA"/>
        </w:rPr>
        <w:t>s</w:t>
      </w:r>
      <w:r w:rsidR="00315AB8" w:rsidRPr="00315AB8">
        <w:rPr>
          <w:rFonts w:eastAsia="Times New Roman" w:cs="Tahoma"/>
          <w:spacing w:val="34"/>
          <w:sz w:val="22"/>
          <w:szCs w:val="22"/>
          <w:lang w:eastAsia="ar-SA"/>
        </w:rPr>
        <w:t xml:space="preserve"> </w:t>
      </w:r>
      <w:r w:rsidR="00315AB8" w:rsidRPr="00315AB8">
        <w:rPr>
          <w:rFonts w:eastAsia="Times New Roman" w:cs="Tahoma"/>
          <w:sz w:val="22"/>
          <w:szCs w:val="22"/>
          <w:lang w:eastAsia="ar-SA"/>
        </w:rPr>
        <w:t>30</w:t>
      </w:r>
      <w:r w:rsidR="00315AB8" w:rsidRPr="00315AB8">
        <w:rPr>
          <w:rFonts w:eastAsia="Times New Roman" w:cs="Tahoma"/>
          <w:spacing w:val="37"/>
          <w:sz w:val="22"/>
          <w:szCs w:val="22"/>
          <w:lang w:eastAsia="ar-SA"/>
        </w:rPr>
        <w:t xml:space="preserve"> </w:t>
      </w:r>
      <w:r w:rsidR="00315AB8" w:rsidRPr="00315AB8">
        <w:rPr>
          <w:rFonts w:eastAsia="Times New Roman" w:cs="Tahoma"/>
          <w:sz w:val="22"/>
          <w:szCs w:val="22"/>
          <w:lang w:eastAsia="ar-SA"/>
        </w:rPr>
        <w:t xml:space="preserve">dni, </w:t>
      </w:r>
    </w:p>
    <w:p w:rsidR="00BB0E42" w:rsidRPr="00315AB8"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315AB8">
        <w:rPr>
          <w:rFonts w:eastAsia="Times New Roman" w:cs="Tahoma"/>
          <w:sz w:val="22"/>
          <w:szCs w:val="22"/>
          <w:lang w:eastAsia="ar-SA"/>
        </w:rPr>
        <w:t xml:space="preserve">15.2  </w:t>
      </w:r>
      <w:r w:rsidRPr="00315AB8">
        <w:rPr>
          <w:rFonts w:eastAsia="Times New Roman" w:cs="Tahoma"/>
          <w:sz w:val="22"/>
          <w:szCs w:val="22"/>
          <w:lang w:eastAsia="ar-SA"/>
        </w:rPr>
        <w:tab/>
      </w:r>
      <w:r w:rsidRPr="00315AB8">
        <w:rPr>
          <w:rFonts w:eastAsia="Times New Roman" w:cs="Tahoma"/>
          <w:sz w:val="22"/>
          <w:szCs w:val="22"/>
          <w:lang w:eastAsia="ar-SA"/>
        </w:rPr>
        <w:tab/>
        <w:t>Bieg terminu związania ofertą rozpoczyna się wraz z upływem terminu składania ofert.</w:t>
      </w:r>
    </w:p>
    <w:p w:rsidR="00BB0E42" w:rsidRPr="00315AB8"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315AB8">
        <w:rPr>
          <w:rFonts w:eastAsia="Times New Roman" w:cs="Tahoma"/>
          <w:sz w:val="22"/>
          <w:szCs w:val="22"/>
          <w:lang w:eastAsia="ar-SA"/>
        </w:rPr>
        <w:t xml:space="preserve">15.3 </w:t>
      </w:r>
      <w:r w:rsidRPr="00315AB8">
        <w:rPr>
          <w:rFonts w:eastAsia="Times New Roman" w:cs="Tahoma"/>
          <w:sz w:val="22"/>
          <w:szCs w:val="22"/>
          <w:lang w:eastAsia="ar-SA"/>
        </w:rPr>
        <w:tab/>
      </w:r>
      <w:r w:rsidRPr="00315AB8">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315AB8"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315AB8">
        <w:rPr>
          <w:rFonts w:eastAsia="Times New Roman" w:cs="Tahoma"/>
          <w:sz w:val="22"/>
          <w:szCs w:val="22"/>
          <w:lang w:eastAsia="ar-SA"/>
        </w:rPr>
        <w:t xml:space="preserve">15.4 </w:t>
      </w:r>
      <w:r w:rsidRPr="00315AB8">
        <w:rPr>
          <w:rFonts w:eastAsia="Times New Roman" w:cs="Tahoma"/>
          <w:sz w:val="22"/>
          <w:szCs w:val="22"/>
          <w:lang w:eastAsia="ar-SA"/>
        </w:rPr>
        <w:tab/>
        <w:t xml:space="preserve">Przedłużenie terminu związania ofertą wymaga pisemnych oświadczeń wykonawców </w:t>
      </w:r>
      <w:r w:rsidR="00FB3E60" w:rsidRPr="00315AB8">
        <w:rPr>
          <w:rFonts w:eastAsia="Times New Roman" w:cs="Tahoma"/>
          <w:sz w:val="22"/>
          <w:szCs w:val="22"/>
          <w:lang w:eastAsia="ar-SA"/>
        </w:rPr>
        <w:t xml:space="preserve">     </w:t>
      </w:r>
      <w:r w:rsidRPr="00315AB8">
        <w:rPr>
          <w:rFonts w:eastAsia="Times New Roman" w:cs="Tahoma"/>
          <w:sz w:val="22"/>
          <w:szCs w:val="22"/>
          <w:lang w:eastAsia="ar-SA"/>
        </w:rPr>
        <w:t>w zakresie wyrażenia zgody bądź odmowy wyrażenia zgody  na przedłużenie okresu ważności ofert.</w:t>
      </w:r>
    </w:p>
    <w:p w:rsidR="00BB0E42" w:rsidRPr="00315AB8"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315AB8">
        <w:rPr>
          <w:rFonts w:eastAsia="Times New Roman" w:cs="Tahoma"/>
          <w:sz w:val="22"/>
          <w:szCs w:val="22"/>
          <w:lang w:eastAsia="ar-SA"/>
        </w:rPr>
        <w:t>15.5</w:t>
      </w:r>
      <w:r w:rsidRPr="00315AB8">
        <w:rPr>
          <w:rFonts w:eastAsia="Times New Roman" w:cs="Tahoma"/>
          <w:sz w:val="22"/>
          <w:szCs w:val="22"/>
          <w:lang w:eastAsia="ar-SA"/>
        </w:rPr>
        <w:tab/>
      </w:r>
      <w:r w:rsidRPr="00315AB8">
        <w:rPr>
          <w:rFonts w:eastAsia="Times New Roman" w:cs="Tahoma"/>
          <w:sz w:val="22"/>
          <w:szCs w:val="22"/>
          <w:lang w:eastAsia="ar-SA"/>
        </w:rPr>
        <w:tab/>
        <w:t>Odmowa wyrażenia zgody na przedłużenie terminu związania ofertą nie powoduje utraty wadium.</w:t>
      </w:r>
    </w:p>
    <w:p w:rsidR="00BB0E42" w:rsidRPr="00315AB8"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315AB8">
        <w:rPr>
          <w:rFonts w:eastAsia="Times New Roman" w:cs="Tahoma"/>
          <w:sz w:val="22"/>
          <w:szCs w:val="22"/>
          <w:lang w:eastAsia="ar-SA"/>
        </w:rPr>
        <w:t>15.6</w:t>
      </w:r>
      <w:r w:rsidRPr="00315AB8">
        <w:rPr>
          <w:rFonts w:eastAsia="Times New Roman" w:cs="Tahoma"/>
          <w:sz w:val="22"/>
          <w:szCs w:val="22"/>
          <w:lang w:eastAsia="ar-SA"/>
        </w:rPr>
        <w:tab/>
      </w:r>
      <w:r w:rsidRPr="00315AB8">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315AB8" w:rsidRDefault="00BB0E42" w:rsidP="00BB0E42">
      <w:pPr>
        <w:spacing w:line="240" w:lineRule="auto"/>
        <w:rPr>
          <w:rFonts w:cs="Tahoma"/>
          <w:b/>
          <w:smallCaps/>
          <w:sz w:val="22"/>
          <w:szCs w:val="22"/>
        </w:rPr>
      </w:pPr>
    </w:p>
    <w:p w:rsidR="00BB0E42" w:rsidRPr="00980A35" w:rsidRDefault="00BB0E42" w:rsidP="00BB0E42">
      <w:pPr>
        <w:spacing w:line="240" w:lineRule="auto"/>
        <w:jc w:val="center"/>
        <w:rPr>
          <w:rFonts w:cs="Tahoma"/>
          <w:b/>
          <w:smallCaps/>
          <w:sz w:val="22"/>
          <w:szCs w:val="22"/>
          <w:u w:val="thick"/>
        </w:rPr>
      </w:pPr>
      <w:r w:rsidRPr="00980A35">
        <w:rPr>
          <w:rFonts w:cs="Tahoma"/>
          <w:b/>
          <w:smallCaps/>
          <w:sz w:val="22"/>
          <w:szCs w:val="22"/>
          <w:u w:val="thick"/>
        </w:rPr>
        <w:t>Rozdział X</w:t>
      </w:r>
      <w:bookmarkStart w:id="19" w:name="_Toc473569735"/>
      <w:bookmarkEnd w:id="17"/>
      <w:r w:rsidRPr="00980A35">
        <w:rPr>
          <w:rFonts w:cs="Tahoma"/>
          <w:b/>
          <w:smallCaps/>
          <w:sz w:val="22"/>
          <w:szCs w:val="22"/>
          <w:u w:val="thick"/>
        </w:rPr>
        <w:t>VI</w:t>
      </w:r>
      <w:r w:rsidRPr="00980A35">
        <w:rPr>
          <w:rFonts w:cs="Tahoma"/>
          <w:b/>
          <w:smallCaps/>
          <w:sz w:val="22"/>
          <w:szCs w:val="22"/>
          <w:u w:val="thick"/>
        </w:rPr>
        <w:br/>
      </w:r>
      <w:r w:rsidRPr="00980A35">
        <w:rPr>
          <w:rFonts w:cs="Tahoma"/>
          <w:b/>
          <w:sz w:val="22"/>
          <w:szCs w:val="22"/>
          <w:u w:val="thick"/>
        </w:rPr>
        <w:t>Opis sposobu przygotowania ofert</w:t>
      </w:r>
      <w:bookmarkEnd w:id="19"/>
      <w:r w:rsidRPr="00980A35">
        <w:rPr>
          <w:rFonts w:cs="Tahoma"/>
          <w:b/>
          <w:sz w:val="22"/>
          <w:szCs w:val="22"/>
          <w:u w:val="thick"/>
        </w:rPr>
        <w:t>y</w:t>
      </w:r>
      <w:bookmarkEnd w:id="18"/>
    </w:p>
    <w:p w:rsidR="00BB0E42" w:rsidRPr="008941DB" w:rsidRDefault="00BB0E42" w:rsidP="00BB0E42">
      <w:pPr>
        <w:rPr>
          <w:rFonts w:cs="Tahoma"/>
          <w:b/>
          <w:i/>
          <w:color w:val="00B0F0"/>
          <w:sz w:val="22"/>
          <w:szCs w:val="22"/>
        </w:rPr>
      </w:pPr>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Wykonawca może złożyć tylko jedną ofertę.</w:t>
      </w:r>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w:t>
      </w:r>
      <w:r w:rsidRPr="001A0B6C">
        <w:rPr>
          <w:rFonts w:ascii="CG Omega" w:hAnsi="CG Omega" w:cs="Tahoma"/>
          <w:b w:val="0"/>
          <w:sz w:val="22"/>
          <w:szCs w:val="22"/>
          <w:lang w:eastAsia="pl-PL"/>
        </w:rPr>
        <w:lastRenderedPageBreak/>
        <w:t xml:space="preserve">opatrzoną  kwalifikowanym podpisem elektronicznym, podpisem zaufanym lub podpisem osobistym. </w:t>
      </w:r>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BB0E42" w:rsidRPr="001A0B6C" w:rsidRDefault="00BB0E42" w:rsidP="00BB0E42">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BB0E42" w:rsidRPr="001A0B6C" w:rsidRDefault="00BB0E42" w:rsidP="00BB0E42">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BB0E42" w:rsidRPr="001A0B6C" w:rsidRDefault="00BB0E42" w:rsidP="00BB0E42">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BB0E42" w:rsidRPr="001A0B6C" w:rsidRDefault="00BB0E42" w:rsidP="00BB0E42">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BB0E42" w:rsidRDefault="00BB0E42" w:rsidP="00BB0E42">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w:t>
      </w:r>
      <w:r w:rsidR="00E5396B" w:rsidRPr="004B1A77">
        <w:rPr>
          <w:rFonts w:cs="Tahoma"/>
          <w:b/>
          <w:sz w:val="22"/>
          <w:szCs w:val="22"/>
          <w:u w:val="thick"/>
        </w:rPr>
        <w:t xml:space="preserve">  </w:t>
      </w:r>
      <w:r w:rsidRPr="004B1A77">
        <w:rPr>
          <w:rFonts w:cs="Tahoma"/>
          <w:b/>
          <w:sz w:val="22"/>
          <w:szCs w:val="22"/>
          <w:u w:val="thick"/>
        </w:rPr>
        <w:t>dokumenty wymienione w rozdziale XII</w:t>
      </w:r>
      <w:r w:rsidR="009A1012">
        <w:rPr>
          <w:rFonts w:cs="Tahoma"/>
          <w:b/>
          <w:sz w:val="22"/>
          <w:szCs w:val="22"/>
          <w:u w:val="thick"/>
        </w:rPr>
        <w:t>I</w:t>
      </w:r>
      <w:r w:rsidR="003D65D3">
        <w:rPr>
          <w:rFonts w:cs="Tahoma"/>
          <w:b/>
          <w:sz w:val="22"/>
          <w:szCs w:val="22"/>
          <w:u w:val="thick"/>
        </w:rPr>
        <w:t xml:space="preserve"> pkt. 13.17</w:t>
      </w:r>
      <w:r w:rsidRPr="004B1A77">
        <w:rPr>
          <w:rFonts w:cs="Tahoma"/>
          <w:b/>
          <w:sz w:val="22"/>
          <w:szCs w:val="22"/>
          <w:u w:val="thick"/>
        </w:rPr>
        <w:t xml:space="preserve">: </w:t>
      </w:r>
    </w:p>
    <w:p w:rsidR="00ED6476" w:rsidRPr="004C53C8" w:rsidRDefault="004C53C8" w:rsidP="004C53C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r>
      <w:r w:rsidR="00ED6476" w:rsidRPr="004C53C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2F5E78" w:rsidRPr="002F5E78" w:rsidRDefault="004C53C8" w:rsidP="004C53C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002F5E78"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2F5E78" w:rsidRPr="004C53C8" w:rsidRDefault="004C53C8" w:rsidP="004C53C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002F5E78" w:rsidRPr="004C53C8">
        <w:rPr>
          <w:rFonts w:cs="Tahoma"/>
          <w:spacing w:val="1"/>
          <w:sz w:val="22"/>
          <w:szCs w:val="22"/>
        </w:rPr>
        <w:t xml:space="preserve"> </w:t>
      </w:r>
      <w:r>
        <w:rPr>
          <w:rFonts w:cs="Tahoma"/>
          <w:spacing w:val="1"/>
          <w:sz w:val="22"/>
          <w:szCs w:val="22"/>
        </w:rPr>
        <w:tab/>
      </w:r>
      <w:r w:rsidR="002F5E78"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4C53C8" w:rsidRPr="0018375A" w:rsidRDefault="002F5E78" w:rsidP="008566FE">
      <w:pPr>
        <w:pStyle w:val="Akapitzlist"/>
        <w:widowControl w:val="0"/>
        <w:numPr>
          <w:ilvl w:val="1"/>
          <w:numId w:val="4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 xml:space="preserve">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w:t>
      </w:r>
      <w:r w:rsidRPr="0018375A">
        <w:rPr>
          <w:rFonts w:ascii="CG Omega" w:hAnsi="CG Omega" w:cs="Tahoma"/>
          <w:b w:val="0"/>
          <w:spacing w:val="1"/>
          <w:sz w:val="22"/>
          <w:szCs w:val="22"/>
        </w:rPr>
        <w:lastRenderedPageBreak/>
        <w:t>elektronicznej i</w:t>
      </w:r>
      <w:r w:rsidR="0018375A">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4C53C8" w:rsidRPr="0018375A" w:rsidRDefault="002F5E78" w:rsidP="008566FE">
      <w:pPr>
        <w:pStyle w:val="Akapitzlist"/>
        <w:widowControl w:val="0"/>
        <w:numPr>
          <w:ilvl w:val="1"/>
          <w:numId w:val="4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2F5E78" w:rsidRPr="0018375A" w:rsidRDefault="002F5E78" w:rsidP="008566FE">
      <w:pPr>
        <w:pStyle w:val="Akapitzlist"/>
        <w:widowControl w:val="0"/>
        <w:numPr>
          <w:ilvl w:val="1"/>
          <w:numId w:val="4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2F5E78" w:rsidRPr="0018375A" w:rsidRDefault="002F5E78" w:rsidP="0018375A">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2F5E78" w:rsidRPr="0018375A" w:rsidRDefault="002F5E78" w:rsidP="0018375A">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sidR="0018375A">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2F5E78" w:rsidRPr="0018375A" w:rsidRDefault="002F5E78" w:rsidP="0018375A">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sidR="0018375A">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18375A" w:rsidRPr="00321B36" w:rsidRDefault="002F5E78" w:rsidP="00321B36">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w:t>
      </w:r>
      <w:r w:rsidR="0018375A" w:rsidRPr="0018375A">
        <w:rPr>
          <w:rFonts w:ascii="CG Omega" w:hAnsi="CG Omega" w:cs="Tahoma"/>
          <w:b w:val="0"/>
          <w:spacing w:val="1"/>
          <w:sz w:val="22"/>
          <w:szCs w:val="22"/>
        </w:rPr>
        <w:t xml:space="preserve">owej </w:t>
      </w:r>
      <w:r w:rsidRPr="0018375A">
        <w:rPr>
          <w:rFonts w:ascii="CG Omega" w:hAnsi="CG Omega" w:cs="Tahoma"/>
          <w:b w:val="0"/>
          <w:spacing w:val="1"/>
          <w:sz w:val="22"/>
          <w:szCs w:val="22"/>
        </w:rPr>
        <w:t xml:space="preserve"> może dokonać również notariusz.</w:t>
      </w:r>
    </w:p>
    <w:p w:rsidR="004C53C8" w:rsidRPr="00321B36" w:rsidRDefault="004C53C8" w:rsidP="00321B36">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w:t>
      </w:r>
      <w:r w:rsidR="00321B36" w:rsidRPr="00321B36">
        <w:rPr>
          <w:rFonts w:ascii="CG Omega" w:hAnsi="CG Omega" w:cs="Tahoma"/>
          <w:b w:val="0"/>
          <w:spacing w:val="1"/>
          <w:sz w:val="22"/>
          <w:szCs w:val="22"/>
        </w:rPr>
        <w:t>umentem w postaci papierowej</w:t>
      </w:r>
      <w:r w:rsidRPr="00321B36">
        <w:rPr>
          <w:rFonts w:ascii="CG Omega" w:hAnsi="CG Omega" w:cs="Tahoma"/>
          <w:b w:val="0"/>
          <w:spacing w:val="1"/>
          <w:sz w:val="22"/>
          <w:szCs w:val="22"/>
        </w:rPr>
        <w:t>, o którym mowa powyżej  dokonuje się w przypadku:</w:t>
      </w:r>
    </w:p>
    <w:p w:rsidR="004C53C8" w:rsidRPr="00321B36" w:rsidRDefault="00321B36" w:rsidP="003D65D3">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w:t>
      </w:r>
      <w:r w:rsidR="004C53C8" w:rsidRPr="00321B36">
        <w:rPr>
          <w:rFonts w:ascii="CG Omega" w:hAnsi="CG Omega" w:cs="Tahoma"/>
          <w:b w:val="0"/>
          <w:spacing w:val="1"/>
          <w:sz w:val="22"/>
          <w:szCs w:val="22"/>
        </w:rPr>
        <w:t xml:space="preserve">1) podmiotowych środków dowodowych oraz dokumentów potwierdzających umocowanie do reprezentowania – odpowiednio wykonawca, wykonawca wspólnie ubiegający się o zamówienie, podmiot udostępniający zasoby lub </w:t>
      </w:r>
      <w:r w:rsidR="003D65D3">
        <w:rPr>
          <w:rFonts w:ascii="CG Omega" w:hAnsi="CG Omega" w:cs="Tahoma"/>
          <w:b w:val="0"/>
          <w:spacing w:val="1"/>
          <w:sz w:val="22"/>
          <w:szCs w:val="22"/>
        </w:rPr>
        <w:t xml:space="preserve">podwykonawca, </w:t>
      </w:r>
      <w:r w:rsidR="004C53C8"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4C53C8" w:rsidRPr="00321B36" w:rsidRDefault="00321B36" w:rsidP="003D65D3">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w:t>
      </w:r>
      <w:r w:rsidR="004C53C8" w:rsidRPr="00321B36">
        <w:rPr>
          <w:rFonts w:cs="Tahoma"/>
          <w:spacing w:val="1"/>
          <w:sz w:val="22"/>
          <w:szCs w:val="22"/>
        </w:rPr>
        <w:t xml:space="preserve">2) </w:t>
      </w:r>
      <w:r w:rsidRPr="00321B36">
        <w:rPr>
          <w:rFonts w:cs="Tahoma"/>
          <w:spacing w:val="1"/>
          <w:sz w:val="22"/>
          <w:szCs w:val="22"/>
        </w:rPr>
        <w:tab/>
      </w:r>
      <w:r w:rsidR="004C53C8" w:rsidRPr="00321B36">
        <w:rPr>
          <w:rFonts w:cs="Tahoma"/>
          <w:spacing w:val="1"/>
          <w:sz w:val="22"/>
          <w:szCs w:val="22"/>
        </w:rPr>
        <w:t>przedmiotowych środków dowodow</w:t>
      </w:r>
      <w:r w:rsidRPr="00321B36">
        <w:rPr>
          <w:rFonts w:cs="Tahoma"/>
          <w:spacing w:val="1"/>
          <w:sz w:val="22"/>
          <w:szCs w:val="22"/>
        </w:rPr>
        <w:t>ych – odpowiednio wykonawca lub</w:t>
      </w:r>
      <w:r>
        <w:rPr>
          <w:rFonts w:cs="Tahoma"/>
          <w:spacing w:val="1"/>
          <w:sz w:val="22"/>
          <w:szCs w:val="22"/>
        </w:rPr>
        <w:t xml:space="preserve"> </w:t>
      </w:r>
      <w:r w:rsidR="004C53C8" w:rsidRPr="00321B36">
        <w:rPr>
          <w:rFonts w:cs="Tahoma"/>
          <w:spacing w:val="1"/>
          <w:sz w:val="22"/>
          <w:szCs w:val="22"/>
        </w:rPr>
        <w:t>wykonawca wspólnie ubiegający się o udzielenie zamówienia;</w:t>
      </w:r>
    </w:p>
    <w:p w:rsidR="004C53C8" w:rsidRPr="00321B36" w:rsidRDefault="004C53C8" w:rsidP="003D65D3">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sidR="00321B36">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sidR="005E17CE">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ED6476" w:rsidRPr="005E17CE" w:rsidRDefault="004C53C8" w:rsidP="003D65D3">
      <w:pPr>
        <w:widowControl w:val="0"/>
        <w:tabs>
          <w:tab w:val="left" w:pos="851"/>
        </w:tabs>
        <w:autoSpaceDE w:val="0"/>
        <w:autoSpaceDN w:val="0"/>
        <w:adjustRightInd w:val="0"/>
        <w:spacing w:line="20" w:lineRule="atLeast"/>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3D65D3" w:rsidRDefault="003D65D3" w:rsidP="003D65D3">
      <w:pPr>
        <w:widowControl w:val="0"/>
        <w:tabs>
          <w:tab w:val="left" w:pos="1418"/>
        </w:tabs>
        <w:autoSpaceDE w:val="0"/>
        <w:autoSpaceDN w:val="0"/>
        <w:adjustRightInd w:val="0"/>
        <w:spacing w:line="20" w:lineRule="atLeast"/>
        <w:ind w:left="708" w:right="11" w:hanging="708"/>
        <w:jc w:val="both"/>
        <w:rPr>
          <w:rFonts w:cs="Tahoma"/>
          <w:spacing w:val="1"/>
          <w:sz w:val="22"/>
          <w:szCs w:val="22"/>
        </w:rPr>
      </w:pPr>
      <w:r>
        <w:rPr>
          <w:rFonts w:cs="Tahoma"/>
          <w:spacing w:val="1"/>
          <w:sz w:val="22"/>
          <w:szCs w:val="22"/>
        </w:rPr>
        <w:t>16.15</w:t>
      </w:r>
      <w:r>
        <w:rPr>
          <w:rFonts w:cs="Tahoma"/>
          <w:spacing w:val="1"/>
          <w:sz w:val="22"/>
          <w:szCs w:val="22"/>
        </w:rPr>
        <w:tab/>
      </w:r>
      <w:r w:rsidR="00BB0E42" w:rsidRPr="003D65D3">
        <w:rPr>
          <w:rFonts w:cs="Tahoma"/>
          <w:spacing w:val="1"/>
          <w:sz w:val="22"/>
          <w:szCs w:val="22"/>
        </w:rPr>
        <w:t xml:space="preserve">Sposób sporządzenia dokumentów elektronicznych, oświadczeń lub elektronicznych  kopii dokumentów lub oświadczeń musi być zgodny z wymogami określonymi </w:t>
      </w:r>
      <w:r w:rsidR="005E17CE" w:rsidRPr="003D65D3">
        <w:rPr>
          <w:rFonts w:cs="Tahoma"/>
          <w:spacing w:val="1"/>
          <w:sz w:val="22"/>
          <w:szCs w:val="22"/>
        </w:rPr>
        <w:t xml:space="preserve">                  </w:t>
      </w:r>
      <w:r w:rsidR="00BB0E42" w:rsidRPr="003D65D3">
        <w:rPr>
          <w:rFonts w:cs="Tahoma"/>
          <w:spacing w:val="1"/>
          <w:sz w:val="22"/>
          <w:szCs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3D65D3" w:rsidRDefault="003D65D3" w:rsidP="003D65D3">
      <w:pPr>
        <w:widowControl w:val="0"/>
        <w:tabs>
          <w:tab w:val="left" w:pos="1418"/>
        </w:tabs>
        <w:autoSpaceDE w:val="0"/>
        <w:autoSpaceDN w:val="0"/>
        <w:adjustRightInd w:val="0"/>
        <w:spacing w:line="20" w:lineRule="atLeast"/>
        <w:ind w:left="708" w:right="11" w:hanging="708"/>
        <w:jc w:val="both"/>
        <w:rPr>
          <w:rFonts w:cs="Tahoma"/>
          <w:spacing w:val="1"/>
          <w:sz w:val="22"/>
          <w:szCs w:val="22"/>
        </w:rPr>
      </w:pPr>
      <w:r>
        <w:rPr>
          <w:rFonts w:cs="Tahoma"/>
          <w:spacing w:val="1"/>
          <w:sz w:val="22"/>
          <w:szCs w:val="22"/>
        </w:rPr>
        <w:t>16.16</w:t>
      </w:r>
      <w:r>
        <w:rPr>
          <w:rFonts w:cs="Tahoma"/>
          <w:spacing w:val="1"/>
          <w:sz w:val="22"/>
          <w:szCs w:val="22"/>
        </w:rPr>
        <w:tab/>
      </w:r>
      <w:r w:rsidR="00BB0E42" w:rsidRPr="003D65D3">
        <w:rPr>
          <w:rFonts w:cs="Tahoma"/>
          <w:sz w:val="22"/>
          <w:szCs w:val="22"/>
        </w:rPr>
        <w:t xml:space="preserve">Poprzez oryginał dokumentu  należy przez to  rozumieć dokument podpisany </w:t>
      </w:r>
      <w:r w:rsidR="00BB0E42" w:rsidRPr="003D65D3">
        <w:rPr>
          <w:rFonts w:cs="Tahoma"/>
          <w:sz w:val="22"/>
          <w:szCs w:val="22"/>
        </w:rPr>
        <w:lastRenderedPageBreak/>
        <w:t>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3D65D3" w:rsidRDefault="003D65D3" w:rsidP="003D65D3">
      <w:pPr>
        <w:widowControl w:val="0"/>
        <w:tabs>
          <w:tab w:val="left" w:pos="1418"/>
        </w:tabs>
        <w:autoSpaceDE w:val="0"/>
        <w:autoSpaceDN w:val="0"/>
        <w:adjustRightInd w:val="0"/>
        <w:spacing w:line="20" w:lineRule="atLeast"/>
        <w:ind w:left="708" w:right="11" w:hanging="708"/>
        <w:jc w:val="both"/>
        <w:rPr>
          <w:rFonts w:cs="Tahoma"/>
          <w:spacing w:val="1"/>
          <w:sz w:val="22"/>
          <w:szCs w:val="22"/>
        </w:rPr>
      </w:pPr>
      <w:r>
        <w:rPr>
          <w:rFonts w:cs="Tahoma"/>
          <w:spacing w:val="1"/>
          <w:sz w:val="22"/>
          <w:szCs w:val="22"/>
        </w:rPr>
        <w:t>16.17</w:t>
      </w:r>
      <w:r>
        <w:rPr>
          <w:rFonts w:cs="Tahoma"/>
          <w:spacing w:val="1"/>
          <w:sz w:val="22"/>
          <w:szCs w:val="22"/>
        </w:rPr>
        <w:tab/>
      </w:r>
      <w:r w:rsidR="00BB0E42" w:rsidRPr="003D65D3">
        <w:rPr>
          <w:rFonts w:cs="Tahoma"/>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BB0E42" w:rsidRPr="003D65D3" w:rsidRDefault="003D65D3" w:rsidP="003D65D3">
      <w:pPr>
        <w:widowControl w:val="0"/>
        <w:tabs>
          <w:tab w:val="left" w:pos="1418"/>
        </w:tabs>
        <w:autoSpaceDE w:val="0"/>
        <w:autoSpaceDN w:val="0"/>
        <w:adjustRightInd w:val="0"/>
        <w:spacing w:line="20" w:lineRule="atLeast"/>
        <w:ind w:left="708" w:right="11" w:hanging="708"/>
        <w:jc w:val="both"/>
        <w:rPr>
          <w:rFonts w:cs="Tahoma"/>
          <w:spacing w:val="1"/>
          <w:sz w:val="22"/>
          <w:szCs w:val="22"/>
        </w:rPr>
      </w:pPr>
      <w:r>
        <w:rPr>
          <w:rFonts w:cs="Tahoma"/>
          <w:spacing w:val="1"/>
          <w:sz w:val="22"/>
          <w:szCs w:val="22"/>
        </w:rPr>
        <w:t>16.18</w:t>
      </w:r>
      <w:r>
        <w:rPr>
          <w:rFonts w:cs="Tahoma"/>
          <w:spacing w:val="1"/>
          <w:sz w:val="22"/>
          <w:szCs w:val="22"/>
        </w:rPr>
        <w:tab/>
      </w:r>
      <w:r w:rsidR="00BB0E42" w:rsidRPr="003D65D3">
        <w:rPr>
          <w:rFonts w:cs="Tahoma"/>
          <w:spacing w:val="1"/>
          <w:sz w:val="22"/>
          <w:szCs w:val="22"/>
        </w:rPr>
        <w:t>Zamawiający dopuszcza  przekazywanie  doku</w:t>
      </w:r>
      <w:r w:rsidR="008B7153" w:rsidRPr="003D65D3">
        <w:rPr>
          <w:rFonts w:cs="Tahoma"/>
          <w:spacing w:val="1"/>
          <w:sz w:val="22"/>
          <w:szCs w:val="22"/>
        </w:rPr>
        <w:t>mentów w</w:t>
      </w:r>
      <w:r w:rsidR="00BB0E42" w:rsidRPr="003D65D3">
        <w:rPr>
          <w:rFonts w:cs="Tahoma"/>
          <w:spacing w:val="1"/>
          <w:sz w:val="22"/>
          <w:szCs w:val="22"/>
        </w:rPr>
        <w:t xml:space="preserve"> postaci elektronicznej </w:t>
      </w:r>
      <w:r w:rsidR="008B7153" w:rsidRPr="003D65D3">
        <w:rPr>
          <w:rFonts w:cs="Tahoma"/>
          <w:spacing w:val="1"/>
          <w:sz w:val="22"/>
          <w:szCs w:val="22"/>
        </w:rPr>
        <w:t xml:space="preserve">               </w:t>
      </w:r>
      <w:r w:rsidR="00BB0E42" w:rsidRPr="003D65D3">
        <w:rPr>
          <w:rFonts w:cs="Tahoma"/>
          <w:spacing w:val="1"/>
          <w:sz w:val="22"/>
          <w:szCs w:val="22"/>
        </w:rPr>
        <w:t>w formacie  poddającym dane kompresji ( format pliku ZIP).</w:t>
      </w:r>
    </w:p>
    <w:p w:rsidR="003D65D3" w:rsidRDefault="00BB0E42" w:rsidP="003D65D3">
      <w:pPr>
        <w:pStyle w:val="Akapitzlist"/>
        <w:widowControl w:val="0"/>
        <w:tabs>
          <w:tab w:val="left" w:pos="709"/>
        </w:tabs>
        <w:autoSpaceDE w:val="0"/>
        <w:autoSpaceDN w:val="0"/>
        <w:adjustRightInd w:val="0"/>
        <w:spacing w:line="20" w:lineRule="atLeast"/>
        <w:ind w:left="709" w:right="12"/>
        <w:jc w:val="both"/>
        <w:rPr>
          <w:rFonts w:ascii="CG Omega" w:hAnsi="CG Omega" w:cs="Tahoma"/>
          <w:b w:val="0"/>
          <w:spacing w:val="1"/>
          <w:sz w:val="22"/>
          <w:szCs w:val="22"/>
        </w:rPr>
      </w:pPr>
      <w:r w:rsidRPr="001C5BB0">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BB0E42" w:rsidRPr="003D65D3" w:rsidRDefault="003D65D3" w:rsidP="003D65D3">
      <w:pPr>
        <w:widowControl w:val="0"/>
        <w:tabs>
          <w:tab w:val="left" w:pos="709"/>
        </w:tabs>
        <w:autoSpaceDE w:val="0"/>
        <w:autoSpaceDN w:val="0"/>
        <w:adjustRightInd w:val="0"/>
        <w:spacing w:line="20" w:lineRule="atLeast"/>
        <w:ind w:left="705" w:right="12" w:hanging="705"/>
        <w:jc w:val="both"/>
        <w:rPr>
          <w:rFonts w:cs="Tahoma"/>
          <w:spacing w:val="1"/>
          <w:sz w:val="22"/>
          <w:szCs w:val="22"/>
        </w:rPr>
      </w:pPr>
      <w:r>
        <w:rPr>
          <w:rFonts w:cs="Tahoma"/>
          <w:sz w:val="22"/>
          <w:szCs w:val="22"/>
          <w:lang w:eastAsia="pl-PL"/>
        </w:rPr>
        <w:t>16.19</w:t>
      </w:r>
      <w:r>
        <w:rPr>
          <w:rFonts w:cs="Tahoma"/>
          <w:sz w:val="22"/>
          <w:szCs w:val="22"/>
          <w:lang w:eastAsia="pl-PL"/>
        </w:rPr>
        <w:tab/>
      </w:r>
      <w:r w:rsidR="00BB0E42" w:rsidRPr="003D65D3">
        <w:rPr>
          <w:rFonts w:cs="Tahoma"/>
          <w:sz w:val="22"/>
          <w:szCs w:val="22"/>
          <w:lang w:eastAsia="pl-PL"/>
        </w:rPr>
        <w:t>Wykonawca może zastrzec w ofercie informacje stanowiące tajemnicę przedsiębiorstwa w rozumieniu ustawy z dnia 16 kwietnia 1993 r. o zwalczaniu nieuczciwej konkurencji.</w:t>
      </w:r>
    </w:p>
    <w:p w:rsidR="00BB0E42" w:rsidRPr="001C5BB0" w:rsidRDefault="00BB0E42" w:rsidP="003D65D3">
      <w:pPr>
        <w:pStyle w:val="Akapitzlist"/>
        <w:widowControl w:val="0"/>
        <w:tabs>
          <w:tab w:val="left" w:pos="993"/>
        </w:tabs>
        <w:autoSpaceDE w:val="0"/>
        <w:autoSpaceDN w:val="0"/>
        <w:adjustRightInd w:val="0"/>
        <w:spacing w:line="20" w:lineRule="atLeast"/>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BB0E42" w:rsidRPr="001C5BB0" w:rsidRDefault="00BB0E42" w:rsidP="003D65D3">
      <w:pPr>
        <w:widowControl w:val="0"/>
        <w:tabs>
          <w:tab w:val="left" w:pos="709"/>
        </w:tabs>
        <w:suppressAutoHyphens/>
        <w:autoSpaceDE w:val="0"/>
        <w:autoSpaceDN w:val="0"/>
        <w:adjustRightInd w:val="0"/>
        <w:spacing w:line="20" w:lineRule="atLeast"/>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8B7153">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BB0E42" w:rsidRPr="001C5BB0" w:rsidRDefault="00BB0E42" w:rsidP="003D65D3">
      <w:pPr>
        <w:widowControl w:val="0"/>
        <w:numPr>
          <w:ilvl w:val="4"/>
          <w:numId w:val="3"/>
        </w:numPr>
        <w:suppressAutoHyphens/>
        <w:autoSpaceDE w:val="0"/>
        <w:autoSpaceDN w:val="0"/>
        <w:adjustRightInd w:val="0"/>
        <w:spacing w:line="20" w:lineRule="atLeast"/>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BB0E42" w:rsidRPr="001C5BB0" w:rsidRDefault="00BB0E42" w:rsidP="003D65D3">
      <w:pPr>
        <w:widowControl w:val="0"/>
        <w:numPr>
          <w:ilvl w:val="4"/>
          <w:numId w:val="3"/>
        </w:numPr>
        <w:suppressAutoHyphens/>
        <w:autoSpaceDE w:val="0"/>
        <w:autoSpaceDN w:val="0"/>
        <w:adjustRightInd w:val="0"/>
        <w:spacing w:line="20" w:lineRule="atLeast"/>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BB0E42" w:rsidRPr="001C5BB0" w:rsidRDefault="00BB0E42" w:rsidP="003D65D3">
      <w:pPr>
        <w:widowControl w:val="0"/>
        <w:numPr>
          <w:ilvl w:val="4"/>
          <w:numId w:val="3"/>
        </w:numPr>
        <w:suppressAutoHyphens/>
        <w:autoSpaceDE w:val="0"/>
        <w:autoSpaceDN w:val="0"/>
        <w:adjustRightInd w:val="0"/>
        <w:spacing w:line="20" w:lineRule="atLeast"/>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BB0E42" w:rsidRPr="001C5BB0" w:rsidRDefault="00874473" w:rsidP="003D65D3">
      <w:pPr>
        <w:widowControl w:val="0"/>
        <w:tabs>
          <w:tab w:val="left" w:pos="993"/>
        </w:tabs>
        <w:autoSpaceDE w:val="0"/>
        <w:autoSpaceDN w:val="0"/>
        <w:adjustRightInd w:val="0"/>
        <w:spacing w:line="20" w:lineRule="atLeast"/>
        <w:ind w:left="709" w:right="11" w:hanging="709"/>
        <w:jc w:val="both"/>
        <w:rPr>
          <w:rFonts w:cs="Tahoma"/>
          <w:sz w:val="22"/>
          <w:szCs w:val="22"/>
          <w:lang w:eastAsia="pl-PL"/>
        </w:rPr>
      </w:pPr>
      <w:r>
        <w:rPr>
          <w:rFonts w:cs="Tahoma"/>
          <w:sz w:val="22"/>
          <w:szCs w:val="22"/>
          <w:lang w:eastAsia="pl-PL"/>
        </w:rPr>
        <w:t>16.20</w:t>
      </w:r>
      <w:r w:rsidR="00BB0E42"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BB0E42" w:rsidRPr="001C5BB0" w:rsidRDefault="00BB0E42" w:rsidP="003D65D3">
      <w:pPr>
        <w:widowControl w:val="0"/>
        <w:tabs>
          <w:tab w:val="left" w:pos="993"/>
        </w:tabs>
        <w:autoSpaceDE w:val="0"/>
        <w:autoSpaceDN w:val="0"/>
        <w:adjustRightInd w:val="0"/>
        <w:spacing w:line="20" w:lineRule="atLeast"/>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BB0E42" w:rsidRPr="00874473" w:rsidRDefault="00BB0E42" w:rsidP="003D65D3">
      <w:pPr>
        <w:pStyle w:val="Akapitzlist"/>
        <w:widowControl w:val="0"/>
        <w:numPr>
          <w:ilvl w:val="1"/>
          <w:numId w:val="50"/>
        </w:numPr>
        <w:autoSpaceDE w:val="0"/>
        <w:autoSpaceDN w:val="0"/>
        <w:adjustRightInd w:val="0"/>
        <w:spacing w:line="20" w:lineRule="atLeast"/>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BB0E42" w:rsidRPr="00874473" w:rsidRDefault="00BB0E42" w:rsidP="003D65D3">
      <w:pPr>
        <w:pStyle w:val="Akapitzlist"/>
        <w:widowControl w:val="0"/>
        <w:numPr>
          <w:ilvl w:val="1"/>
          <w:numId w:val="50"/>
        </w:numPr>
        <w:tabs>
          <w:tab w:val="left" w:pos="993"/>
        </w:tabs>
        <w:autoSpaceDE w:val="0"/>
        <w:autoSpaceDN w:val="0"/>
        <w:adjustRightInd w:val="0"/>
        <w:spacing w:line="20" w:lineRule="atLeast"/>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BB0E42" w:rsidRPr="001C5BB0" w:rsidRDefault="00BB0E42" w:rsidP="003D65D3">
      <w:pPr>
        <w:pStyle w:val="Akapitzlist"/>
        <w:widowControl w:val="0"/>
        <w:numPr>
          <w:ilvl w:val="1"/>
          <w:numId w:val="50"/>
        </w:numPr>
        <w:tabs>
          <w:tab w:val="left" w:pos="993"/>
        </w:tabs>
        <w:autoSpaceDE w:val="0"/>
        <w:autoSpaceDN w:val="0"/>
        <w:adjustRightInd w:val="0"/>
        <w:spacing w:line="20" w:lineRule="atLeast"/>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BB0E42" w:rsidRPr="001C5BB0" w:rsidRDefault="00BB0E42" w:rsidP="003D65D3">
      <w:pPr>
        <w:pStyle w:val="Akapitzlist"/>
        <w:widowControl w:val="0"/>
        <w:numPr>
          <w:ilvl w:val="1"/>
          <w:numId w:val="50"/>
        </w:numPr>
        <w:tabs>
          <w:tab w:val="left" w:pos="993"/>
        </w:tabs>
        <w:autoSpaceDE w:val="0"/>
        <w:autoSpaceDN w:val="0"/>
        <w:adjustRightInd w:val="0"/>
        <w:spacing w:line="20" w:lineRule="atLeast"/>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w:t>
      </w:r>
      <w:r w:rsidRPr="001C5BB0">
        <w:rPr>
          <w:rFonts w:ascii="CG Omega" w:hAnsi="CG Omega" w:cs="Tahoma"/>
          <w:b w:val="0"/>
          <w:spacing w:val="1"/>
          <w:sz w:val="22"/>
          <w:szCs w:val="22"/>
        </w:rPr>
        <w:lastRenderedPageBreak/>
        <w:t xml:space="preserve">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BB0E42" w:rsidRPr="001C5BB0" w:rsidRDefault="00BB0E42" w:rsidP="003D65D3">
      <w:pPr>
        <w:pStyle w:val="Akapitzlist"/>
        <w:widowControl w:val="0"/>
        <w:numPr>
          <w:ilvl w:val="1"/>
          <w:numId w:val="50"/>
        </w:numPr>
        <w:tabs>
          <w:tab w:val="left" w:pos="993"/>
        </w:tabs>
        <w:autoSpaceDE w:val="0"/>
        <w:autoSpaceDN w:val="0"/>
        <w:adjustRightInd w:val="0"/>
        <w:spacing w:line="20" w:lineRule="atLeast"/>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BB0E42" w:rsidRPr="001C5BB0" w:rsidRDefault="00BB0E42" w:rsidP="003D65D3">
      <w:pPr>
        <w:pStyle w:val="Akapitzlist"/>
        <w:widowControl w:val="0"/>
        <w:tabs>
          <w:tab w:val="left" w:pos="993"/>
        </w:tabs>
        <w:autoSpaceDE w:val="0"/>
        <w:autoSpaceDN w:val="0"/>
        <w:adjustRightInd w:val="0"/>
        <w:spacing w:line="20" w:lineRule="atLeast"/>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8941DB"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color w:val="00B0F0"/>
          <w:spacing w:val="4"/>
          <w:position w:val="-1"/>
          <w:sz w:val="22"/>
          <w:szCs w:val="22"/>
          <w:lang w:eastAsia="ar-SA"/>
        </w:rPr>
      </w:pPr>
      <w:bookmarkStart w:id="20" w:name="_Toc473569736"/>
      <w:bookmarkStart w:id="21" w:name="_Toc477947269"/>
    </w:p>
    <w:p w:rsidR="00BB0E42" w:rsidRPr="001C5BB0" w:rsidRDefault="00BB0E42" w:rsidP="00BB0E42">
      <w:pPr>
        <w:spacing w:line="240" w:lineRule="auto"/>
        <w:jc w:val="center"/>
        <w:rPr>
          <w:rFonts w:cs="Tahoma"/>
          <w:b/>
          <w:smallCaps/>
          <w:sz w:val="22"/>
          <w:szCs w:val="22"/>
          <w:u w:val="thick"/>
        </w:rPr>
      </w:pPr>
      <w:r w:rsidRPr="001C5BB0">
        <w:rPr>
          <w:rFonts w:cs="Tahoma"/>
          <w:b/>
          <w:smallCaps/>
          <w:sz w:val="22"/>
          <w:szCs w:val="22"/>
          <w:u w:val="thick"/>
        </w:rPr>
        <w:t>Rozdział X</w:t>
      </w:r>
      <w:bookmarkStart w:id="22" w:name="_Toc473569737"/>
      <w:bookmarkEnd w:id="20"/>
      <w:r w:rsidRPr="001C5BB0">
        <w:rPr>
          <w:rFonts w:cs="Tahoma"/>
          <w:b/>
          <w:smallCaps/>
          <w:sz w:val="22"/>
          <w:szCs w:val="22"/>
          <w:u w:val="thick"/>
        </w:rPr>
        <w:t>VII</w:t>
      </w:r>
      <w:r w:rsidRPr="001C5BB0">
        <w:rPr>
          <w:rFonts w:cs="Tahoma"/>
          <w:b/>
          <w:smallCaps/>
          <w:sz w:val="22"/>
          <w:szCs w:val="22"/>
          <w:u w:val="thick"/>
        </w:rPr>
        <w:br/>
      </w:r>
      <w:r w:rsidRPr="001C5BB0">
        <w:rPr>
          <w:rFonts w:cs="Tahoma"/>
          <w:b/>
          <w:sz w:val="22"/>
          <w:szCs w:val="22"/>
          <w:u w:val="thick"/>
        </w:rPr>
        <w:t>Miejsce oraz termin składania i otwarcia ofert</w:t>
      </w:r>
      <w:bookmarkEnd w:id="21"/>
      <w:bookmarkEnd w:id="22"/>
    </w:p>
    <w:p w:rsidR="00BB0E42" w:rsidRPr="008941DB" w:rsidRDefault="00BB0E42" w:rsidP="00BB0E42">
      <w:pPr>
        <w:pStyle w:val="Akapitzlist"/>
        <w:numPr>
          <w:ilvl w:val="0"/>
          <w:numId w:val="7"/>
        </w:numPr>
        <w:spacing w:before="240" w:after="120"/>
        <w:jc w:val="both"/>
        <w:rPr>
          <w:rFonts w:ascii="CG Omega" w:hAnsi="CG Omega" w:cs="Tahoma"/>
          <w:vanish/>
          <w:color w:val="00B0F0"/>
          <w:sz w:val="22"/>
          <w:szCs w:val="22"/>
        </w:rPr>
      </w:pPr>
    </w:p>
    <w:p w:rsidR="00BB0E42" w:rsidRPr="008941DB" w:rsidRDefault="00BB0E42" w:rsidP="00BB0E42">
      <w:pPr>
        <w:pStyle w:val="Akapitzlist"/>
        <w:numPr>
          <w:ilvl w:val="0"/>
          <w:numId w:val="7"/>
        </w:numPr>
        <w:spacing w:before="240" w:after="120"/>
        <w:jc w:val="both"/>
        <w:rPr>
          <w:rFonts w:ascii="CG Omega" w:hAnsi="CG Omega" w:cs="Tahoma"/>
          <w:vanish/>
          <w:color w:val="00B0F0"/>
          <w:sz w:val="22"/>
          <w:szCs w:val="22"/>
        </w:rPr>
      </w:pPr>
    </w:p>
    <w:p w:rsidR="00BB0E42" w:rsidRPr="001C5BB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1C5BB0">
        <w:rPr>
          <w:rFonts w:eastAsia="Times New Roman" w:cs="Tahoma"/>
          <w:sz w:val="22"/>
          <w:szCs w:val="22"/>
          <w:lang w:eastAsia="ar-SA"/>
        </w:rPr>
        <w:t>17.1</w:t>
      </w:r>
      <w:r w:rsidRPr="001C5BB0">
        <w:rPr>
          <w:rFonts w:eastAsia="Times New Roman" w:cs="Tahoma"/>
          <w:sz w:val="22"/>
          <w:szCs w:val="22"/>
          <w:lang w:eastAsia="ar-SA"/>
        </w:rPr>
        <w:tab/>
        <w:t xml:space="preserve">Oferty wraz z wymaganymi  dokumentami należy złożyć na platformie zakupowej Zamawiającego pod adresem: </w:t>
      </w:r>
      <w:hyperlink r:id="rId20" w:history="1">
        <w:r w:rsidRPr="001C5BB0">
          <w:rPr>
            <w:rStyle w:val="Hipercze"/>
            <w:rFonts w:eastAsia="Times New Roman" w:cs="Tahoma"/>
            <w:color w:val="auto"/>
            <w:sz w:val="22"/>
            <w:szCs w:val="22"/>
            <w:lang w:eastAsia="ar-SA"/>
          </w:rPr>
          <w:t>https://platformazakupowa.pl/wiazownica</w:t>
        </w:r>
      </w:hyperlink>
      <w:r w:rsidRPr="001C5BB0">
        <w:rPr>
          <w:rFonts w:eastAsia="Times New Roman" w:cs="Tahoma"/>
          <w:sz w:val="22"/>
          <w:szCs w:val="22"/>
          <w:lang w:eastAsia="ar-SA"/>
        </w:rPr>
        <w:t xml:space="preserve"> wybierając przedmiotowe postępowanie,  w nieprzekraczalnym terminie do </w:t>
      </w:r>
      <w:r w:rsidR="00AF6C77">
        <w:rPr>
          <w:rFonts w:eastAsia="Times New Roman" w:cs="Tahoma"/>
          <w:b/>
          <w:sz w:val="22"/>
          <w:szCs w:val="22"/>
          <w:lang w:eastAsia="ar-SA"/>
        </w:rPr>
        <w:t xml:space="preserve">dnia  </w:t>
      </w:r>
      <w:r w:rsidR="00B8554A">
        <w:rPr>
          <w:rFonts w:eastAsia="Times New Roman" w:cs="Tahoma"/>
          <w:b/>
          <w:sz w:val="22"/>
          <w:szCs w:val="22"/>
          <w:lang w:eastAsia="ar-SA"/>
        </w:rPr>
        <w:t>18</w:t>
      </w:r>
      <w:r w:rsidR="00BF2B74">
        <w:rPr>
          <w:rFonts w:eastAsia="Times New Roman" w:cs="Tahoma"/>
          <w:b/>
          <w:sz w:val="22"/>
          <w:szCs w:val="22"/>
          <w:lang w:eastAsia="ar-SA"/>
        </w:rPr>
        <w:t>.09.2024</w:t>
      </w:r>
      <w:r w:rsidRPr="001C5BB0">
        <w:rPr>
          <w:rFonts w:eastAsia="Times New Roman" w:cs="Tahoma"/>
          <w:b/>
          <w:sz w:val="22"/>
          <w:szCs w:val="22"/>
          <w:lang w:eastAsia="ar-SA"/>
        </w:rPr>
        <w:t xml:space="preserve"> r</w:t>
      </w:r>
      <w:r w:rsidRPr="001C5BB0">
        <w:rPr>
          <w:rFonts w:eastAsia="Times New Roman" w:cs="Tahoma"/>
          <w:sz w:val="22"/>
          <w:szCs w:val="22"/>
          <w:lang w:eastAsia="ar-SA"/>
        </w:rPr>
        <w:t>. do godz. 09:00</w:t>
      </w:r>
    </w:p>
    <w:p w:rsidR="00BB0E42" w:rsidRPr="001C5BB0"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1C5BB0">
        <w:rPr>
          <w:rFonts w:cs="Tahoma"/>
          <w:sz w:val="22"/>
          <w:szCs w:val="22"/>
        </w:rPr>
        <w:t xml:space="preserve">Szczegółowa instrukcja dla Wykonawców dotycząca złożenia oferty znajduje się na stronie internetowej </w:t>
      </w:r>
      <w:hyperlink r:id="rId21" w:history="1">
        <w:r w:rsidRPr="001C5BB0">
          <w:rPr>
            <w:rStyle w:val="Hipercze"/>
            <w:rFonts w:cs="Tahoma"/>
            <w:color w:val="auto"/>
            <w:sz w:val="22"/>
            <w:szCs w:val="22"/>
          </w:rPr>
          <w:t>https://platformazakupowa.pl/strona/45-instrukcje</w:t>
        </w:r>
      </w:hyperlink>
    </w:p>
    <w:p w:rsidR="00BB0E42" w:rsidRPr="001C5BB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1C5BB0">
        <w:rPr>
          <w:rFonts w:eastAsia="Times New Roman" w:cs="Tahoma"/>
          <w:sz w:val="22"/>
          <w:szCs w:val="22"/>
          <w:lang w:eastAsia="ar-SA"/>
        </w:rPr>
        <w:t>17.2</w:t>
      </w:r>
      <w:r w:rsidRPr="001C5BB0">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1C5BB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1C5BB0">
        <w:rPr>
          <w:rFonts w:eastAsia="Times New Roman" w:cs="Tahoma"/>
          <w:sz w:val="22"/>
          <w:szCs w:val="22"/>
          <w:lang w:eastAsia="ar-SA"/>
        </w:rPr>
        <w:t>17.3</w:t>
      </w:r>
      <w:r w:rsidRPr="001C5BB0">
        <w:rPr>
          <w:rFonts w:eastAsia="Times New Roman" w:cs="Tahoma"/>
          <w:sz w:val="22"/>
          <w:szCs w:val="22"/>
          <w:lang w:eastAsia="ar-SA"/>
        </w:rPr>
        <w:tab/>
        <w:t>Otwarcie ofert nastąpi  niezwłocznie  po upływie terminu składania ofert, nie późn</w:t>
      </w:r>
      <w:r w:rsidR="00E5396B" w:rsidRPr="001C5BB0">
        <w:rPr>
          <w:rFonts w:eastAsia="Times New Roman" w:cs="Tahoma"/>
          <w:sz w:val="22"/>
          <w:szCs w:val="22"/>
          <w:lang w:eastAsia="ar-SA"/>
        </w:rPr>
        <w:t>iej jednak  niż dnia następnego</w:t>
      </w:r>
      <w:r w:rsidRPr="001C5BB0">
        <w:rPr>
          <w:rFonts w:eastAsia="Times New Roman" w:cs="Tahoma"/>
          <w:sz w:val="22"/>
          <w:szCs w:val="22"/>
          <w:lang w:eastAsia="ar-SA"/>
        </w:rPr>
        <w:t xml:space="preserve">, w którym upłynął termin składania ofert tj. w dniu </w:t>
      </w:r>
      <w:r w:rsidR="00B8554A">
        <w:rPr>
          <w:rFonts w:eastAsia="Times New Roman" w:cs="Tahoma"/>
          <w:b/>
          <w:sz w:val="22"/>
          <w:szCs w:val="22"/>
          <w:lang w:eastAsia="ar-SA"/>
        </w:rPr>
        <w:t>18</w:t>
      </w:r>
      <w:r w:rsidR="00BF2B74">
        <w:rPr>
          <w:rFonts w:eastAsia="Times New Roman" w:cs="Tahoma"/>
          <w:b/>
          <w:sz w:val="22"/>
          <w:szCs w:val="22"/>
          <w:lang w:eastAsia="ar-SA"/>
        </w:rPr>
        <w:t>.09.2024</w:t>
      </w:r>
      <w:r w:rsidRPr="001C5BB0">
        <w:rPr>
          <w:rFonts w:eastAsia="Times New Roman" w:cs="Tahoma"/>
          <w:b/>
          <w:sz w:val="22"/>
          <w:szCs w:val="22"/>
          <w:lang w:eastAsia="ar-SA"/>
        </w:rPr>
        <w:t xml:space="preserve"> r</w:t>
      </w:r>
      <w:r w:rsidRPr="001C5BB0">
        <w:rPr>
          <w:rFonts w:eastAsia="Times New Roman" w:cs="Tahoma"/>
          <w:sz w:val="22"/>
          <w:szCs w:val="22"/>
          <w:lang w:eastAsia="ar-SA"/>
        </w:rPr>
        <w:t>.  o godz. 09:30 przy użyciu systemu teleinformatycznego,</w:t>
      </w:r>
    </w:p>
    <w:p w:rsidR="00BB0E42" w:rsidRPr="001C5BB0" w:rsidRDefault="00BB0E42" w:rsidP="00BB0E42">
      <w:pPr>
        <w:suppressAutoHyphens/>
        <w:spacing w:before="240" w:after="120" w:line="240" w:lineRule="auto"/>
        <w:ind w:left="709"/>
        <w:contextualSpacing/>
        <w:jc w:val="both"/>
        <w:rPr>
          <w:rFonts w:eastAsia="Times New Roman" w:cs="Tahoma"/>
          <w:sz w:val="22"/>
          <w:szCs w:val="22"/>
          <w:lang w:eastAsia="ar-SA"/>
        </w:rPr>
      </w:pPr>
      <w:r w:rsidRPr="001C5BB0">
        <w:rPr>
          <w:rFonts w:eastAsia="Times New Roman" w:cs="Tahoma"/>
          <w:sz w:val="22"/>
          <w:szCs w:val="22"/>
          <w:lang w:eastAsia="ar-SA"/>
        </w:rPr>
        <w:t>na platformie zakupowej zamawiającego poprzez odszyfrowanie złożonych ofert.</w:t>
      </w:r>
    </w:p>
    <w:p w:rsidR="00BB0E42" w:rsidRPr="001C5BB0"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1C5BB0">
        <w:rPr>
          <w:rFonts w:eastAsia="Times New Roman" w:cs="Tahoma"/>
          <w:sz w:val="22"/>
          <w:szCs w:val="22"/>
          <w:lang w:eastAsia="ar-SA"/>
        </w:rPr>
        <w:t>17.4</w:t>
      </w:r>
      <w:r w:rsidRPr="001C5BB0">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1C5BB0"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1C5BB0">
        <w:rPr>
          <w:rFonts w:eastAsia="Times New Roman" w:cs="Tahoma"/>
          <w:sz w:val="22"/>
          <w:szCs w:val="22"/>
          <w:lang w:eastAsia="ar-SA"/>
        </w:rPr>
        <w:t>Oferty Wykonawców zostaną automatycznie zaszyfrowane  na „platformie zakupowej”.</w:t>
      </w:r>
    </w:p>
    <w:p w:rsidR="00BB0E42" w:rsidRPr="001C5BB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1C5BB0">
        <w:rPr>
          <w:rFonts w:eastAsia="Times New Roman" w:cs="Tahoma"/>
          <w:sz w:val="22"/>
          <w:szCs w:val="22"/>
          <w:lang w:eastAsia="ar-SA"/>
        </w:rPr>
        <w:t>17.5</w:t>
      </w:r>
      <w:r w:rsidRPr="001C5BB0">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1C5BB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1C5BB0">
        <w:rPr>
          <w:rFonts w:eastAsia="Times New Roman" w:cs="Tahoma"/>
          <w:sz w:val="22"/>
          <w:szCs w:val="22"/>
          <w:lang w:eastAsia="ar-SA"/>
        </w:rPr>
        <w:t>17.6</w:t>
      </w:r>
      <w:r w:rsidRPr="001C5BB0">
        <w:rPr>
          <w:rFonts w:eastAsia="Times New Roman" w:cs="Tahoma"/>
          <w:sz w:val="22"/>
          <w:szCs w:val="22"/>
          <w:lang w:eastAsia="ar-SA"/>
        </w:rPr>
        <w:tab/>
      </w:r>
      <w:r w:rsidRPr="001C5BB0">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1C5BB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1C5BB0">
        <w:rPr>
          <w:rFonts w:eastAsia="Times New Roman" w:cs="Tahoma"/>
          <w:sz w:val="22"/>
          <w:szCs w:val="22"/>
          <w:lang w:eastAsia="ar-SA"/>
        </w:rPr>
        <w:t xml:space="preserve">- nazwy albo imiona i nazwiska oraz siedzibę lub miejsce prowadzenia działalności albo  </w:t>
      </w:r>
    </w:p>
    <w:p w:rsidR="00BB0E42" w:rsidRPr="001C5BB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1C5BB0">
        <w:rPr>
          <w:rFonts w:eastAsia="Times New Roman" w:cs="Tahoma"/>
          <w:sz w:val="22"/>
          <w:szCs w:val="22"/>
          <w:lang w:eastAsia="ar-SA"/>
        </w:rPr>
        <w:t xml:space="preserve">   miejscach zamieszkania Wykonawców,   których oferty zostały otwarte,</w:t>
      </w:r>
    </w:p>
    <w:p w:rsidR="00BB0E42" w:rsidRPr="001C5BB0"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1C5BB0">
        <w:rPr>
          <w:rFonts w:eastAsia="Times New Roman" w:cs="Tahoma"/>
          <w:sz w:val="22"/>
          <w:szCs w:val="22"/>
          <w:lang w:eastAsia="ar-SA"/>
        </w:rPr>
        <w:t>- cenach lub kosztach zawartych w ofertach.</w:t>
      </w:r>
    </w:p>
    <w:p w:rsidR="00BB0E42" w:rsidRPr="001C5BB0"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1C5BB0">
        <w:rPr>
          <w:rFonts w:eastAsia="Times New Roman" w:cs="Tahoma"/>
          <w:sz w:val="22"/>
          <w:szCs w:val="22"/>
          <w:lang w:eastAsia="ar-SA"/>
        </w:rPr>
        <w:lastRenderedPageBreak/>
        <w:t xml:space="preserve">17.7 </w:t>
      </w:r>
      <w:r w:rsidRPr="001C5BB0">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1C5BB0">
        <w:rPr>
          <w:rFonts w:eastAsia="Times New Roman" w:cs="Tahoma"/>
          <w:sz w:val="22"/>
          <w:szCs w:val="22"/>
          <w:lang w:eastAsia="ar-SA"/>
        </w:rPr>
        <w:t>albo unieważnieniu postępowania.</w:t>
      </w:r>
    </w:p>
    <w:p w:rsidR="00BB0E42" w:rsidRPr="001C5BB0" w:rsidRDefault="00BB0E42" w:rsidP="00BB0E42">
      <w:pPr>
        <w:spacing w:line="240" w:lineRule="auto"/>
        <w:ind w:left="705" w:hanging="705"/>
        <w:jc w:val="both"/>
        <w:rPr>
          <w:rFonts w:cs="Tahoma"/>
          <w:sz w:val="22"/>
          <w:szCs w:val="22"/>
        </w:rPr>
      </w:pPr>
      <w:r w:rsidRPr="001C5BB0">
        <w:rPr>
          <w:rFonts w:cs="Tahoma"/>
          <w:sz w:val="22"/>
          <w:szCs w:val="22"/>
        </w:rPr>
        <w:t>17.8</w:t>
      </w:r>
      <w:r w:rsidRPr="001C5BB0">
        <w:rPr>
          <w:rFonts w:cs="Tahoma"/>
          <w:sz w:val="22"/>
          <w:szCs w:val="22"/>
        </w:rPr>
        <w:tab/>
        <w:t>Wykonawca nie może zmienić lub wycofać złożonej oferty po upływie terminu składania ofert.</w:t>
      </w:r>
    </w:p>
    <w:p w:rsidR="00BB0E42" w:rsidRPr="00FC31A1" w:rsidRDefault="00BB0E42" w:rsidP="00BB0E42">
      <w:pPr>
        <w:spacing w:line="240" w:lineRule="auto"/>
        <w:jc w:val="center"/>
        <w:rPr>
          <w:rFonts w:cs="Tahoma"/>
          <w:b/>
          <w:smallCaps/>
          <w:sz w:val="22"/>
          <w:szCs w:val="22"/>
          <w:u w:val="thick"/>
        </w:rPr>
      </w:pPr>
      <w:r w:rsidRPr="00FC31A1">
        <w:rPr>
          <w:rFonts w:cs="Tahoma"/>
          <w:b/>
          <w:smallCaps/>
          <w:sz w:val="22"/>
          <w:szCs w:val="22"/>
          <w:u w:val="thick"/>
        </w:rPr>
        <w:t>Rozdział X</w:t>
      </w:r>
      <w:bookmarkStart w:id="25" w:name="_Toc473569739"/>
      <w:bookmarkEnd w:id="23"/>
      <w:r w:rsidRPr="00FC31A1">
        <w:rPr>
          <w:rFonts w:cs="Tahoma"/>
          <w:b/>
          <w:smallCaps/>
          <w:sz w:val="22"/>
          <w:szCs w:val="22"/>
          <w:u w:val="thick"/>
        </w:rPr>
        <w:t>VIII</w:t>
      </w:r>
      <w:r w:rsidRPr="00FC31A1">
        <w:rPr>
          <w:rFonts w:cs="Tahoma"/>
          <w:b/>
          <w:smallCaps/>
          <w:sz w:val="22"/>
          <w:szCs w:val="22"/>
          <w:u w:val="thick"/>
        </w:rPr>
        <w:br/>
      </w:r>
      <w:r w:rsidRPr="00FC31A1">
        <w:rPr>
          <w:rFonts w:cs="Tahoma"/>
          <w:b/>
          <w:sz w:val="22"/>
          <w:szCs w:val="22"/>
          <w:u w:val="thick"/>
        </w:rPr>
        <w:t>Opis sposobu obliczania ceny</w:t>
      </w:r>
      <w:bookmarkEnd w:id="24"/>
      <w:bookmarkEnd w:id="25"/>
    </w:p>
    <w:p w:rsidR="00BB0E42" w:rsidRPr="00FC31A1" w:rsidRDefault="00BB0E42" w:rsidP="00BB0E42">
      <w:pPr>
        <w:spacing w:line="240" w:lineRule="auto"/>
        <w:jc w:val="center"/>
        <w:rPr>
          <w:rFonts w:cs="Tahoma"/>
          <w:b/>
          <w:i/>
          <w:smallCaps/>
          <w:sz w:val="22"/>
          <w:szCs w:val="22"/>
        </w:rPr>
      </w:pPr>
    </w:p>
    <w:p w:rsidR="00BB0E42" w:rsidRPr="00FC31A1" w:rsidRDefault="00BB0E42" w:rsidP="00BB0E42">
      <w:pPr>
        <w:pStyle w:val="Akapitzlist"/>
        <w:numPr>
          <w:ilvl w:val="0"/>
          <w:numId w:val="13"/>
        </w:numPr>
        <w:jc w:val="both"/>
        <w:rPr>
          <w:rFonts w:ascii="CG Omega" w:hAnsi="CG Omega" w:cs="Tahoma"/>
          <w:i/>
          <w:vanish/>
          <w:sz w:val="22"/>
          <w:szCs w:val="22"/>
        </w:rPr>
      </w:pPr>
    </w:p>
    <w:p w:rsidR="00BB0E42" w:rsidRPr="00FC31A1" w:rsidRDefault="00BB0E42" w:rsidP="00BB0E42">
      <w:pPr>
        <w:pStyle w:val="Akapitzlist"/>
        <w:numPr>
          <w:ilvl w:val="0"/>
          <w:numId w:val="13"/>
        </w:numPr>
        <w:jc w:val="both"/>
        <w:rPr>
          <w:rFonts w:ascii="CG Omega" w:hAnsi="CG Omega" w:cs="Tahoma"/>
          <w:i/>
          <w:vanish/>
          <w:sz w:val="22"/>
          <w:szCs w:val="22"/>
        </w:rPr>
      </w:pPr>
    </w:p>
    <w:p w:rsidR="00BB0E42" w:rsidRPr="00FC31A1" w:rsidRDefault="00BB0E42" w:rsidP="00BB0E42">
      <w:pPr>
        <w:spacing w:line="20" w:lineRule="atLeast"/>
        <w:ind w:left="567" w:hanging="567"/>
        <w:jc w:val="both"/>
        <w:rPr>
          <w:rFonts w:cs="Tahoma"/>
          <w:sz w:val="22"/>
          <w:szCs w:val="22"/>
        </w:rPr>
      </w:pPr>
      <w:r w:rsidRPr="00FC31A1">
        <w:rPr>
          <w:rFonts w:cs="Tahoma"/>
          <w:sz w:val="22"/>
          <w:szCs w:val="22"/>
        </w:rPr>
        <w:t>18.1</w:t>
      </w:r>
      <w:r w:rsidRPr="00FC31A1">
        <w:rPr>
          <w:rFonts w:cs="Tahoma"/>
          <w:sz w:val="22"/>
          <w:szCs w:val="22"/>
        </w:rPr>
        <w:tab/>
        <w:t xml:space="preserve">Wykonawca </w:t>
      </w:r>
      <w:r w:rsidR="00DB1615">
        <w:rPr>
          <w:rFonts w:cs="Tahoma"/>
          <w:sz w:val="22"/>
          <w:szCs w:val="22"/>
        </w:rPr>
        <w:t>podaje cenę za przedmiot usługi</w:t>
      </w:r>
      <w:r w:rsidRPr="00FC31A1">
        <w:rPr>
          <w:rFonts w:cs="Tahoma"/>
          <w:sz w:val="22"/>
          <w:szCs w:val="22"/>
        </w:rPr>
        <w:t xml:space="preserve"> zgodnie ze wzorem formularza ofertowego, stanowiącego załącznik do SWZ.</w:t>
      </w:r>
    </w:p>
    <w:p w:rsidR="00BB0E42" w:rsidRPr="00FC31A1" w:rsidRDefault="00BB0E42" w:rsidP="00BB0E42">
      <w:pPr>
        <w:spacing w:line="20" w:lineRule="atLeast"/>
        <w:ind w:left="567" w:hanging="567"/>
        <w:jc w:val="both"/>
        <w:rPr>
          <w:rFonts w:cs="Tahoma"/>
          <w:sz w:val="22"/>
          <w:szCs w:val="22"/>
        </w:rPr>
      </w:pPr>
      <w:r w:rsidRPr="00FC31A1">
        <w:rPr>
          <w:rFonts w:cs="Tahoma"/>
          <w:sz w:val="22"/>
          <w:szCs w:val="22"/>
        </w:rPr>
        <w:t>18.2</w:t>
      </w:r>
      <w:r w:rsidRPr="00FC31A1">
        <w:rPr>
          <w:rFonts w:cs="Tahoma"/>
          <w:sz w:val="22"/>
          <w:szCs w:val="22"/>
        </w:rPr>
        <w:tab/>
        <w:t>Cenę brutto oferty należy obliczyć uwzględniając określony w opisie przedmiotu zam</w:t>
      </w:r>
      <w:r w:rsidR="00E5396B" w:rsidRPr="00FC31A1">
        <w:rPr>
          <w:rFonts w:cs="Tahoma"/>
          <w:sz w:val="22"/>
          <w:szCs w:val="22"/>
        </w:rPr>
        <w:t>ówienia przedmiot zamówienia</w:t>
      </w:r>
      <w:r w:rsidRPr="00FC31A1">
        <w:rPr>
          <w:rFonts w:cs="Tahoma"/>
          <w:sz w:val="22"/>
          <w:szCs w:val="22"/>
        </w:rPr>
        <w:t>, koszty wynikające z warunków określonych w SWZ              i ewentualne ryzyko z tytułu oszacowania wszelkich kosztów związanych z realizacją zamówienia oraz oddziaływania innych czynników mających lub mogących mieć wpływ na wartość oferty.</w:t>
      </w:r>
    </w:p>
    <w:p w:rsidR="00BB0E42" w:rsidRPr="00FC31A1" w:rsidRDefault="00BB0E42" w:rsidP="008566FE">
      <w:pPr>
        <w:pStyle w:val="Akapitzlist"/>
        <w:numPr>
          <w:ilvl w:val="1"/>
          <w:numId w:val="28"/>
        </w:numPr>
        <w:ind w:left="567" w:hanging="567"/>
        <w:jc w:val="both"/>
        <w:rPr>
          <w:rFonts w:ascii="CG Omega" w:hAnsi="CG Omega" w:cs="Tahoma"/>
          <w:b w:val="0"/>
          <w:sz w:val="22"/>
          <w:szCs w:val="22"/>
        </w:rPr>
      </w:pPr>
      <w:r w:rsidRPr="00FC31A1">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5396B" w:rsidRPr="00FC31A1" w:rsidRDefault="00E5396B" w:rsidP="008566FE">
      <w:pPr>
        <w:pStyle w:val="Akapitzlist"/>
        <w:numPr>
          <w:ilvl w:val="1"/>
          <w:numId w:val="28"/>
        </w:numPr>
        <w:ind w:left="567" w:hanging="567"/>
        <w:jc w:val="both"/>
        <w:rPr>
          <w:rFonts w:ascii="CG Omega" w:hAnsi="CG Omega" w:cs="Tahoma"/>
          <w:b w:val="0"/>
          <w:sz w:val="22"/>
          <w:szCs w:val="22"/>
        </w:rPr>
      </w:pPr>
      <w:r w:rsidRPr="00FC31A1">
        <w:rPr>
          <w:rFonts w:ascii="CG Omega" w:hAnsi="CG Omega" w:cs="Tahoma"/>
          <w:b w:val="0"/>
          <w:sz w:val="22"/>
          <w:szCs w:val="22"/>
        </w:rPr>
        <w:t>Cena podana w formularzu ofertowym  jest ceną ostateczną, niepodlegająca negocjacjom, i zawiera wszelkie  należności wobec zamawiającego, związane z realizacją zamówienia.</w:t>
      </w:r>
    </w:p>
    <w:p w:rsidR="00BB0E42" w:rsidRPr="00FC31A1" w:rsidRDefault="00BB0E42" w:rsidP="008566FE">
      <w:pPr>
        <w:pStyle w:val="Akapitzlist"/>
        <w:numPr>
          <w:ilvl w:val="1"/>
          <w:numId w:val="28"/>
        </w:numPr>
        <w:ind w:left="567" w:hanging="567"/>
        <w:jc w:val="both"/>
        <w:rPr>
          <w:rFonts w:ascii="CG Omega" w:hAnsi="CG Omega" w:cs="Tahoma"/>
          <w:b w:val="0"/>
          <w:sz w:val="22"/>
          <w:szCs w:val="22"/>
        </w:rPr>
      </w:pPr>
      <w:r w:rsidRPr="00FC31A1">
        <w:rPr>
          <w:rFonts w:ascii="CG Omega" w:hAnsi="CG Omega" w:cs="Tahoma"/>
          <w:b w:val="0"/>
          <w:sz w:val="22"/>
          <w:szCs w:val="22"/>
        </w:rPr>
        <w:t xml:space="preserve">Cenę  oferty należy określić z dokładnością do dwóch miejsc po przecinku. </w:t>
      </w:r>
    </w:p>
    <w:p w:rsidR="00BB0E42" w:rsidRPr="00FC31A1" w:rsidRDefault="00BB0E42" w:rsidP="008566FE">
      <w:pPr>
        <w:pStyle w:val="Akapitzlist"/>
        <w:numPr>
          <w:ilvl w:val="1"/>
          <w:numId w:val="28"/>
        </w:numPr>
        <w:ind w:left="567" w:hanging="567"/>
        <w:jc w:val="both"/>
        <w:rPr>
          <w:rFonts w:ascii="CG Omega" w:hAnsi="CG Omega" w:cs="Tahoma"/>
          <w:b w:val="0"/>
          <w:sz w:val="22"/>
          <w:szCs w:val="22"/>
        </w:rPr>
      </w:pPr>
      <w:r w:rsidRPr="00FC31A1">
        <w:rPr>
          <w:rFonts w:ascii="CG Omega" w:hAnsi="CG Omega" w:cs="Tahoma"/>
          <w:b w:val="0"/>
          <w:sz w:val="22"/>
          <w:szCs w:val="22"/>
        </w:rPr>
        <w:t xml:space="preserve">Cena oferty winna uwzględniać wszelkie należne opłaty, w szczególności podatki – w tym podatek VAT. </w:t>
      </w:r>
    </w:p>
    <w:p w:rsidR="00E5396B" w:rsidRPr="00FC31A1" w:rsidRDefault="00E5396B" w:rsidP="008566FE">
      <w:pPr>
        <w:pStyle w:val="Akapitzlist"/>
        <w:numPr>
          <w:ilvl w:val="1"/>
          <w:numId w:val="28"/>
        </w:numPr>
        <w:ind w:left="567" w:hanging="567"/>
        <w:jc w:val="both"/>
        <w:rPr>
          <w:rFonts w:ascii="CG Omega" w:hAnsi="CG Omega" w:cs="Tahoma"/>
          <w:b w:val="0"/>
          <w:sz w:val="22"/>
          <w:szCs w:val="22"/>
        </w:rPr>
      </w:pPr>
      <w:r w:rsidRPr="00FC31A1">
        <w:rPr>
          <w:rFonts w:ascii="CG Omega" w:hAnsi="CG Omega" w:cs="Tahoma"/>
          <w:b w:val="0"/>
          <w:sz w:val="22"/>
          <w:szCs w:val="22"/>
        </w:rPr>
        <w:t xml:space="preserve">Wyliczona cena oferty stanowi ryczałtowe wynagrodzenie Wykonawcy za wykonany przedmiot zamówienia. </w:t>
      </w:r>
    </w:p>
    <w:p w:rsidR="00E5396B" w:rsidRDefault="00E5396B" w:rsidP="008566FE">
      <w:pPr>
        <w:pStyle w:val="Akapitzlist"/>
        <w:numPr>
          <w:ilvl w:val="1"/>
          <w:numId w:val="28"/>
        </w:numPr>
        <w:ind w:left="567" w:hanging="567"/>
        <w:jc w:val="both"/>
        <w:rPr>
          <w:rFonts w:ascii="CG Omega" w:hAnsi="CG Omega" w:cs="Tahoma"/>
          <w:b w:val="0"/>
          <w:sz w:val="22"/>
          <w:szCs w:val="22"/>
        </w:rPr>
      </w:pPr>
      <w:r w:rsidRPr="00FC31A1">
        <w:rPr>
          <w:rFonts w:ascii="CG Omega" w:hAnsi="CG Omega" w:cs="Tahoma"/>
          <w:b w:val="0"/>
          <w:sz w:val="22"/>
          <w:szCs w:val="22"/>
        </w:rPr>
        <w:t>Wykonawca zobowiązany jest do podania</w:t>
      </w:r>
      <w:r w:rsidR="008941DB" w:rsidRPr="00FC31A1">
        <w:rPr>
          <w:rFonts w:ascii="CG Omega" w:hAnsi="CG Omega" w:cs="Tahoma"/>
          <w:b w:val="0"/>
          <w:sz w:val="22"/>
          <w:szCs w:val="22"/>
        </w:rPr>
        <w:t xml:space="preserve"> informacji, że wybór oferty będzie prowadził do powstania u Zamawiającego  obowiązku podatkowego,  wskazania </w:t>
      </w:r>
      <w:r w:rsidRPr="00FC31A1">
        <w:rPr>
          <w:rFonts w:ascii="CG Omega" w:hAnsi="CG Omega" w:cs="Tahoma"/>
          <w:b w:val="0"/>
          <w:sz w:val="22"/>
          <w:szCs w:val="22"/>
        </w:rPr>
        <w:t>w ofercie</w:t>
      </w:r>
      <w:r w:rsidR="008941DB" w:rsidRPr="00FC31A1">
        <w:rPr>
          <w:rFonts w:ascii="CG Omega" w:hAnsi="CG Omega" w:cs="Tahoma"/>
          <w:b w:val="0"/>
          <w:sz w:val="22"/>
          <w:szCs w:val="22"/>
        </w:rPr>
        <w:t xml:space="preserve"> nazwy towaru lub usługi które będą prowadziły do powstania obowiązku podatkowego, wskazania wartości towaru lub usługi objętego obowiązkiem podatkowych oraz stawki podatku od towarów i usług.  </w:t>
      </w:r>
    </w:p>
    <w:p w:rsidR="006C3D50" w:rsidRPr="00540FDC" w:rsidRDefault="006C3D50" w:rsidP="006C3D50">
      <w:pPr>
        <w:jc w:val="both"/>
        <w:rPr>
          <w:rFonts w:cs="Tahoma"/>
          <w:b/>
          <w:smallCaps/>
          <w:sz w:val="22"/>
          <w:szCs w:val="22"/>
        </w:rPr>
      </w:pPr>
      <w:r>
        <w:rPr>
          <w:rFonts w:cs="Tahoma"/>
          <w:b/>
          <w:smallCaps/>
          <w:sz w:val="22"/>
          <w:szCs w:val="22"/>
        </w:rPr>
        <w:t xml:space="preserve">18.9   </w:t>
      </w:r>
      <w:r w:rsidRPr="00540FDC">
        <w:rPr>
          <w:rFonts w:cs="Tahoma"/>
          <w:b/>
          <w:smallCaps/>
          <w:sz w:val="22"/>
          <w:szCs w:val="22"/>
        </w:rPr>
        <w:t xml:space="preserve">Rażąco niska cena: </w:t>
      </w:r>
    </w:p>
    <w:p w:rsidR="006C3D50" w:rsidRPr="00540FDC" w:rsidRDefault="006C3D50" w:rsidP="006C3D50">
      <w:pPr>
        <w:autoSpaceDE w:val="0"/>
        <w:autoSpaceDN w:val="0"/>
        <w:adjustRightInd w:val="0"/>
        <w:spacing w:line="240" w:lineRule="auto"/>
        <w:ind w:left="567"/>
        <w:jc w:val="both"/>
        <w:rPr>
          <w:rFonts w:cs="Tahoma"/>
          <w:sz w:val="22"/>
          <w:szCs w:val="22"/>
        </w:rPr>
      </w:pPr>
      <w:r w:rsidRPr="00540FDC">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6C3D50" w:rsidRPr="00540FDC" w:rsidRDefault="006C3D50" w:rsidP="008566FE">
      <w:pPr>
        <w:numPr>
          <w:ilvl w:val="0"/>
          <w:numId w:val="47"/>
        </w:numPr>
        <w:tabs>
          <w:tab w:val="left" w:pos="993"/>
        </w:tabs>
        <w:autoSpaceDE w:val="0"/>
        <w:autoSpaceDN w:val="0"/>
        <w:adjustRightInd w:val="0"/>
        <w:spacing w:line="240" w:lineRule="auto"/>
        <w:ind w:left="993" w:hanging="284"/>
        <w:jc w:val="both"/>
        <w:rPr>
          <w:rFonts w:cs="Tahoma"/>
          <w:sz w:val="22"/>
          <w:szCs w:val="22"/>
        </w:rPr>
      </w:pPr>
      <w:r w:rsidRPr="00540FDC">
        <w:rPr>
          <w:rFonts w:cs="Tahoma"/>
          <w:sz w:val="22"/>
          <w:szCs w:val="22"/>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6C3D50" w:rsidRPr="00540FDC" w:rsidRDefault="006C3D50" w:rsidP="006C3D50">
      <w:pPr>
        <w:autoSpaceDE w:val="0"/>
        <w:autoSpaceDN w:val="0"/>
        <w:adjustRightInd w:val="0"/>
        <w:spacing w:line="240" w:lineRule="auto"/>
        <w:jc w:val="both"/>
        <w:rPr>
          <w:rFonts w:cs="Tahoma"/>
          <w:sz w:val="22"/>
          <w:szCs w:val="22"/>
        </w:rPr>
      </w:pPr>
      <w:r w:rsidRPr="00540FDC">
        <w:rPr>
          <w:rFonts w:cs="Tahoma"/>
          <w:sz w:val="22"/>
          <w:szCs w:val="22"/>
        </w:rPr>
        <w:t xml:space="preserve">            2)   pomocy publicznej udzielonej na podstawie odrębnych przepisów. </w:t>
      </w:r>
    </w:p>
    <w:p w:rsidR="006C3D50" w:rsidRPr="00540FDC" w:rsidRDefault="006C3D50" w:rsidP="006C3D50">
      <w:pPr>
        <w:autoSpaceDE w:val="0"/>
        <w:autoSpaceDN w:val="0"/>
        <w:adjustRightInd w:val="0"/>
        <w:spacing w:line="240" w:lineRule="auto"/>
        <w:ind w:left="567"/>
        <w:jc w:val="both"/>
        <w:rPr>
          <w:rFonts w:cs="Tahoma"/>
          <w:sz w:val="22"/>
          <w:szCs w:val="22"/>
        </w:rPr>
      </w:pPr>
      <w:r w:rsidRPr="00540FDC">
        <w:rPr>
          <w:rFonts w:cs="Tahoma"/>
          <w:sz w:val="22"/>
          <w:szCs w:val="22"/>
        </w:rPr>
        <w:t xml:space="preserve">Obowiązek wykazania, że oferta nie zawiera rażąco niskiej ceny, spoczywa na wykonawcy. </w:t>
      </w:r>
    </w:p>
    <w:p w:rsidR="006C3D50" w:rsidRPr="00540FDC" w:rsidRDefault="006C3D50" w:rsidP="006C3D50">
      <w:pPr>
        <w:autoSpaceDE w:val="0"/>
        <w:autoSpaceDN w:val="0"/>
        <w:adjustRightInd w:val="0"/>
        <w:spacing w:line="240" w:lineRule="auto"/>
        <w:ind w:left="567"/>
        <w:jc w:val="both"/>
        <w:rPr>
          <w:rFonts w:cs="Tahoma"/>
          <w:sz w:val="22"/>
          <w:szCs w:val="22"/>
        </w:rPr>
      </w:pPr>
      <w:r w:rsidRPr="00540FDC">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BB0E42" w:rsidRPr="00FB09C1" w:rsidRDefault="00BB0E42" w:rsidP="00BB0E42">
      <w:pPr>
        <w:spacing w:line="240" w:lineRule="auto"/>
        <w:rPr>
          <w:rFonts w:cs="Tahoma"/>
          <w:smallCaps/>
          <w:sz w:val="22"/>
          <w:szCs w:val="22"/>
        </w:rPr>
      </w:pPr>
      <w:bookmarkStart w:id="26" w:name="_Toc473569740"/>
      <w:bookmarkStart w:id="27" w:name="_Toc477947271"/>
    </w:p>
    <w:p w:rsidR="00BB0E42" w:rsidRPr="00FB09C1" w:rsidRDefault="00BB0E42" w:rsidP="00BB0E42">
      <w:pPr>
        <w:spacing w:line="240" w:lineRule="auto"/>
        <w:jc w:val="center"/>
        <w:rPr>
          <w:rFonts w:cs="Tahoma"/>
          <w:b/>
          <w:smallCaps/>
          <w:sz w:val="22"/>
          <w:szCs w:val="22"/>
          <w:u w:val="thick"/>
        </w:rPr>
      </w:pPr>
      <w:r w:rsidRPr="00FB09C1">
        <w:rPr>
          <w:rFonts w:cs="Tahoma"/>
          <w:b/>
          <w:smallCaps/>
          <w:sz w:val="22"/>
          <w:szCs w:val="22"/>
          <w:u w:val="thick"/>
        </w:rPr>
        <w:t>Rozdział X</w:t>
      </w:r>
      <w:bookmarkStart w:id="28" w:name="_Toc473569741"/>
      <w:bookmarkEnd w:id="26"/>
      <w:r w:rsidRPr="00FB09C1">
        <w:rPr>
          <w:rFonts w:cs="Tahoma"/>
          <w:b/>
          <w:smallCaps/>
          <w:sz w:val="22"/>
          <w:szCs w:val="22"/>
          <w:u w:val="thick"/>
        </w:rPr>
        <w:t>IX</w:t>
      </w:r>
      <w:r w:rsidRPr="00FB09C1">
        <w:rPr>
          <w:rFonts w:cs="Tahoma"/>
          <w:b/>
          <w:smallCaps/>
          <w:sz w:val="22"/>
          <w:szCs w:val="22"/>
          <w:u w:val="thick"/>
        </w:rPr>
        <w:br/>
      </w:r>
      <w:r w:rsidRPr="00FB09C1">
        <w:rPr>
          <w:rFonts w:cs="Tahoma"/>
          <w:b/>
          <w:sz w:val="22"/>
          <w:szCs w:val="22"/>
          <w:u w:val="thick"/>
        </w:rPr>
        <w:t>Opis kryteriów oceny ofert, wraz z podaniem znaczenia tych kryteriów i sposobu oceny ofert</w:t>
      </w:r>
      <w:bookmarkEnd w:id="27"/>
      <w:bookmarkEnd w:id="28"/>
    </w:p>
    <w:p w:rsidR="00BB0E42" w:rsidRPr="00FB09C1"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B09C1"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B09C1"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FB09C1" w:rsidRDefault="00BB0E42" w:rsidP="008566FE">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FB09C1">
        <w:rPr>
          <w:rFonts w:ascii="CG Omega" w:hAnsi="CG Omega" w:cs="Tahoma"/>
          <w:b w:val="0"/>
          <w:sz w:val="22"/>
          <w:szCs w:val="22"/>
        </w:rPr>
        <w:t>Ocenie poddane zostaną wyłącznie te oferty, które  nie zostaną odrzucone z postępowania.</w:t>
      </w:r>
    </w:p>
    <w:p w:rsidR="00BB0E42" w:rsidRDefault="00BB0E42" w:rsidP="008566FE">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B09C1">
        <w:rPr>
          <w:rFonts w:eastAsia="Times New Roman" w:cs="Tahoma"/>
          <w:sz w:val="22"/>
          <w:szCs w:val="22"/>
          <w:lang w:eastAsia="ar-SA"/>
        </w:rPr>
        <w:t xml:space="preserve">Wybór oferty </w:t>
      </w:r>
      <w:r w:rsidR="009D2E20">
        <w:rPr>
          <w:rFonts w:eastAsia="Times New Roman" w:cs="Tahoma"/>
          <w:sz w:val="22"/>
          <w:szCs w:val="22"/>
          <w:lang w:eastAsia="ar-SA"/>
        </w:rPr>
        <w:t xml:space="preserve">dla poszczególnych części zamówienia </w:t>
      </w:r>
      <w:r w:rsidRPr="00FB09C1">
        <w:rPr>
          <w:rFonts w:eastAsia="Times New Roman" w:cs="Tahoma"/>
          <w:sz w:val="22"/>
          <w:szCs w:val="22"/>
          <w:lang w:eastAsia="ar-SA"/>
        </w:rPr>
        <w:t xml:space="preserve">zostanie dokonany w oparciu </w:t>
      </w:r>
      <w:r w:rsidR="009D2E20">
        <w:rPr>
          <w:rFonts w:eastAsia="Times New Roman" w:cs="Tahoma"/>
          <w:sz w:val="22"/>
          <w:szCs w:val="22"/>
          <w:lang w:eastAsia="ar-SA"/>
        </w:rPr>
        <w:t xml:space="preserve">               </w:t>
      </w:r>
      <w:r w:rsidRPr="00FB09C1">
        <w:rPr>
          <w:rFonts w:eastAsia="Times New Roman" w:cs="Tahoma"/>
          <w:sz w:val="22"/>
          <w:szCs w:val="22"/>
          <w:lang w:eastAsia="ar-SA"/>
        </w:rPr>
        <w:t>o przyjęte w postępowaniu kryteria oceny ofert przedstawione w tabeli:</w:t>
      </w:r>
    </w:p>
    <w:p w:rsidR="00CA5284" w:rsidRDefault="00CA5284" w:rsidP="00CA5284">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p w:rsidR="00CA5284" w:rsidRPr="00CA5284" w:rsidRDefault="00CA5284" w:rsidP="00CA5284">
      <w:pPr>
        <w:widowControl w:val="0"/>
        <w:suppressAutoHyphens/>
        <w:autoSpaceDE w:val="0"/>
        <w:autoSpaceDN w:val="0"/>
        <w:adjustRightInd w:val="0"/>
        <w:spacing w:line="240" w:lineRule="auto"/>
        <w:ind w:left="567" w:right="11"/>
        <w:contextualSpacing/>
        <w:jc w:val="both"/>
        <w:rPr>
          <w:rFonts w:eastAsia="Times New Roman" w:cs="Tahoma"/>
          <w:b/>
          <w:sz w:val="22"/>
          <w:szCs w:val="22"/>
          <w:lang w:eastAsia="ar-SA"/>
        </w:rPr>
      </w:pPr>
      <w:r w:rsidRPr="00CA5284">
        <w:rPr>
          <w:rFonts w:eastAsia="Times New Roman" w:cs="Tahoma"/>
          <w:b/>
          <w:sz w:val="22"/>
          <w:szCs w:val="22"/>
          <w:lang w:eastAsia="ar-SA"/>
        </w:rPr>
        <w:t>Kryteria oceny ofert  - Część nr 1</w:t>
      </w:r>
    </w:p>
    <w:p w:rsidR="00CA5284" w:rsidRPr="00FB09C1" w:rsidRDefault="00CA5284" w:rsidP="00CA5284">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tbl>
      <w:tblPr>
        <w:tblStyle w:val="Tabela-Siatka"/>
        <w:tblW w:w="8926" w:type="dxa"/>
        <w:tblLook w:val="04A0" w:firstRow="1" w:lastRow="0" w:firstColumn="1" w:lastColumn="0" w:noHBand="0" w:noVBand="1"/>
      </w:tblPr>
      <w:tblGrid>
        <w:gridCol w:w="1840"/>
        <w:gridCol w:w="1313"/>
        <w:gridCol w:w="1668"/>
        <w:gridCol w:w="4105"/>
      </w:tblGrid>
      <w:tr w:rsidR="00AF6C77" w:rsidRPr="00FB09C1" w:rsidTr="009D2E20">
        <w:tc>
          <w:tcPr>
            <w:tcW w:w="1840" w:type="dxa"/>
          </w:tcPr>
          <w:p w:rsidR="00CB691B" w:rsidRPr="00FB09C1" w:rsidRDefault="00CB691B" w:rsidP="001576F0">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Kryterium</w:t>
            </w:r>
          </w:p>
        </w:tc>
        <w:tc>
          <w:tcPr>
            <w:tcW w:w="1313" w:type="dxa"/>
          </w:tcPr>
          <w:p w:rsidR="00CB691B" w:rsidRPr="00FB09C1" w:rsidRDefault="00CB691B" w:rsidP="001576F0">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Waga [%]</w:t>
            </w:r>
          </w:p>
        </w:tc>
        <w:tc>
          <w:tcPr>
            <w:tcW w:w="1668" w:type="dxa"/>
          </w:tcPr>
          <w:p w:rsidR="00CB691B" w:rsidRPr="00FB09C1" w:rsidRDefault="00CB691B" w:rsidP="001576F0">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Liczba punktów</w:t>
            </w:r>
          </w:p>
        </w:tc>
        <w:tc>
          <w:tcPr>
            <w:tcW w:w="4105" w:type="dxa"/>
          </w:tcPr>
          <w:p w:rsidR="00CB691B" w:rsidRPr="00FB09C1" w:rsidRDefault="00CB691B" w:rsidP="001576F0">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Sposób oceny wg wzoru</w:t>
            </w:r>
          </w:p>
        </w:tc>
      </w:tr>
      <w:tr w:rsidR="00AF6C77" w:rsidRPr="00FB09C1" w:rsidTr="009D2E20">
        <w:trPr>
          <w:trHeight w:val="1027"/>
        </w:trPr>
        <w:tc>
          <w:tcPr>
            <w:tcW w:w="1840" w:type="dxa"/>
          </w:tcPr>
          <w:p w:rsidR="00CB691B" w:rsidRPr="00FB09C1" w:rsidRDefault="00CB691B" w:rsidP="001576F0">
            <w:pPr>
              <w:tabs>
                <w:tab w:val="num" w:pos="0"/>
              </w:tabs>
              <w:spacing w:before="120" w:after="120"/>
              <w:jc w:val="center"/>
              <w:rPr>
                <w:rFonts w:eastAsia="Calibri" w:cs="Arial"/>
                <w:b w:val="0"/>
                <w:sz w:val="22"/>
                <w:szCs w:val="22"/>
              </w:rPr>
            </w:pPr>
            <w:r w:rsidRPr="00FB09C1">
              <w:rPr>
                <w:rFonts w:eastAsia="Calibri" w:cs="Arial"/>
                <w:b w:val="0"/>
                <w:sz w:val="22"/>
                <w:szCs w:val="22"/>
              </w:rPr>
              <w:t>Cena ofertowa brutto</w:t>
            </w:r>
          </w:p>
        </w:tc>
        <w:tc>
          <w:tcPr>
            <w:tcW w:w="1313" w:type="dxa"/>
          </w:tcPr>
          <w:p w:rsidR="00CB691B" w:rsidRPr="00FB09C1" w:rsidRDefault="00CB691B" w:rsidP="001576F0">
            <w:pPr>
              <w:tabs>
                <w:tab w:val="num" w:pos="0"/>
              </w:tabs>
              <w:spacing w:before="120" w:after="120"/>
              <w:jc w:val="center"/>
              <w:rPr>
                <w:rFonts w:eastAsia="Calibri" w:cs="Arial"/>
                <w:b w:val="0"/>
                <w:sz w:val="22"/>
                <w:szCs w:val="22"/>
              </w:rPr>
            </w:pPr>
            <w:r w:rsidRPr="00FB09C1">
              <w:rPr>
                <w:rFonts w:eastAsia="Calibri" w:cs="Arial"/>
                <w:b w:val="0"/>
                <w:sz w:val="22"/>
                <w:szCs w:val="22"/>
              </w:rPr>
              <w:t>60%</w:t>
            </w:r>
          </w:p>
        </w:tc>
        <w:tc>
          <w:tcPr>
            <w:tcW w:w="1668" w:type="dxa"/>
          </w:tcPr>
          <w:p w:rsidR="00CB691B" w:rsidRPr="00FB09C1" w:rsidRDefault="00CB691B" w:rsidP="001576F0">
            <w:pPr>
              <w:tabs>
                <w:tab w:val="num" w:pos="0"/>
              </w:tabs>
              <w:spacing w:before="120" w:after="120"/>
              <w:jc w:val="center"/>
              <w:rPr>
                <w:rFonts w:eastAsia="Calibri" w:cs="Arial"/>
                <w:b w:val="0"/>
                <w:sz w:val="22"/>
                <w:szCs w:val="22"/>
              </w:rPr>
            </w:pPr>
            <w:r w:rsidRPr="00FB09C1">
              <w:rPr>
                <w:rFonts w:eastAsia="Calibri" w:cs="Arial"/>
                <w:b w:val="0"/>
                <w:sz w:val="22"/>
                <w:szCs w:val="22"/>
              </w:rPr>
              <w:t>60</w:t>
            </w:r>
          </w:p>
        </w:tc>
        <w:tc>
          <w:tcPr>
            <w:tcW w:w="4105" w:type="dxa"/>
          </w:tcPr>
          <w:p w:rsidR="00CB691B" w:rsidRPr="00FB09C1" w:rsidRDefault="00214B6D" w:rsidP="001576F0">
            <w:pPr>
              <w:tabs>
                <w:tab w:val="num" w:pos="0"/>
              </w:tabs>
              <w:spacing w:before="120" w:after="120"/>
              <w:rPr>
                <w:rFonts w:eastAsia="MS Mincho" w:cs="Arial"/>
                <w:b w:val="0"/>
                <w:sz w:val="22"/>
                <w:szCs w:val="22"/>
              </w:rPr>
            </w:pPr>
            <w:r w:rsidRPr="00FB09C1">
              <w:rPr>
                <w:rFonts w:eastAsia="MS Mincho" w:cs="Arial"/>
                <w:b w:val="0"/>
                <w:sz w:val="22"/>
                <w:szCs w:val="22"/>
              </w:rPr>
              <w:t xml:space="preserve">           </w:t>
            </w:r>
            <w:r w:rsidR="00CB691B" w:rsidRPr="00FB09C1">
              <w:rPr>
                <w:rFonts w:eastAsia="MS Mincho" w:cs="Arial"/>
                <w:b w:val="0"/>
                <w:sz w:val="22"/>
                <w:szCs w:val="22"/>
              </w:rPr>
              <w:t>Cena najtańszej oferty</w:t>
            </w:r>
          </w:p>
          <w:p w:rsidR="00CB691B" w:rsidRPr="00FB09C1" w:rsidRDefault="00CB691B" w:rsidP="001576F0">
            <w:pPr>
              <w:tabs>
                <w:tab w:val="num" w:pos="0"/>
              </w:tabs>
              <w:spacing w:before="120" w:after="120"/>
              <w:jc w:val="center"/>
              <w:rPr>
                <w:rFonts w:eastAsia="MS Mincho" w:cs="Arial"/>
                <w:b w:val="0"/>
                <w:sz w:val="22"/>
                <w:szCs w:val="22"/>
              </w:rPr>
            </w:pPr>
            <w:r w:rsidRPr="00FB09C1">
              <w:rPr>
                <w:rFonts w:eastAsia="MS Mincho" w:cs="Arial"/>
                <w:b w:val="0"/>
                <w:sz w:val="22"/>
                <w:szCs w:val="22"/>
              </w:rPr>
              <w:t>C = --------------------</w:t>
            </w:r>
            <w:r w:rsidR="009D2E20">
              <w:rPr>
                <w:rFonts w:eastAsia="MS Mincho" w:cs="Arial"/>
                <w:b w:val="0"/>
                <w:sz w:val="22"/>
                <w:szCs w:val="22"/>
              </w:rPr>
              <w:t>-----------</w:t>
            </w:r>
            <w:r w:rsidR="00214B6D" w:rsidRPr="00FB09C1">
              <w:rPr>
                <w:rFonts w:eastAsia="MS Mincho" w:cs="Arial"/>
                <w:b w:val="0"/>
                <w:sz w:val="22"/>
                <w:szCs w:val="22"/>
              </w:rPr>
              <w:t xml:space="preserve">x 100pkt </w:t>
            </w:r>
            <w:r w:rsidRPr="00FB09C1">
              <w:rPr>
                <w:rFonts w:eastAsia="MS Mincho" w:cs="Arial"/>
                <w:b w:val="0"/>
                <w:sz w:val="22"/>
                <w:szCs w:val="22"/>
              </w:rPr>
              <w:t>x 60%</w:t>
            </w:r>
          </w:p>
          <w:p w:rsidR="00CB691B" w:rsidRPr="00FB09C1" w:rsidRDefault="00214B6D" w:rsidP="001576F0">
            <w:pPr>
              <w:spacing w:before="120" w:after="120"/>
              <w:ind w:left="120"/>
              <w:jc w:val="both"/>
              <w:rPr>
                <w:rFonts w:eastAsia="MS Mincho" w:cs="Arial"/>
                <w:b w:val="0"/>
                <w:sz w:val="22"/>
                <w:szCs w:val="22"/>
              </w:rPr>
            </w:pPr>
            <w:r w:rsidRPr="00FB09C1">
              <w:rPr>
                <w:rFonts w:eastAsia="MS Mincho" w:cs="Arial"/>
                <w:b w:val="0"/>
                <w:sz w:val="22"/>
                <w:szCs w:val="22"/>
              </w:rPr>
              <w:t xml:space="preserve">          </w:t>
            </w:r>
            <w:r w:rsidR="00CB691B" w:rsidRPr="00FB09C1">
              <w:rPr>
                <w:rFonts w:eastAsia="MS Mincho" w:cs="Arial"/>
                <w:b w:val="0"/>
                <w:sz w:val="22"/>
                <w:szCs w:val="22"/>
              </w:rPr>
              <w:t>Cena badanej oferty</w:t>
            </w:r>
          </w:p>
        </w:tc>
      </w:tr>
      <w:tr w:rsidR="00AF6C77" w:rsidRPr="00BE1C96" w:rsidTr="009D2E20">
        <w:trPr>
          <w:trHeight w:val="1604"/>
        </w:trPr>
        <w:tc>
          <w:tcPr>
            <w:tcW w:w="1840" w:type="dxa"/>
          </w:tcPr>
          <w:p w:rsidR="00CB691B" w:rsidRPr="00BE1C96" w:rsidRDefault="00CB691B" w:rsidP="001576F0">
            <w:pPr>
              <w:spacing w:before="120" w:after="120" w:line="276" w:lineRule="auto"/>
              <w:ind w:left="171"/>
              <w:jc w:val="center"/>
              <w:rPr>
                <w:rFonts w:eastAsia="Calibri" w:cs="Arial"/>
                <w:b w:val="0"/>
                <w:color w:val="00B0F0"/>
                <w:sz w:val="22"/>
                <w:szCs w:val="22"/>
              </w:rPr>
            </w:pPr>
            <w:r w:rsidRPr="00A20763">
              <w:rPr>
                <w:rFonts w:cs="Arial"/>
                <w:b w:val="0"/>
                <w:sz w:val="22"/>
                <w:szCs w:val="22"/>
              </w:rPr>
              <w:t>D</w:t>
            </w:r>
            <w:r w:rsidRPr="00A20763">
              <w:rPr>
                <w:rFonts w:eastAsia="Calibri" w:cs="Arial"/>
                <w:b w:val="0"/>
                <w:sz w:val="22"/>
                <w:szCs w:val="22"/>
              </w:rPr>
              <w:t>oświadczenie osoby, która będzie pełnić funkcję In</w:t>
            </w:r>
            <w:r w:rsidR="00CA5284">
              <w:rPr>
                <w:rFonts w:eastAsia="Calibri" w:cs="Arial"/>
                <w:b w:val="0"/>
                <w:sz w:val="22"/>
                <w:szCs w:val="22"/>
              </w:rPr>
              <w:t>spektora nadzoru –</w:t>
            </w:r>
            <w:r w:rsidR="009D2E20">
              <w:rPr>
                <w:rFonts w:eastAsia="Calibri" w:cs="Arial"/>
                <w:b w:val="0"/>
                <w:sz w:val="22"/>
                <w:szCs w:val="22"/>
              </w:rPr>
              <w:t xml:space="preserve"> branży budowlanej</w:t>
            </w:r>
            <w:r w:rsidR="00CA5284">
              <w:rPr>
                <w:rFonts w:eastAsia="Calibri" w:cs="Arial"/>
                <w:b w:val="0"/>
                <w:sz w:val="22"/>
                <w:szCs w:val="22"/>
              </w:rPr>
              <w:t xml:space="preserve"> </w:t>
            </w:r>
            <w:r w:rsidR="00CA5284" w:rsidRPr="00CA5284">
              <w:rPr>
                <w:rFonts w:eastAsia="Calibri" w:cs="Arial"/>
                <w:sz w:val="22"/>
                <w:szCs w:val="22"/>
              </w:rPr>
              <w:t xml:space="preserve">Koordynator </w:t>
            </w:r>
            <w:r w:rsidR="00CA5284" w:rsidRPr="00CA5284">
              <w:rPr>
                <w:rFonts w:eastAsia="Calibri" w:cs="Arial"/>
                <w:sz w:val="22"/>
                <w:szCs w:val="22"/>
              </w:rPr>
              <w:lastRenderedPageBreak/>
              <w:t>zespołu  inspektorów</w:t>
            </w:r>
            <w:r w:rsidR="00CA5284">
              <w:rPr>
                <w:rFonts w:eastAsia="Calibri" w:cs="Arial"/>
                <w:b w:val="0"/>
                <w:sz w:val="22"/>
                <w:szCs w:val="22"/>
              </w:rPr>
              <w:t xml:space="preserve"> </w:t>
            </w:r>
          </w:p>
        </w:tc>
        <w:tc>
          <w:tcPr>
            <w:tcW w:w="1313" w:type="dxa"/>
          </w:tcPr>
          <w:p w:rsidR="00CB691B" w:rsidRPr="00BE1C96" w:rsidRDefault="00CB691B" w:rsidP="001576F0">
            <w:pPr>
              <w:tabs>
                <w:tab w:val="num" w:pos="0"/>
              </w:tabs>
              <w:spacing w:before="120" w:after="120" w:line="276" w:lineRule="auto"/>
              <w:jc w:val="center"/>
              <w:rPr>
                <w:rFonts w:eastAsia="Calibri" w:cs="Arial"/>
                <w:b w:val="0"/>
                <w:color w:val="00B0F0"/>
                <w:sz w:val="22"/>
                <w:szCs w:val="22"/>
              </w:rPr>
            </w:pPr>
            <w:r w:rsidRPr="00A20763">
              <w:rPr>
                <w:rFonts w:eastAsia="Calibri" w:cs="Arial"/>
                <w:b w:val="0"/>
                <w:sz w:val="22"/>
                <w:szCs w:val="22"/>
              </w:rPr>
              <w:lastRenderedPageBreak/>
              <w:t>40%</w:t>
            </w:r>
          </w:p>
        </w:tc>
        <w:tc>
          <w:tcPr>
            <w:tcW w:w="1668" w:type="dxa"/>
          </w:tcPr>
          <w:p w:rsidR="00CB691B" w:rsidRPr="00BE1C96" w:rsidRDefault="00CB691B" w:rsidP="001576F0">
            <w:pPr>
              <w:tabs>
                <w:tab w:val="num" w:pos="0"/>
              </w:tabs>
              <w:spacing w:before="120" w:after="120" w:line="276" w:lineRule="auto"/>
              <w:jc w:val="center"/>
              <w:rPr>
                <w:rFonts w:eastAsia="Calibri" w:cs="Arial"/>
                <w:b w:val="0"/>
                <w:color w:val="00B0F0"/>
                <w:sz w:val="22"/>
                <w:szCs w:val="22"/>
              </w:rPr>
            </w:pPr>
            <w:r w:rsidRPr="00A20763">
              <w:rPr>
                <w:rFonts w:eastAsia="Calibri" w:cs="Arial"/>
                <w:b w:val="0"/>
                <w:sz w:val="22"/>
                <w:szCs w:val="22"/>
              </w:rPr>
              <w:t>40</w:t>
            </w:r>
          </w:p>
        </w:tc>
        <w:tc>
          <w:tcPr>
            <w:tcW w:w="4105" w:type="dxa"/>
          </w:tcPr>
          <w:p w:rsidR="00CB691B" w:rsidRPr="00D410CB" w:rsidRDefault="00CB691B" w:rsidP="00473D69">
            <w:pPr>
              <w:tabs>
                <w:tab w:val="num" w:pos="0"/>
              </w:tabs>
              <w:rPr>
                <w:rFonts w:eastAsia="Calibri" w:cs="Arial"/>
                <w:sz w:val="22"/>
                <w:szCs w:val="22"/>
              </w:rPr>
            </w:pPr>
            <w:r w:rsidRPr="00D410CB">
              <w:rPr>
                <w:rFonts w:eastAsia="MS Mincho" w:cs="Arial"/>
                <w:b w:val="0"/>
                <w:sz w:val="22"/>
                <w:szCs w:val="22"/>
              </w:rPr>
              <w:t xml:space="preserve">Liczba punktów przyznana badanej ofercie za doświadczenie osoby wyznaczonej do realizacji zamówienia – tj. </w:t>
            </w:r>
            <w:r w:rsidR="00CA5284">
              <w:rPr>
                <w:rFonts w:eastAsia="MS Mincho" w:cs="Arial"/>
                <w:b w:val="0"/>
                <w:sz w:val="22"/>
                <w:szCs w:val="22"/>
              </w:rPr>
              <w:t xml:space="preserve">Koordynatora zespołu inspektorów </w:t>
            </w:r>
            <w:r w:rsidRPr="00D410CB">
              <w:rPr>
                <w:rFonts w:eastAsia="MS Mincho" w:cs="Arial"/>
                <w:b w:val="0"/>
                <w:sz w:val="22"/>
                <w:szCs w:val="22"/>
              </w:rPr>
              <w:t>personelu Wykonawcy:</w:t>
            </w:r>
          </w:p>
          <w:p w:rsidR="00AF6C77" w:rsidRPr="00D410CB" w:rsidRDefault="000D17F2" w:rsidP="00473D69">
            <w:pPr>
              <w:tabs>
                <w:tab w:val="left" w:pos="1701"/>
              </w:tabs>
              <w:autoSpaceDE w:val="0"/>
              <w:autoSpaceDN w:val="0"/>
              <w:adjustRightInd w:val="0"/>
              <w:rPr>
                <w:rFonts w:eastAsia="Calibri" w:cs="Arial"/>
                <w:b w:val="0"/>
                <w:sz w:val="22"/>
                <w:szCs w:val="22"/>
              </w:rPr>
            </w:pPr>
            <w:r>
              <w:rPr>
                <w:rFonts w:eastAsia="Calibri" w:cs="Arial"/>
                <w:b w:val="0"/>
                <w:sz w:val="22"/>
                <w:szCs w:val="22"/>
              </w:rPr>
              <w:t xml:space="preserve">W przypadku, gdy </w:t>
            </w:r>
            <w:r w:rsidR="00CB691B" w:rsidRPr="00D410CB">
              <w:rPr>
                <w:rFonts w:eastAsia="Calibri" w:cs="Arial"/>
                <w:b w:val="0"/>
                <w:sz w:val="22"/>
                <w:szCs w:val="22"/>
              </w:rPr>
              <w:t>Wykonawca wykaże, że wskaz</w:t>
            </w:r>
            <w:r w:rsidR="00AF6C77">
              <w:rPr>
                <w:rFonts w:eastAsia="Calibri" w:cs="Arial"/>
                <w:b w:val="0"/>
                <w:sz w:val="22"/>
                <w:szCs w:val="22"/>
              </w:rPr>
              <w:t>ana w ofercie osoba</w:t>
            </w:r>
            <w:r w:rsidR="00783324" w:rsidRPr="00D410CB">
              <w:rPr>
                <w:rFonts w:eastAsia="Calibri" w:cs="Arial"/>
                <w:b w:val="0"/>
                <w:sz w:val="22"/>
                <w:szCs w:val="22"/>
              </w:rPr>
              <w:t xml:space="preserve"> </w:t>
            </w:r>
            <w:r w:rsidR="00CB691B" w:rsidRPr="00D410CB">
              <w:rPr>
                <w:rFonts w:eastAsia="Calibri" w:cs="Arial"/>
                <w:b w:val="0"/>
                <w:sz w:val="22"/>
                <w:szCs w:val="22"/>
              </w:rPr>
              <w:t>posiada doświadczenie w pełnieniu funkcji inspektora nadz</w:t>
            </w:r>
            <w:r w:rsidR="00CA5284">
              <w:rPr>
                <w:rFonts w:eastAsia="Calibri" w:cs="Arial"/>
                <w:b w:val="0"/>
                <w:sz w:val="22"/>
                <w:szCs w:val="22"/>
              </w:rPr>
              <w:t>oru inwestorskiego</w:t>
            </w:r>
            <w:r>
              <w:rPr>
                <w:rFonts w:eastAsia="Calibri" w:cs="Arial"/>
                <w:b w:val="0"/>
                <w:sz w:val="22"/>
                <w:szCs w:val="22"/>
              </w:rPr>
              <w:t>:</w:t>
            </w:r>
          </w:p>
          <w:p w:rsidR="00CB691B" w:rsidRPr="00D410CB" w:rsidRDefault="00214B6D" w:rsidP="00473D69">
            <w:pPr>
              <w:tabs>
                <w:tab w:val="left" w:pos="1701"/>
              </w:tabs>
              <w:autoSpaceDE w:val="0"/>
              <w:autoSpaceDN w:val="0"/>
              <w:adjustRightInd w:val="0"/>
              <w:ind w:left="199" w:hanging="142"/>
              <w:contextualSpacing/>
              <w:rPr>
                <w:rFonts w:eastAsia="Calibri" w:cs="Arial"/>
                <w:b w:val="0"/>
                <w:sz w:val="22"/>
                <w:szCs w:val="22"/>
              </w:rPr>
            </w:pPr>
            <w:r w:rsidRPr="00D410CB">
              <w:rPr>
                <w:rFonts w:eastAsia="Calibri" w:cs="Arial"/>
                <w:b w:val="0"/>
                <w:sz w:val="22"/>
                <w:szCs w:val="22"/>
              </w:rPr>
              <w:t xml:space="preserve">-  </w:t>
            </w:r>
            <w:r w:rsidR="0063051E" w:rsidRPr="00D410CB">
              <w:rPr>
                <w:rFonts w:eastAsia="Calibri" w:cs="Arial"/>
                <w:sz w:val="22"/>
                <w:szCs w:val="22"/>
              </w:rPr>
              <w:t xml:space="preserve">3  lub więcej </w:t>
            </w:r>
            <w:r w:rsidR="00DB1615">
              <w:rPr>
                <w:rFonts w:eastAsia="Calibri" w:cs="Arial"/>
                <w:sz w:val="22"/>
                <w:szCs w:val="22"/>
              </w:rPr>
              <w:t xml:space="preserve"> nadzorowanych</w:t>
            </w:r>
            <w:r w:rsidR="00CA5284">
              <w:rPr>
                <w:rFonts w:eastAsia="Calibri" w:cs="Arial"/>
                <w:sz w:val="22"/>
                <w:szCs w:val="22"/>
              </w:rPr>
              <w:t xml:space="preserve"> </w:t>
            </w:r>
            <w:r w:rsidR="0063051E" w:rsidRPr="00D410CB">
              <w:rPr>
                <w:rFonts w:eastAsia="Calibri" w:cs="Arial"/>
                <w:sz w:val="22"/>
                <w:szCs w:val="22"/>
              </w:rPr>
              <w:t>zadań</w:t>
            </w:r>
            <w:r w:rsidR="00CB691B" w:rsidRPr="00D410CB">
              <w:rPr>
                <w:rFonts w:eastAsia="Calibri" w:cs="Arial"/>
                <w:b w:val="0"/>
                <w:sz w:val="22"/>
                <w:szCs w:val="22"/>
              </w:rPr>
              <w:t xml:space="preserve"> </w:t>
            </w:r>
            <w:r w:rsidR="00CA5284">
              <w:rPr>
                <w:rFonts w:eastAsia="Calibri" w:cs="Arial"/>
                <w:b w:val="0"/>
                <w:sz w:val="22"/>
                <w:szCs w:val="22"/>
              </w:rPr>
              <w:t xml:space="preserve"> </w:t>
            </w:r>
            <w:r w:rsidR="00247659">
              <w:rPr>
                <w:rFonts w:eastAsia="Calibri" w:cs="Arial"/>
                <w:b w:val="0"/>
                <w:sz w:val="22"/>
                <w:szCs w:val="22"/>
              </w:rPr>
              <w:t xml:space="preserve"> </w:t>
            </w:r>
            <w:r w:rsidR="00247659" w:rsidRPr="00CA5284">
              <w:rPr>
                <w:rFonts w:eastAsia="Calibri" w:cs="Arial"/>
                <w:b w:val="0"/>
                <w:sz w:val="22"/>
                <w:szCs w:val="22"/>
              </w:rPr>
              <w:t xml:space="preserve">polegających </w:t>
            </w:r>
            <w:r w:rsidR="00CA5284" w:rsidRPr="00CA5284">
              <w:rPr>
                <w:b w:val="0"/>
                <w:sz w:val="22"/>
                <w:szCs w:val="22"/>
              </w:rPr>
              <w:t xml:space="preserve">na </w:t>
            </w:r>
            <w:r w:rsidR="00CA5284" w:rsidRPr="00CA5284">
              <w:rPr>
                <w:rFonts w:cs="Tahoma"/>
                <w:b w:val="0"/>
                <w:sz w:val="22"/>
                <w:szCs w:val="22"/>
              </w:rPr>
              <w:t xml:space="preserve"> budowie, lub przebudowie lub rozbudowie   </w:t>
            </w:r>
            <w:r w:rsidR="00CA5284" w:rsidRPr="00CA5284">
              <w:rPr>
                <w:rFonts w:cs="Tahoma"/>
                <w:b w:val="0"/>
                <w:sz w:val="22"/>
                <w:szCs w:val="22"/>
              </w:rPr>
              <w:lastRenderedPageBreak/>
              <w:t>obiektu  kubaturowego użyteczności publicznej  o wartości minimum 2</w:t>
            </w:r>
            <w:r w:rsidR="00473D69">
              <w:rPr>
                <w:rFonts w:cs="Tahoma"/>
                <w:b w:val="0"/>
                <w:sz w:val="22"/>
                <w:szCs w:val="22"/>
              </w:rPr>
              <w:t xml:space="preserve"> mln.</w:t>
            </w:r>
            <w:r w:rsidR="00CA5284" w:rsidRPr="00CA5284">
              <w:rPr>
                <w:rFonts w:cs="Tahoma"/>
                <w:b w:val="0"/>
                <w:sz w:val="22"/>
                <w:szCs w:val="22"/>
              </w:rPr>
              <w:t xml:space="preserve"> zł. brutto,</w:t>
            </w:r>
            <w:r w:rsidR="000D17F2">
              <w:rPr>
                <w:b w:val="0"/>
                <w:sz w:val="22"/>
                <w:szCs w:val="22"/>
              </w:rPr>
              <w:t xml:space="preserve"> brutto każda</w:t>
            </w:r>
            <w:r w:rsidR="00247659" w:rsidRPr="00B6431F">
              <w:rPr>
                <w:sz w:val="22"/>
                <w:szCs w:val="22"/>
              </w:rPr>
              <w:t xml:space="preserve"> </w:t>
            </w:r>
            <w:r w:rsidR="00247659">
              <w:rPr>
                <w:sz w:val="22"/>
                <w:szCs w:val="22"/>
              </w:rPr>
              <w:t xml:space="preserve">- </w:t>
            </w:r>
            <w:r w:rsidR="00783324" w:rsidRPr="00247659">
              <w:rPr>
                <w:rFonts w:eastAsia="Calibri" w:cs="Arial"/>
                <w:sz w:val="22"/>
                <w:szCs w:val="22"/>
              </w:rPr>
              <w:t xml:space="preserve">otrzyma </w:t>
            </w:r>
            <w:r w:rsidR="00CB691B" w:rsidRPr="00247659">
              <w:rPr>
                <w:rFonts w:eastAsia="Calibri" w:cs="Arial"/>
                <w:sz w:val="22"/>
                <w:szCs w:val="22"/>
              </w:rPr>
              <w:t>40 punktów</w:t>
            </w:r>
          </w:p>
          <w:p w:rsidR="00CB691B" w:rsidRPr="00247659" w:rsidRDefault="0063051E" w:rsidP="00473D69">
            <w:pPr>
              <w:numPr>
                <w:ilvl w:val="0"/>
                <w:numId w:val="43"/>
              </w:numPr>
              <w:tabs>
                <w:tab w:val="left" w:pos="1701"/>
              </w:tabs>
              <w:autoSpaceDE w:val="0"/>
              <w:autoSpaceDN w:val="0"/>
              <w:adjustRightInd w:val="0"/>
              <w:ind w:left="248" w:hanging="166"/>
              <w:contextualSpacing/>
              <w:rPr>
                <w:rFonts w:eastAsia="Calibri" w:cs="Arial"/>
                <w:sz w:val="22"/>
                <w:szCs w:val="22"/>
              </w:rPr>
            </w:pPr>
            <w:r w:rsidRPr="00D410CB">
              <w:rPr>
                <w:rFonts w:eastAsia="Calibri" w:cs="Arial"/>
                <w:sz w:val="22"/>
                <w:szCs w:val="22"/>
              </w:rPr>
              <w:t>2 zadań</w:t>
            </w:r>
            <w:r w:rsidR="00CB691B" w:rsidRPr="00D410CB">
              <w:rPr>
                <w:rFonts w:eastAsia="Calibri" w:cs="Arial"/>
                <w:b w:val="0"/>
                <w:sz w:val="22"/>
                <w:szCs w:val="22"/>
              </w:rPr>
              <w:t xml:space="preserve"> </w:t>
            </w:r>
            <w:r w:rsidR="00CA5284" w:rsidRPr="00CA5284">
              <w:rPr>
                <w:rFonts w:eastAsia="Calibri" w:cs="Arial"/>
                <w:b w:val="0"/>
                <w:sz w:val="22"/>
                <w:szCs w:val="22"/>
              </w:rPr>
              <w:t xml:space="preserve">polegających </w:t>
            </w:r>
            <w:r w:rsidR="00CA5284" w:rsidRPr="00CA5284">
              <w:rPr>
                <w:b w:val="0"/>
                <w:sz w:val="22"/>
                <w:szCs w:val="22"/>
              </w:rPr>
              <w:t xml:space="preserve">na </w:t>
            </w:r>
            <w:r w:rsidR="00CA5284" w:rsidRPr="00CA5284">
              <w:rPr>
                <w:rFonts w:cs="Tahoma"/>
                <w:b w:val="0"/>
                <w:sz w:val="22"/>
                <w:szCs w:val="22"/>
              </w:rPr>
              <w:t xml:space="preserve"> budowie, lub przebudowie lub rozbudowie   obiektu  kubaturowego użyteczności publicznej  </w:t>
            </w:r>
            <w:r w:rsidR="000D17F2">
              <w:rPr>
                <w:b w:val="0"/>
                <w:sz w:val="22"/>
                <w:szCs w:val="22"/>
              </w:rPr>
              <w:t>o wartości co najmniej 2 mln. zł. brutto każda</w:t>
            </w:r>
            <w:r w:rsidR="00247659" w:rsidRPr="00D410CB">
              <w:rPr>
                <w:rFonts w:eastAsia="Calibri" w:cs="Arial"/>
                <w:b w:val="0"/>
                <w:sz w:val="22"/>
                <w:szCs w:val="22"/>
              </w:rPr>
              <w:t xml:space="preserve"> </w:t>
            </w:r>
            <w:r w:rsidR="00CB691B" w:rsidRPr="00D410CB">
              <w:rPr>
                <w:rFonts w:eastAsia="Calibri" w:cs="Arial"/>
                <w:b w:val="0"/>
                <w:sz w:val="22"/>
                <w:szCs w:val="22"/>
              </w:rPr>
              <w:t xml:space="preserve">- </w:t>
            </w:r>
            <w:r w:rsidR="00783324" w:rsidRPr="00D410CB">
              <w:rPr>
                <w:rFonts w:eastAsia="Calibri" w:cs="Arial"/>
                <w:b w:val="0"/>
                <w:sz w:val="22"/>
                <w:szCs w:val="22"/>
              </w:rPr>
              <w:t xml:space="preserve"> </w:t>
            </w:r>
            <w:r w:rsidR="00783324" w:rsidRPr="00247659">
              <w:rPr>
                <w:rFonts w:eastAsia="Calibri" w:cs="Arial"/>
                <w:sz w:val="22"/>
                <w:szCs w:val="22"/>
              </w:rPr>
              <w:t xml:space="preserve">otrzyma </w:t>
            </w:r>
            <w:r w:rsidR="00CB691B" w:rsidRPr="00247659">
              <w:rPr>
                <w:rFonts w:eastAsia="Calibri" w:cs="Arial"/>
                <w:sz w:val="22"/>
                <w:szCs w:val="22"/>
              </w:rPr>
              <w:t>20 punktów</w:t>
            </w:r>
          </w:p>
          <w:p w:rsidR="00783324" w:rsidRPr="0063051E" w:rsidRDefault="0063051E" w:rsidP="00473D69">
            <w:pPr>
              <w:numPr>
                <w:ilvl w:val="0"/>
                <w:numId w:val="43"/>
              </w:numPr>
              <w:tabs>
                <w:tab w:val="left" w:pos="1701"/>
              </w:tabs>
              <w:autoSpaceDE w:val="0"/>
              <w:autoSpaceDN w:val="0"/>
              <w:adjustRightInd w:val="0"/>
              <w:ind w:left="248" w:hanging="166"/>
              <w:contextualSpacing/>
              <w:rPr>
                <w:rFonts w:eastAsia="Calibri" w:cs="Arial"/>
                <w:b w:val="0"/>
                <w:color w:val="00B0F0"/>
                <w:sz w:val="22"/>
                <w:szCs w:val="22"/>
              </w:rPr>
            </w:pPr>
            <w:r w:rsidRPr="00D410CB">
              <w:rPr>
                <w:rFonts w:eastAsia="Calibri" w:cs="Arial"/>
                <w:sz w:val="22"/>
                <w:szCs w:val="22"/>
              </w:rPr>
              <w:t>1 zadania</w:t>
            </w:r>
            <w:r w:rsidRPr="00D410CB">
              <w:rPr>
                <w:rFonts w:eastAsia="Calibri" w:cs="Arial"/>
                <w:b w:val="0"/>
                <w:sz w:val="22"/>
                <w:szCs w:val="22"/>
              </w:rPr>
              <w:t xml:space="preserve"> </w:t>
            </w:r>
            <w:r w:rsidR="009D2E20">
              <w:rPr>
                <w:rFonts w:eastAsia="Calibri" w:cs="Arial"/>
                <w:b w:val="0"/>
                <w:sz w:val="22"/>
                <w:szCs w:val="22"/>
              </w:rPr>
              <w:t>polegającego</w:t>
            </w:r>
            <w:r w:rsidR="009D2E20" w:rsidRPr="00CA5284">
              <w:rPr>
                <w:rFonts w:eastAsia="Calibri" w:cs="Arial"/>
                <w:b w:val="0"/>
                <w:sz w:val="22"/>
                <w:szCs w:val="22"/>
              </w:rPr>
              <w:t xml:space="preserve"> </w:t>
            </w:r>
            <w:r w:rsidR="009D2E20" w:rsidRPr="00CA5284">
              <w:rPr>
                <w:b w:val="0"/>
                <w:sz w:val="22"/>
                <w:szCs w:val="22"/>
              </w:rPr>
              <w:t xml:space="preserve">na </w:t>
            </w:r>
            <w:r w:rsidR="009D2E20" w:rsidRPr="00CA5284">
              <w:rPr>
                <w:rFonts w:cs="Tahoma"/>
                <w:b w:val="0"/>
                <w:sz w:val="22"/>
                <w:szCs w:val="22"/>
              </w:rPr>
              <w:t xml:space="preserve"> budowie, lub przebudowie lub rozbudowie   obiektu  kubaturowego użyteczności publicznej  </w:t>
            </w:r>
            <w:r w:rsidR="000D17F2">
              <w:rPr>
                <w:b w:val="0"/>
                <w:sz w:val="22"/>
                <w:szCs w:val="22"/>
              </w:rPr>
              <w:t>o wartości co najmniej 2 mln. zł. brutto każda</w:t>
            </w:r>
            <w:r w:rsidR="00247659" w:rsidRPr="00D410CB">
              <w:rPr>
                <w:rFonts w:eastAsia="Calibri" w:cs="Arial"/>
                <w:b w:val="0"/>
                <w:sz w:val="22"/>
                <w:szCs w:val="22"/>
              </w:rPr>
              <w:t xml:space="preserve"> </w:t>
            </w:r>
            <w:r w:rsidRPr="00D410CB">
              <w:rPr>
                <w:rFonts w:eastAsia="Calibri" w:cs="Arial"/>
                <w:b w:val="0"/>
                <w:sz w:val="22"/>
                <w:szCs w:val="22"/>
              </w:rPr>
              <w:t xml:space="preserve">-  </w:t>
            </w:r>
            <w:r w:rsidR="009D2E20">
              <w:rPr>
                <w:rFonts w:eastAsia="Calibri" w:cs="Arial"/>
                <w:sz w:val="22"/>
                <w:szCs w:val="22"/>
              </w:rPr>
              <w:t xml:space="preserve">otrzyma  </w:t>
            </w:r>
            <w:r w:rsidRPr="00247659">
              <w:rPr>
                <w:rFonts w:eastAsia="Calibri" w:cs="Arial"/>
                <w:sz w:val="22"/>
                <w:szCs w:val="22"/>
              </w:rPr>
              <w:t>0 punktów</w:t>
            </w:r>
          </w:p>
        </w:tc>
      </w:tr>
    </w:tbl>
    <w:p w:rsidR="009D2E20" w:rsidRDefault="009D2E20" w:rsidP="009D2E20">
      <w:pPr>
        <w:widowControl w:val="0"/>
        <w:suppressAutoHyphens/>
        <w:autoSpaceDE w:val="0"/>
        <w:autoSpaceDN w:val="0"/>
        <w:adjustRightInd w:val="0"/>
        <w:spacing w:line="240" w:lineRule="auto"/>
        <w:ind w:left="567" w:right="11"/>
        <w:contextualSpacing/>
        <w:jc w:val="both"/>
        <w:rPr>
          <w:rFonts w:eastAsia="Times New Roman" w:cs="Tahoma"/>
          <w:b/>
          <w:sz w:val="22"/>
          <w:szCs w:val="22"/>
          <w:lang w:eastAsia="ar-SA"/>
        </w:rPr>
      </w:pPr>
    </w:p>
    <w:p w:rsidR="009D2E20" w:rsidRDefault="009D2E20" w:rsidP="00473D69">
      <w:pPr>
        <w:widowControl w:val="0"/>
        <w:suppressAutoHyphens/>
        <w:autoSpaceDE w:val="0"/>
        <w:autoSpaceDN w:val="0"/>
        <w:adjustRightInd w:val="0"/>
        <w:spacing w:line="240" w:lineRule="auto"/>
        <w:ind w:right="11"/>
        <w:contextualSpacing/>
        <w:jc w:val="both"/>
        <w:rPr>
          <w:rFonts w:eastAsia="Times New Roman" w:cs="Tahoma"/>
          <w:b/>
          <w:sz w:val="22"/>
          <w:szCs w:val="22"/>
          <w:lang w:eastAsia="ar-SA"/>
        </w:rPr>
      </w:pPr>
    </w:p>
    <w:p w:rsidR="009D2E20" w:rsidRDefault="009D2E20" w:rsidP="009D2E20">
      <w:pPr>
        <w:widowControl w:val="0"/>
        <w:suppressAutoHyphens/>
        <w:autoSpaceDE w:val="0"/>
        <w:autoSpaceDN w:val="0"/>
        <w:adjustRightInd w:val="0"/>
        <w:spacing w:line="240" w:lineRule="auto"/>
        <w:ind w:left="567" w:right="11"/>
        <w:contextualSpacing/>
        <w:jc w:val="both"/>
        <w:rPr>
          <w:rFonts w:eastAsia="Times New Roman" w:cs="Tahoma"/>
          <w:b/>
          <w:sz w:val="22"/>
          <w:szCs w:val="22"/>
          <w:lang w:eastAsia="ar-SA"/>
        </w:rPr>
      </w:pPr>
    </w:p>
    <w:p w:rsidR="009D2E20" w:rsidRPr="00CA5284" w:rsidRDefault="009D2E20" w:rsidP="009D2E20">
      <w:pPr>
        <w:widowControl w:val="0"/>
        <w:suppressAutoHyphens/>
        <w:autoSpaceDE w:val="0"/>
        <w:autoSpaceDN w:val="0"/>
        <w:adjustRightInd w:val="0"/>
        <w:spacing w:line="240" w:lineRule="auto"/>
        <w:ind w:left="567" w:right="11"/>
        <w:contextualSpacing/>
        <w:jc w:val="both"/>
        <w:rPr>
          <w:rFonts w:eastAsia="Times New Roman" w:cs="Tahoma"/>
          <w:b/>
          <w:sz w:val="22"/>
          <w:szCs w:val="22"/>
          <w:lang w:eastAsia="ar-SA"/>
        </w:rPr>
      </w:pPr>
      <w:r w:rsidRPr="00CA5284">
        <w:rPr>
          <w:rFonts w:eastAsia="Times New Roman" w:cs="Tahoma"/>
          <w:b/>
          <w:sz w:val="22"/>
          <w:szCs w:val="22"/>
          <w:lang w:eastAsia="ar-SA"/>
        </w:rPr>
        <w:t xml:space="preserve">Kryteria oceny ofert  - </w:t>
      </w:r>
      <w:r>
        <w:rPr>
          <w:rFonts w:eastAsia="Times New Roman" w:cs="Tahoma"/>
          <w:b/>
          <w:sz w:val="22"/>
          <w:szCs w:val="22"/>
          <w:lang w:eastAsia="ar-SA"/>
        </w:rPr>
        <w:t>Część nr 2</w:t>
      </w:r>
    </w:p>
    <w:p w:rsidR="009D2E20" w:rsidRPr="00FB09C1" w:rsidRDefault="009D2E20" w:rsidP="009D2E20">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tbl>
      <w:tblPr>
        <w:tblStyle w:val="Tabela-Siatka"/>
        <w:tblW w:w="8926" w:type="dxa"/>
        <w:tblLook w:val="04A0" w:firstRow="1" w:lastRow="0" w:firstColumn="1" w:lastColumn="0" w:noHBand="0" w:noVBand="1"/>
      </w:tblPr>
      <w:tblGrid>
        <w:gridCol w:w="1840"/>
        <w:gridCol w:w="1313"/>
        <w:gridCol w:w="1668"/>
        <w:gridCol w:w="4105"/>
      </w:tblGrid>
      <w:tr w:rsidR="009D2E20" w:rsidRPr="00FB09C1" w:rsidTr="0092501A">
        <w:tc>
          <w:tcPr>
            <w:tcW w:w="1840" w:type="dxa"/>
          </w:tcPr>
          <w:p w:rsidR="009D2E20" w:rsidRPr="00FB09C1" w:rsidRDefault="009D2E20" w:rsidP="00CB23B1">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Kryterium</w:t>
            </w:r>
          </w:p>
        </w:tc>
        <w:tc>
          <w:tcPr>
            <w:tcW w:w="1313" w:type="dxa"/>
          </w:tcPr>
          <w:p w:rsidR="009D2E20" w:rsidRPr="00FB09C1" w:rsidRDefault="009D2E20" w:rsidP="00CB23B1">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Waga [%]</w:t>
            </w:r>
          </w:p>
        </w:tc>
        <w:tc>
          <w:tcPr>
            <w:tcW w:w="1668" w:type="dxa"/>
          </w:tcPr>
          <w:p w:rsidR="009D2E20" w:rsidRPr="00FB09C1" w:rsidRDefault="009D2E20" w:rsidP="00CB23B1">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Liczba punktów</w:t>
            </w:r>
          </w:p>
        </w:tc>
        <w:tc>
          <w:tcPr>
            <w:tcW w:w="4105" w:type="dxa"/>
          </w:tcPr>
          <w:p w:rsidR="009D2E20" w:rsidRPr="00FB09C1" w:rsidRDefault="009D2E20" w:rsidP="00CB23B1">
            <w:pPr>
              <w:tabs>
                <w:tab w:val="num" w:pos="0"/>
              </w:tabs>
              <w:spacing w:before="120" w:after="120" w:line="276" w:lineRule="auto"/>
              <w:jc w:val="center"/>
              <w:rPr>
                <w:rFonts w:eastAsia="Calibri" w:cs="Arial"/>
                <w:b w:val="0"/>
                <w:sz w:val="22"/>
                <w:szCs w:val="22"/>
              </w:rPr>
            </w:pPr>
            <w:r w:rsidRPr="00FB09C1">
              <w:rPr>
                <w:rFonts w:eastAsia="Calibri" w:cs="Arial"/>
                <w:b w:val="0"/>
                <w:sz w:val="22"/>
                <w:szCs w:val="22"/>
              </w:rPr>
              <w:t>Sposób oceny wg wzoru</w:t>
            </w:r>
          </w:p>
        </w:tc>
      </w:tr>
      <w:tr w:rsidR="009D2E20" w:rsidRPr="00FB09C1" w:rsidTr="0092501A">
        <w:trPr>
          <w:trHeight w:val="1027"/>
        </w:trPr>
        <w:tc>
          <w:tcPr>
            <w:tcW w:w="1840" w:type="dxa"/>
          </w:tcPr>
          <w:p w:rsidR="009D2E20" w:rsidRPr="00FB09C1" w:rsidRDefault="009D2E20" w:rsidP="00CB23B1">
            <w:pPr>
              <w:tabs>
                <w:tab w:val="num" w:pos="0"/>
              </w:tabs>
              <w:spacing w:before="120" w:after="120"/>
              <w:jc w:val="center"/>
              <w:rPr>
                <w:rFonts w:eastAsia="Calibri" w:cs="Arial"/>
                <w:b w:val="0"/>
                <w:sz w:val="22"/>
                <w:szCs w:val="22"/>
              </w:rPr>
            </w:pPr>
            <w:r w:rsidRPr="00FB09C1">
              <w:rPr>
                <w:rFonts w:eastAsia="Calibri" w:cs="Arial"/>
                <w:b w:val="0"/>
                <w:sz w:val="22"/>
                <w:szCs w:val="22"/>
              </w:rPr>
              <w:t>Cena ofertowa brutto</w:t>
            </w:r>
          </w:p>
        </w:tc>
        <w:tc>
          <w:tcPr>
            <w:tcW w:w="1313" w:type="dxa"/>
          </w:tcPr>
          <w:p w:rsidR="009D2E20" w:rsidRPr="00FB09C1" w:rsidRDefault="009D2E20" w:rsidP="00CB23B1">
            <w:pPr>
              <w:tabs>
                <w:tab w:val="num" w:pos="0"/>
              </w:tabs>
              <w:spacing w:before="120" w:after="120"/>
              <w:jc w:val="center"/>
              <w:rPr>
                <w:rFonts w:eastAsia="Calibri" w:cs="Arial"/>
                <w:b w:val="0"/>
                <w:sz w:val="22"/>
                <w:szCs w:val="22"/>
              </w:rPr>
            </w:pPr>
            <w:r w:rsidRPr="00FB09C1">
              <w:rPr>
                <w:rFonts w:eastAsia="Calibri" w:cs="Arial"/>
                <w:b w:val="0"/>
                <w:sz w:val="22"/>
                <w:szCs w:val="22"/>
              </w:rPr>
              <w:t>60%</w:t>
            </w:r>
          </w:p>
        </w:tc>
        <w:tc>
          <w:tcPr>
            <w:tcW w:w="1668" w:type="dxa"/>
          </w:tcPr>
          <w:p w:rsidR="009D2E20" w:rsidRPr="00FB09C1" w:rsidRDefault="009D2E20" w:rsidP="00CB23B1">
            <w:pPr>
              <w:tabs>
                <w:tab w:val="num" w:pos="0"/>
              </w:tabs>
              <w:spacing w:before="120" w:after="120"/>
              <w:jc w:val="center"/>
              <w:rPr>
                <w:rFonts w:eastAsia="Calibri" w:cs="Arial"/>
                <w:b w:val="0"/>
                <w:sz w:val="22"/>
                <w:szCs w:val="22"/>
              </w:rPr>
            </w:pPr>
            <w:r w:rsidRPr="00FB09C1">
              <w:rPr>
                <w:rFonts w:eastAsia="Calibri" w:cs="Arial"/>
                <w:b w:val="0"/>
                <w:sz w:val="22"/>
                <w:szCs w:val="22"/>
              </w:rPr>
              <w:t>60</w:t>
            </w:r>
          </w:p>
        </w:tc>
        <w:tc>
          <w:tcPr>
            <w:tcW w:w="4105" w:type="dxa"/>
          </w:tcPr>
          <w:p w:rsidR="009D2E20" w:rsidRPr="00FB09C1" w:rsidRDefault="009D2E20" w:rsidP="00CB23B1">
            <w:pPr>
              <w:tabs>
                <w:tab w:val="num" w:pos="0"/>
              </w:tabs>
              <w:spacing w:before="120" w:after="120"/>
              <w:rPr>
                <w:rFonts w:eastAsia="MS Mincho" w:cs="Arial"/>
                <w:b w:val="0"/>
                <w:sz w:val="22"/>
                <w:szCs w:val="22"/>
              </w:rPr>
            </w:pPr>
            <w:r w:rsidRPr="00FB09C1">
              <w:rPr>
                <w:rFonts w:eastAsia="MS Mincho" w:cs="Arial"/>
                <w:b w:val="0"/>
                <w:sz w:val="22"/>
                <w:szCs w:val="22"/>
              </w:rPr>
              <w:t xml:space="preserve">           Cena najtańszej oferty</w:t>
            </w:r>
          </w:p>
          <w:p w:rsidR="009D2E20" w:rsidRPr="00FB09C1" w:rsidRDefault="009D2E20" w:rsidP="00CB23B1">
            <w:pPr>
              <w:tabs>
                <w:tab w:val="num" w:pos="0"/>
              </w:tabs>
              <w:spacing w:before="120" w:after="120"/>
              <w:jc w:val="center"/>
              <w:rPr>
                <w:rFonts w:eastAsia="MS Mincho" w:cs="Arial"/>
                <w:b w:val="0"/>
                <w:sz w:val="22"/>
                <w:szCs w:val="22"/>
              </w:rPr>
            </w:pPr>
            <w:r w:rsidRPr="00FB09C1">
              <w:rPr>
                <w:rFonts w:eastAsia="MS Mincho" w:cs="Arial"/>
                <w:b w:val="0"/>
                <w:sz w:val="22"/>
                <w:szCs w:val="22"/>
              </w:rPr>
              <w:t>C = --------------------</w:t>
            </w:r>
            <w:r>
              <w:rPr>
                <w:rFonts w:eastAsia="MS Mincho" w:cs="Arial"/>
                <w:b w:val="0"/>
                <w:sz w:val="22"/>
                <w:szCs w:val="22"/>
              </w:rPr>
              <w:t>----------</w:t>
            </w:r>
            <w:r w:rsidRPr="00FB09C1">
              <w:rPr>
                <w:rFonts w:eastAsia="MS Mincho" w:cs="Arial"/>
                <w:b w:val="0"/>
                <w:sz w:val="22"/>
                <w:szCs w:val="22"/>
              </w:rPr>
              <w:t>-x 100pkt x 60%</w:t>
            </w:r>
          </w:p>
          <w:p w:rsidR="009D2E20" w:rsidRPr="00FB09C1" w:rsidRDefault="009D2E20" w:rsidP="00CB23B1">
            <w:pPr>
              <w:spacing w:before="120" w:after="120"/>
              <w:ind w:left="120"/>
              <w:jc w:val="both"/>
              <w:rPr>
                <w:rFonts w:eastAsia="MS Mincho" w:cs="Arial"/>
                <w:b w:val="0"/>
                <w:sz w:val="22"/>
                <w:szCs w:val="22"/>
              </w:rPr>
            </w:pPr>
            <w:r w:rsidRPr="00FB09C1">
              <w:rPr>
                <w:rFonts w:eastAsia="MS Mincho" w:cs="Arial"/>
                <w:b w:val="0"/>
                <w:sz w:val="22"/>
                <w:szCs w:val="22"/>
              </w:rPr>
              <w:t xml:space="preserve">          Cena badanej oferty</w:t>
            </w:r>
          </w:p>
        </w:tc>
      </w:tr>
      <w:tr w:rsidR="009D2E20" w:rsidRPr="00BE1C96" w:rsidTr="0092501A">
        <w:trPr>
          <w:trHeight w:val="1604"/>
        </w:trPr>
        <w:tc>
          <w:tcPr>
            <w:tcW w:w="1840" w:type="dxa"/>
          </w:tcPr>
          <w:p w:rsidR="009D2E20" w:rsidRPr="00BE1C96" w:rsidRDefault="009D2E20" w:rsidP="00CB23B1">
            <w:pPr>
              <w:spacing w:before="120" w:after="120" w:line="276" w:lineRule="auto"/>
              <w:ind w:left="171"/>
              <w:jc w:val="center"/>
              <w:rPr>
                <w:rFonts w:eastAsia="Calibri" w:cs="Arial"/>
                <w:b w:val="0"/>
                <w:color w:val="00B0F0"/>
                <w:sz w:val="22"/>
                <w:szCs w:val="22"/>
              </w:rPr>
            </w:pPr>
            <w:r w:rsidRPr="00A20763">
              <w:rPr>
                <w:rFonts w:cs="Arial"/>
                <w:b w:val="0"/>
                <w:sz w:val="22"/>
                <w:szCs w:val="22"/>
              </w:rPr>
              <w:t>D</w:t>
            </w:r>
            <w:r w:rsidRPr="00A20763">
              <w:rPr>
                <w:rFonts w:eastAsia="Calibri" w:cs="Arial"/>
                <w:b w:val="0"/>
                <w:sz w:val="22"/>
                <w:szCs w:val="22"/>
              </w:rPr>
              <w:t>oświadczenie osoby, która będzie pełnić funkcję In</w:t>
            </w:r>
            <w:r>
              <w:rPr>
                <w:rFonts w:eastAsia="Calibri" w:cs="Arial"/>
                <w:b w:val="0"/>
                <w:sz w:val="22"/>
                <w:szCs w:val="22"/>
              </w:rPr>
              <w:t>spek</w:t>
            </w:r>
            <w:r w:rsidR="000109B5">
              <w:rPr>
                <w:rFonts w:eastAsia="Calibri" w:cs="Arial"/>
                <w:b w:val="0"/>
                <w:sz w:val="22"/>
                <w:szCs w:val="22"/>
              </w:rPr>
              <w:t>tora nadzoru – branży elektrycznej</w:t>
            </w:r>
            <w:r>
              <w:rPr>
                <w:rFonts w:eastAsia="Calibri" w:cs="Arial"/>
                <w:b w:val="0"/>
                <w:sz w:val="22"/>
                <w:szCs w:val="22"/>
              </w:rPr>
              <w:t xml:space="preserve"> </w:t>
            </w:r>
          </w:p>
        </w:tc>
        <w:tc>
          <w:tcPr>
            <w:tcW w:w="1313" w:type="dxa"/>
          </w:tcPr>
          <w:p w:rsidR="009D2E20" w:rsidRPr="00BE1C96" w:rsidRDefault="009D2E20" w:rsidP="00CB23B1">
            <w:pPr>
              <w:tabs>
                <w:tab w:val="num" w:pos="0"/>
              </w:tabs>
              <w:spacing w:before="120" w:after="120" w:line="276" w:lineRule="auto"/>
              <w:jc w:val="center"/>
              <w:rPr>
                <w:rFonts w:eastAsia="Calibri" w:cs="Arial"/>
                <w:b w:val="0"/>
                <w:color w:val="00B0F0"/>
                <w:sz w:val="22"/>
                <w:szCs w:val="22"/>
              </w:rPr>
            </w:pPr>
            <w:r w:rsidRPr="00A20763">
              <w:rPr>
                <w:rFonts w:eastAsia="Calibri" w:cs="Arial"/>
                <w:b w:val="0"/>
                <w:sz w:val="22"/>
                <w:szCs w:val="22"/>
              </w:rPr>
              <w:t>40%</w:t>
            </w:r>
          </w:p>
        </w:tc>
        <w:tc>
          <w:tcPr>
            <w:tcW w:w="1668" w:type="dxa"/>
          </w:tcPr>
          <w:p w:rsidR="009D2E20" w:rsidRPr="00BE1C96" w:rsidRDefault="009D2E20" w:rsidP="00CB23B1">
            <w:pPr>
              <w:tabs>
                <w:tab w:val="num" w:pos="0"/>
              </w:tabs>
              <w:spacing w:before="120" w:after="120" w:line="276" w:lineRule="auto"/>
              <w:jc w:val="center"/>
              <w:rPr>
                <w:rFonts w:eastAsia="Calibri" w:cs="Arial"/>
                <w:b w:val="0"/>
                <w:color w:val="00B0F0"/>
                <w:sz w:val="22"/>
                <w:szCs w:val="22"/>
              </w:rPr>
            </w:pPr>
            <w:r w:rsidRPr="00A20763">
              <w:rPr>
                <w:rFonts w:eastAsia="Calibri" w:cs="Arial"/>
                <w:b w:val="0"/>
                <w:sz w:val="22"/>
                <w:szCs w:val="22"/>
              </w:rPr>
              <w:t>40</w:t>
            </w:r>
          </w:p>
        </w:tc>
        <w:tc>
          <w:tcPr>
            <w:tcW w:w="4105" w:type="dxa"/>
          </w:tcPr>
          <w:p w:rsidR="009D2E20" w:rsidRPr="00D410CB" w:rsidRDefault="009D2E20" w:rsidP="00473D69">
            <w:pPr>
              <w:tabs>
                <w:tab w:val="num" w:pos="0"/>
              </w:tabs>
              <w:rPr>
                <w:rFonts w:eastAsia="Calibri" w:cs="Arial"/>
                <w:sz w:val="22"/>
                <w:szCs w:val="22"/>
              </w:rPr>
            </w:pPr>
            <w:r w:rsidRPr="00D410CB">
              <w:rPr>
                <w:rFonts w:eastAsia="MS Mincho" w:cs="Arial"/>
                <w:b w:val="0"/>
                <w:sz w:val="22"/>
                <w:szCs w:val="22"/>
              </w:rPr>
              <w:t xml:space="preserve">Liczba punktów przyznana badanej ofercie za doświadczenie osoby wyznaczonej do realizacji zamówienia – tj. </w:t>
            </w:r>
            <w:r w:rsidR="00695480">
              <w:rPr>
                <w:rFonts w:eastAsia="MS Mincho" w:cs="Arial"/>
                <w:b w:val="0"/>
                <w:sz w:val="22"/>
                <w:szCs w:val="22"/>
              </w:rPr>
              <w:t>inspektora nadzoru</w:t>
            </w:r>
            <w:r w:rsidRPr="00D410CB">
              <w:rPr>
                <w:rFonts w:eastAsia="MS Mincho" w:cs="Arial"/>
                <w:b w:val="0"/>
                <w:sz w:val="22"/>
                <w:szCs w:val="22"/>
              </w:rPr>
              <w:t xml:space="preserve"> Wykonawcy:</w:t>
            </w:r>
          </w:p>
          <w:p w:rsidR="009D2E20" w:rsidRPr="00D410CB" w:rsidRDefault="009D2E20" w:rsidP="00473D69">
            <w:pPr>
              <w:tabs>
                <w:tab w:val="left" w:pos="1701"/>
              </w:tabs>
              <w:autoSpaceDE w:val="0"/>
              <w:autoSpaceDN w:val="0"/>
              <w:adjustRightInd w:val="0"/>
              <w:rPr>
                <w:rFonts w:eastAsia="Calibri" w:cs="Arial"/>
                <w:b w:val="0"/>
                <w:sz w:val="22"/>
                <w:szCs w:val="22"/>
              </w:rPr>
            </w:pPr>
            <w:r>
              <w:rPr>
                <w:rFonts w:eastAsia="Calibri" w:cs="Arial"/>
                <w:b w:val="0"/>
                <w:sz w:val="22"/>
                <w:szCs w:val="22"/>
              </w:rPr>
              <w:t xml:space="preserve">W przypadku, gdy </w:t>
            </w:r>
            <w:r w:rsidRPr="00D410CB">
              <w:rPr>
                <w:rFonts w:eastAsia="Calibri" w:cs="Arial"/>
                <w:b w:val="0"/>
                <w:sz w:val="22"/>
                <w:szCs w:val="22"/>
              </w:rPr>
              <w:t>Wykonawca wykaże, że wskaz</w:t>
            </w:r>
            <w:r>
              <w:rPr>
                <w:rFonts w:eastAsia="Calibri" w:cs="Arial"/>
                <w:b w:val="0"/>
                <w:sz w:val="22"/>
                <w:szCs w:val="22"/>
              </w:rPr>
              <w:t>ana w ofercie osoba</w:t>
            </w:r>
            <w:r w:rsidRPr="00D410CB">
              <w:rPr>
                <w:rFonts w:eastAsia="Calibri" w:cs="Arial"/>
                <w:b w:val="0"/>
                <w:sz w:val="22"/>
                <w:szCs w:val="22"/>
              </w:rPr>
              <w:t xml:space="preserve"> posiada doświadczenie w pełnieniu funkcji inspektora nadz</w:t>
            </w:r>
            <w:r>
              <w:rPr>
                <w:rFonts w:eastAsia="Calibri" w:cs="Arial"/>
                <w:b w:val="0"/>
                <w:sz w:val="22"/>
                <w:szCs w:val="22"/>
              </w:rPr>
              <w:t>oru inwestorskiego:</w:t>
            </w:r>
          </w:p>
          <w:p w:rsidR="009D2E20" w:rsidRPr="00D410CB" w:rsidRDefault="009D2E20" w:rsidP="00473D69">
            <w:pPr>
              <w:tabs>
                <w:tab w:val="left" w:pos="1701"/>
              </w:tabs>
              <w:autoSpaceDE w:val="0"/>
              <w:autoSpaceDN w:val="0"/>
              <w:adjustRightInd w:val="0"/>
              <w:ind w:left="199" w:hanging="142"/>
              <w:contextualSpacing/>
              <w:rPr>
                <w:rFonts w:eastAsia="Calibri" w:cs="Arial"/>
                <w:b w:val="0"/>
                <w:sz w:val="22"/>
                <w:szCs w:val="22"/>
              </w:rPr>
            </w:pPr>
            <w:r w:rsidRPr="00D410CB">
              <w:rPr>
                <w:rFonts w:eastAsia="Calibri" w:cs="Arial"/>
                <w:b w:val="0"/>
                <w:sz w:val="22"/>
                <w:szCs w:val="22"/>
              </w:rPr>
              <w:t xml:space="preserve">-  </w:t>
            </w:r>
            <w:r w:rsidRPr="00D410CB">
              <w:rPr>
                <w:rFonts w:eastAsia="Calibri" w:cs="Arial"/>
                <w:sz w:val="22"/>
                <w:szCs w:val="22"/>
              </w:rPr>
              <w:t xml:space="preserve">3  lub więcej </w:t>
            </w:r>
            <w:r>
              <w:rPr>
                <w:rFonts w:eastAsia="Calibri" w:cs="Arial"/>
                <w:sz w:val="22"/>
                <w:szCs w:val="22"/>
              </w:rPr>
              <w:t xml:space="preserve"> nadzorowanych </w:t>
            </w:r>
            <w:r w:rsidRPr="00D410CB">
              <w:rPr>
                <w:rFonts w:eastAsia="Calibri" w:cs="Arial"/>
                <w:sz w:val="22"/>
                <w:szCs w:val="22"/>
              </w:rPr>
              <w:t>zadań</w:t>
            </w:r>
            <w:r w:rsidRPr="00D410CB">
              <w:rPr>
                <w:rFonts w:eastAsia="Calibri" w:cs="Arial"/>
                <w:b w:val="0"/>
                <w:sz w:val="22"/>
                <w:szCs w:val="22"/>
              </w:rPr>
              <w:t xml:space="preserve"> </w:t>
            </w:r>
            <w:r>
              <w:rPr>
                <w:rFonts w:eastAsia="Calibri" w:cs="Arial"/>
                <w:b w:val="0"/>
                <w:sz w:val="22"/>
                <w:szCs w:val="22"/>
              </w:rPr>
              <w:t xml:space="preserve">  </w:t>
            </w:r>
            <w:r w:rsidRPr="00CA5284">
              <w:rPr>
                <w:rFonts w:eastAsia="Calibri" w:cs="Arial"/>
                <w:b w:val="0"/>
                <w:sz w:val="22"/>
                <w:szCs w:val="22"/>
              </w:rPr>
              <w:t xml:space="preserve">polegających </w:t>
            </w:r>
            <w:r w:rsidRPr="00CA5284">
              <w:rPr>
                <w:b w:val="0"/>
                <w:sz w:val="22"/>
                <w:szCs w:val="22"/>
              </w:rPr>
              <w:t xml:space="preserve">na </w:t>
            </w:r>
            <w:r w:rsidRPr="00CA5284">
              <w:rPr>
                <w:rFonts w:cs="Tahoma"/>
                <w:b w:val="0"/>
                <w:sz w:val="22"/>
                <w:szCs w:val="22"/>
              </w:rPr>
              <w:t xml:space="preserve"> </w:t>
            </w:r>
            <w:r w:rsidR="0092501A">
              <w:rPr>
                <w:rFonts w:cs="Tahoma"/>
                <w:b w:val="0"/>
                <w:sz w:val="22"/>
                <w:szCs w:val="22"/>
              </w:rPr>
              <w:t xml:space="preserve"> modernizacji, lub </w:t>
            </w:r>
            <w:r w:rsidRPr="00CA5284">
              <w:rPr>
                <w:rFonts w:cs="Tahoma"/>
                <w:b w:val="0"/>
                <w:sz w:val="22"/>
                <w:szCs w:val="22"/>
              </w:rPr>
              <w:t>budowie, lub przebudowie lub rozbudowie</w:t>
            </w:r>
            <w:r w:rsidR="0092501A">
              <w:rPr>
                <w:rFonts w:cs="Tahoma"/>
                <w:b w:val="0"/>
                <w:sz w:val="22"/>
                <w:szCs w:val="22"/>
              </w:rPr>
              <w:t xml:space="preserve">  oświetlenia zewnętrznego liniowego</w:t>
            </w:r>
            <w:r w:rsidRPr="00CA5284">
              <w:rPr>
                <w:rFonts w:cs="Tahoma"/>
                <w:b w:val="0"/>
                <w:sz w:val="22"/>
                <w:szCs w:val="22"/>
              </w:rPr>
              <w:t xml:space="preserve"> o w</w:t>
            </w:r>
            <w:r w:rsidR="0092501A">
              <w:rPr>
                <w:rFonts w:cs="Tahoma"/>
                <w:b w:val="0"/>
                <w:sz w:val="22"/>
                <w:szCs w:val="22"/>
              </w:rPr>
              <w:t>artości minimum 1 mln.</w:t>
            </w:r>
            <w:r w:rsidRPr="00CA5284">
              <w:rPr>
                <w:rFonts w:cs="Tahoma"/>
                <w:b w:val="0"/>
                <w:sz w:val="22"/>
                <w:szCs w:val="22"/>
              </w:rPr>
              <w:t xml:space="preserve"> zł. brutto,</w:t>
            </w:r>
            <w:r>
              <w:rPr>
                <w:b w:val="0"/>
                <w:sz w:val="22"/>
                <w:szCs w:val="22"/>
              </w:rPr>
              <w:t xml:space="preserve"> brutto każda</w:t>
            </w:r>
            <w:r w:rsidRPr="00B6431F">
              <w:rPr>
                <w:sz w:val="22"/>
                <w:szCs w:val="22"/>
              </w:rPr>
              <w:t xml:space="preserve"> </w:t>
            </w:r>
            <w:r>
              <w:rPr>
                <w:sz w:val="22"/>
                <w:szCs w:val="22"/>
              </w:rPr>
              <w:t xml:space="preserve">- </w:t>
            </w:r>
            <w:r w:rsidRPr="00247659">
              <w:rPr>
                <w:rFonts w:eastAsia="Calibri" w:cs="Arial"/>
                <w:sz w:val="22"/>
                <w:szCs w:val="22"/>
              </w:rPr>
              <w:t>otrzyma 40 punktów</w:t>
            </w:r>
          </w:p>
          <w:p w:rsidR="009D2E20" w:rsidRPr="00247659" w:rsidRDefault="009D2E20" w:rsidP="00473D69">
            <w:pPr>
              <w:numPr>
                <w:ilvl w:val="0"/>
                <w:numId w:val="43"/>
              </w:numPr>
              <w:tabs>
                <w:tab w:val="left" w:pos="1701"/>
              </w:tabs>
              <w:autoSpaceDE w:val="0"/>
              <w:autoSpaceDN w:val="0"/>
              <w:adjustRightInd w:val="0"/>
              <w:ind w:left="248" w:hanging="166"/>
              <w:contextualSpacing/>
              <w:rPr>
                <w:rFonts w:eastAsia="Calibri" w:cs="Arial"/>
                <w:sz w:val="22"/>
                <w:szCs w:val="22"/>
              </w:rPr>
            </w:pPr>
            <w:r w:rsidRPr="00D410CB">
              <w:rPr>
                <w:rFonts w:eastAsia="Calibri" w:cs="Arial"/>
                <w:sz w:val="22"/>
                <w:szCs w:val="22"/>
              </w:rPr>
              <w:lastRenderedPageBreak/>
              <w:t>2 zadań</w:t>
            </w:r>
            <w:r w:rsidRPr="00D410CB">
              <w:rPr>
                <w:rFonts w:eastAsia="Calibri" w:cs="Arial"/>
                <w:b w:val="0"/>
                <w:sz w:val="22"/>
                <w:szCs w:val="22"/>
              </w:rPr>
              <w:t xml:space="preserve"> </w:t>
            </w:r>
            <w:r w:rsidRPr="00CA5284">
              <w:rPr>
                <w:rFonts w:eastAsia="Calibri" w:cs="Arial"/>
                <w:b w:val="0"/>
                <w:sz w:val="22"/>
                <w:szCs w:val="22"/>
              </w:rPr>
              <w:t xml:space="preserve">polegających </w:t>
            </w:r>
            <w:r w:rsidRPr="00CA5284">
              <w:rPr>
                <w:b w:val="0"/>
                <w:sz w:val="22"/>
                <w:szCs w:val="22"/>
              </w:rPr>
              <w:t xml:space="preserve">na </w:t>
            </w:r>
            <w:r w:rsidRPr="00CA5284">
              <w:rPr>
                <w:rFonts w:cs="Tahoma"/>
                <w:b w:val="0"/>
                <w:sz w:val="22"/>
                <w:szCs w:val="22"/>
              </w:rPr>
              <w:t xml:space="preserve"> </w:t>
            </w:r>
            <w:r w:rsidR="0092501A">
              <w:rPr>
                <w:rFonts w:cs="Tahoma"/>
                <w:b w:val="0"/>
                <w:sz w:val="22"/>
                <w:szCs w:val="22"/>
              </w:rPr>
              <w:t xml:space="preserve">modernizacji lub </w:t>
            </w:r>
            <w:r w:rsidRPr="00CA5284">
              <w:rPr>
                <w:rFonts w:cs="Tahoma"/>
                <w:b w:val="0"/>
                <w:sz w:val="22"/>
                <w:szCs w:val="22"/>
              </w:rPr>
              <w:t>budowie, lub przebudowie lub rozbudowie</w:t>
            </w:r>
            <w:r w:rsidR="0092501A">
              <w:rPr>
                <w:rFonts w:cs="Tahoma"/>
                <w:b w:val="0"/>
                <w:sz w:val="22"/>
                <w:szCs w:val="22"/>
              </w:rPr>
              <w:t xml:space="preserve">  oświetlenia zewnętrznego liniowego</w:t>
            </w:r>
            <w:r w:rsidRPr="00CA5284">
              <w:rPr>
                <w:rFonts w:cs="Tahoma"/>
                <w:b w:val="0"/>
                <w:sz w:val="22"/>
                <w:szCs w:val="22"/>
              </w:rPr>
              <w:t xml:space="preserve">  </w:t>
            </w:r>
            <w:r w:rsidR="0092501A">
              <w:rPr>
                <w:b w:val="0"/>
                <w:sz w:val="22"/>
                <w:szCs w:val="22"/>
              </w:rPr>
              <w:t xml:space="preserve">o wartości co najmniej  1 </w:t>
            </w:r>
            <w:r>
              <w:rPr>
                <w:b w:val="0"/>
                <w:sz w:val="22"/>
                <w:szCs w:val="22"/>
              </w:rPr>
              <w:t>mln. zł. brutto każda</w:t>
            </w:r>
            <w:r w:rsidRPr="00D410CB">
              <w:rPr>
                <w:rFonts w:eastAsia="Calibri" w:cs="Arial"/>
                <w:b w:val="0"/>
                <w:sz w:val="22"/>
                <w:szCs w:val="22"/>
              </w:rPr>
              <w:t xml:space="preserve"> -  </w:t>
            </w:r>
            <w:r w:rsidRPr="00247659">
              <w:rPr>
                <w:rFonts w:eastAsia="Calibri" w:cs="Arial"/>
                <w:sz w:val="22"/>
                <w:szCs w:val="22"/>
              </w:rPr>
              <w:t>otrzyma 20 punktów</w:t>
            </w:r>
          </w:p>
          <w:p w:rsidR="009D2E20" w:rsidRPr="0063051E" w:rsidRDefault="009D2E20" w:rsidP="00473D69">
            <w:pPr>
              <w:numPr>
                <w:ilvl w:val="0"/>
                <w:numId w:val="43"/>
              </w:numPr>
              <w:tabs>
                <w:tab w:val="left" w:pos="1701"/>
              </w:tabs>
              <w:autoSpaceDE w:val="0"/>
              <w:autoSpaceDN w:val="0"/>
              <w:adjustRightInd w:val="0"/>
              <w:ind w:left="248" w:hanging="166"/>
              <w:contextualSpacing/>
              <w:rPr>
                <w:rFonts w:eastAsia="Calibri" w:cs="Arial"/>
                <w:b w:val="0"/>
                <w:color w:val="00B0F0"/>
                <w:sz w:val="22"/>
                <w:szCs w:val="22"/>
              </w:rPr>
            </w:pPr>
            <w:r w:rsidRPr="00D410CB">
              <w:rPr>
                <w:rFonts w:eastAsia="Calibri" w:cs="Arial"/>
                <w:sz w:val="22"/>
                <w:szCs w:val="22"/>
              </w:rPr>
              <w:t>1 zadania</w:t>
            </w:r>
            <w:r w:rsidRPr="00D410CB">
              <w:rPr>
                <w:rFonts w:eastAsia="Calibri" w:cs="Arial"/>
                <w:b w:val="0"/>
                <w:sz w:val="22"/>
                <w:szCs w:val="22"/>
              </w:rPr>
              <w:t xml:space="preserve"> </w:t>
            </w:r>
            <w:r>
              <w:rPr>
                <w:rFonts w:eastAsia="Calibri" w:cs="Arial"/>
                <w:b w:val="0"/>
                <w:sz w:val="22"/>
                <w:szCs w:val="22"/>
              </w:rPr>
              <w:t>polegającego</w:t>
            </w:r>
            <w:r w:rsidRPr="00CA5284">
              <w:rPr>
                <w:rFonts w:eastAsia="Calibri" w:cs="Arial"/>
                <w:b w:val="0"/>
                <w:sz w:val="22"/>
                <w:szCs w:val="22"/>
              </w:rPr>
              <w:t xml:space="preserve"> </w:t>
            </w:r>
            <w:r w:rsidRPr="00CA5284">
              <w:rPr>
                <w:b w:val="0"/>
                <w:sz w:val="22"/>
                <w:szCs w:val="22"/>
              </w:rPr>
              <w:t xml:space="preserve">na </w:t>
            </w:r>
            <w:r w:rsidRPr="00CA5284">
              <w:rPr>
                <w:rFonts w:cs="Tahoma"/>
                <w:b w:val="0"/>
                <w:sz w:val="22"/>
                <w:szCs w:val="22"/>
              </w:rPr>
              <w:t xml:space="preserve"> budowie, lub przebudowie lub rozbudowie</w:t>
            </w:r>
            <w:r w:rsidR="0092501A">
              <w:rPr>
                <w:rFonts w:cs="Tahoma"/>
                <w:b w:val="0"/>
                <w:sz w:val="22"/>
                <w:szCs w:val="22"/>
              </w:rPr>
              <w:t xml:space="preserve">   oświetlenia zewnętrznego liniowego </w:t>
            </w:r>
            <w:r w:rsidRPr="00CA5284">
              <w:rPr>
                <w:rFonts w:cs="Tahoma"/>
                <w:b w:val="0"/>
                <w:sz w:val="22"/>
                <w:szCs w:val="22"/>
              </w:rPr>
              <w:t xml:space="preserve"> </w:t>
            </w:r>
            <w:r w:rsidR="0092501A">
              <w:rPr>
                <w:b w:val="0"/>
                <w:sz w:val="22"/>
                <w:szCs w:val="22"/>
              </w:rPr>
              <w:t>o wartości co najmniej 1</w:t>
            </w:r>
            <w:r>
              <w:rPr>
                <w:b w:val="0"/>
                <w:sz w:val="22"/>
                <w:szCs w:val="22"/>
              </w:rPr>
              <w:t xml:space="preserve"> mln. zł. brutto każda</w:t>
            </w:r>
            <w:r w:rsidRPr="00D410CB">
              <w:rPr>
                <w:rFonts w:eastAsia="Calibri" w:cs="Arial"/>
                <w:b w:val="0"/>
                <w:sz w:val="22"/>
                <w:szCs w:val="22"/>
              </w:rPr>
              <w:t xml:space="preserve"> -  </w:t>
            </w:r>
            <w:r>
              <w:rPr>
                <w:rFonts w:eastAsia="Calibri" w:cs="Arial"/>
                <w:sz w:val="22"/>
                <w:szCs w:val="22"/>
              </w:rPr>
              <w:t xml:space="preserve">otrzyma  </w:t>
            </w:r>
            <w:r w:rsidRPr="00247659">
              <w:rPr>
                <w:rFonts w:eastAsia="Calibri" w:cs="Arial"/>
                <w:sz w:val="22"/>
                <w:szCs w:val="22"/>
              </w:rPr>
              <w:t>0 punktów</w:t>
            </w:r>
          </w:p>
        </w:tc>
      </w:tr>
    </w:tbl>
    <w:p w:rsidR="00783324" w:rsidRPr="003F3BA2" w:rsidRDefault="00783324" w:rsidP="003F3BA2">
      <w:pPr>
        <w:keepNext/>
        <w:jc w:val="both"/>
        <w:outlineLvl w:val="3"/>
        <w:rPr>
          <w:rFonts w:cs="Arial"/>
          <w:color w:val="00B0F0"/>
          <w:sz w:val="22"/>
          <w:szCs w:val="22"/>
        </w:rPr>
      </w:pPr>
    </w:p>
    <w:p w:rsidR="00783324" w:rsidRPr="00874473" w:rsidRDefault="00CB691B" w:rsidP="008566FE">
      <w:pPr>
        <w:pStyle w:val="Akapitzlist"/>
        <w:keepNext/>
        <w:numPr>
          <w:ilvl w:val="1"/>
          <w:numId w:val="29"/>
        </w:numPr>
        <w:ind w:left="567" w:hanging="567"/>
        <w:jc w:val="both"/>
        <w:outlineLvl w:val="3"/>
        <w:rPr>
          <w:rFonts w:ascii="CG Omega" w:hAnsi="CG Omega" w:cs="Arial"/>
          <w:b w:val="0"/>
          <w:sz w:val="22"/>
          <w:szCs w:val="22"/>
        </w:rPr>
      </w:pPr>
      <w:r w:rsidRPr="00874473">
        <w:rPr>
          <w:rFonts w:ascii="CG Omega" w:hAnsi="CG Omega" w:cs="Arial"/>
          <w:b w:val="0"/>
          <w:sz w:val="22"/>
          <w:szCs w:val="22"/>
        </w:rPr>
        <w:t>Ocenie będą podlegać wyłącznie oferty nie podlegające odrzuceniu.</w:t>
      </w:r>
    </w:p>
    <w:p w:rsidR="00CB691B" w:rsidRPr="00874473" w:rsidRDefault="00CB691B" w:rsidP="008566FE">
      <w:pPr>
        <w:keepNext/>
        <w:numPr>
          <w:ilvl w:val="1"/>
          <w:numId w:val="29"/>
        </w:numPr>
        <w:spacing w:line="240" w:lineRule="auto"/>
        <w:ind w:left="567" w:hanging="567"/>
        <w:jc w:val="both"/>
        <w:outlineLvl w:val="3"/>
        <w:rPr>
          <w:rFonts w:cs="Arial"/>
          <w:sz w:val="22"/>
          <w:szCs w:val="22"/>
        </w:rPr>
      </w:pPr>
      <w:r w:rsidRPr="00874473">
        <w:rPr>
          <w:rFonts w:cs="Arial"/>
          <w:sz w:val="22"/>
          <w:szCs w:val="22"/>
        </w:rPr>
        <w:t>Całkowita liczba punktów, jaką otrzyma dana oferta, zostanie obliczona wg poniższego wzoru:</w:t>
      </w:r>
    </w:p>
    <w:p w:rsidR="002308CD" w:rsidRPr="00874473" w:rsidRDefault="002308CD" w:rsidP="002308CD">
      <w:pPr>
        <w:keepNext/>
        <w:spacing w:line="240" w:lineRule="auto"/>
        <w:ind w:left="420"/>
        <w:jc w:val="center"/>
        <w:outlineLvl w:val="3"/>
        <w:rPr>
          <w:rFonts w:cs="Arial"/>
          <w:b/>
          <w:sz w:val="22"/>
          <w:szCs w:val="22"/>
        </w:rPr>
      </w:pPr>
      <w:r w:rsidRPr="00874473">
        <w:rPr>
          <w:rFonts w:cs="Arial"/>
          <w:b/>
          <w:sz w:val="22"/>
          <w:szCs w:val="22"/>
        </w:rPr>
        <w:t xml:space="preserve">O = </w:t>
      </w:r>
      <w:proofErr w:type="spellStart"/>
      <w:r w:rsidRPr="00874473">
        <w:rPr>
          <w:rFonts w:cs="Arial"/>
          <w:b/>
          <w:sz w:val="22"/>
          <w:szCs w:val="22"/>
        </w:rPr>
        <w:t>Kc</w:t>
      </w:r>
      <w:proofErr w:type="spellEnd"/>
      <w:r w:rsidRPr="00874473">
        <w:rPr>
          <w:rFonts w:cs="Arial"/>
          <w:b/>
          <w:sz w:val="22"/>
          <w:szCs w:val="22"/>
        </w:rPr>
        <w:t xml:space="preserve"> (max. 60 pkt.) + </w:t>
      </w:r>
      <w:proofErr w:type="spellStart"/>
      <w:r w:rsidRPr="00874473">
        <w:rPr>
          <w:rFonts w:cs="Arial"/>
          <w:b/>
          <w:sz w:val="22"/>
          <w:szCs w:val="22"/>
        </w:rPr>
        <w:t>Kd</w:t>
      </w:r>
      <w:proofErr w:type="spellEnd"/>
      <w:r w:rsidRPr="00874473">
        <w:rPr>
          <w:rFonts w:cs="Arial"/>
          <w:b/>
          <w:sz w:val="22"/>
          <w:szCs w:val="22"/>
        </w:rPr>
        <w:t xml:space="preserve"> (max. 40 pkt.)</w:t>
      </w:r>
    </w:p>
    <w:p w:rsidR="002308CD" w:rsidRPr="00874473" w:rsidRDefault="002308CD" w:rsidP="002308CD">
      <w:pPr>
        <w:keepNext/>
        <w:spacing w:line="240" w:lineRule="auto"/>
        <w:ind w:left="420"/>
        <w:jc w:val="center"/>
        <w:outlineLvl w:val="3"/>
        <w:rPr>
          <w:rFonts w:cs="Arial"/>
          <w:b/>
          <w:sz w:val="22"/>
          <w:szCs w:val="22"/>
        </w:rPr>
      </w:pPr>
    </w:p>
    <w:p w:rsidR="002308CD" w:rsidRPr="00874473" w:rsidRDefault="002308CD" w:rsidP="0015041D">
      <w:pPr>
        <w:keepNext/>
        <w:spacing w:line="240" w:lineRule="auto"/>
        <w:ind w:left="567"/>
        <w:outlineLvl w:val="3"/>
        <w:rPr>
          <w:rFonts w:cs="Arial"/>
          <w:sz w:val="22"/>
          <w:szCs w:val="22"/>
        </w:rPr>
      </w:pPr>
      <w:r w:rsidRPr="00874473">
        <w:rPr>
          <w:rFonts w:cs="Arial"/>
          <w:sz w:val="22"/>
          <w:szCs w:val="22"/>
        </w:rPr>
        <w:t>gdzie:</w:t>
      </w:r>
    </w:p>
    <w:p w:rsidR="002308CD" w:rsidRPr="00874473" w:rsidRDefault="002308CD" w:rsidP="0015041D">
      <w:pPr>
        <w:keepNext/>
        <w:spacing w:line="240" w:lineRule="auto"/>
        <w:ind w:left="567"/>
        <w:outlineLvl w:val="3"/>
        <w:rPr>
          <w:rFonts w:cs="Arial"/>
          <w:sz w:val="22"/>
          <w:szCs w:val="22"/>
        </w:rPr>
      </w:pPr>
      <w:r w:rsidRPr="00874473">
        <w:rPr>
          <w:rFonts w:cs="Arial"/>
          <w:sz w:val="22"/>
          <w:szCs w:val="22"/>
        </w:rPr>
        <w:t>O – oznacza łączną sumaryczną  ilość uzyskanych pkt.</w:t>
      </w:r>
    </w:p>
    <w:p w:rsidR="002308CD" w:rsidRPr="00874473" w:rsidRDefault="002308CD" w:rsidP="0015041D">
      <w:pPr>
        <w:keepNext/>
        <w:spacing w:line="240" w:lineRule="auto"/>
        <w:ind w:left="567"/>
        <w:outlineLvl w:val="3"/>
        <w:rPr>
          <w:rFonts w:cs="Arial"/>
          <w:sz w:val="22"/>
          <w:szCs w:val="22"/>
        </w:rPr>
      </w:pPr>
      <w:proofErr w:type="spellStart"/>
      <w:r w:rsidRPr="00874473">
        <w:rPr>
          <w:rFonts w:cs="Arial"/>
          <w:sz w:val="22"/>
          <w:szCs w:val="22"/>
        </w:rPr>
        <w:t>Kc</w:t>
      </w:r>
      <w:proofErr w:type="spellEnd"/>
      <w:r w:rsidRPr="00874473">
        <w:rPr>
          <w:rFonts w:cs="Arial"/>
          <w:sz w:val="22"/>
          <w:szCs w:val="22"/>
        </w:rPr>
        <w:t xml:space="preserve"> – oznacza  liczbę punktów uzyskaną w kryterium cena (max. ilość</w:t>
      </w:r>
      <w:r w:rsidR="0015041D" w:rsidRPr="00874473">
        <w:rPr>
          <w:rFonts w:cs="Arial"/>
          <w:sz w:val="22"/>
          <w:szCs w:val="22"/>
        </w:rPr>
        <w:t xml:space="preserve"> </w:t>
      </w:r>
      <w:r w:rsidRPr="00874473">
        <w:rPr>
          <w:rFonts w:cs="Arial"/>
          <w:sz w:val="22"/>
          <w:szCs w:val="22"/>
        </w:rPr>
        <w:t xml:space="preserve">60 pkt.) </w:t>
      </w:r>
    </w:p>
    <w:p w:rsidR="002308CD" w:rsidRPr="00874473" w:rsidRDefault="002308CD" w:rsidP="0015041D">
      <w:pPr>
        <w:keepNext/>
        <w:spacing w:line="240" w:lineRule="auto"/>
        <w:ind w:left="567"/>
        <w:outlineLvl w:val="3"/>
        <w:rPr>
          <w:rFonts w:cs="Arial"/>
          <w:sz w:val="22"/>
          <w:szCs w:val="22"/>
        </w:rPr>
      </w:pPr>
      <w:proofErr w:type="spellStart"/>
      <w:r w:rsidRPr="00874473">
        <w:rPr>
          <w:rFonts w:cs="Arial"/>
          <w:sz w:val="22"/>
          <w:szCs w:val="22"/>
        </w:rPr>
        <w:t>Kd</w:t>
      </w:r>
      <w:proofErr w:type="spellEnd"/>
      <w:r w:rsidRPr="00874473">
        <w:rPr>
          <w:rFonts w:cs="Arial"/>
          <w:sz w:val="22"/>
          <w:szCs w:val="22"/>
        </w:rPr>
        <w:t xml:space="preserve"> – oznacza  liczbę punktów uzyskaną w kryterium doświadczenie inspektora </w:t>
      </w:r>
    </w:p>
    <w:p w:rsidR="002308CD" w:rsidRPr="00874473" w:rsidRDefault="002308CD" w:rsidP="002308CD">
      <w:pPr>
        <w:keepNext/>
        <w:spacing w:line="240" w:lineRule="auto"/>
        <w:ind w:left="420"/>
        <w:outlineLvl w:val="3"/>
        <w:rPr>
          <w:rFonts w:cs="Arial"/>
          <w:sz w:val="22"/>
          <w:szCs w:val="22"/>
        </w:rPr>
      </w:pPr>
      <w:r w:rsidRPr="00874473">
        <w:rPr>
          <w:rFonts w:cs="Arial"/>
          <w:sz w:val="22"/>
          <w:szCs w:val="22"/>
        </w:rPr>
        <w:t xml:space="preserve">        </w:t>
      </w:r>
      <w:r w:rsidR="0015041D" w:rsidRPr="00874473">
        <w:rPr>
          <w:rFonts w:cs="Arial"/>
          <w:sz w:val="22"/>
          <w:szCs w:val="22"/>
        </w:rPr>
        <w:t xml:space="preserve">   </w:t>
      </w:r>
      <w:r w:rsidR="00B74C07">
        <w:rPr>
          <w:rFonts w:cs="Arial"/>
          <w:sz w:val="22"/>
          <w:szCs w:val="22"/>
        </w:rPr>
        <w:t>n</w:t>
      </w:r>
      <w:r w:rsidRPr="00874473">
        <w:rPr>
          <w:rFonts w:cs="Arial"/>
          <w:sz w:val="22"/>
          <w:szCs w:val="22"/>
        </w:rPr>
        <w:t>adzoru</w:t>
      </w:r>
      <w:r w:rsidR="00B74C07">
        <w:rPr>
          <w:rFonts w:cs="Arial"/>
          <w:sz w:val="22"/>
          <w:szCs w:val="22"/>
        </w:rPr>
        <w:t xml:space="preserve"> </w:t>
      </w:r>
      <w:r w:rsidR="00247659">
        <w:rPr>
          <w:rFonts w:cs="Arial"/>
          <w:sz w:val="22"/>
          <w:szCs w:val="22"/>
        </w:rPr>
        <w:t xml:space="preserve"> </w:t>
      </w:r>
      <w:r w:rsidRPr="00874473">
        <w:rPr>
          <w:rFonts w:cs="Arial"/>
          <w:sz w:val="22"/>
          <w:szCs w:val="22"/>
        </w:rPr>
        <w:t>(max. ilość</w:t>
      </w:r>
      <w:r w:rsidR="0015041D" w:rsidRPr="00874473">
        <w:rPr>
          <w:rFonts w:cs="Arial"/>
          <w:sz w:val="22"/>
          <w:szCs w:val="22"/>
        </w:rPr>
        <w:t xml:space="preserve">  4</w:t>
      </w:r>
      <w:r w:rsidRPr="00874473">
        <w:rPr>
          <w:rFonts w:cs="Arial"/>
          <w:sz w:val="22"/>
          <w:szCs w:val="22"/>
        </w:rPr>
        <w:t xml:space="preserve">0 pkt.)    </w:t>
      </w:r>
    </w:p>
    <w:p w:rsidR="00E27124" w:rsidRPr="00874473" w:rsidRDefault="00E27124" w:rsidP="002308CD">
      <w:pPr>
        <w:keepNext/>
        <w:spacing w:line="240" w:lineRule="auto"/>
        <w:ind w:left="420"/>
        <w:outlineLvl w:val="3"/>
        <w:rPr>
          <w:rFonts w:cs="Arial"/>
          <w:sz w:val="22"/>
          <w:szCs w:val="22"/>
        </w:rPr>
      </w:pPr>
    </w:p>
    <w:p w:rsidR="00783324" w:rsidRPr="00E27124" w:rsidRDefault="00783324" w:rsidP="008566FE">
      <w:pPr>
        <w:keepNext/>
        <w:numPr>
          <w:ilvl w:val="1"/>
          <w:numId w:val="29"/>
        </w:numPr>
        <w:spacing w:line="20" w:lineRule="atLeast"/>
        <w:ind w:left="567" w:hanging="567"/>
        <w:jc w:val="both"/>
        <w:outlineLvl w:val="3"/>
        <w:rPr>
          <w:rFonts w:cs="Arial"/>
          <w:sz w:val="22"/>
          <w:szCs w:val="22"/>
        </w:rPr>
      </w:pPr>
      <w:r w:rsidRPr="00E27124">
        <w:rPr>
          <w:rFonts w:cs="Arial"/>
          <w:sz w:val="22"/>
          <w:szCs w:val="22"/>
        </w:rPr>
        <w:t>Zamawiający udzieli zamówienia Wykonawcy, którego oferta odpowiadać będzie wszystkim wymaganiom przedstawionym w ustawie Pzp, oraz w SWZ i zostanie oceniona jako najkorzystniejsza w oparciu o podane kryteria wyboru.</w:t>
      </w:r>
    </w:p>
    <w:p w:rsidR="00783324" w:rsidRPr="00E27124" w:rsidRDefault="00783324" w:rsidP="008566FE">
      <w:pPr>
        <w:pStyle w:val="Akapitzlist"/>
        <w:numPr>
          <w:ilvl w:val="1"/>
          <w:numId w:val="29"/>
        </w:numPr>
        <w:spacing w:line="20" w:lineRule="atLeast"/>
        <w:ind w:left="567" w:hanging="567"/>
        <w:jc w:val="both"/>
        <w:rPr>
          <w:rFonts w:ascii="CG Omega" w:hAnsi="CG Omega" w:cs="Arial"/>
          <w:b w:val="0"/>
          <w:sz w:val="22"/>
          <w:szCs w:val="22"/>
          <w:lang w:eastAsia="pl-PL"/>
        </w:rPr>
      </w:pPr>
      <w:r w:rsidRPr="00E27124">
        <w:rPr>
          <w:rFonts w:ascii="CG Omega" w:hAnsi="CG Omega" w:cs="Tahoma"/>
          <w:b w:val="0"/>
          <w:sz w:val="22"/>
          <w:szCs w:val="22"/>
          <w:lang w:eastAsia="pl-PL"/>
        </w:rPr>
        <w:t>Zamawiający wybiera najkorzystniejszą ofertę w terminie związania ofertą określonym       w SWZ.</w:t>
      </w:r>
    </w:p>
    <w:p w:rsidR="00783324" w:rsidRPr="00E27124" w:rsidRDefault="00783324" w:rsidP="008566FE">
      <w:pPr>
        <w:pStyle w:val="Akapitzlist"/>
        <w:numPr>
          <w:ilvl w:val="1"/>
          <w:numId w:val="29"/>
        </w:numPr>
        <w:spacing w:line="20" w:lineRule="atLeast"/>
        <w:ind w:left="567" w:hanging="567"/>
        <w:jc w:val="both"/>
        <w:rPr>
          <w:rFonts w:ascii="CG Omega" w:hAnsi="CG Omega" w:cs="Arial"/>
          <w:b w:val="0"/>
          <w:sz w:val="22"/>
          <w:szCs w:val="22"/>
          <w:lang w:eastAsia="pl-PL"/>
        </w:rPr>
      </w:pPr>
      <w:r w:rsidRPr="00E27124">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2308CD" w:rsidRPr="00874473" w:rsidRDefault="00783324" w:rsidP="008566FE">
      <w:pPr>
        <w:pStyle w:val="Akapitzlist"/>
        <w:numPr>
          <w:ilvl w:val="1"/>
          <w:numId w:val="29"/>
        </w:numPr>
        <w:spacing w:line="20" w:lineRule="atLeast"/>
        <w:ind w:left="567" w:hanging="567"/>
        <w:jc w:val="both"/>
        <w:rPr>
          <w:rFonts w:ascii="CG Omega" w:hAnsi="CG Omega" w:cs="Arial"/>
          <w:b w:val="0"/>
          <w:sz w:val="22"/>
          <w:szCs w:val="22"/>
          <w:lang w:eastAsia="pl-PL"/>
        </w:rPr>
      </w:pPr>
      <w:r w:rsidRPr="00E27124">
        <w:rPr>
          <w:rFonts w:ascii="CG Omega" w:hAnsi="CG Omega" w:cs="Tahoma"/>
          <w:b w:val="0"/>
          <w:sz w:val="22"/>
          <w:szCs w:val="22"/>
          <w:lang w:eastAsia="pl-PL"/>
        </w:rPr>
        <w:t>W przypadku braku zgody Wykonawcy, oferta podlega odrzuceni</w:t>
      </w:r>
      <w:r w:rsidR="006708A3" w:rsidRPr="00E27124">
        <w:rPr>
          <w:rFonts w:ascii="CG Omega" w:hAnsi="CG Omega" w:cs="Tahoma"/>
          <w:b w:val="0"/>
          <w:sz w:val="22"/>
          <w:szCs w:val="22"/>
          <w:lang w:eastAsia="pl-PL"/>
        </w:rPr>
        <w:t>u,</w:t>
      </w:r>
      <w:r w:rsidRPr="00E27124">
        <w:rPr>
          <w:rFonts w:ascii="CG Omega" w:hAnsi="CG Omega" w:cs="Tahoma"/>
          <w:b w:val="0"/>
          <w:sz w:val="22"/>
          <w:szCs w:val="22"/>
          <w:lang w:eastAsia="pl-PL"/>
        </w:rPr>
        <w:t xml:space="preserve"> a Zamawiający zwraca się o wyrażenie takiej zgody do kolejnego Wykonawcy, którego oferta została najwyżej oceniona, chyba że zachodzą przesłank</w:t>
      </w:r>
      <w:r w:rsidR="00874473">
        <w:rPr>
          <w:rFonts w:ascii="CG Omega" w:hAnsi="CG Omega" w:cs="Tahoma"/>
          <w:b w:val="0"/>
          <w:sz w:val="22"/>
          <w:szCs w:val="22"/>
          <w:lang w:eastAsia="pl-PL"/>
        </w:rPr>
        <w:t>i do unieważnienia postępowania.</w:t>
      </w:r>
    </w:p>
    <w:p w:rsidR="00CB691B" w:rsidRPr="00E27124" w:rsidRDefault="00CB691B" w:rsidP="008566FE">
      <w:pPr>
        <w:keepNext/>
        <w:numPr>
          <w:ilvl w:val="1"/>
          <w:numId w:val="29"/>
        </w:numPr>
        <w:spacing w:line="240" w:lineRule="auto"/>
        <w:ind w:left="567" w:hanging="567"/>
        <w:jc w:val="both"/>
        <w:outlineLvl w:val="3"/>
        <w:rPr>
          <w:rFonts w:cs="Arial"/>
          <w:sz w:val="22"/>
          <w:szCs w:val="22"/>
        </w:rPr>
      </w:pPr>
      <w:r w:rsidRPr="00E27124">
        <w:rPr>
          <w:rFonts w:cs="Arial"/>
          <w:sz w:val="22"/>
          <w:szCs w:val="22"/>
        </w:rPr>
        <w:t xml:space="preserve">W sytuacji, gdy zamawiający nie będzie mógł wybrać najkorzystniejszej oferty z uwagi na to, że dwie lub więcej ofert przedstawia taki sam bilans ceny i innych kryteriów oceny ofert, zamawiający wybiera spośród tych ofert ofertę, która otrzymała najwyższą ocenę </w:t>
      </w:r>
      <w:r w:rsidR="006708A3" w:rsidRPr="00E27124">
        <w:rPr>
          <w:rFonts w:cs="Arial"/>
          <w:sz w:val="22"/>
          <w:szCs w:val="22"/>
        </w:rPr>
        <w:t xml:space="preserve">                   </w:t>
      </w:r>
      <w:r w:rsidRPr="00E27124">
        <w:rPr>
          <w:rFonts w:cs="Arial"/>
          <w:sz w:val="22"/>
          <w:szCs w:val="22"/>
        </w:rPr>
        <w:t>w kryterium o najwyższej wadze.</w:t>
      </w:r>
    </w:p>
    <w:p w:rsidR="00CB691B" w:rsidRPr="00E27124" w:rsidRDefault="00CB691B" w:rsidP="008566FE">
      <w:pPr>
        <w:keepNext/>
        <w:numPr>
          <w:ilvl w:val="1"/>
          <w:numId w:val="29"/>
        </w:numPr>
        <w:spacing w:line="240" w:lineRule="auto"/>
        <w:ind w:left="567" w:hanging="709"/>
        <w:jc w:val="both"/>
        <w:outlineLvl w:val="3"/>
        <w:rPr>
          <w:rFonts w:cs="Arial"/>
          <w:sz w:val="22"/>
          <w:szCs w:val="22"/>
        </w:rPr>
      </w:pPr>
      <w:r w:rsidRPr="00E27124">
        <w:rPr>
          <w:rFonts w:cs="Arial"/>
          <w:sz w:val="22"/>
          <w:szCs w:val="22"/>
        </w:rPr>
        <w:t>Jeżeli oferty otrzymały taką samą ocenę w kryterium o najwyższej wadze, zamawiający wybiera ofertę z najniższą ceną.</w:t>
      </w:r>
    </w:p>
    <w:p w:rsidR="00CB691B" w:rsidRPr="00E27124" w:rsidRDefault="00CB691B" w:rsidP="008566FE">
      <w:pPr>
        <w:keepNext/>
        <w:numPr>
          <w:ilvl w:val="1"/>
          <w:numId w:val="29"/>
        </w:numPr>
        <w:spacing w:line="240" w:lineRule="auto"/>
        <w:ind w:left="567" w:hanging="709"/>
        <w:jc w:val="both"/>
        <w:outlineLvl w:val="3"/>
        <w:rPr>
          <w:rFonts w:cs="Arial"/>
          <w:sz w:val="22"/>
          <w:szCs w:val="22"/>
        </w:rPr>
      </w:pPr>
      <w:r w:rsidRPr="00E27124">
        <w:rPr>
          <w:rFonts w:cs="Arial"/>
          <w:sz w:val="22"/>
          <w:szCs w:val="22"/>
        </w:rPr>
        <w:t xml:space="preserve">W sytuacji, gdy zamawiający nie będzie mógł dokonać wyboru oferty w sposób, o którym mowa w </w:t>
      </w:r>
      <w:r w:rsidR="006708A3" w:rsidRPr="00E27124">
        <w:rPr>
          <w:rFonts w:cs="Arial"/>
          <w:sz w:val="22"/>
          <w:szCs w:val="22"/>
        </w:rPr>
        <w:t>pkt 19.10</w:t>
      </w:r>
      <w:r w:rsidRPr="00E27124">
        <w:rPr>
          <w:rFonts w:cs="Arial"/>
          <w:sz w:val="22"/>
          <w:szCs w:val="22"/>
        </w:rPr>
        <w:t xml:space="preserve"> SWZ, zamawiający wzywa wykonawców, którzy złożyli te oferty, do </w:t>
      </w:r>
      <w:r w:rsidRPr="00E27124">
        <w:rPr>
          <w:rFonts w:cs="Arial"/>
          <w:sz w:val="22"/>
          <w:szCs w:val="22"/>
        </w:rPr>
        <w:lastRenderedPageBreak/>
        <w:t>złożenia w terminie określonym przez zamawiającego ofert dodatkowych</w:t>
      </w:r>
      <w:r w:rsidR="006708A3" w:rsidRPr="00E27124">
        <w:rPr>
          <w:rFonts w:cs="Arial"/>
          <w:sz w:val="22"/>
          <w:szCs w:val="22"/>
        </w:rPr>
        <w:t>,</w:t>
      </w:r>
      <w:r w:rsidRPr="00E27124">
        <w:rPr>
          <w:rFonts w:cs="Arial"/>
          <w:sz w:val="22"/>
          <w:szCs w:val="22"/>
        </w:rPr>
        <w:t xml:space="preserve"> zawierających nową cenę.</w:t>
      </w:r>
    </w:p>
    <w:p w:rsidR="00CB691B" w:rsidRPr="00E27124" w:rsidRDefault="00CB691B" w:rsidP="008566FE">
      <w:pPr>
        <w:keepNext/>
        <w:numPr>
          <w:ilvl w:val="1"/>
          <w:numId w:val="29"/>
        </w:numPr>
        <w:spacing w:line="240" w:lineRule="auto"/>
        <w:ind w:left="567" w:hanging="709"/>
        <w:jc w:val="both"/>
        <w:outlineLvl w:val="3"/>
        <w:rPr>
          <w:rFonts w:cs="Arial"/>
          <w:sz w:val="22"/>
          <w:szCs w:val="22"/>
        </w:rPr>
      </w:pPr>
      <w:r w:rsidRPr="00E27124">
        <w:rPr>
          <w:rFonts w:cs="Arial"/>
          <w:sz w:val="22"/>
          <w:szCs w:val="22"/>
        </w:rPr>
        <w:t xml:space="preserve">Zamawiający wybiera najkorzystniejszą ofertę w terminie związania ofertą określonym </w:t>
      </w:r>
      <w:r w:rsidRPr="00E27124">
        <w:rPr>
          <w:rFonts w:cs="Arial"/>
          <w:sz w:val="22"/>
          <w:szCs w:val="22"/>
        </w:rPr>
        <w:br/>
        <w:t>w SWZ.</w:t>
      </w:r>
    </w:p>
    <w:p w:rsidR="00CB691B" w:rsidRPr="00E27124" w:rsidRDefault="00CB691B" w:rsidP="008566FE">
      <w:pPr>
        <w:keepNext/>
        <w:numPr>
          <w:ilvl w:val="1"/>
          <w:numId w:val="29"/>
        </w:numPr>
        <w:spacing w:line="240" w:lineRule="auto"/>
        <w:ind w:left="567" w:hanging="709"/>
        <w:jc w:val="both"/>
        <w:outlineLvl w:val="3"/>
        <w:rPr>
          <w:rFonts w:cs="Arial"/>
          <w:sz w:val="22"/>
          <w:szCs w:val="22"/>
        </w:rPr>
      </w:pPr>
      <w:r w:rsidRPr="00E27124">
        <w:rPr>
          <w:rFonts w:cs="Arial"/>
          <w:sz w:val="22"/>
          <w:szCs w:val="22"/>
        </w:rPr>
        <w:t xml:space="preserve">Jeżeli termin związania ofertą upłynął przed wyborem najkorzystniejszej oferty, zamawiający wzywa wykonawcę, którego oferta otrzymała najwyższą ocenę, do wyrażenia, </w:t>
      </w:r>
      <w:r w:rsidR="006708A3" w:rsidRPr="00E27124">
        <w:rPr>
          <w:rFonts w:cs="Arial"/>
          <w:sz w:val="22"/>
          <w:szCs w:val="22"/>
        </w:rPr>
        <w:t xml:space="preserve"> </w:t>
      </w:r>
      <w:r w:rsidRPr="00E27124">
        <w:rPr>
          <w:rFonts w:cs="Arial"/>
          <w:sz w:val="22"/>
          <w:szCs w:val="22"/>
        </w:rPr>
        <w:t>w wyznaczonym przez zamawiającego terminie, pisemnej zgody na wybór jego oferty.</w:t>
      </w:r>
    </w:p>
    <w:p w:rsidR="00CB691B" w:rsidRPr="00E27124" w:rsidRDefault="00CB691B" w:rsidP="008566FE">
      <w:pPr>
        <w:keepNext/>
        <w:numPr>
          <w:ilvl w:val="1"/>
          <w:numId w:val="29"/>
        </w:numPr>
        <w:spacing w:line="240" w:lineRule="auto"/>
        <w:ind w:left="567" w:hanging="709"/>
        <w:jc w:val="both"/>
        <w:outlineLvl w:val="3"/>
        <w:rPr>
          <w:rFonts w:cs="Arial"/>
          <w:sz w:val="22"/>
          <w:szCs w:val="22"/>
        </w:rPr>
      </w:pPr>
      <w:r w:rsidRPr="00E27124">
        <w:rPr>
          <w:rFonts w:cs="Arial"/>
          <w:sz w:val="22"/>
          <w:szCs w:val="22"/>
        </w:rPr>
        <w:t xml:space="preserve">W przypadku braku </w:t>
      </w:r>
      <w:r w:rsidR="006708A3" w:rsidRPr="00E27124">
        <w:rPr>
          <w:rFonts w:cs="Arial"/>
          <w:sz w:val="22"/>
          <w:szCs w:val="22"/>
        </w:rPr>
        <w:t xml:space="preserve">zgody, o której mowa w pkt 19.13, zamawiający zwraca się                        </w:t>
      </w:r>
      <w:r w:rsidRPr="00E27124">
        <w:rPr>
          <w:rFonts w:cs="Arial"/>
          <w:sz w:val="22"/>
          <w:szCs w:val="22"/>
        </w:rPr>
        <w:t>o wyrażenie takiej zgody do kolejnego wykonawcy, którego oferta została najwyżej oceniona, chyba że zachodzą przesłanki do unieważnienia postępowania.</w:t>
      </w:r>
    </w:p>
    <w:p w:rsidR="006708A3" w:rsidRPr="00783324" w:rsidRDefault="006708A3" w:rsidP="006708A3">
      <w:pPr>
        <w:keepNext/>
        <w:spacing w:line="240" w:lineRule="auto"/>
        <w:ind w:left="567"/>
        <w:jc w:val="both"/>
        <w:outlineLvl w:val="3"/>
        <w:rPr>
          <w:rFonts w:cs="Arial"/>
          <w:sz w:val="22"/>
          <w:szCs w:val="22"/>
        </w:rPr>
      </w:pPr>
    </w:p>
    <w:p w:rsidR="00BB0E42" w:rsidRPr="000066B3" w:rsidRDefault="00BB0E42" w:rsidP="00BB0E42">
      <w:pPr>
        <w:spacing w:line="240" w:lineRule="auto"/>
        <w:jc w:val="center"/>
        <w:rPr>
          <w:rFonts w:cs="Tahoma"/>
          <w:b/>
          <w:sz w:val="22"/>
          <w:szCs w:val="22"/>
          <w:u w:val="thick"/>
        </w:rPr>
      </w:pPr>
      <w:bookmarkStart w:id="29" w:name="_Toc473569742"/>
      <w:bookmarkStart w:id="30" w:name="_Toc477947272"/>
      <w:r w:rsidRPr="000066B3">
        <w:rPr>
          <w:rFonts w:cs="Tahoma"/>
          <w:b/>
          <w:smallCaps/>
          <w:sz w:val="22"/>
          <w:szCs w:val="22"/>
          <w:u w:val="thick"/>
        </w:rPr>
        <w:t>Rozdział X</w:t>
      </w:r>
      <w:bookmarkStart w:id="31" w:name="_Toc473569743"/>
      <w:bookmarkEnd w:id="29"/>
      <w:r w:rsidRPr="000066B3">
        <w:rPr>
          <w:rFonts w:cs="Tahoma"/>
          <w:b/>
          <w:smallCaps/>
          <w:sz w:val="22"/>
          <w:szCs w:val="22"/>
          <w:u w:val="thick"/>
        </w:rPr>
        <w:t>X</w:t>
      </w:r>
      <w:r w:rsidRPr="000066B3">
        <w:rPr>
          <w:rFonts w:cs="Tahoma"/>
          <w:b/>
          <w:smallCaps/>
          <w:sz w:val="22"/>
          <w:szCs w:val="22"/>
          <w:u w:val="thick"/>
        </w:rPr>
        <w:br/>
      </w:r>
      <w:r w:rsidRPr="000066B3">
        <w:rPr>
          <w:rFonts w:cs="Tahoma"/>
          <w:b/>
          <w:sz w:val="22"/>
          <w:szCs w:val="22"/>
          <w:u w:val="thick"/>
        </w:rPr>
        <w:t>Informacja o formalnościach jakie muszą zostać dopełnione po wyborze oferty  w celu zawarcia umowy w sprawie zamówienia publicznego</w:t>
      </w:r>
      <w:bookmarkEnd w:id="30"/>
      <w:bookmarkEnd w:id="31"/>
    </w:p>
    <w:p w:rsidR="00BB0E42" w:rsidRPr="000066B3" w:rsidRDefault="00BB0E42" w:rsidP="00BB0E42">
      <w:pPr>
        <w:spacing w:line="240" w:lineRule="auto"/>
        <w:jc w:val="center"/>
        <w:rPr>
          <w:rFonts w:cs="Tahoma"/>
          <w:b/>
          <w:sz w:val="22"/>
          <w:szCs w:val="22"/>
          <w:u w:val="thick"/>
        </w:rPr>
      </w:pPr>
    </w:p>
    <w:p w:rsidR="00BB0E42" w:rsidRPr="000066B3"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0066B3"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0066B3"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066B3">
        <w:rPr>
          <w:rFonts w:eastAsia="Times New Roman" w:cs="Tahoma"/>
          <w:spacing w:val="2"/>
          <w:sz w:val="22"/>
          <w:szCs w:val="22"/>
          <w:lang w:eastAsia="ar-SA"/>
        </w:rPr>
        <w:t>20.1</w:t>
      </w:r>
      <w:r w:rsidRPr="000066B3">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0066B3">
        <w:rPr>
          <w:rFonts w:cs="Tahoma"/>
          <w:sz w:val="22"/>
          <w:szCs w:val="22"/>
        </w:rPr>
        <w:t>z uwzględnieniem art. 577 ustawy Pzp,</w:t>
      </w:r>
    </w:p>
    <w:p w:rsidR="00BB0E42" w:rsidRPr="000066B3" w:rsidRDefault="00BB0E42" w:rsidP="008566FE">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0066B3">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0066B3" w:rsidRDefault="00BB0E42" w:rsidP="008566FE">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0066B3">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BB0E42" w:rsidRPr="000066B3" w:rsidRDefault="00BB0E42" w:rsidP="008566FE">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066B3">
        <w:rPr>
          <w:rFonts w:cs="Tahoma"/>
          <w:sz w:val="22"/>
          <w:szCs w:val="22"/>
        </w:rPr>
        <w:t>Wykonawca ma obowiązek zawrzeć umowę w sprawie zamówienia na warunkach określonych w projektowanych postanowieniach umowy. Wzór umowy stanowi załącznik do SWZ.</w:t>
      </w:r>
    </w:p>
    <w:p w:rsidR="00BB0E42" w:rsidRPr="000066B3" w:rsidRDefault="00BB0E42" w:rsidP="008566FE">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0066B3">
        <w:rPr>
          <w:rFonts w:eastAsia="Times New Roman" w:cs="Tahoma"/>
          <w:spacing w:val="2"/>
          <w:sz w:val="22"/>
          <w:szCs w:val="22"/>
          <w:lang w:eastAsia="ar-SA"/>
        </w:rPr>
        <w:t>Jeżeli</w:t>
      </w:r>
      <w:r w:rsidRPr="000066B3">
        <w:rPr>
          <w:rFonts w:eastAsia="Times New Roman" w:cs="Tahoma"/>
          <w:spacing w:val="14"/>
          <w:w w:val="94"/>
          <w:sz w:val="22"/>
          <w:szCs w:val="22"/>
          <w:lang w:eastAsia="ar-SA"/>
        </w:rPr>
        <w:t xml:space="preserve"> </w:t>
      </w:r>
      <w:r w:rsidRPr="000066B3">
        <w:rPr>
          <w:rFonts w:eastAsia="Times New Roman" w:cs="Tahoma"/>
          <w:spacing w:val="5"/>
          <w:sz w:val="22"/>
          <w:szCs w:val="22"/>
          <w:lang w:eastAsia="ar-SA"/>
        </w:rPr>
        <w:t>W</w:t>
      </w:r>
      <w:r w:rsidRPr="000066B3">
        <w:rPr>
          <w:rFonts w:eastAsia="Times New Roman" w:cs="Tahoma"/>
          <w:spacing w:val="-4"/>
          <w:sz w:val="22"/>
          <w:szCs w:val="22"/>
          <w:lang w:eastAsia="ar-SA"/>
        </w:rPr>
        <w:t>y</w:t>
      </w:r>
      <w:r w:rsidRPr="000066B3">
        <w:rPr>
          <w:rFonts w:eastAsia="Times New Roman" w:cs="Tahoma"/>
          <w:sz w:val="22"/>
          <w:szCs w:val="22"/>
          <w:lang w:eastAsia="ar-SA"/>
        </w:rPr>
        <w:t>kon</w:t>
      </w:r>
      <w:r w:rsidRPr="000066B3">
        <w:rPr>
          <w:rFonts w:eastAsia="Times New Roman" w:cs="Tahoma"/>
          <w:spacing w:val="-1"/>
          <w:sz w:val="22"/>
          <w:szCs w:val="22"/>
          <w:lang w:eastAsia="ar-SA"/>
        </w:rPr>
        <w:t>a</w:t>
      </w:r>
      <w:r w:rsidRPr="000066B3">
        <w:rPr>
          <w:rFonts w:eastAsia="Times New Roman" w:cs="Tahoma"/>
          <w:spacing w:val="2"/>
          <w:sz w:val="22"/>
          <w:szCs w:val="22"/>
          <w:lang w:eastAsia="ar-SA"/>
        </w:rPr>
        <w:t>w</w:t>
      </w:r>
      <w:r w:rsidRPr="000066B3">
        <w:rPr>
          <w:rFonts w:eastAsia="Times New Roman" w:cs="Tahoma"/>
          <w:spacing w:val="-1"/>
          <w:sz w:val="22"/>
          <w:szCs w:val="22"/>
          <w:lang w:eastAsia="ar-SA"/>
        </w:rPr>
        <w:t>ca</w:t>
      </w:r>
      <w:r w:rsidRPr="000066B3">
        <w:rPr>
          <w:rFonts w:eastAsia="Times New Roman" w:cs="Tahoma"/>
          <w:sz w:val="22"/>
          <w:szCs w:val="22"/>
          <w:lang w:eastAsia="ar-SA"/>
        </w:rPr>
        <w:t>, k</w:t>
      </w:r>
      <w:r w:rsidRPr="000066B3">
        <w:rPr>
          <w:rFonts w:eastAsia="Times New Roman" w:cs="Tahoma"/>
          <w:spacing w:val="1"/>
          <w:sz w:val="22"/>
          <w:szCs w:val="22"/>
          <w:lang w:eastAsia="ar-SA"/>
        </w:rPr>
        <w:t>t</w:t>
      </w:r>
      <w:r w:rsidRPr="000066B3">
        <w:rPr>
          <w:rFonts w:eastAsia="Times New Roman" w:cs="Tahoma"/>
          <w:sz w:val="22"/>
          <w:szCs w:val="22"/>
          <w:lang w:eastAsia="ar-SA"/>
        </w:rPr>
        <w:t>ór</w:t>
      </w:r>
      <w:r w:rsidRPr="000066B3">
        <w:rPr>
          <w:rFonts w:eastAsia="Times New Roman" w:cs="Tahoma"/>
          <w:spacing w:val="2"/>
          <w:sz w:val="22"/>
          <w:szCs w:val="22"/>
          <w:lang w:eastAsia="ar-SA"/>
        </w:rPr>
        <w:t>e</w:t>
      </w:r>
      <w:r w:rsidRPr="000066B3">
        <w:rPr>
          <w:rFonts w:eastAsia="Times New Roman" w:cs="Tahoma"/>
          <w:spacing w:val="-2"/>
          <w:sz w:val="22"/>
          <w:szCs w:val="22"/>
          <w:lang w:eastAsia="ar-SA"/>
        </w:rPr>
        <w:t>g</w:t>
      </w:r>
      <w:r w:rsidRPr="000066B3">
        <w:rPr>
          <w:rFonts w:eastAsia="Times New Roman" w:cs="Tahoma"/>
          <w:sz w:val="22"/>
          <w:szCs w:val="22"/>
          <w:lang w:eastAsia="ar-SA"/>
        </w:rPr>
        <w:t>o</w:t>
      </w:r>
      <w:r w:rsidRPr="000066B3">
        <w:rPr>
          <w:rFonts w:eastAsia="Times New Roman" w:cs="Tahoma"/>
          <w:spacing w:val="3"/>
          <w:sz w:val="22"/>
          <w:szCs w:val="22"/>
          <w:lang w:eastAsia="ar-SA"/>
        </w:rPr>
        <w:t xml:space="preserve"> </w:t>
      </w:r>
      <w:r w:rsidRPr="000066B3">
        <w:rPr>
          <w:rFonts w:eastAsia="Times New Roman" w:cs="Tahoma"/>
          <w:sz w:val="22"/>
          <w:szCs w:val="22"/>
          <w:lang w:eastAsia="ar-SA"/>
        </w:rPr>
        <w:t>o</w:t>
      </w:r>
      <w:r w:rsidRPr="000066B3">
        <w:rPr>
          <w:rFonts w:eastAsia="Times New Roman" w:cs="Tahoma"/>
          <w:spacing w:val="2"/>
          <w:sz w:val="22"/>
          <w:szCs w:val="22"/>
          <w:lang w:eastAsia="ar-SA"/>
        </w:rPr>
        <w:t>f</w:t>
      </w:r>
      <w:r w:rsidRPr="000066B3">
        <w:rPr>
          <w:rFonts w:eastAsia="Times New Roman" w:cs="Tahoma"/>
          <w:spacing w:val="-1"/>
          <w:sz w:val="22"/>
          <w:szCs w:val="22"/>
          <w:lang w:eastAsia="ar-SA"/>
        </w:rPr>
        <w:t>e</w:t>
      </w:r>
      <w:r w:rsidRPr="000066B3">
        <w:rPr>
          <w:rFonts w:eastAsia="Times New Roman" w:cs="Tahoma"/>
          <w:sz w:val="22"/>
          <w:szCs w:val="22"/>
          <w:lang w:eastAsia="ar-SA"/>
        </w:rPr>
        <w:t>r</w:t>
      </w:r>
      <w:r w:rsidRPr="000066B3">
        <w:rPr>
          <w:rFonts w:eastAsia="Times New Roman" w:cs="Tahoma"/>
          <w:spacing w:val="1"/>
          <w:sz w:val="22"/>
          <w:szCs w:val="22"/>
          <w:lang w:eastAsia="ar-SA"/>
        </w:rPr>
        <w:t>t</w:t>
      </w:r>
      <w:r w:rsidRPr="000066B3">
        <w:rPr>
          <w:rFonts w:eastAsia="Times New Roman" w:cs="Tahoma"/>
          <w:sz w:val="22"/>
          <w:szCs w:val="22"/>
          <w:lang w:eastAsia="ar-SA"/>
        </w:rPr>
        <w:t>a</w:t>
      </w:r>
      <w:r w:rsidRPr="000066B3">
        <w:rPr>
          <w:rFonts w:eastAsia="Times New Roman" w:cs="Tahoma"/>
          <w:spacing w:val="4"/>
          <w:sz w:val="22"/>
          <w:szCs w:val="22"/>
          <w:lang w:eastAsia="ar-SA"/>
        </w:rPr>
        <w:t xml:space="preserve"> </w:t>
      </w:r>
      <w:r w:rsidRPr="000066B3">
        <w:rPr>
          <w:rFonts w:eastAsia="Times New Roman" w:cs="Tahoma"/>
          <w:spacing w:val="2"/>
          <w:sz w:val="22"/>
          <w:szCs w:val="22"/>
          <w:lang w:eastAsia="ar-SA"/>
        </w:rPr>
        <w:t>z</w:t>
      </w:r>
      <w:r w:rsidRPr="000066B3">
        <w:rPr>
          <w:rFonts w:eastAsia="Times New Roman" w:cs="Tahoma"/>
          <w:sz w:val="22"/>
          <w:szCs w:val="22"/>
          <w:lang w:eastAsia="ar-SA"/>
        </w:rPr>
        <w:t>os</w:t>
      </w:r>
      <w:r w:rsidRPr="000066B3">
        <w:rPr>
          <w:rFonts w:eastAsia="Times New Roman" w:cs="Tahoma"/>
          <w:spacing w:val="1"/>
          <w:sz w:val="22"/>
          <w:szCs w:val="22"/>
          <w:lang w:eastAsia="ar-SA"/>
        </w:rPr>
        <w:t>t</w:t>
      </w:r>
      <w:r w:rsidRPr="000066B3">
        <w:rPr>
          <w:rFonts w:eastAsia="Times New Roman" w:cs="Tahoma"/>
          <w:spacing w:val="-1"/>
          <w:sz w:val="22"/>
          <w:szCs w:val="22"/>
          <w:lang w:eastAsia="ar-SA"/>
        </w:rPr>
        <w:t>a</w:t>
      </w:r>
      <w:r w:rsidRPr="000066B3">
        <w:rPr>
          <w:rFonts w:eastAsia="Times New Roman" w:cs="Tahoma"/>
          <w:spacing w:val="1"/>
          <w:sz w:val="22"/>
          <w:szCs w:val="22"/>
          <w:lang w:eastAsia="ar-SA"/>
        </w:rPr>
        <w:t>ł</w:t>
      </w:r>
      <w:r w:rsidRPr="000066B3">
        <w:rPr>
          <w:rFonts w:eastAsia="Times New Roman" w:cs="Tahoma"/>
          <w:sz w:val="22"/>
          <w:szCs w:val="22"/>
          <w:lang w:eastAsia="ar-SA"/>
        </w:rPr>
        <w:t>a</w:t>
      </w:r>
      <w:r w:rsidRPr="000066B3">
        <w:rPr>
          <w:rFonts w:eastAsia="Times New Roman" w:cs="Tahoma"/>
          <w:spacing w:val="5"/>
          <w:sz w:val="22"/>
          <w:szCs w:val="22"/>
          <w:lang w:eastAsia="ar-SA"/>
        </w:rPr>
        <w:t xml:space="preserve"> </w:t>
      </w:r>
      <w:r w:rsidRPr="000066B3">
        <w:rPr>
          <w:rFonts w:eastAsia="Times New Roman" w:cs="Tahoma"/>
          <w:spacing w:val="2"/>
          <w:sz w:val="22"/>
          <w:szCs w:val="22"/>
          <w:lang w:eastAsia="ar-SA"/>
        </w:rPr>
        <w:t>w</w:t>
      </w:r>
      <w:r w:rsidRPr="000066B3">
        <w:rPr>
          <w:rFonts w:eastAsia="Times New Roman" w:cs="Tahoma"/>
          <w:spacing w:val="-5"/>
          <w:sz w:val="22"/>
          <w:szCs w:val="22"/>
          <w:lang w:eastAsia="ar-SA"/>
        </w:rPr>
        <w:t>y</w:t>
      </w:r>
      <w:r w:rsidRPr="000066B3">
        <w:rPr>
          <w:rFonts w:eastAsia="Times New Roman" w:cs="Tahoma"/>
          <w:spacing w:val="3"/>
          <w:sz w:val="22"/>
          <w:szCs w:val="22"/>
          <w:lang w:eastAsia="ar-SA"/>
        </w:rPr>
        <w:t>b</w:t>
      </w:r>
      <w:r w:rsidRPr="000066B3">
        <w:rPr>
          <w:rFonts w:eastAsia="Times New Roman" w:cs="Tahoma"/>
          <w:sz w:val="22"/>
          <w:szCs w:val="22"/>
          <w:lang w:eastAsia="ar-SA"/>
        </w:rPr>
        <w:t>r</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1"/>
          <w:sz w:val="22"/>
          <w:szCs w:val="22"/>
          <w:lang w:eastAsia="ar-SA"/>
        </w:rPr>
        <w:t>a</w:t>
      </w:r>
      <w:r w:rsidRPr="000066B3">
        <w:rPr>
          <w:rFonts w:eastAsia="Times New Roman" w:cs="Tahoma"/>
          <w:sz w:val="22"/>
          <w:szCs w:val="22"/>
          <w:lang w:eastAsia="ar-SA"/>
        </w:rPr>
        <w:t>,</w:t>
      </w:r>
      <w:r w:rsidRPr="000066B3">
        <w:rPr>
          <w:rFonts w:eastAsia="Times New Roman" w:cs="Tahoma"/>
          <w:spacing w:val="4"/>
          <w:sz w:val="22"/>
          <w:szCs w:val="22"/>
          <w:lang w:eastAsia="ar-SA"/>
        </w:rPr>
        <w:t xml:space="preserve"> </w:t>
      </w:r>
      <w:r w:rsidRPr="000066B3">
        <w:rPr>
          <w:rFonts w:eastAsia="Times New Roman" w:cs="Tahoma"/>
          <w:sz w:val="22"/>
          <w:szCs w:val="22"/>
          <w:lang w:eastAsia="ar-SA"/>
        </w:rPr>
        <w:t>u</w:t>
      </w:r>
      <w:r w:rsidRPr="000066B3">
        <w:rPr>
          <w:rFonts w:eastAsia="Times New Roman" w:cs="Tahoma"/>
          <w:spacing w:val="-1"/>
          <w:sz w:val="22"/>
          <w:szCs w:val="22"/>
          <w:lang w:eastAsia="ar-SA"/>
        </w:rPr>
        <w:t>c</w:t>
      </w:r>
      <w:r w:rsidRPr="000066B3">
        <w:rPr>
          <w:rFonts w:eastAsia="Times New Roman" w:cs="Tahoma"/>
          <w:spacing w:val="5"/>
          <w:sz w:val="22"/>
          <w:szCs w:val="22"/>
          <w:lang w:eastAsia="ar-SA"/>
        </w:rPr>
        <w:t>h</w:t>
      </w:r>
      <w:r w:rsidRPr="000066B3">
        <w:rPr>
          <w:rFonts w:eastAsia="Times New Roman" w:cs="Tahoma"/>
          <w:spacing w:val="-4"/>
          <w:sz w:val="22"/>
          <w:szCs w:val="22"/>
          <w:lang w:eastAsia="ar-SA"/>
        </w:rPr>
        <w:t>y</w:t>
      </w:r>
      <w:r w:rsidRPr="000066B3">
        <w:rPr>
          <w:rFonts w:eastAsia="Times New Roman" w:cs="Tahoma"/>
          <w:spacing w:val="1"/>
          <w:sz w:val="22"/>
          <w:szCs w:val="22"/>
          <w:lang w:eastAsia="ar-SA"/>
        </w:rPr>
        <w:t>l</w:t>
      </w:r>
      <w:r w:rsidRPr="000066B3">
        <w:rPr>
          <w:rFonts w:eastAsia="Times New Roman" w:cs="Tahoma"/>
          <w:sz w:val="22"/>
          <w:szCs w:val="22"/>
          <w:lang w:eastAsia="ar-SA"/>
        </w:rPr>
        <w:t>a</w:t>
      </w:r>
      <w:r w:rsidRPr="000066B3">
        <w:rPr>
          <w:rFonts w:eastAsia="Times New Roman" w:cs="Tahoma"/>
          <w:spacing w:val="3"/>
          <w:sz w:val="22"/>
          <w:szCs w:val="22"/>
          <w:lang w:eastAsia="ar-SA"/>
        </w:rPr>
        <w:t xml:space="preserve"> </w:t>
      </w:r>
      <w:r w:rsidRPr="000066B3">
        <w:rPr>
          <w:rFonts w:eastAsia="Times New Roman" w:cs="Tahoma"/>
          <w:sz w:val="22"/>
          <w:szCs w:val="22"/>
          <w:lang w:eastAsia="ar-SA"/>
        </w:rPr>
        <w:t>s</w:t>
      </w:r>
      <w:r w:rsidRPr="000066B3">
        <w:rPr>
          <w:rFonts w:eastAsia="Times New Roman" w:cs="Tahoma"/>
          <w:spacing w:val="1"/>
          <w:sz w:val="22"/>
          <w:szCs w:val="22"/>
          <w:lang w:eastAsia="ar-SA"/>
        </w:rPr>
        <w:t>i</w:t>
      </w:r>
      <w:r w:rsidRPr="000066B3">
        <w:rPr>
          <w:rFonts w:eastAsia="Times New Roman" w:cs="Tahoma"/>
          <w:sz w:val="22"/>
          <w:szCs w:val="22"/>
          <w:lang w:eastAsia="ar-SA"/>
        </w:rPr>
        <w:t>ę</w:t>
      </w:r>
      <w:r w:rsidRPr="000066B3">
        <w:rPr>
          <w:rFonts w:eastAsia="Times New Roman" w:cs="Tahoma"/>
          <w:spacing w:val="9"/>
          <w:sz w:val="22"/>
          <w:szCs w:val="22"/>
          <w:lang w:eastAsia="ar-SA"/>
        </w:rPr>
        <w:t xml:space="preserve"> </w:t>
      </w:r>
      <w:r w:rsidRPr="000066B3">
        <w:rPr>
          <w:rFonts w:eastAsia="Times New Roman" w:cs="Tahoma"/>
          <w:sz w:val="22"/>
          <w:szCs w:val="22"/>
          <w:lang w:eastAsia="ar-SA"/>
        </w:rPr>
        <w:t>od</w:t>
      </w:r>
      <w:r w:rsidRPr="000066B3">
        <w:rPr>
          <w:rFonts w:eastAsia="Times New Roman" w:cs="Tahoma"/>
          <w:spacing w:val="10"/>
          <w:sz w:val="22"/>
          <w:szCs w:val="22"/>
          <w:lang w:eastAsia="ar-SA"/>
        </w:rPr>
        <w:t xml:space="preserve"> </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a</w:t>
      </w:r>
      <w:r w:rsidRPr="000066B3">
        <w:rPr>
          <w:rFonts w:eastAsia="Times New Roman" w:cs="Tahoma"/>
          <w:sz w:val="22"/>
          <w:szCs w:val="22"/>
          <w:lang w:eastAsia="ar-SA"/>
        </w:rPr>
        <w:t>w</w:t>
      </w:r>
      <w:r w:rsidRPr="000066B3">
        <w:rPr>
          <w:rFonts w:eastAsia="Times New Roman" w:cs="Tahoma"/>
          <w:spacing w:val="-1"/>
          <w:sz w:val="22"/>
          <w:szCs w:val="22"/>
          <w:lang w:eastAsia="ar-SA"/>
        </w:rPr>
        <w:t>a</w:t>
      </w:r>
      <w:r w:rsidRPr="000066B3">
        <w:rPr>
          <w:rFonts w:eastAsia="Times New Roman" w:cs="Tahoma"/>
          <w:sz w:val="22"/>
          <w:szCs w:val="22"/>
          <w:lang w:eastAsia="ar-SA"/>
        </w:rPr>
        <w:t>r</w:t>
      </w:r>
      <w:r w:rsidRPr="000066B3">
        <w:rPr>
          <w:rFonts w:eastAsia="Times New Roman" w:cs="Tahoma"/>
          <w:spacing w:val="-1"/>
          <w:sz w:val="22"/>
          <w:szCs w:val="22"/>
          <w:lang w:eastAsia="ar-SA"/>
        </w:rPr>
        <w:t>c</w:t>
      </w:r>
      <w:r w:rsidRPr="000066B3">
        <w:rPr>
          <w:rFonts w:eastAsia="Times New Roman" w:cs="Tahoma"/>
          <w:spacing w:val="1"/>
          <w:sz w:val="22"/>
          <w:szCs w:val="22"/>
          <w:lang w:eastAsia="ar-SA"/>
        </w:rPr>
        <w:t>i</w:t>
      </w:r>
      <w:r w:rsidRPr="000066B3">
        <w:rPr>
          <w:rFonts w:eastAsia="Times New Roman" w:cs="Tahoma"/>
          <w:sz w:val="22"/>
          <w:szCs w:val="22"/>
          <w:lang w:eastAsia="ar-SA"/>
        </w:rPr>
        <w:t>a</w:t>
      </w:r>
      <w:r w:rsidRPr="000066B3">
        <w:rPr>
          <w:rFonts w:eastAsia="Times New Roman" w:cs="Tahoma"/>
          <w:spacing w:val="3"/>
          <w:sz w:val="22"/>
          <w:szCs w:val="22"/>
          <w:lang w:eastAsia="ar-SA"/>
        </w:rPr>
        <w:t xml:space="preserve"> </w:t>
      </w:r>
      <w:r w:rsidRPr="000066B3">
        <w:rPr>
          <w:rFonts w:eastAsia="Times New Roman" w:cs="Tahoma"/>
          <w:sz w:val="22"/>
          <w:szCs w:val="22"/>
          <w:lang w:eastAsia="ar-SA"/>
        </w:rPr>
        <w:t>u</w:t>
      </w:r>
      <w:r w:rsidRPr="000066B3">
        <w:rPr>
          <w:rFonts w:eastAsia="Times New Roman" w:cs="Tahoma"/>
          <w:spacing w:val="1"/>
          <w:sz w:val="22"/>
          <w:szCs w:val="22"/>
          <w:lang w:eastAsia="ar-SA"/>
        </w:rPr>
        <w:t>m</w:t>
      </w:r>
      <w:r w:rsidRPr="000066B3">
        <w:rPr>
          <w:rFonts w:eastAsia="Times New Roman" w:cs="Tahoma"/>
          <w:sz w:val="22"/>
          <w:szCs w:val="22"/>
          <w:lang w:eastAsia="ar-SA"/>
        </w:rPr>
        <w:t>o</w:t>
      </w:r>
      <w:r w:rsidRPr="000066B3">
        <w:rPr>
          <w:rFonts w:eastAsia="Times New Roman" w:cs="Tahoma"/>
          <w:spacing w:val="5"/>
          <w:sz w:val="22"/>
          <w:szCs w:val="22"/>
          <w:lang w:eastAsia="ar-SA"/>
        </w:rPr>
        <w:t>w</w:t>
      </w:r>
      <w:r w:rsidRPr="000066B3">
        <w:rPr>
          <w:rFonts w:eastAsia="Times New Roman" w:cs="Tahoma"/>
          <w:spacing w:val="-4"/>
          <w:sz w:val="22"/>
          <w:szCs w:val="22"/>
          <w:lang w:eastAsia="ar-SA"/>
        </w:rPr>
        <w:t>y</w:t>
      </w:r>
      <w:r w:rsidRPr="000066B3">
        <w:rPr>
          <w:rFonts w:eastAsia="Times New Roman" w:cs="Tahoma"/>
          <w:sz w:val="22"/>
          <w:szCs w:val="22"/>
          <w:lang w:eastAsia="ar-SA"/>
        </w:rPr>
        <w:t xml:space="preserve">, </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a</w:t>
      </w:r>
      <w:r w:rsidRPr="000066B3">
        <w:rPr>
          <w:rFonts w:eastAsia="Times New Roman" w:cs="Tahoma"/>
          <w:spacing w:val="4"/>
          <w:sz w:val="22"/>
          <w:szCs w:val="22"/>
          <w:lang w:eastAsia="ar-SA"/>
        </w:rPr>
        <w:t>m</w:t>
      </w:r>
      <w:r w:rsidRPr="000066B3">
        <w:rPr>
          <w:rFonts w:eastAsia="Times New Roman" w:cs="Tahoma"/>
          <w:spacing w:val="-1"/>
          <w:sz w:val="22"/>
          <w:szCs w:val="22"/>
          <w:lang w:eastAsia="ar-SA"/>
        </w:rPr>
        <w:t>a</w:t>
      </w:r>
      <w:r w:rsidRPr="000066B3">
        <w:rPr>
          <w:rFonts w:eastAsia="Times New Roman" w:cs="Tahoma"/>
          <w:sz w:val="22"/>
          <w:szCs w:val="22"/>
          <w:lang w:eastAsia="ar-SA"/>
        </w:rPr>
        <w:t>w</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a</w:t>
      </w:r>
      <w:r w:rsidRPr="000066B3">
        <w:rPr>
          <w:rFonts w:eastAsia="Times New Roman" w:cs="Tahoma"/>
          <w:spacing w:val="1"/>
          <w:sz w:val="22"/>
          <w:szCs w:val="22"/>
          <w:lang w:eastAsia="ar-SA"/>
        </w:rPr>
        <w:t>j</w:t>
      </w:r>
      <w:r w:rsidRPr="000066B3">
        <w:rPr>
          <w:rFonts w:eastAsia="Times New Roman" w:cs="Tahoma"/>
          <w:spacing w:val="2"/>
          <w:sz w:val="22"/>
          <w:szCs w:val="22"/>
          <w:lang w:eastAsia="ar-SA"/>
        </w:rPr>
        <w:t>ą</w:t>
      </w:r>
      <w:r w:rsidRPr="000066B3">
        <w:rPr>
          <w:rFonts w:eastAsia="Times New Roman" w:cs="Tahoma"/>
          <w:spacing w:val="4"/>
          <w:sz w:val="22"/>
          <w:szCs w:val="22"/>
          <w:lang w:eastAsia="ar-SA"/>
        </w:rPr>
        <w:t>c</w:t>
      </w:r>
      <w:r w:rsidRPr="000066B3">
        <w:rPr>
          <w:rFonts w:eastAsia="Times New Roman" w:cs="Tahoma"/>
          <w:sz w:val="22"/>
          <w:szCs w:val="22"/>
          <w:lang w:eastAsia="ar-SA"/>
        </w:rPr>
        <w:t xml:space="preserve">y </w:t>
      </w:r>
      <w:r w:rsidRPr="000066B3">
        <w:rPr>
          <w:rFonts w:eastAsia="Times New Roman" w:cs="Tahoma"/>
          <w:spacing w:val="1"/>
          <w:w w:val="94"/>
          <w:sz w:val="22"/>
          <w:szCs w:val="22"/>
          <w:lang w:eastAsia="ar-SA"/>
        </w:rPr>
        <w:t>m</w:t>
      </w:r>
      <w:r w:rsidRPr="000066B3">
        <w:rPr>
          <w:rFonts w:eastAsia="Times New Roman" w:cs="Tahoma"/>
          <w:w w:val="94"/>
          <w:sz w:val="22"/>
          <w:szCs w:val="22"/>
          <w:lang w:eastAsia="ar-SA"/>
        </w:rPr>
        <w:t>o</w:t>
      </w:r>
      <w:r w:rsidRPr="000066B3">
        <w:rPr>
          <w:rFonts w:eastAsia="Times New Roman" w:cs="Tahoma"/>
          <w:spacing w:val="2"/>
          <w:w w:val="94"/>
          <w:sz w:val="22"/>
          <w:szCs w:val="22"/>
          <w:lang w:eastAsia="ar-SA"/>
        </w:rPr>
        <w:t>ż</w:t>
      </w:r>
      <w:r w:rsidRPr="000066B3">
        <w:rPr>
          <w:rFonts w:eastAsia="Times New Roman" w:cs="Tahoma"/>
          <w:w w:val="94"/>
          <w:sz w:val="22"/>
          <w:szCs w:val="22"/>
          <w:lang w:eastAsia="ar-SA"/>
        </w:rPr>
        <w:t>e</w:t>
      </w:r>
      <w:r w:rsidRPr="000066B3">
        <w:rPr>
          <w:rFonts w:eastAsia="Times New Roman" w:cs="Tahoma"/>
          <w:spacing w:val="23"/>
          <w:w w:val="94"/>
          <w:sz w:val="22"/>
          <w:szCs w:val="22"/>
          <w:lang w:eastAsia="ar-SA"/>
        </w:rPr>
        <w:t xml:space="preserve"> </w:t>
      </w:r>
      <w:r w:rsidRPr="000066B3">
        <w:rPr>
          <w:rFonts w:eastAsia="Times New Roman" w:cs="Tahoma"/>
          <w:spacing w:val="2"/>
          <w:sz w:val="22"/>
          <w:szCs w:val="22"/>
          <w:lang w:eastAsia="ar-SA"/>
        </w:rPr>
        <w:t>w</w:t>
      </w:r>
      <w:r w:rsidRPr="000066B3">
        <w:rPr>
          <w:rFonts w:eastAsia="Times New Roman" w:cs="Tahoma"/>
          <w:spacing w:val="-5"/>
          <w:sz w:val="22"/>
          <w:szCs w:val="22"/>
          <w:lang w:eastAsia="ar-SA"/>
        </w:rPr>
        <w:t>y</w:t>
      </w:r>
      <w:r w:rsidRPr="000066B3">
        <w:rPr>
          <w:rFonts w:eastAsia="Times New Roman" w:cs="Tahoma"/>
          <w:spacing w:val="3"/>
          <w:sz w:val="22"/>
          <w:szCs w:val="22"/>
          <w:lang w:eastAsia="ar-SA"/>
        </w:rPr>
        <w:t>b</w:t>
      </w:r>
      <w:r w:rsidRPr="000066B3">
        <w:rPr>
          <w:rFonts w:eastAsia="Times New Roman" w:cs="Tahoma"/>
          <w:spacing w:val="2"/>
          <w:sz w:val="22"/>
          <w:szCs w:val="22"/>
          <w:lang w:eastAsia="ar-SA"/>
        </w:rPr>
        <w:t>r</w:t>
      </w:r>
      <w:r w:rsidRPr="000066B3">
        <w:rPr>
          <w:rFonts w:eastAsia="Times New Roman" w:cs="Tahoma"/>
          <w:spacing w:val="-1"/>
          <w:sz w:val="22"/>
          <w:szCs w:val="22"/>
          <w:lang w:eastAsia="ar-SA"/>
        </w:rPr>
        <w:t>a</w:t>
      </w:r>
      <w:r w:rsidRPr="000066B3">
        <w:rPr>
          <w:rFonts w:eastAsia="Times New Roman" w:cs="Tahoma"/>
          <w:sz w:val="22"/>
          <w:szCs w:val="22"/>
          <w:lang w:eastAsia="ar-SA"/>
        </w:rPr>
        <w:t>ć</w:t>
      </w:r>
      <w:r w:rsidRPr="000066B3">
        <w:rPr>
          <w:rFonts w:eastAsia="Times New Roman" w:cs="Tahoma"/>
          <w:spacing w:val="12"/>
          <w:sz w:val="22"/>
          <w:szCs w:val="22"/>
          <w:lang w:eastAsia="ar-SA"/>
        </w:rPr>
        <w:t xml:space="preserve"> </w:t>
      </w:r>
      <w:r w:rsidRPr="000066B3">
        <w:rPr>
          <w:rFonts w:eastAsia="Times New Roman" w:cs="Tahoma"/>
          <w:sz w:val="22"/>
          <w:szCs w:val="22"/>
          <w:lang w:eastAsia="ar-SA"/>
        </w:rPr>
        <w:t>o</w:t>
      </w:r>
      <w:r w:rsidRPr="000066B3">
        <w:rPr>
          <w:rFonts w:eastAsia="Times New Roman" w:cs="Tahoma"/>
          <w:spacing w:val="2"/>
          <w:sz w:val="22"/>
          <w:szCs w:val="22"/>
          <w:lang w:eastAsia="ar-SA"/>
        </w:rPr>
        <w:t>f</w:t>
      </w:r>
      <w:r w:rsidRPr="000066B3">
        <w:rPr>
          <w:rFonts w:eastAsia="Times New Roman" w:cs="Tahoma"/>
          <w:spacing w:val="-1"/>
          <w:sz w:val="22"/>
          <w:szCs w:val="22"/>
          <w:lang w:eastAsia="ar-SA"/>
        </w:rPr>
        <w:t>e</w:t>
      </w:r>
      <w:r w:rsidRPr="000066B3">
        <w:rPr>
          <w:rFonts w:eastAsia="Times New Roman" w:cs="Tahoma"/>
          <w:sz w:val="22"/>
          <w:szCs w:val="22"/>
          <w:lang w:eastAsia="ar-SA"/>
        </w:rPr>
        <w:t>r</w:t>
      </w:r>
      <w:r w:rsidRPr="000066B3">
        <w:rPr>
          <w:rFonts w:eastAsia="Times New Roman" w:cs="Tahoma"/>
          <w:spacing w:val="1"/>
          <w:sz w:val="22"/>
          <w:szCs w:val="22"/>
          <w:lang w:eastAsia="ar-SA"/>
        </w:rPr>
        <w:t>t</w:t>
      </w:r>
      <w:r w:rsidRPr="000066B3">
        <w:rPr>
          <w:rFonts w:eastAsia="Times New Roman" w:cs="Tahoma"/>
          <w:sz w:val="22"/>
          <w:szCs w:val="22"/>
          <w:lang w:eastAsia="ar-SA"/>
        </w:rPr>
        <w:t>ę</w:t>
      </w:r>
      <w:r w:rsidRPr="000066B3">
        <w:rPr>
          <w:rFonts w:eastAsia="Times New Roman" w:cs="Tahoma"/>
          <w:spacing w:val="13"/>
          <w:sz w:val="22"/>
          <w:szCs w:val="22"/>
          <w:lang w:eastAsia="ar-SA"/>
        </w:rPr>
        <w:t xml:space="preserve"> </w:t>
      </w:r>
      <w:r w:rsidRPr="000066B3">
        <w:rPr>
          <w:rFonts w:eastAsia="Times New Roman" w:cs="Tahoma"/>
          <w:sz w:val="22"/>
          <w:szCs w:val="22"/>
          <w:lang w:eastAsia="ar-SA"/>
        </w:rPr>
        <w:t>n</w:t>
      </w:r>
      <w:r w:rsidRPr="000066B3">
        <w:rPr>
          <w:rFonts w:eastAsia="Times New Roman" w:cs="Tahoma"/>
          <w:spacing w:val="-1"/>
          <w:sz w:val="22"/>
          <w:szCs w:val="22"/>
          <w:lang w:eastAsia="ar-SA"/>
        </w:rPr>
        <w:t>a</w:t>
      </w:r>
      <w:r w:rsidRPr="000066B3">
        <w:rPr>
          <w:rFonts w:eastAsia="Times New Roman" w:cs="Tahoma"/>
          <w:spacing w:val="1"/>
          <w:sz w:val="22"/>
          <w:szCs w:val="22"/>
          <w:lang w:eastAsia="ar-SA"/>
        </w:rPr>
        <w:t>j</w:t>
      </w:r>
      <w:r w:rsidRPr="000066B3">
        <w:rPr>
          <w:rFonts w:eastAsia="Times New Roman" w:cs="Tahoma"/>
          <w:sz w:val="22"/>
          <w:szCs w:val="22"/>
          <w:lang w:eastAsia="ar-SA"/>
        </w:rPr>
        <w:t>kor</w:t>
      </w:r>
      <w:r w:rsidRPr="000066B3">
        <w:rPr>
          <w:rFonts w:eastAsia="Times New Roman" w:cs="Tahoma"/>
          <w:spacing w:val="7"/>
          <w:sz w:val="22"/>
          <w:szCs w:val="22"/>
          <w:lang w:eastAsia="ar-SA"/>
        </w:rPr>
        <w:t>z</w:t>
      </w:r>
      <w:r w:rsidRPr="000066B3">
        <w:rPr>
          <w:rFonts w:eastAsia="Times New Roman" w:cs="Tahoma"/>
          <w:spacing w:val="-4"/>
          <w:sz w:val="22"/>
          <w:szCs w:val="22"/>
          <w:lang w:eastAsia="ar-SA"/>
        </w:rPr>
        <w:t>y</w:t>
      </w:r>
      <w:r w:rsidRPr="000066B3">
        <w:rPr>
          <w:rFonts w:eastAsia="Times New Roman" w:cs="Tahoma"/>
          <w:spacing w:val="3"/>
          <w:sz w:val="22"/>
          <w:szCs w:val="22"/>
          <w:lang w:eastAsia="ar-SA"/>
        </w:rPr>
        <w:t>s</w:t>
      </w:r>
      <w:r w:rsidRPr="000066B3">
        <w:rPr>
          <w:rFonts w:eastAsia="Times New Roman" w:cs="Tahoma"/>
          <w:spacing w:val="1"/>
          <w:sz w:val="22"/>
          <w:szCs w:val="22"/>
          <w:lang w:eastAsia="ar-SA"/>
        </w:rPr>
        <w:t>t</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e</w:t>
      </w:r>
      <w:r w:rsidRPr="000066B3">
        <w:rPr>
          <w:rFonts w:eastAsia="Times New Roman" w:cs="Tahoma"/>
          <w:spacing w:val="1"/>
          <w:sz w:val="22"/>
          <w:szCs w:val="22"/>
          <w:lang w:eastAsia="ar-SA"/>
        </w:rPr>
        <w:t>j</w:t>
      </w:r>
      <w:r w:rsidRPr="000066B3">
        <w:rPr>
          <w:rFonts w:eastAsia="Times New Roman" w:cs="Tahoma"/>
          <w:sz w:val="22"/>
          <w:szCs w:val="22"/>
          <w:lang w:eastAsia="ar-SA"/>
        </w:rPr>
        <w:t>s</w:t>
      </w:r>
      <w:r w:rsidRPr="000066B3">
        <w:rPr>
          <w:rFonts w:eastAsia="Times New Roman" w:cs="Tahoma"/>
          <w:spacing w:val="2"/>
          <w:sz w:val="22"/>
          <w:szCs w:val="22"/>
          <w:lang w:eastAsia="ar-SA"/>
        </w:rPr>
        <w:t>z</w:t>
      </w:r>
      <w:r w:rsidRPr="000066B3">
        <w:rPr>
          <w:rFonts w:eastAsia="Times New Roman" w:cs="Tahoma"/>
          <w:sz w:val="22"/>
          <w:szCs w:val="22"/>
          <w:lang w:eastAsia="ar-SA"/>
        </w:rPr>
        <w:t>ą</w:t>
      </w:r>
      <w:r w:rsidRPr="000066B3">
        <w:rPr>
          <w:rFonts w:eastAsia="Times New Roman" w:cs="Tahoma"/>
          <w:spacing w:val="2"/>
          <w:sz w:val="22"/>
          <w:szCs w:val="22"/>
          <w:lang w:eastAsia="ar-SA"/>
        </w:rPr>
        <w:t xml:space="preserve"> </w:t>
      </w:r>
      <w:r w:rsidRPr="000066B3">
        <w:rPr>
          <w:rFonts w:eastAsia="Times New Roman" w:cs="Tahoma"/>
          <w:sz w:val="22"/>
          <w:szCs w:val="22"/>
          <w:lang w:eastAsia="ar-SA"/>
        </w:rPr>
        <w:t>spośród</w:t>
      </w:r>
      <w:r w:rsidRPr="000066B3">
        <w:rPr>
          <w:rFonts w:eastAsia="Times New Roman" w:cs="Tahoma"/>
          <w:spacing w:val="12"/>
          <w:sz w:val="22"/>
          <w:szCs w:val="22"/>
          <w:lang w:eastAsia="ar-SA"/>
        </w:rPr>
        <w:t xml:space="preserve"> </w:t>
      </w:r>
      <w:r w:rsidRPr="000066B3">
        <w:rPr>
          <w:rFonts w:eastAsia="Times New Roman" w:cs="Tahoma"/>
          <w:spacing w:val="1"/>
          <w:sz w:val="22"/>
          <w:szCs w:val="22"/>
          <w:lang w:eastAsia="ar-SA"/>
        </w:rPr>
        <w:t>p</w:t>
      </w:r>
      <w:r w:rsidRPr="000066B3">
        <w:rPr>
          <w:rFonts w:eastAsia="Times New Roman" w:cs="Tahoma"/>
          <w:sz w:val="22"/>
          <w:szCs w:val="22"/>
          <w:lang w:eastAsia="ar-SA"/>
        </w:rPr>
        <w:t>o</w:t>
      </w:r>
      <w:r w:rsidRPr="000066B3">
        <w:rPr>
          <w:rFonts w:eastAsia="Times New Roman" w:cs="Tahoma"/>
          <w:spacing w:val="2"/>
          <w:sz w:val="22"/>
          <w:szCs w:val="22"/>
          <w:lang w:eastAsia="ar-SA"/>
        </w:rPr>
        <w:t>z</w:t>
      </w:r>
      <w:r w:rsidRPr="000066B3">
        <w:rPr>
          <w:rFonts w:eastAsia="Times New Roman" w:cs="Tahoma"/>
          <w:spacing w:val="-2"/>
          <w:sz w:val="22"/>
          <w:szCs w:val="22"/>
          <w:lang w:eastAsia="ar-SA"/>
        </w:rPr>
        <w:t>os</w:t>
      </w:r>
      <w:r w:rsidRPr="000066B3">
        <w:rPr>
          <w:rFonts w:eastAsia="Times New Roman" w:cs="Tahoma"/>
          <w:spacing w:val="1"/>
          <w:sz w:val="22"/>
          <w:szCs w:val="22"/>
          <w:lang w:eastAsia="ar-SA"/>
        </w:rPr>
        <w:t>t</w:t>
      </w:r>
      <w:r w:rsidRPr="000066B3">
        <w:rPr>
          <w:rFonts w:eastAsia="Times New Roman" w:cs="Tahoma"/>
          <w:spacing w:val="-1"/>
          <w:sz w:val="22"/>
          <w:szCs w:val="22"/>
          <w:lang w:eastAsia="ar-SA"/>
        </w:rPr>
        <w:t>a</w:t>
      </w:r>
      <w:r w:rsidRPr="000066B3">
        <w:rPr>
          <w:rFonts w:eastAsia="Times New Roman" w:cs="Tahoma"/>
          <w:spacing w:val="3"/>
          <w:sz w:val="22"/>
          <w:szCs w:val="22"/>
          <w:lang w:eastAsia="ar-SA"/>
        </w:rPr>
        <w:t>ł</w:t>
      </w:r>
      <w:r w:rsidRPr="000066B3">
        <w:rPr>
          <w:rFonts w:eastAsia="Times New Roman" w:cs="Tahoma"/>
          <w:spacing w:val="-4"/>
          <w:sz w:val="22"/>
          <w:szCs w:val="22"/>
          <w:lang w:eastAsia="ar-SA"/>
        </w:rPr>
        <w:t>y</w:t>
      </w:r>
      <w:r w:rsidRPr="000066B3">
        <w:rPr>
          <w:rFonts w:eastAsia="Times New Roman" w:cs="Tahoma"/>
          <w:spacing w:val="-1"/>
          <w:sz w:val="22"/>
          <w:szCs w:val="22"/>
          <w:lang w:eastAsia="ar-SA"/>
        </w:rPr>
        <w:t>c</w:t>
      </w:r>
      <w:r w:rsidRPr="000066B3">
        <w:rPr>
          <w:rFonts w:eastAsia="Times New Roman" w:cs="Tahoma"/>
          <w:sz w:val="22"/>
          <w:szCs w:val="22"/>
          <w:lang w:eastAsia="ar-SA"/>
        </w:rPr>
        <w:t>h</w:t>
      </w:r>
      <w:r w:rsidRPr="000066B3">
        <w:rPr>
          <w:rFonts w:eastAsia="Times New Roman" w:cs="Tahoma"/>
          <w:spacing w:val="8"/>
          <w:sz w:val="22"/>
          <w:szCs w:val="22"/>
          <w:lang w:eastAsia="ar-SA"/>
        </w:rPr>
        <w:t xml:space="preserve"> </w:t>
      </w:r>
      <w:r w:rsidRPr="000066B3">
        <w:rPr>
          <w:rFonts w:eastAsia="Times New Roman" w:cs="Tahoma"/>
          <w:sz w:val="22"/>
          <w:szCs w:val="22"/>
          <w:lang w:eastAsia="ar-SA"/>
        </w:rPr>
        <w:t>o</w:t>
      </w:r>
      <w:r w:rsidRPr="000066B3">
        <w:rPr>
          <w:rFonts w:eastAsia="Times New Roman" w:cs="Tahoma"/>
          <w:spacing w:val="2"/>
          <w:sz w:val="22"/>
          <w:szCs w:val="22"/>
          <w:lang w:eastAsia="ar-SA"/>
        </w:rPr>
        <w:t>f</w:t>
      </w:r>
      <w:r w:rsidRPr="000066B3">
        <w:rPr>
          <w:rFonts w:eastAsia="Times New Roman" w:cs="Tahoma"/>
          <w:spacing w:val="-1"/>
          <w:sz w:val="22"/>
          <w:szCs w:val="22"/>
          <w:lang w:eastAsia="ar-SA"/>
        </w:rPr>
        <w:t>e</w:t>
      </w:r>
      <w:r w:rsidRPr="000066B3">
        <w:rPr>
          <w:rFonts w:eastAsia="Times New Roman" w:cs="Tahoma"/>
          <w:sz w:val="22"/>
          <w:szCs w:val="22"/>
          <w:lang w:eastAsia="ar-SA"/>
        </w:rPr>
        <w:t>rt</w:t>
      </w:r>
      <w:r w:rsidRPr="000066B3">
        <w:rPr>
          <w:rFonts w:eastAsia="Times New Roman" w:cs="Tahoma"/>
          <w:spacing w:val="15"/>
          <w:sz w:val="22"/>
          <w:szCs w:val="22"/>
          <w:lang w:eastAsia="ar-SA"/>
        </w:rPr>
        <w:t xml:space="preserve"> </w:t>
      </w:r>
      <w:r w:rsidRPr="000066B3">
        <w:rPr>
          <w:rFonts w:eastAsia="Times New Roman" w:cs="Tahoma"/>
          <w:spacing w:val="1"/>
          <w:sz w:val="22"/>
          <w:szCs w:val="22"/>
          <w:lang w:eastAsia="ar-SA"/>
        </w:rPr>
        <w:t>b</w:t>
      </w:r>
      <w:r w:rsidRPr="000066B3">
        <w:rPr>
          <w:rFonts w:eastAsia="Times New Roman" w:cs="Tahoma"/>
          <w:spacing w:val="-1"/>
          <w:sz w:val="22"/>
          <w:szCs w:val="22"/>
          <w:lang w:eastAsia="ar-SA"/>
        </w:rPr>
        <w:t>e</w:t>
      </w:r>
      <w:r w:rsidRPr="000066B3">
        <w:rPr>
          <w:rFonts w:eastAsia="Times New Roman" w:cs="Tahoma"/>
          <w:sz w:val="22"/>
          <w:szCs w:val="22"/>
          <w:lang w:eastAsia="ar-SA"/>
        </w:rPr>
        <w:t xml:space="preserve">z </w:t>
      </w:r>
      <w:r w:rsidRPr="000066B3">
        <w:rPr>
          <w:rFonts w:eastAsia="Times New Roman" w:cs="Tahoma"/>
          <w:spacing w:val="1"/>
          <w:sz w:val="22"/>
          <w:szCs w:val="22"/>
          <w:lang w:eastAsia="ar-SA"/>
        </w:rPr>
        <w:t>p</w:t>
      </w:r>
      <w:r w:rsidRPr="000066B3">
        <w:rPr>
          <w:rFonts w:eastAsia="Times New Roman" w:cs="Tahoma"/>
          <w:sz w:val="22"/>
          <w:szCs w:val="22"/>
          <w:lang w:eastAsia="ar-SA"/>
        </w:rPr>
        <w:t>r</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e</w:t>
      </w:r>
      <w:r w:rsidRPr="000066B3">
        <w:rPr>
          <w:rFonts w:eastAsia="Times New Roman" w:cs="Tahoma"/>
          <w:spacing w:val="1"/>
          <w:sz w:val="22"/>
          <w:szCs w:val="22"/>
          <w:lang w:eastAsia="ar-SA"/>
        </w:rPr>
        <w:t>p</w:t>
      </w:r>
      <w:r w:rsidRPr="000066B3">
        <w:rPr>
          <w:rFonts w:eastAsia="Times New Roman" w:cs="Tahoma"/>
          <w:sz w:val="22"/>
          <w:szCs w:val="22"/>
          <w:lang w:eastAsia="ar-SA"/>
        </w:rPr>
        <w:t>row</w:t>
      </w:r>
      <w:r w:rsidRPr="000066B3">
        <w:rPr>
          <w:rFonts w:eastAsia="Times New Roman" w:cs="Tahoma"/>
          <w:spacing w:val="-1"/>
          <w:sz w:val="22"/>
          <w:szCs w:val="22"/>
          <w:lang w:eastAsia="ar-SA"/>
        </w:rPr>
        <w:t>a</w:t>
      </w:r>
      <w:r w:rsidRPr="000066B3">
        <w:rPr>
          <w:rFonts w:eastAsia="Times New Roman" w:cs="Tahoma"/>
          <w:sz w:val="22"/>
          <w:szCs w:val="22"/>
          <w:lang w:eastAsia="ar-SA"/>
        </w:rPr>
        <w:t>d</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z w:val="22"/>
          <w:szCs w:val="22"/>
          <w:lang w:eastAsia="ar-SA"/>
        </w:rPr>
        <w:t xml:space="preserve">a </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c</w:t>
      </w:r>
      <w:r w:rsidRPr="000066B3">
        <w:rPr>
          <w:rFonts w:eastAsia="Times New Roman" w:cs="Tahoma"/>
          <w:sz w:val="22"/>
          <w:szCs w:val="22"/>
          <w:lang w:eastAsia="ar-SA"/>
        </w:rPr>
        <w:t xml:space="preserve">h </w:t>
      </w:r>
      <w:r w:rsidRPr="000066B3">
        <w:rPr>
          <w:rFonts w:eastAsia="Times New Roman" w:cs="Tahoma"/>
          <w:spacing w:val="1"/>
          <w:sz w:val="22"/>
          <w:szCs w:val="22"/>
          <w:lang w:eastAsia="ar-SA"/>
        </w:rPr>
        <w:t>p</w:t>
      </w:r>
      <w:r w:rsidRPr="000066B3">
        <w:rPr>
          <w:rFonts w:eastAsia="Times New Roman" w:cs="Tahoma"/>
          <w:sz w:val="22"/>
          <w:szCs w:val="22"/>
          <w:lang w:eastAsia="ar-SA"/>
        </w:rPr>
        <w:t>onown</w:t>
      </w:r>
      <w:r w:rsidRPr="000066B3">
        <w:rPr>
          <w:rFonts w:eastAsia="Times New Roman" w:cs="Tahoma"/>
          <w:spacing w:val="2"/>
          <w:sz w:val="22"/>
          <w:szCs w:val="22"/>
          <w:lang w:eastAsia="ar-SA"/>
        </w:rPr>
        <w:t>e</w:t>
      </w:r>
      <w:r w:rsidRPr="000066B3">
        <w:rPr>
          <w:rFonts w:eastAsia="Times New Roman" w:cs="Tahoma"/>
          <w:spacing w:val="-2"/>
          <w:sz w:val="22"/>
          <w:szCs w:val="22"/>
          <w:lang w:eastAsia="ar-SA"/>
        </w:rPr>
        <w:t>g</w:t>
      </w:r>
      <w:r w:rsidRPr="000066B3">
        <w:rPr>
          <w:rFonts w:eastAsia="Times New Roman" w:cs="Tahoma"/>
          <w:sz w:val="22"/>
          <w:szCs w:val="22"/>
          <w:lang w:eastAsia="ar-SA"/>
        </w:rPr>
        <w:t xml:space="preserve">o </w:t>
      </w:r>
      <w:r w:rsidRPr="000066B3">
        <w:rPr>
          <w:rFonts w:eastAsia="Times New Roman" w:cs="Tahoma"/>
          <w:spacing w:val="1"/>
          <w:sz w:val="22"/>
          <w:szCs w:val="22"/>
          <w:lang w:eastAsia="ar-SA"/>
        </w:rPr>
        <w:t>b</w:t>
      </w:r>
      <w:r w:rsidRPr="000066B3">
        <w:rPr>
          <w:rFonts w:eastAsia="Times New Roman" w:cs="Tahoma"/>
          <w:spacing w:val="-1"/>
          <w:sz w:val="22"/>
          <w:szCs w:val="22"/>
          <w:lang w:eastAsia="ar-SA"/>
        </w:rPr>
        <w:t>a</w:t>
      </w:r>
      <w:r w:rsidRPr="000066B3">
        <w:rPr>
          <w:rFonts w:eastAsia="Times New Roman" w:cs="Tahoma"/>
          <w:spacing w:val="3"/>
          <w:sz w:val="22"/>
          <w:szCs w:val="22"/>
          <w:lang w:eastAsia="ar-SA"/>
        </w:rPr>
        <w:t>d</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z w:val="22"/>
          <w:szCs w:val="22"/>
          <w:lang w:eastAsia="ar-SA"/>
        </w:rPr>
        <w:t>a i o</w:t>
      </w:r>
      <w:r w:rsidRPr="000066B3">
        <w:rPr>
          <w:rFonts w:eastAsia="Times New Roman" w:cs="Tahoma"/>
          <w:spacing w:val="-1"/>
          <w:sz w:val="22"/>
          <w:szCs w:val="22"/>
          <w:lang w:eastAsia="ar-SA"/>
        </w:rPr>
        <w:t>ce</w:t>
      </w:r>
      <w:r w:rsidRPr="000066B3">
        <w:rPr>
          <w:rFonts w:eastAsia="Times New Roman" w:cs="Tahoma"/>
          <w:spacing w:val="5"/>
          <w:sz w:val="22"/>
          <w:szCs w:val="22"/>
          <w:lang w:eastAsia="ar-SA"/>
        </w:rPr>
        <w:t>n</w:t>
      </w:r>
      <w:r w:rsidRPr="000066B3">
        <w:rPr>
          <w:rFonts w:eastAsia="Times New Roman" w:cs="Tahoma"/>
          <w:spacing w:val="-4"/>
          <w:sz w:val="22"/>
          <w:szCs w:val="22"/>
          <w:lang w:eastAsia="ar-SA"/>
        </w:rPr>
        <w:t>y</w:t>
      </w:r>
      <w:r w:rsidRPr="000066B3">
        <w:rPr>
          <w:rFonts w:eastAsia="Times New Roman" w:cs="Tahoma"/>
          <w:sz w:val="22"/>
          <w:szCs w:val="22"/>
          <w:lang w:eastAsia="ar-SA"/>
        </w:rPr>
        <w:t xml:space="preserve">, </w:t>
      </w:r>
      <w:r w:rsidRPr="000066B3">
        <w:rPr>
          <w:rFonts w:eastAsia="Times New Roman" w:cs="Tahoma"/>
          <w:spacing w:val="-1"/>
          <w:sz w:val="22"/>
          <w:szCs w:val="22"/>
          <w:lang w:eastAsia="ar-SA"/>
        </w:rPr>
        <w:t>c</w:t>
      </w:r>
      <w:r w:rsidRPr="000066B3">
        <w:rPr>
          <w:rFonts w:eastAsia="Times New Roman" w:cs="Tahoma"/>
          <w:spacing w:val="5"/>
          <w:sz w:val="22"/>
          <w:szCs w:val="22"/>
          <w:lang w:eastAsia="ar-SA"/>
        </w:rPr>
        <w:t>h</w:t>
      </w:r>
      <w:r w:rsidRPr="000066B3">
        <w:rPr>
          <w:rFonts w:eastAsia="Times New Roman" w:cs="Tahoma"/>
          <w:spacing w:val="-5"/>
          <w:sz w:val="22"/>
          <w:szCs w:val="22"/>
          <w:lang w:eastAsia="ar-SA"/>
        </w:rPr>
        <w:t>y</w:t>
      </w:r>
      <w:r w:rsidRPr="000066B3">
        <w:rPr>
          <w:rFonts w:eastAsia="Times New Roman" w:cs="Tahoma"/>
          <w:spacing w:val="2"/>
          <w:sz w:val="22"/>
          <w:szCs w:val="22"/>
          <w:lang w:eastAsia="ar-SA"/>
        </w:rPr>
        <w:t>b</w:t>
      </w:r>
      <w:r w:rsidRPr="000066B3">
        <w:rPr>
          <w:rFonts w:eastAsia="Times New Roman" w:cs="Tahoma"/>
          <w:sz w:val="22"/>
          <w:szCs w:val="22"/>
          <w:lang w:eastAsia="ar-SA"/>
        </w:rPr>
        <w:t xml:space="preserve">a że </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a</w:t>
      </w:r>
      <w:r w:rsidRPr="000066B3">
        <w:rPr>
          <w:rFonts w:eastAsia="Times New Roman" w:cs="Tahoma"/>
          <w:spacing w:val="2"/>
          <w:sz w:val="22"/>
          <w:szCs w:val="22"/>
          <w:lang w:eastAsia="ar-SA"/>
        </w:rPr>
        <w:t>c</w:t>
      </w:r>
      <w:r w:rsidRPr="000066B3">
        <w:rPr>
          <w:rFonts w:eastAsia="Times New Roman" w:cs="Tahoma"/>
          <w:sz w:val="22"/>
          <w:szCs w:val="22"/>
          <w:lang w:eastAsia="ar-SA"/>
        </w:rPr>
        <w:t>hod</w:t>
      </w:r>
      <w:r w:rsidRPr="000066B3">
        <w:rPr>
          <w:rFonts w:eastAsia="Times New Roman" w:cs="Tahoma"/>
          <w:spacing w:val="2"/>
          <w:sz w:val="22"/>
          <w:szCs w:val="22"/>
          <w:lang w:eastAsia="ar-SA"/>
        </w:rPr>
        <w:t>z</w:t>
      </w:r>
      <w:r w:rsidRPr="000066B3">
        <w:rPr>
          <w:rFonts w:eastAsia="Times New Roman" w:cs="Tahoma"/>
          <w:sz w:val="22"/>
          <w:szCs w:val="22"/>
          <w:lang w:eastAsia="ar-SA"/>
        </w:rPr>
        <w:t xml:space="preserve">ą </w:t>
      </w:r>
      <w:r w:rsidRPr="000066B3">
        <w:rPr>
          <w:rFonts w:eastAsia="Times New Roman" w:cs="Tahoma"/>
          <w:spacing w:val="1"/>
          <w:sz w:val="22"/>
          <w:szCs w:val="22"/>
          <w:lang w:eastAsia="ar-SA"/>
        </w:rPr>
        <w:t>p</w:t>
      </w:r>
      <w:r w:rsidRPr="000066B3">
        <w:rPr>
          <w:rFonts w:eastAsia="Times New Roman" w:cs="Tahoma"/>
          <w:sz w:val="22"/>
          <w:szCs w:val="22"/>
          <w:lang w:eastAsia="ar-SA"/>
        </w:rPr>
        <w:t>r</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e</w:t>
      </w:r>
      <w:r w:rsidRPr="000066B3">
        <w:rPr>
          <w:rFonts w:eastAsia="Times New Roman" w:cs="Tahoma"/>
          <w:sz w:val="22"/>
          <w:szCs w:val="22"/>
          <w:lang w:eastAsia="ar-SA"/>
        </w:rPr>
        <w:t>s</w:t>
      </w:r>
      <w:r w:rsidRPr="000066B3">
        <w:rPr>
          <w:rFonts w:eastAsia="Times New Roman" w:cs="Tahoma"/>
          <w:spacing w:val="1"/>
          <w:sz w:val="22"/>
          <w:szCs w:val="22"/>
          <w:lang w:eastAsia="ar-SA"/>
        </w:rPr>
        <w:t>ł</w:t>
      </w:r>
      <w:r w:rsidRPr="000066B3">
        <w:rPr>
          <w:rFonts w:eastAsia="Times New Roman" w:cs="Tahoma"/>
          <w:spacing w:val="-1"/>
          <w:sz w:val="22"/>
          <w:szCs w:val="22"/>
          <w:lang w:eastAsia="ar-SA"/>
        </w:rPr>
        <w:t>a</w:t>
      </w:r>
      <w:r w:rsidRPr="000066B3">
        <w:rPr>
          <w:rFonts w:eastAsia="Times New Roman" w:cs="Tahoma"/>
          <w:sz w:val="22"/>
          <w:szCs w:val="22"/>
          <w:lang w:eastAsia="ar-SA"/>
        </w:rPr>
        <w:t>nki un</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e</w:t>
      </w:r>
      <w:r w:rsidRPr="000066B3">
        <w:rPr>
          <w:rFonts w:eastAsia="Times New Roman" w:cs="Tahoma"/>
          <w:sz w:val="22"/>
          <w:szCs w:val="22"/>
          <w:lang w:eastAsia="ar-SA"/>
        </w:rPr>
        <w:t>w</w:t>
      </w:r>
      <w:r w:rsidRPr="000066B3">
        <w:rPr>
          <w:rFonts w:eastAsia="Times New Roman" w:cs="Tahoma"/>
          <w:spacing w:val="-1"/>
          <w:sz w:val="22"/>
          <w:szCs w:val="22"/>
          <w:lang w:eastAsia="ar-SA"/>
        </w:rPr>
        <w:t>a</w:t>
      </w:r>
      <w:r w:rsidRPr="000066B3">
        <w:rPr>
          <w:rFonts w:eastAsia="Times New Roman" w:cs="Tahoma"/>
          <w:spacing w:val="2"/>
          <w:w w:val="79"/>
          <w:sz w:val="22"/>
          <w:szCs w:val="22"/>
          <w:lang w:eastAsia="ar-SA"/>
        </w:rPr>
        <w:t>ż</w:t>
      </w:r>
      <w:r w:rsidRPr="000066B3">
        <w:rPr>
          <w:rFonts w:eastAsia="Times New Roman" w:cs="Tahoma"/>
          <w:w w:val="99"/>
          <w:sz w:val="22"/>
          <w:szCs w:val="22"/>
          <w:lang w:eastAsia="ar-SA"/>
        </w:rPr>
        <w:t>n</w:t>
      </w:r>
      <w:r w:rsidRPr="000066B3">
        <w:rPr>
          <w:rFonts w:eastAsia="Times New Roman" w:cs="Tahoma"/>
          <w:spacing w:val="1"/>
          <w:w w:val="99"/>
          <w:sz w:val="22"/>
          <w:szCs w:val="22"/>
          <w:lang w:eastAsia="ar-SA"/>
        </w:rPr>
        <w:t>i</w:t>
      </w:r>
      <w:r w:rsidRPr="000066B3">
        <w:rPr>
          <w:rFonts w:eastAsia="Times New Roman" w:cs="Tahoma"/>
          <w:spacing w:val="-1"/>
          <w:w w:val="99"/>
          <w:sz w:val="22"/>
          <w:szCs w:val="22"/>
          <w:lang w:eastAsia="ar-SA"/>
        </w:rPr>
        <w:t>e</w:t>
      </w:r>
      <w:r w:rsidRPr="000066B3">
        <w:rPr>
          <w:rFonts w:eastAsia="Times New Roman" w:cs="Tahoma"/>
          <w:w w:val="99"/>
          <w:sz w:val="22"/>
          <w:szCs w:val="22"/>
          <w:lang w:eastAsia="ar-SA"/>
        </w:rPr>
        <w:t>n</w:t>
      </w:r>
      <w:r w:rsidRPr="000066B3">
        <w:rPr>
          <w:rFonts w:eastAsia="Times New Roman" w:cs="Tahoma"/>
          <w:spacing w:val="1"/>
          <w:w w:val="99"/>
          <w:sz w:val="22"/>
          <w:szCs w:val="22"/>
          <w:lang w:eastAsia="ar-SA"/>
        </w:rPr>
        <w:t>i</w:t>
      </w:r>
      <w:r w:rsidRPr="000066B3">
        <w:rPr>
          <w:rFonts w:eastAsia="Times New Roman" w:cs="Tahoma"/>
          <w:w w:val="99"/>
          <w:sz w:val="22"/>
          <w:szCs w:val="22"/>
          <w:lang w:eastAsia="ar-SA"/>
        </w:rPr>
        <w:t>a</w:t>
      </w:r>
      <w:r w:rsidRPr="000066B3">
        <w:rPr>
          <w:rFonts w:eastAsia="Times New Roman" w:cs="Tahoma"/>
          <w:sz w:val="22"/>
          <w:szCs w:val="22"/>
          <w:lang w:eastAsia="ar-SA"/>
        </w:rPr>
        <w:t xml:space="preserve"> </w:t>
      </w:r>
      <w:r w:rsidRPr="000066B3">
        <w:rPr>
          <w:rFonts w:eastAsia="Times New Roman" w:cs="Tahoma"/>
          <w:spacing w:val="1"/>
          <w:sz w:val="22"/>
          <w:szCs w:val="22"/>
          <w:lang w:eastAsia="ar-SA"/>
        </w:rPr>
        <w:t>p</w:t>
      </w:r>
      <w:r w:rsidRPr="000066B3">
        <w:rPr>
          <w:rFonts w:eastAsia="Times New Roman" w:cs="Tahoma"/>
          <w:sz w:val="22"/>
          <w:szCs w:val="22"/>
          <w:lang w:eastAsia="ar-SA"/>
        </w:rPr>
        <w:t>os</w:t>
      </w:r>
      <w:r w:rsidRPr="000066B3">
        <w:rPr>
          <w:rFonts w:eastAsia="Times New Roman" w:cs="Tahoma"/>
          <w:spacing w:val="1"/>
          <w:sz w:val="22"/>
          <w:szCs w:val="22"/>
          <w:lang w:eastAsia="ar-SA"/>
        </w:rPr>
        <w:t>t</w:t>
      </w:r>
      <w:r w:rsidRPr="000066B3">
        <w:rPr>
          <w:rFonts w:eastAsia="Times New Roman" w:cs="Tahoma"/>
          <w:spacing w:val="-1"/>
          <w:sz w:val="22"/>
          <w:szCs w:val="22"/>
          <w:lang w:eastAsia="ar-SA"/>
        </w:rPr>
        <w:t>ę</w:t>
      </w:r>
      <w:r w:rsidRPr="000066B3">
        <w:rPr>
          <w:rFonts w:eastAsia="Times New Roman" w:cs="Tahoma"/>
          <w:spacing w:val="1"/>
          <w:sz w:val="22"/>
          <w:szCs w:val="22"/>
          <w:lang w:eastAsia="ar-SA"/>
        </w:rPr>
        <w:t>p</w:t>
      </w:r>
      <w:r w:rsidRPr="000066B3">
        <w:rPr>
          <w:rFonts w:eastAsia="Times New Roman" w:cs="Tahoma"/>
          <w:sz w:val="22"/>
          <w:szCs w:val="22"/>
          <w:lang w:eastAsia="ar-SA"/>
        </w:rPr>
        <w:t>o</w:t>
      </w:r>
      <w:r w:rsidRPr="000066B3">
        <w:rPr>
          <w:rFonts w:eastAsia="Times New Roman" w:cs="Tahoma"/>
          <w:spacing w:val="2"/>
          <w:sz w:val="22"/>
          <w:szCs w:val="22"/>
          <w:lang w:eastAsia="ar-SA"/>
        </w:rPr>
        <w:t>w</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a</w:t>
      </w:r>
      <w:r w:rsidRPr="000066B3">
        <w:rPr>
          <w:rFonts w:eastAsia="Times New Roman" w:cs="Tahoma"/>
          <w:sz w:val="22"/>
          <w:szCs w:val="22"/>
          <w:lang w:eastAsia="ar-SA"/>
        </w:rPr>
        <w:t>.</w:t>
      </w:r>
    </w:p>
    <w:p w:rsidR="00BB0E42" w:rsidRPr="000066B3" w:rsidRDefault="00BB0E42" w:rsidP="00BB0E42">
      <w:pPr>
        <w:autoSpaceDE w:val="0"/>
        <w:autoSpaceDN w:val="0"/>
        <w:adjustRightInd w:val="0"/>
        <w:spacing w:line="240" w:lineRule="auto"/>
        <w:ind w:left="567" w:hanging="567"/>
        <w:jc w:val="both"/>
        <w:rPr>
          <w:rFonts w:cs="Arial"/>
          <w:sz w:val="22"/>
          <w:szCs w:val="22"/>
        </w:rPr>
      </w:pPr>
      <w:bookmarkStart w:id="32" w:name="_Toc473569744"/>
      <w:bookmarkStart w:id="33" w:name="_Toc477947273"/>
      <w:r w:rsidRPr="000066B3">
        <w:rPr>
          <w:rFonts w:eastAsia="Times New Roman" w:cs="Tahoma"/>
          <w:spacing w:val="2"/>
          <w:w w:val="93"/>
          <w:sz w:val="22"/>
          <w:szCs w:val="22"/>
          <w:lang w:eastAsia="ar-SA"/>
        </w:rPr>
        <w:t>20.6</w:t>
      </w:r>
      <w:r w:rsidRPr="000066B3">
        <w:rPr>
          <w:rFonts w:eastAsia="Times New Roman" w:cs="Tahoma"/>
          <w:spacing w:val="2"/>
          <w:w w:val="93"/>
          <w:sz w:val="22"/>
          <w:szCs w:val="22"/>
          <w:lang w:eastAsia="ar-SA"/>
        </w:rPr>
        <w:tab/>
        <w:t>W przypadku wykonawców występujących wspólnie (konsorcjum, spółka cywilna), przed podpisaniem umowy Wykonawcy zobowiązani są do przedłożenia umowy regulującej ich współpracę przy realizacji przedmiotowego zamówienia.</w:t>
      </w:r>
      <w:r w:rsidRPr="000066B3">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0066B3">
        <w:rPr>
          <w:rFonts w:cs="Arial"/>
          <w:sz w:val="22"/>
          <w:szCs w:val="22"/>
        </w:rPr>
        <w:t xml:space="preserve"> roboty.</w:t>
      </w:r>
    </w:p>
    <w:p w:rsidR="00BB0E42" w:rsidRPr="000066B3" w:rsidRDefault="00BB0E42" w:rsidP="00090504">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0066B3">
        <w:rPr>
          <w:rFonts w:eastAsia="Times New Roman" w:cs="Tahoma"/>
          <w:spacing w:val="2"/>
          <w:w w:val="93"/>
          <w:sz w:val="22"/>
          <w:szCs w:val="22"/>
          <w:lang w:eastAsia="ar-SA"/>
        </w:rPr>
        <w:t>20.7</w:t>
      </w:r>
      <w:r w:rsidRPr="000066B3">
        <w:rPr>
          <w:rFonts w:eastAsia="Times New Roman" w:cs="Tahoma"/>
          <w:spacing w:val="2"/>
          <w:w w:val="93"/>
          <w:sz w:val="22"/>
          <w:szCs w:val="22"/>
          <w:lang w:eastAsia="ar-SA"/>
        </w:rPr>
        <w:tab/>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Pr="000066B3" w:rsidRDefault="00BB0E42" w:rsidP="00090504">
      <w:pPr>
        <w:spacing w:line="240" w:lineRule="auto"/>
        <w:ind w:left="567" w:hanging="567"/>
        <w:jc w:val="both"/>
        <w:rPr>
          <w:rFonts w:eastAsia="Times New Roman" w:cs="Tahoma"/>
          <w:spacing w:val="-1"/>
          <w:sz w:val="22"/>
          <w:szCs w:val="22"/>
          <w:lang w:eastAsia="ar-SA"/>
        </w:rPr>
      </w:pPr>
      <w:r w:rsidRPr="000066B3">
        <w:rPr>
          <w:rFonts w:eastAsia="Times New Roman" w:cs="Tahoma"/>
          <w:sz w:val="22"/>
          <w:szCs w:val="22"/>
          <w:lang w:eastAsia="ar-SA"/>
        </w:rPr>
        <w:lastRenderedPageBreak/>
        <w:t>20.8</w:t>
      </w:r>
      <w:r w:rsidRPr="000066B3">
        <w:rPr>
          <w:rFonts w:eastAsia="Times New Roman" w:cs="Tahoma"/>
          <w:sz w:val="22"/>
          <w:szCs w:val="22"/>
          <w:lang w:eastAsia="ar-SA"/>
        </w:rPr>
        <w:tab/>
        <w:t>W</w:t>
      </w:r>
      <w:r w:rsidRPr="000066B3">
        <w:rPr>
          <w:rFonts w:eastAsia="Times New Roman" w:cs="Tahoma"/>
          <w:spacing w:val="19"/>
          <w:sz w:val="22"/>
          <w:szCs w:val="22"/>
          <w:lang w:eastAsia="ar-SA"/>
        </w:rPr>
        <w:t xml:space="preserve"> </w:t>
      </w:r>
      <w:r w:rsidRPr="000066B3">
        <w:rPr>
          <w:rFonts w:eastAsia="Times New Roman" w:cs="Tahoma"/>
          <w:spacing w:val="1"/>
          <w:sz w:val="22"/>
          <w:szCs w:val="22"/>
          <w:lang w:eastAsia="ar-SA"/>
        </w:rPr>
        <w:t>p</w:t>
      </w:r>
      <w:r w:rsidRPr="000066B3">
        <w:rPr>
          <w:rFonts w:eastAsia="Times New Roman" w:cs="Tahoma"/>
          <w:spacing w:val="-3"/>
          <w:sz w:val="22"/>
          <w:szCs w:val="22"/>
          <w:lang w:eastAsia="ar-SA"/>
        </w:rPr>
        <w:t>r</w:t>
      </w:r>
      <w:r w:rsidRPr="000066B3">
        <w:rPr>
          <w:rFonts w:eastAsia="Times New Roman" w:cs="Tahoma"/>
          <w:spacing w:val="4"/>
          <w:sz w:val="22"/>
          <w:szCs w:val="22"/>
          <w:lang w:eastAsia="ar-SA"/>
        </w:rPr>
        <w:t>z</w:t>
      </w:r>
      <w:r w:rsidRPr="000066B3">
        <w:rPr>
          <w:rFonts w:eastAsia="Times New Roman" w:cs="Tahoma"/>
          <w:spacing w:val="-7"/>
          <w:sz w:val="22"/>
          <w:szCs w:val="22"/>
          <w:lang w:eastAsia="ar-SA"/>
        </w:rPr>
        <w:t>y</w:t>
      </w:r>
      <w:r w:rsidRPr="000066B3">
        <w:rPr>
          <w:rFonts w:eastAsia="Times New Roman" w:cs="Tahoma"/>
          <w:spacing w:val="3"/>
          <w:sz w:val="22"/>
          <w:szCs w:val="22"/>
          <w:lang w:eastAsia="ar-SA"/>
        </w:rPr>
        <w:t>p</w:t>
      </w:r>
      <w:r w:rsidRPr="000066B3">
        <w:rPr>
          <w:rFonts w:eastAsia="Times New Roman" w:cs="Tahoma"/>
          <w:spacing w:val="-1"/>
          <w:sz w:val="22"/>
          <w:szCs w:val="22"/>
          <w:lang w:eastAsia="ar-SA"/>
        </w:rPr>
        <w:t>a</w:t>
      </w:r>
      <w:r w:rsidRPr="000066B3">
        <w:rPr>
          <w:rFonts w:eastAsia="Times New Roman" w:cs="Tahoma"/>
          <w:sz w:val="22"/>
          <w:szCs w:val="22"/>
          <w:lang w:eastAsia="ar-SA"/>
        </w:rPr>
        <w:t>dku</w:t>
      </w:r>
      <w:r w:rsidRPr="000066B3">
        <w:rPr>
          <w:rFonts w:eastAsia="Times New Roman" w:cs="Tahoma"/>
          <w:spacing w:val="9"/>
          <w:sz w:val="22"/>
          <w:szCs w:val="22"/>
          <w:lang w:eastAsia="ar-SA"/>
        </w:rPr>
        <w:t xml:space="preserve"> </w:t>
      </w:r>
      <w:r w:rsidRPr="000066B3">
        <w:rPr>
          <w:rFonts w:eastAsia="Times New Roman" w:cs="Tahoma"/>
          <w:sz w:val="22"/>
          <w:szCs w:val="22"/>
          <w:lang w:eastAsia="ar-SA"/>
        </w:rPr>
        <w:t>wn</w:t>
      </w:r>
      <w:r w:rsidRPr="000066B3">
        <w:rPr>
          <w:rFonts w:eastAsia="Times New Roman" w:cs="Tahoma"/>
          <w:spacing w:val="1"/>
          <w:sz w:val="22"/>
          <w:szCs w:val="22"/>
          <w:lang w:eastAsia="ar-SA"/>
        </w:rPr>
        <w:t>i</w:t>
      </w:r>
      <w:r w:rsidRPr="000066B3">
        <w:rPr>
          <w:rFonts w:eastAsia="Times New Roman" w:cs="Tahoma"/>
          <w:spacing w:val="2"/>
          <w:sz w:val="22"/>
          <w:szCs w:val="22"/>
          <w:lang w:eastAsia="ar-SA"/>
        </w:rPr>
        <w:t>e</w:t>
      </w:r>
      <w:r w:rsidRPr="000066B3">
        <w:rPr>
          <w:rFonts w:eastAsia="Times New Roman" w:cs="Tahoma"/>
          <w:sz w:val="22"/>
          <w:szCs w:val="22"/>
          <w:lang w:eastAsia="ar-SA"/>
        </w:rPr>
        <w:t>s</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e</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z w:val="22"/>
          <w:szCs w:val="22"/>
          <w:lang w:eastAsia="ar-SA"/>
        </w:rPr>
        <w:t>a</w:t>
      </w:r>
      <w:r w:rsidRPr="000066B3">
        <w:rPr>
          <w:rFonts w:eastAsia="Times New Roman" w:cs="Tahoma"/>
          <w:spacing w:val="8"/>
          <w:sz w:val="22"/>
          <w:szCs w:val="22"/>
          <w:lang w:eastAsia="ar-SA"/>
        </w:rPr>
        <w:t xml:space="preserve"> </w:t>
      </w:r>
      <w:r w:rsidRPr="000066B3">
        <w:rPr>
          <w:rFonts w:eastAsia="Times New Roman" w:cs="Tahoma"/>
          <w:sz w:val="22"/>
          <w:szCs w:val="22"/>
          <w:lang w:eastAsia="ar-SA"/>
        </w:rPr>
        <w:t>odwo</w:t>
      </w:r>
      <w:r w:rsidRPr="000066B3">
        <w:rPr>
          <w:rFonts w:eastAsia="Times New Roman" w:cs="Tahoma"/>
          <w:spacing w:val="1"/>
          <w:sz w:val="22"/>
          <w:szCs w:val="22"/>
          <w:lang w:eastAsia="ar-SA"/>
        </w:rPr>
        <w:t>ł</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a</w:t>
      </w:r>
      <w:r w:rsidRPr="000066B3">
        <w:rPr>
          <w:rFonts w:eastAsia="Times New Roman" w:cs="Tahoma"/>
          <w:sz w:val="22"/>
          <w:szCs w:val="22"/>
          <w:lang w:eastAsia="ar-SA"/>
        </w:rPr>
        <w:t>,</w:t>
      </w:r>
      <w:r w:rsidRPr="000066B3">
        <w:rPr>
          <w:rFonts w:eastAsia="Times New Roman" w:cs="Tahoma"/>
          <w:spacing w:val="8"/>
          <w:sz w:val="22"/>
          <w:szCs w:val="22"/>
          <w:lang w:eastAsia="ar-SA"/>
        </w:rPr>
        <w:t xml:space="preserve"> </w:t>
      </w:r>
      <w:r w:rsidRPr="000066B3">
        <w:rPr>
          <w:rFonts w:eastAsia="Times New Roman" w:cs="Tahoma"/>
          <w:sz w:val="22"/>
          <w:szCs w:val="22"/>
          <w:lang w:eastAsia="ar-SA"/>
        </w:rPr>
        <w:t>Z</w:t>
      </w:r>
      <w:r w:rsidRPr="000066B3">
        <w:rPr>
          <w:rFonts w:eastAsia="Times New Roman" w:cs="Tahoma"/>
          <w:spacing w:val="-1"/>
          <w:sz w:val="22"/>
          <w:szCs w:val="22"/>
          <w:lang w:eastAsia="ar-SA"/>
        </w:rPr>
        <w:t>a</w:t>
      </w:r>
      <w:r w:rsidRPr="000066B3">
        <w:rPr>
          <w:rFonts w:eastAsia="Times New Roman" w:cs="Tahoma"/>
          <w:spacing w:val="1"/>
          <w:sz w:val="22"/>
          <w:szCs w:val="22"/>
          <w:lang w:eastAsia="ar-SA"/>
        </w:rPr>
        <w:t>m</w:t>
      </w:r>
      <w:r w:rsidRPr="000066B3">
        <w:rPr>
          <w:rFonts w:eastAsia="Times New Roman" w:cs="Tahoma"/>
          <w:spacing w:val="2"/>
          <w:sz w:val="22"/>
          <w:szCs w:val="22"/>
          <w:lang w:eastAsia="ar-SA"/>
        </w:rPr>
        <w:t>a</w:t>
      </w:r>
      <w:r w:rsidRPr="000066B3">
        <w:rPr>
          <w:rFonts w:eastAsia="Times New Roman" w:cs="Tahoma"/>
          <w:sz w:val="22"/>
          <w:szCs w:val="22"/>
          <w:lang w:eastAsia="ar-SA"/>
        </w:rPr>
        <w:t>w</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a</w:t>
      </w:r>
      <w:r w:rsidRPr="000066B3">
        <w:rPr>
          <w:rFonts w:eastAsia="Times New Roman" w:cs="Tahoma"/>
          <w:spacing w:val="1"/>
          <w:sz w:val="22"/>
          <w:szCs w:val="22"/>
          <w:lang w:eastAsia="ar-SA"/>
        </w:rPr>
        <w:t>j</w:t>
      </w:r>
      <w:r w:rsidRPr="000066B3">
        <w:rPr>
          <w:rFonts w:eastAsia="Times New Roman" w:cs="Tahoma"/>
          <w:spacing w:val="-1"/>
          <w:sz w:val="22"/>
          <w:szCs w:val="22"/>
          <w:lang w:eastAsia="ar-SA"/>
        </w:rPr>
        <w:t>ą</w:t>
      </w:r>
      <w:r w:rsidRPr="000066B3">
        <w:rPr>
          <w:rFonts w:eastAsia="Times New Roman" w:cs="Tahoma"/>
          <w:spacing w:val="4"/>
          <w:sz w:val="22"/>
          <w:szCs w:val="22"/>
          <w:lang w:eastAsia="ar-SA"/>
        </w:rPr>
        <w:t>c</w:t>
      </w:r>
      <w:r w:rsidRPr="000066B3">
        <w:rPr>
          <w:rFonts w:eastAsia="Times New Roman" w:cs="Tahoma"/>
          <w:sz w:val="22"/>
          <w:szCs w:val="22"/>
          <w:lang w:eastAsia="ar-SA"/>
        </w:rPr>
        <w:t>y n</w:t>
      </w:r>
      <w:r w:rsidRPr="000066B3">
        <w:rPr>
          <w:rFonts w:eastAsia="Times New Roman" w:cs="Tahoma"/>
          <w:spacing w:val="1"/>
          <w:sz w:val="22"/>
          <w:szCs w:val="22"/>
          <w:lang w:eastAsia="ar-SA"/>
        </w:rPr>
        <w:t>i</w:t>
      </w:r>
      <w:r w:rsidRPr="000066B3">
        <w:rPr>
          <w:rFonts w:eastAsia="Times New Roman" w:cs="Tahoma"/>
          <w:sz w:val="22"/>
          <w:szCs w:val="22"/>
          <w:lang w:eastAsia="ar-SA"/>
        </w:rPr>
        <w:t>e</w:t>
      </w:r>
      <w:r w:rsidRPr="000066B3">
        <w:rPr>
          <w:rFonts w:eastAsia="Times New Roman" w:cs="Tahoma"/>
          <w:spacing w:val="15"/>
          <w:sz w:val="22"/>
          <w:szCs w:val="22"/>
          <w:lang w:eastAsia="ar-SA"/>
        </w:rPr>
        <w:t xml:space="preserve"> </w:t>
      </w:r>
      <w:r w:rsidRPr="000066B3">
        <w:rPr>
          <w:rFonts w:eastAsia="Times New Roman" w:cs="Tahoma"/>
          <w:spacing w:val="1"/>
          <w:w w:val="94"/>
          <w:sz w:val="22"/>
          <w:szCs w:val="22"/>
          <w:lang w:eastAsia="ar-SA"/>
        </w:rPr>
        <w:t>m</w:t>
      </w:r>
      <w:r w:rsidRPr="000066B3">
        <w:rPr>
          <w:rFonts w:eastAsia="Times New Roman" w:cs="Tahoma"/>
          <w:w w:val="94"/>
          <w:sz w:val="22"/>
          <w:szCs w:val="22"/>
          <w:lang w:eastAsia="ar-SA"/>
        </w:rPr>
        <w:t>o</w:t>
      </w:r>
      <w:r w:rsidRPr="000066B3">
        <w:rPr>
          <w:rFonts w:eastAsia="Times New Roman" w:cs="Tahoma"/>
          <w:spacing w:val="2"/>
          <w:w w:val="94"/>
          <w:sz w:val="22"/>
          <w:szCs w:val="22"/>
          <w:lang w:eastAsia="ar-SA"/>
        </w:rPr>
        <w:t>ż</w:t>
      </w:r>
      <w:r w:rsidRPr="000066B3">
        <w:rPr>
          <w:rFonts w:eastAsia="Times New Roman" w:cs="Tahoma"/>
          <w:w w:val="94"/>
          <w:sz w:val="22"/>
          <w:szCs w:val="22"/>
          <w:lang w:eastAsia="ar-SA"/>
        </w:rPr>
        <w:t>e</w:t>
      </w:r>
      <w:r w:rsidRPr="000066B3">
        <w:rPr>
          <w:rFonts w:eastAsia="Times New Roman" w:cs="Tahoma"/>
          <w:spacing w:val="22"/>
          <w:w w:val="94"/>
          <w:sz w:val="22"/>
          <w:szCs w:val="22"/>
          <w:lang w:eastAsia="ar-SA"/>
        </w:rPr>
        <w:t xml:space="preserve"> </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a</w:t>
      </w:r>
      <w:r w:rsidRPr="000066B3">
        <w:rPr>
          <w:rFonts w:eastAsia="Times New Roman" w:cs="Tahoma"/>
          <w:sz w:val="22"/>
          <w:szCs w:val="22"/>
          <w:lang w:eastAsia="ar-SA"/>
        </w:rPr>
        <w:t>wr</w:t>
      </w:r>
      <w:r w:rsidRPr="000066B3">
        <w:rPr>
          <w:rFonts w:eastAsia="Times New Roman" w:cs="Tahoma"/>
          <w:spacing w:val="-1"/>
          <w:sz w:val="22"/>
          <w:szCs w:val="22"/>
          <w:lang w:eastAsia="ar-SA"/>
        </w:rPr>
        <w:t>ze</w:t>
      </w:r>
      <w:r w:rsidRPr="000066B3">
        <w:rPr>
          <w:rFonts w:eastAsia="Times New Roman" w:cs="Tahoma"/>
          <w:sz w:val="22"/>
          <w:szCs w:val="22"/>
          <w:lang w:eastAsia="ar-SA"/>
        </w:rPr>
        <w:t>ć</w:t>
      </w:r>
      <w:r w:rsidRPr="000066B3">
        <w:rPr>
          <w:rFonts w:eastAsia="Times New Roman" w:cs="Tahoma"/>
          <w:spacing w:val="10"/>
          <w:sz w:val="22"/>
          <w:szCs w:val="22"/>
          <w:lang w:eastAsia="ar-SA"/>
        </w:rPr>
        <w:t xml:space="preserve"> </w:t>
      </w:r>
      <w:r w:rsidRPr="000066B3">
        <w:rPr>
          <w:rFonts w:eastAsia="Times New Roman" w:cs="Tahoma"/>
          <w:sz w:val="22"/>
          <w:szCs w:val="22"/>
          <w:lang w:eastAsia="ar-SA"/>
        </w:rPr>
        <w:t>u</w:t>
      </w:r>
      <w:r w:rsidRPr="000066B3">
        <w:rPr>
          <w:rFonts w:eastAsia="Times New Roman" w:cs="Tahoma"/>
          <w:spacing w:val="1"/>
          <w:sz w:val="22"/>
          <w:szCs w:val="22"/>
          <w:lang w:eastAsia="ar-SA"/>
        </w:rPr>
        <w:t>m</w:t>
      </w:r>
      <w:r w:rsidRPr="000066B3">
        <w:rPr>
          <w:rFonts w:eastAsia="Times New Roman" w:cs="Tahoma"/>
          <w:sz w:val="22"/>
          <w:szCs w:val="22"/>
          <w:lang w:eastAsia="ar-SA"/>
        </w:rPr>
        <w:t>o</w:t>
      </w:r>
      <w:r w:rsidRPr="000066B3">
        <w:rPr>
          <w:rFonts w:eastAsia="Times New Roman" w:cs="Tahoma"/>
          <w:spacing w:val="2"/>
          <w:sz w:val="22"/>
          <w:szCs w:val="22"/>
          <w:lang w:eastAsia="ar-SA"/>
        </w:rPr>
        <w:t>w</w:t>
      </w:r>
      <w:r w:rsidRPr="000066B3">
        <w:rPr>
          <w:rFonts w:eastAsia="Times New Roman" w:cs="Tahoma"/>
          <w:sz w:val="22"/>
          <w:szCs w:val="22"/>
          <w:lang w:eastAsia="ar-SA"/>
        </w:rPr>
        <w:t>y</w:t>
      </w:r>
      <w:r w:rsidRPr="000066B3">
        <w:rPr>
          <w:rFonts w:eastAsia="Times New Roman" w:cs="Tahoma"/>
          <w:spacing w:val="7"/>
          <w:sz w:val="22"/>
          <w:szCs w:val="22"/>
          <w:lang w:eastAsia="ar-SA"/>
        </w:rPr>
        <w:t xml:space="preserve"> </w:t>
      </w:r>
      <w:r w:rsidRPr="000066B3">
        <w:rPr>
          <w:rFonts w:eastAsia="Times New Roman" w:cs="Tahoma"/>
          <w:sz w:val="22"/>
          <w:szCs w:val="22"/>
          <w:lang w:eastAsia="ar-SA"/>
        </w:rPr>
        <w:t>do</w:t>
      </w:r>
      <w:r w:rsidRPr="000066B3">
        <w:rPr>
          <w:rFonts w:eastAsia="Times New Roman" w:cs="Tahoma"/>
          <w:spacing w:val="16"/>
          <w:sz w:val="22"/>
          <w:szCs w:val="22"/>
          <w:lang w:eastAsia="ar-SA"/>
        </w:rPr>
        <w:t xml:space="preserve"> </w:t>
      </w:r>
      <w:r w:rsidRPr="000066B3">
        <w:rPr>
          <w:rFonts w:eastAsia="Times New Roman" w:cs="Tahoma"/>
          <w:spacing w:val="-1"/>
          <w:sz w:val="22"/>
          <w:szCs w:val="22"/>
          <w:lang w:eastAsia="ar-SA"/>
        </w:rPr>
        <w:t>c</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a</w:t>
      </w:r>
      <w:r w:rsidRPr="000066B3">
        <w:rPr>
          <w:rFonts w:eastAsia="Times New Roman" w:cs="Tahoma"/>
          <w:sz w:val="22"/>
          <w:szCs w:val="22"/>
          <w:lang w:eastAsia="ar-SA"/>
        </w:rPr>
        <w:t>su  o</w:t>
      </w:r>
      <w:r w:rsidRPr="000066B3">
        <w:rPr>
          <w:rFonts w:eastAsia="Times New Roman" w:cs="Tahoma"/>
          <w:spacing w:val="-2"/>
          <w:sz w:val="22"/>
          <w:szCs w:val="22"/>
          <w:lang w:eastAsia="ar-SA"/>
        </w:rPr>
        <w:t>g</w:t>
      </w:r>
      <w:r w:rsidRPr="000066B3">
        <w:rPr>
          <w:rFonts w:eastAsia="Times New Roman" w:cs="Tahoma"/>
          <w:spacing w:val="1"/>
          <w:sz w:val="22"/>
          <w:szCs w:val="22"/>
          <w:lang w:eastAsia="ar-SA"/>
        </w:rPr>
        <w:t>ł</w:t>
      </w:r>
      <w:r w:rsidRPr="000066B3">
        <w:rPr>
          <w:rFonts w:eastAsia="Times New Roman" w:cs="Tahoma"/>
          <w:sz w:val="22"/>
          <w:szCs w:val="22"/>
          <w:lang w:eastAsia="ar-SA"/>
        </w:rPr>
        <w:t>os</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e</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z w:val="22"/>
          <w:szCs w:val="22"/>
          <w:lang w:eastAsia="ar-SA"/>
        </w:rPr>
        <w:t>a</w:t>
      </w:r>
      <w:r w:rsidRPr="000066B3">
        <w:rPr>
          <w:rFonts w:eastAsia="Times New Roman" w:cs="Tahoma"/>
          <w:spacing w:val="4"/>
          <w:sz w:val="22"/>
          <w:szCs w:val="22"/>
          <w:lang w:eastAsia="ar-SA"/>
        </w:rPr>
        <w:t xml:space="preserve"> </w:t>
      </w:r>
      <w:r w:rsidRPr="000066B3">
        <w:rPr>
          <w:rFonts w:eastAsia="Times New Roman" w:cs="Tahoma"/>
          <w:spacing w:val="1"/>
          <w:sz w:val="22"/>
          <w:szCs w:val="22"/>
          <w:lang w:eastAsia="ar-SA"/>
        </w:rPr>
        <w:t>p</w:t>
      </w:r>
      <w:r w:rsidRPr="000066B3">
        <w:rPr>
          <w:rFonts w:eastAsia="Times New Roman" w:cs="Tahoma"/>
          <w:sz w:val="22"/>
          <w:szCs w:val="22"/>
          <w:lang w:eastAsia="ar-SA"/>
        </w:rPr>
        <w:t>r</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e</w:t>
      </w:r>
      <w:r w:rsidRPr="000066B3">
        <w:rPr>
          <w:rFonts w:eastAsia="Times New Roman" w:cs="Tahoma"/>
          <w:sz w:val="22"/>
          <w:szCs w:val="22"/>
          <w:lang w:eastAsia="ar-SA"/>
        </w:rPr>
        <w:t>z</w:t>
      </w:r>
      <w:r w:rsidRPr="000066B3">
        <w:rPr>
          <w:rFonts w:eastAsia="Times New Roman" w:cs="Tahoma"/>
          <w:spacing w:val="12"/>
          <w:sz w:val="22"/>
          <w:szCs w:val="22"/>
          <w:lang w:eastAsia="ar-SA"/>
        </w:rPr>
        <w:t xml:space="preserve"> </w:t>
      </w:r>
      <w:r w:rsidRPr="000066B3">
        <w:rPr>
          <w:rFonts w:eastAsia="Times New Roman" w:cs="Tahoma"/>
          <w:spacing w:val="-5"/>
          <w:sz w:val="22"/>
          <w:szCs w:val="22"/>
          <w:lang w:eastAsia="ar-SA"/>
        </w:rPr>
        <w:t>I</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b</w:t>
      </w:r>
      <w:r w:rsidRPr="000066B3">
        <w:rPr>
          <w:rFonts w:eastAsia="Times New Roman" w:cs="Tahoma"/>
          <w:sz w:val="22"/>
          <w:szCs w:val="22"/>
          <w:lang w:eastAsia="ar-SA"/>
        </w:rPr>
        <w:t>ę</w:t>
      </w:r>
      <w:r w:rsidRPr="000066B3">
        <w:rPr>
          <w:rFonts w:eastAsia="Times New Roman" w:cs="Tahoma"/>
          <w:spacing w:val="10"/>
          <w:sz w:val="22"/>
          <w:szCs w:val="22"/>
          <w:lang w:eastAsia="ar-SA"/>
        </w:rPr>
        <w:t xml:space="preserve"> </w:t>
      </w:r>
      <w:r w:rsidRPr="000066B3">
        <w:rPr>
          <w:rFonts w:eastAsia="Times New Roman" w:cs="Tahoma"/>
          <w:spacing w:val="4"/>
          <w:sz w:val="22"/>
          <w:szCs w:val="22"/>
          <w:lang w:eastAsia="ar-SA"/>
        </w:rPr>
        <w:t xml:space="preserve"> </w:t>
      </w:r>
      <w:r w:rsidRPr="000066B3">
        <w:rPr>
          <w:rFonts w:eastAsia="Times New Roman" w:cs="Tahoma"/>
          <w:spacing w:val="2"/>
          <w:sz w:val="22"/>
          <w:szCs w:val="22"/>
          <w:lang w:eastAsia="ar-SA"/>
        </w:rPr>
        <w:t>w</w:t>
      </w:r>
      <w:r w:rsidRPr="000066B3">
        <w:rPr>
          <w:rFonts w:eastAsia="Times New Roman" w:cs="Tahoma"/>
          <w:spacing w:val="-4"/>
          <w:sz w:val="22"/>
          <w:szCs w:val="22"/>
          <w:lang w:eastAsia="ar-SA"/>
        </w:rPr>
        <w:t>y</w:t>
      </w:r>
      <w:r w:rsidRPr="000066B3">
        <w:rPr>
          <w:rFonts w:eastAsia="Times New Roman" w:cs="Tahoma"/>
          <w:sz w:val="22"/>
          <w:szCs w:val="22"/>
          <w:lang w:eastAsia="ar-SA"/>
        </w:rPr>
        <w:t>roku</w:t>
      </w:r>
      <w:r w:rsidRPr="000066B3">
        <w:rPr>
          <w:rFonts w:eastAsia="Times New Roman" w:cs="Tahoma"/>
          <w:spacing w:val="8"/>
          <w:sz w:val="22"/>
          <w:szCs w:val="22"/>
          <w:lang w:eastAsia="ar-SA"/>
        </w:rPr>
        <w:t xml:space="preserve"> </w:t>
      </w:r>
      <w:r w:rsidRPr="000066B3">
        <w:rPr>
          <w:rFonts w:eastAsia="Times New Roman" w:cs="Tahoma"/>
          <w:spacing w:val="1"/>
          <w:sz w:val="22"/>
          <w:szCs w:val="22"/>
          <w:lang w:eastAsia="ar-SA"/>
        </w:rPr>
        <w:t>l</w:t>
      </w:r>
      <w:r w:rsidRPr="000066B3">
        <w:rPr>
          <w:rFonts w:eastAsia="Times New Roman" w:cs="Tahoma"/>
          <w:sz w:val="22"/>
          <w:szCs w:val="22"/>
          <w:lang w:eastAsia="ar-SA"/>
        </w:rPr>
        <w:t>ub</w:t>
      </w:r>
      <w:r w:rsidRPr="000066B3">
        <w:rPr>
          <w:rFonts w:eastAsia="Times New Roman" w:cs="Tahoma"/>
          <w:spacing w:val="12"/>
          <w:sz w:val="22"/>
          <w:szCs w:val="22"/>
          <w:lang w:eastAsia="ar-SA"/>
        </w:rPr>
        <w:t xml:space="preserve"> </w:t>
      </w:r>
      <w:r w:rsidRPr="000066B3">
        <w:rPr>
          <w:rFonts w:eastAsia="Times New Roman" w:cs="Tahoma"/>
          <w:spacing w:val="1"/>
          <w:sz w:val="22"/>
          <w:szCs w:val="22"/>
          <w:lang w:eastAsia="ar-SA"/>
        </w:rPr>
        <w:t>p</w:t>
      </w:r>
      <w:r w:rsidRPr="000066B3">
        <w:rPr>
          <w:rFonts w:eastAsia="Times New Roman" w:cs="Tahoma"/>
          <w:sz w:val="22"/>
          <w:szCs w:val="22"/>
          <w:lang w:eastAsia="ar-SA"/>
        </w:rPr>
        <w:t>os</w:t>
      </w:r>
      <w:r w:rsidRPr="000066B3">
        <w:rPr>
          <w:rFonts w:eastAsia="Times New Roman" w:cs="Tahoma"/>
          <w:spacing w:val="1"/>
          <w:sz w:val="22"/>
          <w:szCs w:val="22"/>
          <w:lang w:eastAsia="ar-SA"/>
        </w:rPr>
        <w:t>t</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3"/>
          <w:sz w:val="22"/>
          <w:szCs w:val="22"/>
          <w:lang w:eastAsia="ar-SA"/>
        </w:rPr>
        <w:t>o</w:t>
      </w:r>
      <w:r w:rsidRPr="000066B3">
        <w:rPr>
          <w:rFonts w:eastAsia="Times New Roman" w:cs="Tahoma"/>
          <w:sz w:val="22"/>
          <w:szCs w:val="22"/>
          <w:lang w:eastAsia="ar-SA"/>
        </w:rPr>
        <w:t>w</w:t>
      </w:r>
      <w:r w:rsidRPr="000066B3">
        <w:rPr>
          <w:rFonts w:eastAsia="Times New Roman" w:cs="Tahoma"/>
          <w:spacing w:val="1"/>
          <w:sz w:val="22"/>
          <w:szCs w:val="22"/>
          <w:lang w:eastAsia="ar-SA"/>
        </w:rPr>
        <w:t>i</w:t>
      </w:r>
      <w:r w:rsidRPr="000066B3">
        <w:rPr>
          <w:rFonts w:eastAsia="Times New Roman" w:cs="Tahoma"/>
          <w:spacing w:val="-1"/>
          <w:sz w:val="22"/>
          <w:szCs w:val="22"/>
          <w:lang w:eastAsia="ar-SA"/>
        </w:rPr>
        <w:t>e</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z w:val="22"/>
          <w:szCs w:val="22"/>
          <w:lang w:eastAsia="ar-SA"/>
        </w:rPr>
        <w:t>a koń</w:t>
      </w:r>
      <w:r w:rsidRPr="000066B3">
        <w:rPr>
          <w:rFonts w:eastAsia="Times New Roman" w:cs="Tahoma"/>
          <w:spacing w:val="-1"/>
          <w:sz w:val="22"/>
          <w:szCs w:val="22"/>
          <w:lang w:eastAsia="ar-SA"/>
        </w:rPr>
        <w:t>c</w:t>
      </w:r>
      <w:r w:rsidRPr="000066B3">
        <w:rPr>
          <w:rFonts w:eastAsia="Times New Roman" w:cs="Tahoma"/>
          <w:spacing w:val="2"/>
          <w:sz w:val="22"/>
          <w:szCs w:val="22"/>
          <w:lang w:eastAsia="ar-SA"/>
        </w:rPr>
        <w:t>z</w:t>
      </w:r>
      <w:r w:rsidRPr="000066B3">
        <w:rPr>
          <w:rFonts w:eastAsia="Times New Roman" w:cs="Tahoma"/>
          <w:spacing w:val="-1"/>
          <w:sz w:val="22"/>
          <w:szCs w:val="22"/>
          <w:lang w:eastAsia="ar-SA"/>
        </w:rPr>
        <w:t>ąc</w:t>
      </w:r>
      <w:r w:rsidRPr="000066B3">
        <w:rPr>
          <w:rFonts w:eastAsia="Times New Roman" w:cs="Tahoma"/>
          <w:spacing w:val="2"/>
          <w:sz w:val="22"/>
          <w:szCs w:val="22"/>
          <w:lang w:eastAsia="ar-SA"/>
        </w:rPr>
        <w:t>e</w:t>
      </w:r>
      <w:r w:rsidRPr="000066B3">
        <w:rPr>
          <w:rFonts w:eastAsia="Times New Roman" w:cs="Tahoma"/>
          <w:spacing w:val="-2"/>
          <w:sz w:val="22"/>
          <w:szCs w:val="22"/>
          <w:lang w:eastAsia="ar-SA"/>
        </w:rPr>
        <w:t>g</w:t>
      </w:r>
      <w:r w:rsidRPr="000066B3">
        <w:rPr>
          <w:rFonts w:eastAsia="Times New Roman" w:cs="Tahoma"/>
          <w:sz w:val="22"/>
          <w:szCs w:val="22"/>
          <w:lang w:eastAsia="ar-SA"/>
        </w:rPr>
        <w:t xml:space="preserve">o </w:t>
      </w:r>
      <w:r w:rsidRPr="000066B3">
        <w:rPr>
          <w:rFonts w:eastAsia="Times New Roman" w:cs="Tahoma"/>
          <w:spacing w:val="1"/>
          <w:sz w:val="22"/>
          <w:szCs w:val="22"/>
          <w:lang w:eastAsia="ar-SA"/>
        </w:rPr>
        <w:t>p</w:t>
      </w:r>
      <w:r w:rsidRPr="000066B3">
        <w:rPr>
          <w:rFonts w:eastAsia="Times New Roman" w:cs="Tahoma"/>
          <w:sz w:val="22"/>
          <w:szCs w:val="22"/>
          <w:lang w:eastAsia="ar-SA"/>
        </w:rPr>
        <w:t>os</w:t>
      </w:r>
      <w:r w:rsidRPr="000066B3">
        <w:rPr>
          <w:rFonts w:eastAsia="Times New Roman" w:cs="Tahoma"/>
          <w:spacing w:val="1"/>
          <w:sz w:val="22"/>
          <w:szCs w:val="22"/>
          <w:lang w:eastAsia="ar-SA"/>
        </w:rPr>
        <w:t>t</w:t>
      </w:r>
      <w:r w:rsidRPr="000066B3">
        <w:rPr>
          <w:rFonts w:eastAsia="Times New Roman" w:cs="Tahoma"/>
          <w:spacing w:val="-1"/>
          <w:sz w:val="22"/>
          <w:szCs w:val="22"/>
          <w:lang w:eastAsia="ar-SA"/>
        </w:rPr>
        <w:t>ę</w:t>
      </w:r>
      <w:r w:rsidRPr="000066B3">
        <w:rPr>
          <w:rFonts w:eastAsia="Times New Roman" w:cs="Tahoma"/>
          <w:spacing w:val="1"/>
          <w:sz w:val="22"/>
          <w:szCs w:val="22"/>
          <w:lang w:eastAsia="ar-SA"/>
        </w:rPr>
        <w:t>p</w:t>
      </w:r>
      <w:r w:rsidRPr="000066B3">
        <w:rPr>
          <w:rFonts w:eastAsia="Times New Roman" w:cs="Tahoma"/>
          <w:sz w:val="22"/>
          <w:szCs w:val="22"/>
          <w:lang w:eastAsia="ar-SA"/>
        </w:rPr>
        <w:t>ow</w:t>
      </w:r>
      <w:r w:rsidRPr="000066B3">
        <w:rPr>
          <w:rFonts w:eastAsia="Times New Roman" w:cs="Tahoma"/>
          <w:spacing w:val="-1"/>
          <w:sz w:val="22"/>
          <w:szCs w:val="22"/>
          <w:lang w:eastAsia="ar-SA"/>
        </w:rPr>
        <w:t>a</w:t>
      </w:r>
      <w:r w:rsidRPr="000066B3">
        <w:rPr>
          <w:rFonts w:eastAsia="Times New Roman" w:cs="Tahoma"/>
          <w:sz w:val="22"/>
          <w:szCs w:val="22"/>
          <w:lang w:eastAsia="ar-SA"/>
        </w:rPr>
        <w:t>n</w:t>
      </w:r>
      <w:r w:rsidRPr="000066B3">
        <w:rPr>
          <w:rFonts w:eastAsia="Times New Roman" w:cs="Tahoma"/>
          <w:spacing w:val="1"/>
          <w:sz w:val="22"/>
          <w:szCs w:val="22"/>
          <w:lang w:eastAsia="ar-SA"/>
        </w:rPr>
        <w:t>i</w:t>
      </w:r>
      <w:r w:rsidRPr="000066B3">
        <w:rPr>
          <w:rFonts w:eastAsia="Times New Roman" w:cs="Tahoma"/>
          <w:sz w:val="22"/>
          <w:szCs w:val="22"/>
          <w:lang w:eastAsia="ar-SA"/>
        </w:rPr>
        <w:t>e</w:t>
      </w:r>
      <w:r w:rsidRPr="000066B3">
        <w:rPr>
          <w:rFonts w:eastAsia="Times New Roman" w:cs="Tahoma"/>
          <w:spacing w:val="-13"/>
          <w:sz w:val="22"/>
          <w:szCs w:val="22"/>
          <w:lang w:eastAsia="ar-SA"/>
        </w:rPr>
        <w:t xml:space="preserve"> </w:t>
      </w:r>
      <w:r w:rsidRPr="000066B3">
        <w:rPr>
          <w:rFonts w:eastAsia="Times New Roman" w:cs="Tahoma"/>
          <w:sz w:val="22"/>
          <w:szCs w:val="22"/>
          <w:lang w:eastAsia="ar-SA"/>
        </w:rPr>
        <w:t>odwo</w:t>
      </w:r>
      <w:r w:rsidRPr="000066B3">
        <w:rPr>
          <w:rFonts w:eastAsia="Times New Roman" w:cs="Tahoma"/>
          <w:spacing w:val="1"/>
          <w:sz w:val="22"/>
          <w:szCs w:val="22"/>
          <w:lang w:eastAsia="ar-SA"/>
        </w:rPr>
        <w:t>ł</w:t>
      </w:r>
      <w:r w:rsidRPr="000066B3">
        <w:rPr>
          <w:rFonts w:eastAsia="Times New Roman" w:cs="Tahoma"/>
          <w:spacing w:val="2"/>
          <w:sz w:val="22"/>
          <w:szCs w:val="22"/>
          <w:lang w:eastAsia="ar-SA"/>
        </w:rPr>
        <w:t>a</w:t>
      </w:r>
      <w:r w:rsidRPr="000066B3">
        <w:rPr>
          <w:rFonts w:eastAsia="Times New Roman" w:cs="Tahoma"/>
          <w:sz w:val="22"/>
          <w:szCs w:val="22"/>
          <w:lang w:eastAsia="ar-SA"/>
        </w:rPr>
        <w:t>w</w:t>
      </w:r>
      <w:r w:rsidRPr="000066B3">
        <w:rPr>
          <w:rFonts w:eastAsia="Times New Roman" w:cs="Tahoma"/>
          <w:spacing w:val="2"/>
          <w:sz w:val="22"/>
          <w:szCs w:val="22"/>
          <w:lang w:eastAsia="ar-SA"/>
        </w:rPr>
        <w:t>cz</w:t>
      </w:r>
      <w:r w:rsidRPr="000066B3">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0066B3" w:rsidRDefault="00BB0E42" w:rsidP="00BB0E42">
      <w:pPr>
        <w:spacing w:line="240" w:lineRule="auto"/>
        <w:ind w:left="567" w:hanging="567"/>
        <w:jc w:val="center"/>
        <w:rPr>
          <w:rFonts w:eastAsia="Times New Roman" w:cs="Tahoma"/>
          <w:spacing w:val="2"/>
          <w:sz w:val="22"/>
          <w:szCs w:val="22"/>
          <w:lang w:eastAsia="ar-SA"/>
        </w:rPr>
      </w:pPr>
      <w:r w:rsidRPr="000066B3">
        <w:rPr>
          <w:rFonts w:cs="Tahoma"/>
          <w:b/>
          <w:smallCaps/>
          <w:sz w:val="22"/>
          <w:szCs w:val="22"/>
          <w:u w:val="thick"/>
        </w:rPr>
        <w:t>Rozdział X</w:t>
      </w:r>
      <w:bookmarkStart w:id="34" w:name="_Toc473569745"/>
      <w:bookmarkEnd w:id="32"/>
      <w:r w:rsidRPr="000066B3">
        <w:rPr>
          <w:rFonts w:cs="Tahoma"/>
          <w:b/>
          <w:smallCaps/>
          <w:sz w:val="22"/>
          <w:szCs w:val="22"/>
          <w:u w:val="thick"/>
        </w:rPr>
        <w:t>XI</w:t>
      </w:r>
      <w:r w:rsidRPr="000066B3">
        <w:rPr>
          <w:rFonts w:cs="Tahoma"/>
          <w:b/>
          <w:smallCaps/>
          <w:sz w:val="22"/>
          <w:szCs w:val="22"/>
          <w:u w:val="thick"/>
        </w:rPr>
        <w:br/>
      </w:r>
      <w:r w:rsidRPr="000066B3">
        <w:rPr>
          <w:rFonts w:cs="Tahoma"/>
          <w:b/>
          <w:sz w:val="22"/>
          <w:szCs w:val="22"/>
          <w:u w:val="thick"/>
        </w:rPr>
        <w:t>Zabezpieczenie należytego wykonania umowy</w:t>
      </w:r>
      <w:bookmarkEnd w:id="33"/>
      <w:bookmarkEnd w:id="34"/>
    </w:p>
    <w:p w:rsidR="00BB0E42" w:rsidRPr="000066B3" w:rsidRDefault="00BB0E42" w:rsidP="00BB0E42">
      <w:pPr>
        <w:spacing w:line="240" w:lineRule="auto"/>
        <w:jc w:val="center"/>
        <w:rPr>
          <w:rFonts w:cs="Tahoma"/>
          <w:b/>
          <w:smallCaps/>
          <w:sz w:val="22"/>
          <w:szCs w:val="22"/>
          <w:u w:val="thick"/>
        </w:rPr>
      </w:pPr>
    </w:p>
    <w:p w:rsidR="00BB0E42" w:rsidRPr="000066B3"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0066B3"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0066B3" w:rsidRDefault="00BB0E42" w:rsidP="008566FE">
      <w:pPr>
        <w:pStyle w:val="Akapitzlist"/>
        <w:widowControl w:val="0"/>
        <w:numPr>
          <w:ilvl w:val="1"/>
          <w:numId w:val="35"/>
        </w:numPr>
        <w:autoSpaceDE w:val="0"/>
        <w:autoSpaceDN w:val="0"/>
        <w:adjustRightInd w:val="0"/>
        <w:spacing w:before="240" w:after="120"/>
        <w:ind w:left="567" w:hanging="567"/>
        <w:jc w:val="both"/>
        <w:rPr>
          <w:rFonts w:ascii="CG Omega" w:hAnsi="CG Omega"/>
          <w:spacing w:val="-1"/>
          <w:sz w:val="22"/>
          <w:szCs w:val="22"/>
        </w:rPr>
      </w:pPr>
      <w:r w:rsidRPr="000066B3">
        <w:rPr>
          <w:rFonts w:ascii="CG Omega" w:hAnsi="CG Omega"/>
          <w:b w:val="0"/>
          <w:spacing w:val="-1"/>
          <w:sz w:val="22"/>
          <w:szCs w:val="22"/>
        </w:rPr>
        <w:t xml:space="preserve">Zamawiający </w:t>
      </w:r>
      <w:r w:rsidR="00440F73" w:rsidRPr="000066B3">
        <w:rPr>
          <w:rFonts w:ascii="CG Omega" w:hAnsi="CG Omega"/>
          <w:b w:val="0"/>
          <w:spacing w:val="-1"/>
          <w:sz w:val="22"/>
          <w:szCs w:val="22"/>
        </w:rPr>
        <w:t xml:space="preserve">nie </w:t>
      </w:r>
      <w:r w:rsidRPr="000066B3">
        <w:rPr>
          <w:rFonts w:ascii="CG Omega" w:hAnsi="CG Omega"/>
          <w:b w:val="0"/>
          <w:spacing w:val="-1"/>
          <w:sz w:val="22"/>
          <w:szCs w:val="22"/>
        </w:rPr>
        <w:t>wymaga wniesienia przez Wykonawcę zabe</w:t>
      </w:r>
      <w:r w:rsidR="00440F73" w:rsidRPr="000066B3">
        <w:rPr>
          <w:rFonts w:ascii="CG Omega" w:hAnsi="CG Omega"/>
          <w:b w:val="0"/>
          <w:spacing w:val="-1"/>
          <w:sz w:val="22"/>
          <w:szCs w:val="22"/>
        </w:rPr>
        <w:t>zpieczenia należytego wykonania umowy</w:t>
      </w:r>
      <w:r w:rsidR="00440F73" w:rsidRPr="000066B3">
        <w:rPr>
          <w:rFonts w:ascii="CG Omega" w:hAnsi="CG Omega"/>
          <w:spacing w:val="-1"/>
          <w:sz w:val="22"/>
          <w:szCs w:val="22"/>
        </w:rPr>
        <w:t xml:space="preserve"> </w:t>
      </w:r>
    </w:p>
    <w:p w:rsidR="00BB0E42" w:rsidRPr="00C95667" w:rsidRDefault="00BB0E42" w:rsidP="00BB0E42">
      <w:pPr>
        <w:spacing w:line="240" w:lineRule="auto"/>
        <w:jc w:val="center"/>
        <w:rPr>
          <w:rFonts w:cs="Tahoma"/>
          <w:b/>
          <w:smallCaps/>
          <w:sz w:val="22"/>
          <w:szCs w:val="22"/>
          <w:u w:val="thick"/>
        </w:rPr>
      </w:pPr>
      <w:r w:rsidRPr="00C95667">
        <w:rPr>
          <w:rFonts w:cs="Tahoma"/>
          <w:b/>
          <w:smallCaps/>
          <w:sz w:val="22"/>
          <w:szCs w:val="22"/>
          <w:u w:val="thick"/>
        </w:rPr>
        <w:t>Rozdział XXII</w:t>
      </w:r>
    </w:p>
    <w:p w:rsidR="00BB0E42" w:rsidRPr="00C95667" w:rsidRDefault="00BB0E42" w:rsidP="00BB0E42">
      <w:pPr>
        <w:spacing w:line="240" w:lineRule="auto"/>
        <w:jc w:val="center"/>
        <w:rPr>
          <w:rFonts w:cs="Tahoma"/>
          <w:b/>
          <w:sz w:val="22"/>
          <w:szCs w:val="22"/>
          <w:u w:val="thick"/>
        </w:rPr>
      </w:pPr>
      <w:r w:rsidRPr="00C95667">
        <w:rPr>
          <w:rFonts w:cs="Tahoma"/>
          <w:b/>
          <w:sz w:val="22"/>
          <w:szCs w:val="22"/>
          <w:u w:val="thick"/>
        </w:rPr>
        <w:t>Projektowane postanowienia umowy w sprawie zamówienia publicznego, które zostaną wprowadzone do treści umowy</w:t>
      </w:r>
    </w:p>
    <w:p w:rsidR="00BB0E42" w:rsidRPr="00AF0DE8" w:rsidRDefault="00BB0E42" w:rsidP="00BB0E42">
      <w:pPr>
        <w:spacing w:line="240" w:lineRule="auto"/>
        <w:jc w:val="center"/>
        <w:rPr>
          <w:rFonts w:cs="Tahoma"/>
          <w:b/>
          <w:color w:val="00B0F0"/>
          <w:sz w:val="22"/>
          <w:szCs w:val="22"/>
          <w:u w:val="thick"/>
        </w:rPr>
      </w:pPr>
    </w:p>
    <w:p w:rsidR="00BB0E42" w:rsidRPr="00C95667" w:rsidRDefault="00BB0E42" w:rsidP="00BB0E42">
      <w:pPr>
        <w:spacing w:line="240" w:lineRule="auto"/>
        <w:ind w:left="567" w:hanging="567"/>
        <w:jc w:val="both"/>
        <w:rPr>
          <w:rFonts w:eastAsia="Times New Roman" w:cs="Tahoma"/>
          <w:sz w:val="22"/>
          <w:szCs w:val="22"/>
          <w:lang w:eastAsia="ar-SA"/>
        </w:rPr>
      </w:pPr>
      <w:r w:rsidRPr="00C95667">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C95667">
        <w:rPr>
          <w:rFonts w:eastAsia="Times New Roman" w:cs="Tahoma"/>
          <w:sz w:val="22"/>
          <w:szCs w:val="22"/>
          <w:lang w:eastAsia="ar-SA"/>
        </w:rPr>
        <w:t>.</w:t>
      </w:r>
    </w:p>
    <w:p w:rsidR="000066B3" w:rsidRPr="00C95667" w:rsidRDefault="000066B3" w:rsidP="00C95667">
      <w:pPr>
        <w:autoSpaceDE w:val="0"/>
        <w:autoSpaceDN w:val="0"/>
        <w:adjustRightInd w:val="0"/>
        <w:spacing w:line="240" w:lineRule="auto"/>
        <w:ind w:left="567" w:hanging="567"/>
        <w:jc w:val="both"/>
        <w:rPr>
          <w:rFonts w:cs="Times New Roman"/>
          <w:sz w:val="22"/>
          <w:szCs w:val="22"/>
        </w:rPr>
      </w:pPr>
      <w:r w:rsidRPr="00C95667">
        <w:rPr>
          <w:rFonts w:cs="Tahoma"/>
          <w:sz w:val="22"/>
          <w:szCs w:val="22"/>
        </w:rPr>
        <w:t>22.</w:t>
      </w:r>
      <w:r w:rsidRPr="00C95667">
        <w:rPr>
          <w:rFonts w:cs="Times New Roman"/>
          <w:sz w:val="22"/>
          <w:szCs w:val="22"/>
        </w:rPr>
        <w:t>2</w:t>
      </w:r>
      <w:r w:rsidRPr="00C95667">
        <w:rPr>
          <w:rFonts w:cs="Times New Roman"/>
          <w:sz w:val="22"/>
          <w:szCs w:val="22"/>
        </w:rPr>
        <w:tab/>
        <w:t xml:space="preserve">Zakres </w:t>
      </w:r>
      <w:r w:rsidRPr="00C95667">
        <w:rPr>
          <w:rFonts w:cs="TimesNewRoman"/>
          <w:sz w:val="22"/>
          <w:szCs w:val="22"/>
        </w:rPr>
        <w:t>ś</w:t>
      </w:r>
      <w:r w:rsidRPr="00C95667">
        <w:rPr>
          <w:rFonts w:cs="Times New Roman"/>
          <w:sz w:val="22"/>
          <w:szCs w:val="22"/>
        </w:rPr>
        <w:t>wiadczenia Wykonawcy wynikaj</w:t>
      </w:r>
      <w:r w:rsidRPr="00C95667">
        <w:rPr>
          <w:rFonts w:cs="TimesNewRoman"/>
          <w:sz w:val="22"/>
          <w:szCs w:val="22"/>
        </w:rPr>
        <w:t>ą</w:t>
      </w:r>
      <w:r w:rsidRPr="00C95667">
        <w:rPr>
          <w:rFonts w:cs="Times New Roman"/>
          <w:sz w:val="22"/>
          <w:szCs w:val="22"/>
        </w:rPr>
        <w:t>cy z zawieranej umowy b</w:t>
      </w:r>
      <w:r w:rsidRPr="00C95667">
        <w:rPr>
          <w:rFonts w:cs="TimesNewRoman"/>
          <w:sz w:val="22"/>
          <w:szCs w:val="22"/>
        </w:rPr>
        <w:t>ę</w:t>
      </w:r>
      <w:r w:rsidRPr="00C95667">
        <w:rPr>
          <w:rFonts w:cs="Times New Roman"/>
          <w:sz w:val="22"/>
          <w:szCs w:val="22"/>
        </w:rPr>
        <w:t>dzie to</w:t>
      </w:r>
      <w:r w:rsidRPr="00C95667">
        <w:rPr>
          <w:rFonts w:cs="TimesNewRoman"/>
          <w:sz w:val="22"/>
          <w:szCs w:val="22"/>
        </w:rPr>
        <w:t>ż</w:t>
      </w:r>
      <w:r w:rsidRPr="00C95667">
        <w:rPr>
          <w:rFonts w:cs="Times New Roman"/>
          <w:sz w:val="22"/>
          <w:szCs w:val="22"/>
        </w:rPr>
        <w:t>samy z jego zobowi</w:t>
      </w:r>
      <w:r w:rsidRPr="00C95667">
        <w:rPr>
          <w:rFonts w:cs="TimesNewRoman"/>
          <w:sz w:val="22"/>
          <w:szCs w:val="22"/>
        </w:rPr>
        <w:t>ą</w:t>
      </w:r>
      <w:r w:rsidR="00C95667" w:rsidRPr="00C95667">
        <w:rPr>
          <w:rFonts w:cs="Times New Roman"/>
          <w:sz w:val="22"/>
          <w:szCs w:val="22"/>
        </w:rPr>
        <w:t>zaniem zawartym w ofercie.</w:t>
      </w:r>
    </w:p>
    <w:p w:rsidR="00BB0E42" w:rsidRPr="00C95667" w:rsidRDefault="000066B3" w:rsidP="00BB0E42">
      <w:pPr>
        <w:spacing w:line="240" w:lineRule="auto"/>
        <w:ind w:left="567" w:hanging="567"/>
        <w:jc w:val="both"/>
        <w:rPr>
          <w:rFonts w:eastAsia="Times New Roman" w:cs="Tahoma"/>
          <w:sz w:val="22"/>
          <w:szCs w:val="22"/>
          <w:lang w:eastAsia="ar-SA"/>
        </w:rPr>
      </w:pPr>
      <w:r w:rsidRPr="00C95667">
        <w:rPr>
          <w:rFonts w:eastAsia="Times New Roman" w:cs="Tahoma"/>
          <w:sz w:val="22"/>
          <w:szCs w:val="22"/>
          <w:lang w:eastAsia="ar-SA"/>
        </w:rPr>
        <w:t>22.3</w:t>
      </w:r>
      <w:r w:rsidR="00BB0E42" w:rsidRPr="00C95667">
        <w:rPr>
          <w:rFonts w:eastAsia="Times New Roman" w:cs="Tahoma"/>
          <w:sz w:val="22"/>
          <w:szCs w:val="22"/>
          <w:lang w:eastAsia="ar-SA"/>
        </w:rPr>
        <w:tab/>
        <w:t>Umowa jest nieważna w części wykraczającej poza określenie przedmiotu zamówienia zawartego w niniejszej SWZ.</w:t>
      </w:r>
    </w:p>
    <w:p w:rsidR="000066B3" w:rsidRPr="000066B3" w:rsidRDefault="000066B3" w:rsidP="00C95667">
      <w:pPr>
        <w:autoSpaceDE w:val="0"/>
        <w:autoSpaceDN w:val="0"/>
        <w:adjustRightInd w:val="0"/>
        <w:spacing w:line="240" w:lineRule="auto"/>
        <w:ind w:left="567" w:hanging="567"/>
        <w:jc w:val="both"/>
        <w:rPr>
          <w:rFonts w:cs="Times New Roman"/>
          <w:color w:val="000000"/>
          <w:sz w:val="22"/>
          <w:szCs w:val="22"/>
        </w:rPr>
      </w:pPr>
      <w:r w:rsidRPr="00C95667">
        <w:rPr>
          <w:rFonts w:cs="Times New Roman"/>
          <w:sz w:val="22"/>
          <w:szCs w:val="22"/>
        </w:rPr>
        <w:t xml:space="preserve">22.4. </w:t>
      </w:r>
      <w:r w:rsidRPr="00C95667">
        <w:rPr>
          <w:rFonts w:cs="Times New Roman"/>
          <w:sz w:val="22"/>
          <w:szCs w:val="22"/>
        </w:rPr>
        <w:tab/>
        <w:t>Zamawiaj</w:t>
      </w:r>
      <w:r w:rsidRPr="00C95667">
        <w:rPr>
          <w:rFonts w:cs="TimesNewRoman"/>
          <w:sz w:val="22"/>
          <w:szCs w:val="22"/>
        </w:rPr>
        <w:t>ą</w:t>
      </w:r>
      <w:r w:rsidRPr="00C95667">
        <w:rPr>
          <w:rFonts w:cs="Times New Roman"/>
          <w:sz w:val="22"/>
          <w:szCs w:val="22"/>
        </w:rPr>
        <w:t>cy przewiduje mo</w:t>
      </w:r>
      <w:r w:rsidRPr="00C95667">
        <w:rPr>
          <w:rFonts w:cs="TimesNewRoman"/>
          <w:sz w:val="22"/>
          <w:szCs w:val="22"/>
        </w:rPr>
        <w:t>ż</w:t>
      </w:r>
      <w:r w:rsidRPr="00C95667">
        <w:rPr>
          <w:rFonts w:cs="Times New Roman"/>
          <w:sz w:val="22"/>
          <w:szCs w:val="22"/>
        </w:rPr>
        <w:t>liwo</w:t>
      </w:r>
      <w:r w:rsidRPr="00C95667">
        <w:rPr>
          <w:rFonts w:cs="TimesNewRoman"/>
          <w:sz w:val="22"/>
          <w:szCs w:val="22"/>
        </w:rPr>
        <w:t>ś</w:t>
      </w:r>
      <w:r w:rsidRPr="00C95667">
        <w:rPr>
          <w:rFonts w:cs="Times New Roman"/>
          <w:sz w:val="22"/>
          <w:szCs w:val="22"/>
        </w:rPr>
        <w:t>ci dokonywania zmian postanowie</w:t>
      </w:r>
      <w:r w:rsidRPr="00C95667">
        <w:rPr>
          <w:rFonts w:cs="TimesNewRoman"/>
          <w:sz w:val="22"/>
          <w:szCs w:val="22"/>
        </w:rPr>
        <w:t xml:space="preserve">ń </w:t>
      </w:r>
      <w:r w:rsidRPr="00C95667">
        <w:rPr>
          <w:rFonts w:cs="Times New Roman"/>
          <w:sz w:val="22"/>
          <w:szCs w:val="22"/>
        </w:rPr>
        <w:t xml:space="preserve">zawartej umowy </w:t>
      </w:r>
      <w:r w:rsidRPr="000066B3">
        <w:rPr>
          <w:rFonts w:cs="Times New Roman"/>
          <w:color w:val="000000"/>
          <w:sz w:val="22"/>
          <w:szCs w:val="22"/>
        </w:rPr>
        <w:t>w stosunku do tre</w:t>
      </w:r>
      <w:r w:rsidRPr="000066B3">
        <w:rPr>
          <w:rFonts w:cs="TimesNewRoman"/>
          <w:color w:val="000000"/>
          <w:sz w:val="22"/>
          <w:szCs w:val="22"/>
        </w:rPr>
        <w:t>ś</w:t>
      </w:r>
      <w:r w:rsidRPr="000066B3">
        <w:rPr>
          <w:rFonts w:cs="Times New Roman"/>
          <w:color w:val="000000"/>
          <w:sz w:val="22"/>
          <w:szCs w:val="22"/>
        </w:rPr>
        <w:t>ci oferty, na podstawie której dokona wyboru Wykonawcy lub wprowadzania do niej dodatkowych postanowie</w:t>
      </w:r>
      <w:r w:rsidRPr="000066B3">
        <w:rPr>
          <w:rFonts w:cs="TimesNewRoman"/>
          <w:color w:val="000000"/>
          <w:sz w:val="22"/>
          <w:szCs w:val="22"/>
        </w:rPr>
        <w:t>ń</w:t>
      </w:r>
      <w:r w:rsidRPr="000066B3">
        <w:rPr>
          <w:rFonts w:cs="Times New Roman"/>
          <w:color w:val="000000"/>
          <w:sz w:val="22"/>
          <w:szCs w:val="22"/>
        </w:rPr>
        <w:t xml:space="preserve">, w zakresie uregulowanym w </w:t>
      </w:r>
      <w:r w:rsidRPr="000066B3">
        <w:rPr>
          <w:rFonts w:cs="Times New Roman"/>
          <w:bCs/>
          <w:color w:val="000000"/>
          <w:sz w:val="22"/>
          <w:szCs w:val="22"/>
        </w:rPr>
        <w:t xml:space="preserve">art. 454 </w:t>
      </w:r>
      <w:r w:rsidRPr="000066B3">
        <w:rPr>
          <w:rFonts w:cs="Times New Roman"/>
          <w:color w:val="000000"/>
          <w:sz w:val="22"/>
          <w:szCs w:val="22"/>
        </w:rPr>
        <w:t xml:space="preserve">i </w:t>
      </w:r>
      <w:r w:rsidRPr="000066B3">
        <w:rPr>
          <w:rFonts w:cs="Times New Roman"/>
          <w:bCs/>
          <w:color w:val="000000"/>
          <w:sz w:val="22"/>
          <w:szCs w:val="22"/>
        </w:rPr>
        <w:t xml:space="preserve">art. 455 </w:t>
      </w:r>
      <w:r w:rsidRPr="000066B3">
        <w:rPr>
          <w:rFonts w:cs="Times New Roman"/>
          <w:color w:val="000000"/>
          <w:sz w:val="22"/>
          <w:szCs w:val="22"/>
        </w:rPr>
        <w:t xml:space="preserve">ustawy Pzp oraz wskazanym w przygotowanym </w:t>
      </w:r>
      <w:r w:rsidRPr="000066B3">
        <w:rPr>
          <w:rFonts w:cs="Times New Roman"/>
          <w:bCs/>
          <w:color w:val="000000"/>
          <w:sz w:val="22"/>
          <w:szCs w:val="22"/>
        </w:rPr>
        <w:t>projekcie umowy.</w:t>
      </w:r>
      <w:r w:rsidRPr="000066B3">
        <w:rPr>
          <w:rFonts w:cs="Times New Roman"/>
          <w:color w:val="000000"/>
          <w:sz w:val="22"/>
          <w:szCs w:val="22"/>
        </w:rPr>
        <w:t>.</w:t>
      </w:r>
    </w:p>
    <w:p w:rsidR="000066B3" w:rsidRPr="000066B3" w:rsidRDefault="000066B3" w:rsidP="00C95667">
      <w:pPr>
        <w:autoSpaceDE w:val="0"/>
        <w:autoSpaceDN w:val="0"/>
        <w:adjustRightInd w:val="0"/>
        <w:spacing w:line="240" w:lineRule="auto"/>
        <w:ind w:left="567" w:hanging="567"/>
        <w:jc w:val="both"/>
        <w:rPr>
          <w:rFonts w:cs="Times New Roman"/>
          <w:color w:val="000000"/>
          <w:sz w:val="22"/>
          <w:szCs w:val="22"/>
        </w:rPr>
      </w:pPr>
      <w:r w:rsidRPr="000066B3">
        <w:rPr>
          <w:rFonts w:cs="Times New Roman"/>
          <w:color w:val="000000"/>
          <w:sz w:val="22"/>
          <w:szCs w:val="22"/>
        </w:rPr>
        <w:t xml:space="preserve">22.5. </w:t>
      </w:r>
      <w:r w:rsidR="00C95667">
        <w:rPr>
          <w:rFonts w:cs="Times New Roman"/>
          <w:color w:val="000000"/>
          <w:sz w:val="22"/>
          <w:szCs w:val="22"/>
        </w:rPr>
        <w:tab/>
      </w:r>
      <w:r w:rsidRPr="000066B3">
        <w:rPr>
          <w:rFonts w:cs="Times New Roman"/>
          <w:color w:val="000000"/>
          <w:sz w:val="22"/>
          <w:szCs w:val="22"/>
        </w:rPr>
        <w:t>Zmiana postanowie</w:t>
      </w:r>
      <w:r w:rsidRPr="000066B3">
        <w:rPr>
          <w:rFonts w:cs="TimesNewRoman"/>
          <w:color w:val="000000"/>
          <w:sz w:val="22"/>
          <w:szCs w:val="22"/>
        </w:rPr>
        <w:t xml:space="preserve">ń </w:t>
      </w:r>
      <w:r w:rsidRPr="000066B3">
        <w:rPr>
          <w:rFonts w:cs="Times New Roman"/>
          <w:color w:val="000000"/>
          <w:sz w:val="22"/>
          <w:szCs w:val="22"/>
        </w:rPr>
        <w:t>zawartej umowy lub wprowadzenie do niej dodatkowych postanowie</w:t>
      </w:r>
      <w:r w:rsidRPr="000066B3">
        <w:rPr>
          <w:rFonts w:cs="TimesNewRoman"/>
          <w:color w:val="000000"/>
          <w:sz w:val="22"/>
          <w:szCs w:val="22"/>
        </w:rPr>
        <w:t xml:space="preserve">ń </w:t>
      </w:r>
      <w:r w:rsidRPr="000066B3">
        <w:rPr>
          <w:rFonts w:cs="Times New Roman"/>
          <w:color w:val="000000"/>
          <w:sz w:val="22"/>
          <w:szCs w:val="22"/>
        </w:rPr>
        <w:t>b</w:t>
      </w:r>
      <w:r w:rsidRPr="000066B3">
        <w:rPr>
          <w:rFonts w:cs="TimesNewRoman"/>
          <w:color w:val="000000"/>
          <w:sz w:val="22"/>
          <w:szCs w:val="22"/>
        </w:rPr>
        <w:t>ę</w:t>
      </w:r>
      <w:r w:rsidRPr="000066B3">
        <w:rPr>
          <w:rFonts w:cs="Times New Roman"/>
          <w:color w:val="000000"/>
          <w:sz w:val="22"/>
          <w:szCs w:val="22"/>
        </w:rPr>
        <w:t>dzie mo</w:t>
      </w:r>
      <w:r w:rsidRPr="000066B3">
        <w:rPr>
          <w:rFonts w:cs="TimesNewRoman"/>
          <w:color w:val="000000"/>
          <w:sz w:val="22"/>
          <w:szCs w:val="22"/>
        </w:rPr>
        <w:t>ż</w:t>
      </w:r>
      <w:r w:rsidRPr="000066B3">
        <w:rPr>
          <w:rFonts w:cs="Times New Roman"/>
          <w:color w:val="000000"/>
          <w:sz w:val="22"/>
          <w:szCs w:val="22"/>
        </w:rPr>
        <w:t>liwe jedynie za zgod</w:t>
      </w:r>
      <w:r w:rsidRPr="000066B3">
        <w:rPr>
          <w:rFonts w:cs="TimesNewRoman"/>
          <w:color w:val="000000"/>
          <w:sz w:val="22"/>
          <w:szCs w:val="22"/>
        </w:rPr>
        <w:t xml:space="preserve">ą </w:t>
      </w:r>
      <w:r w:rsidRPr="000066B3">
        <w:rPr>
          <w:rFonts w:cs="Times New Roman"/>
          <w:color w:val="000000"/>
          <w:sz w:val="22"/>
          <w:szCs w:val="22"/>
        </w:rPr>
        <w:t>obu Stron wyra</w:t>
      </w:r>
      <w:r w:rsidRPr="000066B3">
        <w:rPr>
          <w:rFonts w:cs="TimesNewRoman"/>
          <w:color w:val="000000"/>
          <w:sz w:val="22"/>
          <w:szCs w:val="22"/>
        </w:rPr>
        <w:t>ż</w:t>
      </w:r>
      <w:r w:rsidRPr="000066B3">
        <w:rPr>
          <w:rFonts w:cs="Times New Roman"/>
          <w:color w:val="000000"/>
          <w:sz w:val="22"/>
          <w:szCs w:val="22"/>
        </w:rPr>
        <w:t>on</w:t>
      </w:r>
      <w:r w:rsidRPr="000066B3">
        <w:rPr>
          <w:rFonts w:cs="TimesNewRoman"/>
          <w:color w:val="000000"/>
          <w:sz w:val="22"/>
          <w:szCs w:val="22"/>
        </w:rPr>
        <w:t xml:space="preserve">ą </w:t>
      </w:r>
      <w:r w:rsidRPr="000066B3">
        <w:rPr>
          <w:rFonts w:cs="Times New Roman"/>
          <w:color w:val="000000"/>
          <w:sz w:val="22"/>
          <w:szCs w:val="22"/>
        </w:rPr>
        <w:t>na pi</w:t>
      </w:r>
      <w:r w:rsidRPr="000066B3">
        <w:rPr>
          <w:rFonts w:cs="TimesNewRoman"/>
          <w:color w:val="000000"/>
          <w:sz w:val="22"/>
          <w:szCs w:val="22"/>
        </w:rPr>
        <w:t>ś</w:t>
      </w:r>
      <w:r w:rsidRPr="000066B3">
        <w:rPr>
          <w:rFonts w:cs="Times New Roman"/>
          <w:color w:val="000000"/>
          <w:sz w:val="22"/>
          <w:szCs w:val="22"/>
        </w:rPr>
        <w:t>mie w formie stosownego aneksu,</w:t>
      </w:r>
      <w:r w:rsidRPr="000066B3">
        <w:rPr>
          <w:rFonts w:cs="TimesNewRoman"/>
          <w:color w:val="000000"/>
          <w:sz w:val="22"/>
          <w:szCs w:val="22"/>
        </w:rPr>
        <w:t xml:space="preserve"> </w:t>
      </w:r>
      <w:r w:rsidRPr="000066B3">
        <w:rPr>
          <w:rFonts w:cs="Times New Roman"/>
          <w:color w:val="000000"/>
          <w:sz w:val="22"/>
          <w:szCs w:val="22"/>
        </w:rPr>
        <w:t>pod rygorem niewa</w:t>
      </w:r>
      <w:r w:rsidRPr="000066B3">
        <w:rPr>
          <w:rFonts w:cs="TimesNewRoman"/>
          <w:color w:val="000000"/>
          <w:sz w:val="22"/>
          <w:szCs w:val="22"/>
        </w:rPr>
        <w:t>ż</w:t>
      </w:r>
      <w:r w:rsidRPr="000066B3">
        <w:rPr>
          <w:rFonts w:cs="Times New Roman"/>
          <w:color w:val="000000"/>
          <w:sz w:val="22"/>
          <w:szCs w:val="22"/>
        </w:rPr>
        <w:t>no</w:t>
      </w:r>
      <w:r w:rsidRPr="000066B3">
        <w:rPr>
          <w:rFonts w:cs="TimesNewRoman"/>
          <w:color w:val="000000"/>
          <w:sz w:val="22"/>
          <w:szCs w:val="22"/>
        </w:rPr>
        <w:t>ś</w:t>
      </w:r>
      <w:r w:rsidRPr="000066B3">
        <w:rPr>
          <w:rFonts w:cs="Times New Roman"/>
          <w:color w:val="000000"/>
          <w:sz w:val="22"/>
          <w:szCs w:val="22"/>
        </w:rPr>
        <w:t>ci.</w:t>
      </w:r>
    </w:p>
    <w:p w:rsidR="00BB0E42" w:rsidRPr="00AF0DE8" w:rsidRDefault="00BB0E42" w:rsidP="00BB0E42">
      <w:pPr>
        <w:spacing w:line="240" w:lineRule="auto"/>
        <w:ind w:left="567" w:hanging="567"/>
        <w:jc w:val="both"/>
        <w:rPr>
          <w:rFonts w:cs="Tahoma"/>
          <w:b/>
          <w:color w:val="00B0F0"/>
          <w:sz w:val="22"/>
          <w:szCs w:val="22"/>
        </w:rPr>
      </w:pPr>
    </w:p>
    <w:p w:rsidR="00BB0E42" w:rsidRPr="00093940" w:rsidRDefault="00BB0E42" w:rsidP="00BB0E42">
      <w:pPr>
        <w:spacing w:line="240" w:lineRule="auto"/>
        <w:jc w:val="center"/>
        <w:rPr>
          <w:rFonts w:cs="Tahoma"/>
          <w:b/>
          <w:sz w:val="22"/>
          <w:szCs w:val="22"/>
          <w:u w:val="thick"/>
        </w:rPr>
      </w:pPr>
      <w:bookmarkStart w:id="35" w:name="_Toc473569758"/>
      <w:bookmarkStart w:id="36" w:name="_Toc477947280"/>
      <w:r w:rsidRPr="00093940">
        <w:rPr>
          <w:rFonts w:cs="Tahoma"/>
          <w:b/>
          <w:smallCaps/>
          <w:sz w:val="22"/>
          <w:szCs w:val="22"/>
          <w:u w:val="thick"/>
        </w:rPr>
        <w:t>Rozdział XX</w:t>
      </w:r>
      <w:bookmarkStart w:id="37" w:name="_Toc473569759"/>
      <w:bookmarkEnd w:id="35"/>
      <w:r w:rsidRPr="00093940">
        <w:rPr>
          <w:rFonts w:cs="Tahoma"/>
          <w:b/>
          <w:smallCaps/>
          <w:sz w:val="22"/>
          <w:szCs w:val="22"/>
          <w:u w:val="thick"/>
        </w:rPr>
        <w:t>III</w:t>
      </w:r>
      <w:r w:rsidRPr="00093940">
        <w:rPr>
          <w:rFonts w:cs="Tahoma"/>
          <w:b/>
          <w:smallCaps/>
          <w:sz w:val="22"/>
          <w:szCs w:val="22"/>
          <w:u w:val="thick"/>
        </w:rPr>
        <w:br/>
      </w:r>
      <w:r w:rsidRPr="00093940">
        <w:rPr>
          <w:rFonts w:cs="Tahoma"/>
          <w:b/>
          <w:sz w:val="22"/>
          <w:szCs w:val="22"/>
          <w:u w:val="thick"/>
        </w:rPr>
        <w:t>Środki ochrony prawnej</w:t>
      </w:r>
      <w:bookmarkEnd w:id="36"/>
      <w:bookmarkEnd w:id="37"/>
      <w:r w:rsidRPr="00093940">
        <w:rPr>
          <w:rFonts w:cs="Tahoma"/>
          <w:b/>
          <w:sz w:val="22"/>
          <w:szCs w:val="22"/>
          <w:u w:val="thick"/>
        </w:rPr>
        <w:t xml:space="preserve"> przysługujące Wykonawcy</w:t>
      </w:r>
    </w:p>
    <w:p w:rsidR="00BB0E42" w:rsidRPr="00093940" w:rsidRDefault="00BB0E42" w:rsidP="00BB0E42">
      <w:pPr>
        <w:spacing w:before="240" w:after="120" w:line="240" w:lineRule="auto"/>
        <w:ind w:left="567" w:hanging="567"/>
        <w:jc w:val="both"/>
        <w:textAlignment w:val="top"/>
        <w:rPr>
          <w:rFonts w:eastAsia="Times New Roman" w:cs="Tahoma"/>
          <w:bCs/>
          <w:sz w:val="22"/>
          <w:szCs w:val="22"/>
          <w:lang w:eastAsia="ar-SA"/>
        </w:rPr>
      </w:pPr>
      <w:r w:rsidRPr="00093940">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093940">
        <w:rPr>
          <w:rFonts w:eastAsia="Times New Roman" w:cs="Tahoma"/>
          <w:bCs/>
          <w:sz w:val="22"/>
          <w:szCs w:val="22"/>
          <w:lang w:eastAsia="ar-SA"/>
        </w:rPr>
        <w:t>.</w:t>
      </w:r>
      <w:bookmarkStart w:id="38" w:name="_Toc473569760"/>
      <w:bookmarkStart w:id="39" w:name="_Toc477947281"/>
    </w:p>
    <w:p w:rsidR="00BB0E42" w:rsidRPr="00093940" w:rsidRDefault="00BB0E42" w:rsidP="00BB0E42">
      <w:pPr>
        <w:autoSpaceDE w:val="0"/>
        <w:autoSpaceDN w:val="0"/>
        <w:adjustRightInd w:val="0"/>
        <w:spacing w:line="240" w:lineRule="auto"/>
        <w:ind w:left="567" w:hanging="567"/>
        <w:jc w:val="both"/>
        <w:rPr>
          <w:rFonts w:cs="Tahoma"/>
          <w:sz w:val="22"/>
          <w:szCs w:val="22"/>
        </w:rPr>
      </w:pPr>
      <w:r w:rsidRPr="00093940">
        <w:rPr>
          <w:rFonts w:cs="Tahoma"/>
          <w:sz w:val="22"/>
          <w:szCs w:val="22"/>
        </w:rPr>
        <w:t>23.2</w:t>
      </w:r>
      <w:r w:rsidRPr="00093940">
        <w:rPr>
          <w:rFonts w:cs="Tahoma"/>
          <w:sz w:val="22"/>
          <w:szCs w:val="22"/>
        </w:rPr>
        <w:tab/>
      </w:r>
      <w:r w:rsidRPr="00093940">
        <w:rPr>
          <w:rFonts w:cs="Tahoma"/>
          <w:bCs/>
          <w:sz w:val="22"/>
          <w:szCs w:val="22"/>
        </w:rPr>
        <w:t xml:space="preserve">Odwołanie – </w:t>
      </w:r>
      <w:r w:rsidRPr="00093940">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093940" w:rsidRDefault="00BB0E42" w:rsidP="00BB0E42">
      <w:pPr>
        <w:autoSpaceDE w:val="0"/>
        <w:autoSpaceDN w:val="0"/>
        <w:adjustRightInd w:val="0"/>
        <w:spacing w:line="240" w:lineRule="auto"/>
        <w:rPr>
          <w:rFonts w:cs="Tahoma"/>
          <w:sz w:val="22"/>
          <w:szCs w:val="22"/>
        </w:rPr>
      </w:pPr>
      <w:r w:rsidRPr="00093940">
        <w:rPr>
          <w:rFonts w:cs="Tahoma"/>
          <w:sz w:val="22"/>
          <w:szCs w:val="22"/>
        </w:rPr>
        <w:t>23.3  Odwołanie wnosi się do Prezesa Izby:</w:t>
      </w:r>
    </w:p>
    <w:p w:rsidR="00BB0E42" w:rsidRPr="00093940" w:rsidRDefault="00BB0E42" w:rsidP="00BB0E42">
      <w:pPr>
        <w:autoSpaceDE w:val="0"/>
        <w:autoSpaceDN w:val="0"/>
        <w:adjustRightInd w:val="0"/>
        <w:spacing w:line="240" w:lineRule="auto"/>
        <w:ind w:left="851" w:hanging="284"/>
        <w:rPr>
          <w:rFonts w:cs="Tahoma"/>
          <w:sz w:val="22"/>
          <w:szCs w:val="22"/>
        </w:rPr>
      </w:pPr>
      <w:r w:rsidRPr="00093940">
        <w:rPr>
          <w:rFonts w:cs="Tahoma"/>
          <w:sz w:val="22"/>
          <w:szCs w:val="22"/>
        </w:rPr>
        <w:t xml:space="preserve">1)  na treść ogłoszenia lub treść dokumentów w terminie 5 dni od dnia zamieszczenia ogłoszenia w BZP lub dokumentów zamówienia na stronie internetowej, </w:t>
      </w:r>
    </w:p>
    <w:p w:rsidR="00BB0E42" w:rsidRPr="00093940" w:rsidRDefault="00BB0E42" w:rsidP="00BB0E42">
      <w:pPr>
        <w:autoSpaceDE w:val="0"/>
        <w:autoSpaceDN w:val="0"/>
        <w:adjustRightInd w:val="0"/>
        <w:spacing w:line="240" w:lineRule="auto"/>
        <w:ind w:left="851" w:hanging="284"/>
        <w:jc w:val="both"/>
        <w:rPr>
          <w:rFonts w:cs="Tahoma"/>
          <w:sz w:val="22"/>
          <w:szCs w:val="22"/>
        </w:rPr>
      </w:pPr>
      <w:r w:rsidRPr="00093940">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093940" w:rsidRDefault="00BB0E42" w:rsidP="00BB0E42">
      <w:pPr>
        <w:autoSpaceDE w:val="0"/>
        <w:autoSpaceDN w:val="0"/>
        <w:adjustRightInd w:val="0"/>
        <w:spacing w:line="240" w:lineRule="auto"/>
        <w:ind w:left="851" w:hanging="284"/>
        <w:jc w:val="both"/>
        <w:rPr>
          <w:rFonts w:cs="Tahoma"/>
          <w:sz w:val="22"/>
          <w:szCs w:val="22"/>
        </w:rPr>
      </w:pPr>
      <w:r w:rsidRPr="00093940">
        <w:rPr>
          <w:rFonts w:cs="Tahoma"/>
          <w:sz w:val="22"/>
          <w:szCs w:val="22"/>
        </w:rPr>
        <w:lastRenderedPageBreak/>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093940" w:rsidRDefault="00BB0E42" w:rsidP="00BB0E42">
      <w:pPr>
        <w:autoSpaceDE w:val="0"/>
        <w:autoSpaceDN w:val="0"/>
        <w:adjustRightInd w:val="0"/>
        <w:spacing w:line="240" w:lineRule="auto"/>
        <w:ind w:left="567" w:hanging="567"/>
        <w:jc w:val="both"/>
        <w:rPr>
          <w:rFonts w:cs="Tahoma"/>
          <w:sz w:val="22"/>
          <w:szCs w:val="22"/>
        </w:rPr>
      </w:pPr>
      <w:r w:rsidRPr="00093940">
        <w:rPr>
          <w:rFonts w:cs="Tahoma"/>
          <w:sz w:val="22"/>
          <w:szCs w:val="22"/>
        </w:rPr>
        <w:t>23.4</w:t>
      </w:r>
      <w:r w:rsidRPr="00093940">
        <w:rPr>
          <w:rFonts w:cs="Tahoma"/>
          <w:sz w:val="22"/>
          <w:szCs w:val="22"/>
        </w:rPr>
        <w:tab/>
        <w:t xml:space="preserve">Odwołanie wnosi się do Prezesa Izby w formie pisemnej albo w formie elektronicznej albo w postaci elektronicznej,  opatrzonej podpisem zaufanym. </w:t>
      </w:r>
    </w:p>
    <w:p w:rsidR="00BB0E42" w:rsidRPr="00093940" w:rsidRDefault="00BB0E42" w:rsidP="00BB0E42">
      <w:pPr>
        <w:autoSpaceDE w:val="0"/>
        <w:autoSpaceDN w:val="0"/>
        <w:adjustRightInd w:val="0"/>
        <w:spacing w:line="240" w:lineRule="auto"/>
        <w:ind w:left="567" w:hanging="567"/>
        <w:jc w:val="both"/>
        <w:rPr>
          <w:rFonts w:cs="Tahoma"/>
          <w:sz w:val="22"/>
          <w:szCs w:val="22"/>
        </w:rPr>
      </w:pPr>
      <w:r w:rsidRPr="00093940">
        <w:rPr>
          <w:rFonts w:cs="Tahoma"/>
          <w:sz w:val="22"/>
          <w:szCs w:val="22"/>
        </w:rPr>
        <w:t>23.5</w:t>
      </w:r>
      <w:r w:rsidRPr="00093940">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093940" w:rsidRDefault="00BB0E42" w:rsidP="00BB0E42">
      <w:pPr>
        <w:autoSpaceDE w:val="0"/>
        <w:autoSpaceDN w:val="0"/>
        <w:adjustRightInd w:val="0"/>
        <w:spacing w:line="240" w:lineRule="auto"/>
        <w:ind w:left="567" w:hanging="567"/>
        <w:jc w:val="both"/>
        <w:rPr>
          <w:rFonts w:cs="Tahoma"/>
          <w:sz w:val="22"/>
          <w:szCs w:val="22"/>
        </w:rPr>
      </w:pPr>
      <w:r w:rsidRPr="00093940">
        <w:rPr>
          <w:rFonts w:cs="Tahoma"/>
          <w:sz w:val="22"/>
          <w:szCs w:val="22"/>
        </w:rPr>
        <w:t xml:space="preserve">23.6 </w:t>
      </w:r>
      <w:r w:rsidRPr="00093940">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093940" w:rsidRDefault="00BB0E42" w:rsidP="00BB0E42">
      <w:pPr>
        <w:autoSpaceDE w:val="0"/>
        <w:autoSpaceDN w:val="0"/>
        <w:adjustRightInd w:val="0"/>
        <w:spacing w:line="240" w:lineRule="auto"/>
        <w:ind w:left="567" w:hanging="567"/>
        <w:jc w:val="both"/>
        <w:rPr>
          <w:rFonts w:cs="Tahoma"/>
          <w:sz w:val="22"/>
          <w:szCs w:val="22"/>
        </w:rPr>
      </w:pPr>
      <w:r w:rsidRPr="00093940">
        <w:rPr>
          <w:rFonts w:cs="Tahoma"/>
          <w:sz w:val="22"/>
          <w:szCs w:val="22"/>
        </w:rPr>
        <w:t xml:space="preserve">23.7  Szczegóły określa Dział IX Pzp – </w:t>
      </w:r>
      <w:r w:rsidRPr="00093940">
        <w:rPr>
          <w:rFonts w:cs="Tahoma"/>
          <w:iCs/>
          <w:sz w:val="22"/>
          <w:szCs w:val="22"/>
        </w:rPr>
        <w:t>Środki ochrony prawnej</w:t>
      </w:r>
      <w:r w:rsidRPr="00093940">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093940" w:rsidRDefault="00BB0E42" w:rsidP="00BB0E42">
      <w:pPr>
        <w:spacing w:before="120"/>
        <w:jc w:val="center"/>
        <w:rPr>
          <w:rFonts w:cs="Tahoma"/>
          <w:b/>
          <w:smallCaps/>
          <w:sz w:val="22"/>
          <w:szCs w:val="22"/>
          <w:u w:val="thick"/>
        </w:rPr>
      </w:pPr>
      <w:r w:rsidRPr="00093940">
        <w:rPr>
          <w:rFonts w:cs="Tahoma"/>
          <w:b/>
          <w:smallCaps/>
          <w:sz w:val="22"/>
          <w:szCs w:val="22"/>
          <w:u w:val="thick"/>
        </w:rPr>
        <w:t>Rozdział XXIV</w:t>
      </w:r>
    </w:p>
    <w:p w:rsidR="00BB0E42" w:rsidRPr="00093940" w:rsidRDefault="00BB0E42" w:rsidP="00BB0E42">
      <w:pPr>
        <w:spacing w:line="240" w:lineRule="auto"/>
        <w:jc w:val="center"/>
        <w:rPr>
          <w:rFonts w:cs="Tahoma"/>
          <w:b/>
          <w:sz w:val="22"/>
          <w:szCs w:val="22"/>
          <w:u w:val="thick"/>
        </w:rPr>
      </w:pPr>
      <w:r w:rsidRPr="00093940">
        <w:rPr>
          <w:rFonts w:cs="Tahoma"/>
          <w:b/>
          <w:sz w:val="22"/>
          <w:szCs w:val="22"/>
          <w:u w:val="thick"/>
        </w:rPr>
        <w:t>Klauzula informacyjna – art. 13 RODO o przetwarzaniu danych osobowych w celu związanym z postępowaniem o udzielenie zamówienia publicznego</w:t>
      </w:r>
    </w:p>
    <w:p w:rsidR="00BB0E42" w:rsidRPr="00093940" w:rsidRDefault="00BB0E42" w:rsidP="00BB0E42">
      <w:pPr>
        <w:spacing w:line="240" w:lineRule="auto"/>
        <w:rPr>
          <w:rFonts w:cs="Tahoma"/>
          <w:smallCaps/>
          <w:sz w:val="22"/>
          <w:szCs w:val="22"/>
        </w:rPr>
      </w:pP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74C07" w:rsidRPr="00FC4D20" w:rsidRDefault="00BB0E42" w:rsidP="00B74C07">
      <w:pPr>
        <w:pStyle w:val="Akapitzlist"/>
        <w:numPr>
          <w:ilvl w:val="1"/>
          <w:numId w:val="31"/>
        </w:numPr>
        <w:ind w:left="567" w:hanging="567"/>
        <w:jc w:val="both"/>
        <w:rPr>
          <w:rFonts w:ascii="CG Omega" w:hAnsi="CG Omega" w:cs="Tahoma"/>
          <w:b w:val="0"/>
          <w:sz w:val="22"/>
          <w:szCs w:val="22"/>
        </w:rPr>
      </w:pPr>
      <w:r w:rsidRPr="00B74C07">
        <w:rPr>
          <w:rFonts w:ascii="CG Omega" w:hAnsi="CG Omega" w:cs="Tahoma"/>
          <w:b w:val="0"/>
          <w:sz w:val="22"/>
          <w:szCs w:val="22"/>
        </w:rPr>
        <w:t xml:space="preserve">Inspektorem ochrony danych osobowych w Gminie Wiązownica jest </w:t>
      </w:r>
      <w:r w:rsidR="00B74C07" w:rsidRPr="00FC4D20">
        <w:rPr>
          <w:rFonts w:ascii="CG Omega" w:hAnsi="CG Omega" w:cs="Tahoma"/>
          <w:b w:val="0"/>
          <w:sz w:val="22"/>
          <w:szCs w:val="22"/>
        </w:rPr>
        <w:t>P. Celestyna Kusy-</w:t>
      </w:r>
      <w:proofErr w:type="spellStart"/>
      <w:r w:rsidR="00B74C07" w:rsidRPr="00FC4D20">
        <w:rPr>
          <w:rFonts w:ascii="CG Omega" w:hAnsi="CG Omega" w:cs="Tahoma"/>
          <w:b w:val="0"/>
          <w:sz w:val="22"/>
          <w:szCs w:val="22"/>
        </w:rPr>
        <w:t>Gajur</w:t>
      </w:r>
      <w:proofErr w:type="spellEnd"/>
      <w:r w:rsidR="00B74C07" w:rsidRPr="00FC4D20">
        <w:rPr>
          <w:rFonts w:ascii="CG Omega" w:hAnsi="CG Omega" w:cs="Tahoma"/>
          <w:b w:val="0"/>
          <w:sz w:val="22"/>
          <w:szCs w:val="22"/>
        </w:rPr>
        <w:t xml:space="preserve">,  ckgajur@gmail.com </w:t>
      </w:r>
    </w:p>
    <w:p w:rsidR="00BB0E42" w:rsidRPr="00B74C07" w:rsidRDefault="00BB0E42" w:rsidP="00B74C07">
      <w:pPr>
        <w:pStyle w:val="Akapitzlist"/>
        <w:numPr>
          <w:ilvl w:val="1"/>
          <w:numId w:val="31"/>
        </w:numPr>
        <w:ind w:left="567" w:hanging="567"/>
        <w:jc w:val="both"/>
        <w:rPr>
          <w:rFonts w:ascii="CG Omega" w:hAnsi="CG Omega"/>
          <w:b w:val="0"/>
          <w:bCs/>
          <w:sz w:val="22"/>
          <w:szCs w:val="22"/>
        </w:rPr>
      </w:pPr>
      <w:r w:rsidRPr="00B74C07">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B74C07">
        <w:rPr>
          <w:rFonts w:ascii="CG Omega" w:hAnsi="CG Omega" w:cs="Tahoma"/>
          <w:b w:val="0"/>
          <w:sz w:val="22"/>
          <w:szCs w:val="22"/>
        </w:rPr>
        <w:t>pn</w:t>
      </w:r>
      <w:proofErr w:type="spellEnd"/>
      <w:r w:rsidRPr="00B74C07">
        <w:rPr>
          <w:rFonts w:ascii="CG Omega" w:hAnsi="CG Omega" w:cs="Tahoma"/>
          <w:b w:val="0"/>
          <w:sz w:val="22"/>
          <w:szCs w:val="22"/>
        </w:rPr>
        <w:t xml:space="preserve">: </w:t>
      </w:r>
      <w:r w:rsidRPr="00B74C07">
        <w:rPr>
          <w:rFonts w:ascii="CG Omega" w:hAnsi="CG Omega"/>
          <w:b w:val="0"/>
          <w:spacing w:val="-1"/>
          <w:sz w:val="22"/>
          <w:szCs w:val="22"/>
        </w:rPr>
        <w:t>„</w:t>
      </w:r>
      <w:r w:rsidR="00B74C07" w:rsidRPr="00B74C07">
        <w:rPr>
          <w:rFonts w:ascii="CG Omega" w:hAnsi="CG Omega"/>
          <w:b w:val="0"/>
          <w:bCs/>
          <w:sz w:val="22"/>
          <w:szCs w:val="22"/>
        </w:rPr>
        <w:t xml:space="preserve">Pełnienie obowiązków inspektora nadzoru inwestycyjnego na zadaniach  inwestycyjnych </w:t>
      </w:r>
      <w:proofErr w:type="spellStart"/>
      <w:r w:rsidR="00B74C07" w:rsidRPr="00B74C07">
        <w:rPr>
          <w:rFonts w:ascii="CG Omega" w:hAnsi="CG Omega"/>
          <w:b w:val="0"/>
          <w:bCs/>
          <w:sz w:val="22"/>
          <w:szCs w:val="22"/>
        </w:rPr>
        <w:t>pn</w:t>
      </w:r>
      <w:proofErr w:type="spellEnd"/>
      <w:r w:rsidR="00B74C07" w:rsidRPr="00B74C07">
        <w:rPr>
          <w:rFonts w:ascii="CG Omega" w:hAnsi="CG Omega"/>
          <w:b w:val="0"/>
          <w:bCs/>
          <w:sz w:val="22"/>
          <w:szCs w:val="22"/>
        </w:rPr>
        <w:t>: Budowa żłobka w miejscowości Wiązownica oraz Modernizacja  istniejącego na terenie gminy Wiązownica oświetlenia polegająca na wymianie opraw nieenergooszczędnych  na nowe oprawy LED”.</w:t>
      </w: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t>Odbiorcami Państwa danych osobowych będą osoby lub podmioty, którym udostępniona zostanie dokumentacja postępowania w oparciu  o art. 18 i 74 ust. 1  ustawy Prawo zamówień publicznych (t.j. Dz. U z 2019, poz. 2019 ze zm.),</w:t>
      </w: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t>Państwa dane osobowe przechowywane będą przez okres 4 lat od dnia zakończenia postępowania.</w:t>
      </w: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t>W odniesieniu do Państwa danych osobowych decyzje nie będą podejmowane w sposób zautomatyzowany, stosownie do art. 22 RODO.</w:t>
      </w:r>
    </w:p>
    <w:p w:rsidR="00BB0E42" w:rsidRPr="00093940" w:rsidRDefault="00BB0E42" w:rsidP="008566FE">
      <w:pPr>
        <w:pStyle w:val="Akapitzlist"/>
        <w:numPr>
          <w:ilvl w:val="1"/>
          <w:numId w:val="31"/>
        </w:numPr>
        <w:ind w:left="567" w:hanging="567"/>
        <w:jc w:val="both"/>
        <w:rPr>
          <w:rFonts w:ascii="CG Omega" w:hAnsi="CG Omega" w:cs="Tahoma"/>
          <w:b w:val="0"/>
          <w:sz w:val="22"/>
          <w:szCs w:val="22"/>
        </w:rPr>
      </w:pPr>
      <w:r w:rsidRPr="00093940">
        <w:rPr>
          <w:rFonts w:ascii="CG Omega" w:hAnsi="CG Omega" w:cs="Tahoma"/>
          <w:b w:val="0"/>
          <w:sz w:val="22"/>
          <w:szCs w:val="22"/>
        </w:rPr>
        <w:lastRenderedPageBreak/>
        <w:t>Każda osoba fizyczna, której dane osobowe przekazano Zamawiającemu w ofercie lub w innych dokumentach składanych prze Wykonawcę w postępowaniu o udzielenie zamówienia publicznego posiada:</w:t>
      </w:r>
    </w:p>
    <w:p w:rsidR="00BB0E42" w:rsidRPr="00093940" w:rsidRDefault="00BB0E42" w:rsidP="00BB0E42">
      <w:pPr>
        <w:numPr>
          <w:ilvl w:val="0"/>
          <w:numId w:val="14"/>
        </w:numPr>
        <w:spacing w:after="160" w:line="240" w:lineRule="auto"/>
        <w:contextualSpacing/>
        <w:jc w:val="both"/>
        <w:rPr>
          <w:rFonts w:cs="Tahoma"/>
          <w:sz w:val="22"/>
          <w:szCs w:val="22"/>
        </w:rPr>
      </w:pPr>
      <w:r w:rsidRPr="00093940">
        <w:rPr>
          <w:rFonts w:cs="Tahoma"/>
          <w:sz w:val="22"/>
          <w:szCs w:val="22"/>
        </w:rPr>
        <w:t>na podstawie art. 15 RODO prawo dostępu do danych osobowych Państwa dotyczących;</w:t>
      </w:r>
    </w:p>
    <w:p w:rsidR="00BB0E42" w:rsidRPr="00093940" w:rsidRDefault="00BB0E42" w:rsidP="00BB0E42">
      <w:pPr>
        <w:numPr>
          <w:ilvl w:val="0"/>
          <w:numId w:val="14"/>
        </w:numPr>
        <w:spacing w:after="160" w:line="240" w:lineRule="auto"/>
        <w:contextualSpacing/>
        <w:jc w:val="both"/>
        <w:rPr>
          <w:rFonts w:cs="Tahoma"/>
          <w:sz w:val="22"/>
          <w:szCs w:val="22"/>
        </w:rPr>
      </w:pPr>
      <w:r w:rsidRPr="00093940">
        <w:rPr>
          <w:rFonts w:cs="Tahoma"/>
          <w:sz w:val="22"/>
          <w:szCs w:val="22"/>
        </w:rPr>
        <w:t>na podstawie art. 16 RODO prawo do sprostowania Państwa danych osobowych*;</w:t>
      </w:r>
    </w:p>
    <w:p w:rsidR="00BB0E42" w:rsidRPr="00093940" w:rsidRDefault="00BB0E42" w:rsidP="00BB0E42">
      <w:pPr>
        <w:numPr>
          <w:ilvl w:val="0"/>
          <w:numId w:val="14"/>
        </w:numPr>
        <w:spacing w:after="160" w:line="240" w:lineRule="auto"/>
        <w:contextualSpacing/>
        <w:jc w:val="both"/>
        <w:rPr>
          <w:rFonts w:cs="Tahoma"/>
          <w:sz w:val="22"/>
          <w:szCs w:val="22"/>
        </w:rPr>
      </w:pPr>
      <w:r w:rsidRPr="00093940">
        <w:rPr>
          <w:rFonts w:cs="Tahoma"/>
          <w:sz w:val="22"/>
          <w:szCs w:val="22"/>
        </w:rPr>
        <w:t>na podstawie art. 18 RODO prawo żądania od administratora ograniczenia przetwarzanych danych osobowych z zastrzeżeniem przypadków, o których mowa w art. 18 ust. 2 RODO**;</w:t>
      </w:r>
    </w:p>
    <w:p w:rsidR="00BB0E42" w:rsidRPr="00093940" w:rsidRDefault="00BB0E42" w:rsidP="00BB0E42">
      <w:pPr>
        <w:numPr>
          <w:ilvl w:val="0"/>
          <w:numId w:val="14"/>
        </w:numPr>
        <w:spacing w:after="160" w:line="240" w:lineRule="auto"/>
        <w:contextualSpacing/>
        <w:jc w:val="both"/>
        <w:rPr>
          <w:rFonts w:cs="Tahoma"/>
          <w:sz w:val="22"/>
          <w:szCs w:val="22"/>
        </w:rPr>
      </w:pPr>
      <w:r w:rsidRPr="00093940">
        <w:rPr>
          <w:rFonts w:cs="Tahoma"/>
          <w:sz w:val="22"/>
          <w:szCs w:val="22"/>
        </w:rPr>
        <w:t>prawo do wniesienia skargi do Prezesa Urzędu Ochrony Danych Osobowych, gdy uznają Państwo, że przetwarzanie danych osobowych Państwa dotyczących, narusza  przepisy RODO;</w:t>
      </w:r>
    </w:p>
    <w:p w:rsidR="00BB0E42" w:rsidRPr="00093940" w:rsidRDefault="00BB0E42" w:rsidP="002041C3">
      <w:pPr>
        <w:spacing w:line="240" w:lineRule="auto"/>
        <w:ind w:left="708" w:hanging="708"/>
        <w:jc w:val="both"/>
        <w:rPr>
          <w:rFonts w:cs="Tahoma"/>
          <w:sz w:val="22"/>
          <w:szCs w:val="22"/>
        </w:rPr>
      </w:pPr>
      <w:r w:rsidRPr="00093940">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093940" w:rsidRDefault="00BB0E42" w:rsidP="002041C3">
      <w:pPr>
        <w:numPr>
          <w:ilvl w:val="0"/>
          <w:numId w:val="15"/>
        </w:numPr>
        <w:spacing w:line="240" w:lineRule="auto"/>
        <w:contextualSpacing/>
        <w:jc w:val="both"/>
        <w:rPr>
          <w:rFonts w:cs="Tahoma"/>
          <w:sz w:val="22"/>
          <w:szCs w:val="22"/>
        </w:rPr>
      </w:pPr>
      <w:r w:rsidRPr="00093940">
        <w:rPr>
          <w:rFonts w:cs="Tahoma"/>
          <w:sz w:val="22"/>
          <w:szCs w:val="22"/>
        </w:rPr>
        <w:t>w związku z art. 17 ust. 3 lit. B, d lub e RODO prawo do usunięcia danych osobowych;</w:t>
      </w:r>
    </w:p>
    <w:p w:rsidR="00BB0E42" w:rsidRPr="00093940" w:rsidRDefault="00BB0E42" w:rsidP="00BB0E42">
      <w:pPr>
        <w:numPr>
          <w:ilvl w:val="0"/>
          <w:numId w:val="15"/>
        </w:numPr>
        <w:spacing w:after="160" w:line="240" w:lineRule="auto"/>
        <w:contextualSpacing/>
        <w:jc w:val="both"/>
        <w:rPr>
          <w:rFonts w:cs="Tahoma"/>
          <w:sz w:val="22"/>
          <w:szCs w:val="22"/>
        </w:rPr>
      </w:pPr>
      <w:r w:rsidRPr="00093940">
        <w:rPr>
          <w:rFonts w:cs="Tahoma"/>
          <w:sz w:val="22"/>
          <w:szCs w:val="22"/>
        </w:rPr>
        <w:t>prawo do przenoszenia danych osobowych, o którym mowa w art. 20 RODO;</w:t>
      </w:r>
    </w:p>
    <w:p w:rsidR="00BB0E42" w:rsidRPr="00B81073" w:rsidRDefault="00BB0E42" w:rsidP="00B81073">
      <w:pPr>
        <w:numPr>
          <w:ilvl w:val="0"/>
          <w:numId w:val="15"/>
        </w:numPr>
        <w:spacing w:after="160" w:line="240" w:lineRule="auto"/>
        <w:contextualSpacing/>
        <w:jc w:val="both"/>
        <w:rPr>
          <w:rFonts w:cs="Tahoma"/>
          <w:sz w:val="22"/>
          <w:szCs w:val="22"/>
        </w:rPr>
      </w:pPr>
      <w:r w:rsidRPr="00093940">
        <w:rPr>
          <w:rFonts w:cs="Tahoma"/>
          <w:sz w:val="22"/>
          <w:szCs w:val="22"/>
        </w:rPr>
        <w:t>na podstawie art. 21 RODO prawo sprzeciwu, wobec przetwarzania danych osobowych, gdyż podstawą prawną przetwarzania Państwa danych osobowych jest art. 6 ust. 1 lit. C RODO.</w:t>
      </w:r>
    </w:p>
    <w:p w:rsidR="00BB0E42" w:rsidRPr="00093940" w:rsidRDefault="00BB0E42" w:rsidP="00BB0E42">
      <w:pPr>
        <w:spacing w:after="160" w:line="240" w:lineRule="auto"/>
        <w:ind w:left="1440"/>
        <w:contextualSpacing/>
        <w:jc w:val="both"/>
        <w:rPr>
          <w:rFonts w:cs="Tahoma"/>
          <w:sz w:val="22"/>
          <w:szCs w:val="22"/>
        </w:rPr>
      </w:pPr>
      <w:r w:rsidRPr="00093940">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093940" w:rsidRDefault="00BB0E42" w:rsidP="00BB0E42">
      <w:pPr>
        <w:spacing w:after="160" w:line="240" w:lineRule="auto"/>
        <w:ind w:left="1440"/>
        <w:contextualSpacing/>
        <w:jc w:val="both"/>
        <w:rPr>
          <w:rFonts w:cs="Tahoma"/>
          <w:sz w:val="22"/>
          <w:szCs w:val="22"/>
        </w:rPr>
      </w:pPr>
      <w:r w:rsidRPr="00093940">
        <w:rPr>
          <w:rFonts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BB0E42" w:rsidRPr="00093940" w:rsidRDefault="00BB0E42" w:rsidP="00BB0E42">
      <w:pPr>
        <w:spacing w:line="240" w:lineRule="auto"/>
        <w:jc w:val="center"/>
        <w:rPr>
          <w:rFonts w:cs="Tahoma"/>
          <w:b/>
          <w:sz w:val="22"/>
          <w:szCs w:val="22"/>
          <w:u w:val="thick"/>
        </w:rPr>
      </w:pPr>
      <w:r w:rsidRPr="00093940">
        <w:rPr>
          <w:rFonts w:cs="Tahoma"/>
          <w:b/>
          <w:smallCaps/>
          <w:sz w:val="22"/>
          <w:szCs w:val="22"/>
          <w:u w:val="thick"/>
        </w:rPr>
        <w:t>Rozdział XX</w:t>
      </w:r>
      <w:bookmarkStart w:id="42" w:name="_Toc473569763"/>
      <w:bookmarkEnd w:id="40"/>
      <w:r w:rsidRPr="00093940">
        <w:rPr>
          <w:rFonts w:cs="Tahoma"/>
          <w:b/>
          <w:smallCaps/>
          <w:sz w:val="22"/>
          <w:szCs w:val="22"/>
          <w:u w:val="thick"/>
        </w:rPr>
        <w:t>V</w:t>
      </w:r>
      <w:r w:rsidRPr="00093940">
        <w:rPr>
          <w:rFonts w:cs="Tahoma"/>
          <w:b/>
          <w:smallCaps/>
          <w:sz w:val="22"/>
          <w:szCs w:val="22"/>
          <w:u w:val="thick"/>
        </w:rPr>
        <w:br/>
      </w:r>
      <w:bookmarkEnd w:id="42"/>
      <w:r w:rsidRPr="00093940">
        <w:rPr>
          <w:rFonts w:cs="Tahoma"/>
          <w:b/>
          <w:sz w:val="22"/>
          <w:szCs w:val="22"/>
          <w:u w:val="thick"/>
        </w:rPr>
        <w:t>Postanowienia końcowe</w:t>
      </w:r>
      <w:bookmarkEnd w:id="41"/>
    </w:p>
    <w:p w:rsidR="00B81073" w:rsidRDefault="00BB0E42" w:rsidP="002041C3">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w:t>
      </w:r>
      <w:r w:rsidR="00B81073">
        <w:rPr>
          <w:rFonts w:eastAsia="Times New Roman" w:cs="Tahoma"/>
          <w:sz w:val="22"/>
          <w:szCs w:val="22"/>
          <w:lang w:eastAsia="ar-SA"/>
        </w:rPr>
        <w:t>ublicznych oraz Kodeks cywilny.</w:t>
      </w:r>
    </w:p>
    <w:p w:rsidR="006D45CE" w:rsidRPr="00B81073" w:rsidRDefault="006D45CE" w:rsidP="002041C3">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p>
    <w:p w:rsidR="00BB0E42" w:rsidRPr="0041134D" w:rsidRDefault="00BB0E42" w:rsidP="002041C3">
      <w:pPr>
        <w:widowControl w:val="0"/>
        <w:suppressAutoHyphens/>
        <w:autoSpaceDE w:val="0"/>
        <w:autoSpaceDN w:val="0"/>
        <w:adjustRightInd w:val="0"/>
        <w:spacing w:line="240"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BB0E42" w:rsidRPr="0041134D" w:rsidRDefault="00BB0E42" w:rsidP="00BB0E42">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BB0E42" w:rsidRPr="0041134D" w:rsidRDefault="00C90537" w:rsidP="00BB0E42">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sidR="00BB0E42">
        <w:rPr>
          <w:rFonts w:eastAsia="Times New Roman" w:cs="Tahoma"/>
          <w:bCs/>
          <w:sz w:val="22"/>
          <w:szCs w:val="22"/>
          <w:lang w:eastAsia="ar-SA"/>
        </w:rPr>
        <w:t>o spełnianiu warunków i braku podstaw do wykluczenia</w:t>
      </w:r>
      <w:r w:rsidR="00BB0E42" w:rsidRPr="0041134D">
        <w:rPr>
          <w:rFonts w:eastAsia="Times New Roman" w:cs="Tahoma"/>
          <w:sz w:val="22"/>
          <w:szCs w:val="22"/>
          <w:lang w:eastAsia="ar-SA"/>
        </w:rPr>
        <w:t>– załącznik nr 2</w:t>
      </w:r>
    </w:p>
    <w:p w:rsidR="00BB0E42" w:rsidRDefault="00C90537" w:rsidP="00BB0E42">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C90537">
        <w:rPr>
          <w:rFonts w:eastAsia="Times New Roman" w:cs="Tahoma"/>
          <w:sz w:val="22"/>
          <w:szCs w:val="22"/>
          <w:lang w:eastAsia="ar-SA"/>
        </w:rPr>
        <w:t>Oświadczenie podmiotu udostępniającego zasoby</w:t>
      </w:r>
      <w:r>
        <w:rPr>
          <w:rFonts w:eastAsia="Times New Roman" w:cs="Tahoma"/>
          <w:sz w:val="22"/>
          <w:szCs w:val="22"/>
          <w:lang w:eastAsia="ar-SA"/>
        </w:rPr>
        <w:t xml:space="preserve"> </w:t>
      </w:r>
      <w:r w:rsidR="00BB0E42">
        <w:rPr>
          <w:rFonts w:eastAsia="Times New Roman" w:cs="Tahoma"/>
          <w:sz w:val="22"/>
          <w:szCs w:val="22"/>
          <w:lang w:eastAsia="ar-SA"/>
        </w:rPr>
        <w:t>- załącznik nr 3</w:t>
      </w:r>
    </w:p>
    <w:p w:rsidR="00C90537" w:rsidRPr="00C90537" w:rsidRDefault="00C90537" w:rsidP="00C90537">
      <w:pPr>
        <w:widowControl w:val="0"/>
        <w:numPr>
          <w:ilvl w:val="0"/>
          <w:numId w:val="2"/>
        </w:numPr>
        <w:suppressAutoHyphens/>
        <w:autoSpaceDE w:val="0"/>
        <w:autoSpaceDN w:val="0"/>
        <w:adjustRightInd w:val="0"/>
        <w:spacing w:line="240" w:lineRule="auto"/>
        <w:ind w:right="11"/>
        <w:jc w:val="both"/>
        <w:rPr>
          <w:rFonts w:eastAsia="Times New Roman" w:cs="Tahoma"/>
          <w:sz w:val="22"/>
          <w:szCs w:val="22"/>
          <w:lang w:eastAsia="ar-SA"/>
        </w:rPr>
      </w:pPr>
      <w:r w:rsidRPr="00C90537">
        <w:rPr>
          <w:rFonts w:eastAsia="Times New Roman" w:cs="Tahoma"/>
          <w:sz w:val="22"/>
          <w:szCs w:val="22"/>
          <w:lang w:eastAsia="ar-SA"/>
        </w:rPr>
        <w:t>Oświadczenie wykonawców wspólnie ubiegających się o udzielenie zamówienia –</w:t>
      </w:r>
      <w:r>
        <w:rPr>
          <w:rFonts w:eastAsia="Times New Roman" w:cs="Tahoma"/>
          <w:sz w:val="22"/>
          <w:szCs w:val="22"/>
          <w:lang w:eastAsia="ar-SA"/>
        </w:rPr>
        <w:t xml:space="preserve"> załącznik nr 4</w:t>
      </w:r>
    </w:p>
    <w:p w:rsidR="00C90537" w:rsidRDefault="00B8554A" w:rsidP="00C9053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Z</w:t>
      </w:r>
      <w:r w:rsidR="00C90537" w:rsidRPr="00C90537">
        <w:rPr>
          <w:rFonts w:eastAsia="Times New Roman" w:cs="Tahoma"/>
          <w:sz w:val="22"/>
          <w:szCs w:val="22"/>
          <w:lang w:eastAsia="ar-SA"/>
        </w:rPr>
        <w:t>obowiązanie podmiotu trzeciego</w:t>
      </w:r>
      <w:r w:rsidR="00C90537" w:rsidRPr="002C6AB5">
        <w:rPr>
          <w:rFonts w:eastAsia="Times New Roman" w:cs="Tahoma"/>
          <w:sz w:val="22"/>
          <w:szCs w:val="22"/>
          <w:lang w:eastAsia="ar-SA"/>
        </w:rPr>
        <w:t xml:space="preserve"> do oddania do dyspozycji niezbędnych zasobów </w:t>
      </w:r>
      <w:r w:rsidR="00C90537">
        <w:rPr>
          <w:rFonts w:eastAsia="Times New Roman" w:cs="Tahoma"/>
          <w:sz w:val="22"/>
          <w:szCs w:val="22"/>
          <w:lang w:eastAsia="ar-SA"/>
        </w:rPr>
        <w:t xml:space="preserve">– </w:t>
      </w:r>
      <w:r w:rsidR="00C90537">
        <w:rPr>
          <w:rFonts w:eastAsia="Times New Roman" w:cs="Tahoma"/>
          <w:sz w:val="22"/>
          <w:szCs w:val="22"/>
          <w:lang w:eastAsia="ar-SA"/>
        </w:rPr>
        <w:lastRenderedPageBreak/>
        <w:t>załącznik nr 5</w:t>
      </w:r>
    </w:p>
    <w:p w:rsidR="004B508A" w:rsidRPr="004B508A" w:rsidRDefault="004B508A" w:rsidP="004B508A">
      <w:pPr>
        <w:widowControl w:val="0"/>
        <w:numPr>
          <w:ilvl w:val="0"/>
          <w:numId w:val="2"/>
        </w:numPr>
        <w:suppressAutoHyphens/>
        <w:autoSpaceDE w:val="0"/>
        <w:autoSpaceDN w:val="0"/>
        <w:adjustRightInd w:val="0"/>
        <w:spacing w:line="240" w:lineRule="auto"/>
        <w:ind w:right="11"/>
        <w:jc w:val="both"/>
        <w:rPr>
          <w:rFonts w:eastAsia="Times New Roman" w:cs="Tahoma"/>
          <w:sz w:val="22"/>
          <w:szCs w:val="22"/>
          <w:lang w:eastAsia="ar-SA"/>
        </w:rPr>
      </w:pPr>
      <w:r w:rsidRPr="004B508A">
        <w:rPr>
          <w:rFonts w:eastAsia="Times New Roman" w:cs="Tahoma"/>
          <w:sz w:val="22"/>
          <w:szCs w:val="22"/>
          <w:lang w:eastAsia="ar-SA"/>
        </w:rPr>
        <w:t>Oświadczenia o aktualności informacji zawartych w oświadczeniu wstępnym – zał. nr 6</w:t>
      </w:r>
    </w:p>
    <w:p w:rsidR="00BB0E42" w:rsidRDefault="00AB7B64" w:rsidP="00BB0E42">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osób – za</w:t>
      </w:r>
      <w:r w:rsidR="004B508A">
        <w:rPr>
          <w:rFonts w:eastAsia="Times New Roman" w:cs="Tahoma"/>
          <w:sz w:val="22"/>
          <w:szCs w:val="22"/>
          <w:lang w:eastAsia="ar-SA"/>
        </w:rPr>
        <w:t>łącznik  nr 7</w:t>
      </w:r>
    </w:p>
    <w:p w:rsidR="00B8554A" w:rsidRPr="0041134D" w:rsidRDefault="00B8554A" w:rsidP="00BB0E42">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wykonanych zamówień – załącznik nr 8</w:t>
      </w:r>
    </w:p>
    <w:p w:rsidR="00C90537" w:rsidRPr="00C90537" w:rsidRDefault="00B8554A" w:rsidP="00C9053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Projektowane postanowienia umowy – załącznik nr 9</w:t>
      </w:r>
      <w:r w:rsidR="00BB0E42" w:rsidRPr="0041134D">
        <w:rPr>
          <w:rFonts w:eastAsia="Times New Roman" w:cs="Tahoma"/>
          <w:sz w:val="22"/>
          <w:szCs w:val="22"/>
          <w:lang w:eastAsia="ar-SA"/>
        </w:rPr>
        <w:t xml:space="preserve"> </w:t>
      </w:r>
    </w:p>
    <w:p w:rsidR="00093940" w:rsidRPr="00B81073" w:rsidRDefault="00093940" w:rsidP="00B8554A">
      <w:pPr>
        <w:widowControl w:val="0"/>
        <w:suppressAutoHyphens/>
        <w:autoSpaceDE w:val="0"/>
        <w:autoSpaceDN w:val="0"/>
        <w:adjustRightInd w:val="0"/>
        <w:spacing w:line="240" w:lineRule="auto"/>
        <w:ind w:left="720" w:right="11"/>
        <w:jc w:val="both"/>
        <w:rPr>
          <w:rFonts w:eastAsia="Times New Roman" w:cs="Tahoma"/>
          <w:sz w:val="22"/>
          <w:szCs w:val="22"/>
          <w:lang w:eastAsia="ar-SA"/>
        </w:rPr>
      </w:pPr>
    </w:p>
    <w:sectPr w:rsidR="00093940" w:rsidRPr="00B81073"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07" w:rsidRDefault="00525407">
      <w:pPr>
        <w:spacing w:line="240" w:lineRule="auto"/>
      </w:pPr>
      <w:r>
        <w:separator/>
      </w:r>
    </w:p>
  </w:endnote>
  <w:endnote w:type="continuationSeparator" w:id="0">
    <w:p w:rsidR="00525407" w:rsidRDefault="00525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Univers-PL">
    <w:altName w:val="MS Gothic"/>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07" w:rsidRDefault="00525407">
      <w:pPr>
        <w:spacing w:line="240" w:lineRule="auto"/>
      </w:pPr>
      <w:r>
        <w:separator/>
      </w:r>
    </w:p>
  </w:footnote>
  <w:footnote w:type="continuationSeparator" w:id="0">
    <w:p w:rsidR="00525407" w:rsidRDefault="005254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15" w:rsidRDefault="009B5415" w:rsidP="00AC7E98">
    <w:pPr>
      <w:shd w:val="clear" w:color="auto" w:fill="FFFFFF"/>
      <w:tabs>
        <w:tab w:val="left" w:pos="2055"/>
      </w:tabs>
      <w:suppressAutoHyphens/>
      <w:spacing w:after="120" w:line="288" w:lineRule="auto"/>
      <w:contextualSpacing/>
      <w:jc w:val="right"/>
      <w:rPr>
        <w:rFonts w:eastAsia="Times New Roman" w:cs="Times New Roman"/>
        <w:b/>
        <w:sz w:val="22"/>
        <w:szCs w:val="22"/>
      </w:rPr>
    </w:pPr>
  </w:p>
  <w:p w:rsidR="009B5415" w:rsidRDefault="009B5415"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B8554A" w:rsidRPr="00B8554A" w:rsidRDefault="00B8554A" w:rsidP="00B8554A">
    <w:pPr>
      <w:jc w:val="center"/>
      <w:rPr>
        <w:b/>
        <w:bCs/>
        <w:i/>
        <w:sz w:val="16"/>
        <w:szCs w:val="16"/>
      </w:rPr>
    </w:pPr>
    <w:r w:rsidRPr="00B8554A">
      <w:rPr>
        <w:b/>
        <w:bCs/>
        <w:i/>
        <w:sz w:val="16"/>
        <w:szCs w:val="16"/>
      </w:rPr>
      <w:t xml:space="preserve">Pełnienie obowiązków inspektora nadzoru inwestycyjnego na zadaniach  inwestycyjnych </w:t>
    </w:r>
    <w:proofErr w:type="spellStart"/>
    <w:r w:rsidRPr="00B8554A">
      <w:rPr>
        <w:b/>
        <w:bCs/>
        <w:i/>
        <w:sz w:val="16"/>
        <w:szCs w:val="16"/>
      </w:rPr>
      <w:t>pn</w:t>
    </w:r>
    <w:proofErr w:type="spellEnd"/>
    <w:r w:rsidRPr="00B8554A">
      <w:rPr>
        <w:b/>
        <w:bCs/>
        <w:i/>
        <w:sz w:val="16"/>
        <w:szCs w:val="16"/>
      </w:rPr>
      <w:t xml:space="preserve">: Budowa żłobka w miejscowości Wiązownica oraz Modernizacja  istniejącego na terenie </w:t>
    </w:r>
    <w:r>
      <w:rPr>
        <w:b/>
        <w:bCs/>
        <w:i/>
        <w:sz w:val="16"/>
        <w:szCs w:val="16"/>
      </w:rPr>
      <w:t xml:space="preserve"> </w:t>
    </w:r>
    <w:r w:rsidRPr="00B8554A">
      <w:rPr>
        <w:b/>
        <w:bCs/>
        <w:i/>
        <w:sz w:val="16"/>
        <w:szCs w:val="16"/>
      </w:rPr>
      <w:t>gminy Wiązownica oświetlenia polegająca na wymianie opraw nieenergooszczędnych  na nowe oprawy LED.</w:t>
    </w:r>
  </w:p>
  <w:p w:rsidR="009B5415" w:rsidRPr="0026646B" w:rsidRDefault="009B5415" w:rsidP="00D410CB">
    <w:pPr>
      <w:shd w:val="clear" w:color="auto" w:fill="FFFFFF"/>
      <w:tabs>
        <w:tab w:val="left" w:pos="2055"/>
      </w:tabs>
      <w:suppressAutoHyphens/>
      <w:spacing w:after="120" w:line="240" w:lineRule="auto"/>
      <w:contextualSpacing/>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7E0BAD"/>
    <w:multiLevelType w:val="hybridMultilevel"/>
    <w:tmpl w:val="303E0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9"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9163B7"/>
    <w:multiLevelType w:val="hybridMultilevel"/>
    <w:tmpl w:val="9FAE589A"/>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13"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DD7921"/>
    <w:multiLevelType w:val="hybridMultilevel"/>
    <w:tmpl w:val="5B3A1C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1684703"/>
    <w:multiLevelType w:val="hybridMultilevel"/>
    <w:tmpl w:val="1ABE75D6"/>
    <w:lvl w:ilvl="0" w:tplc="FFB8E1C8">
      <w:start w:val="1"/>
      <w:numFmt w:val="bullet"/>
      <w:pStyle w:val="Osignicie"/>
      <w:lvlText w:val=""/>
      <w:legacy w:legacy="1" w:legacySpace="0" w:legacyIndent="240"/>
      <w:lvlJc w:val="left"/>
      <w:pPr>
        <w:ind w:left="370" w:hanging="240"/>
      </w:pPr>
      <w:rPr>
        <w:rFonts w:ascii="Wingdings" w:hAnsi="Wingdings"/>
        <w:color w:val="auto"/>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0827C7"/>
    <w:multiLevelType w:val="multilevel"/>
    <w:tmpl w:val="DB0006F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85747A5"/>
    <w:multiLevelType w:val="hybridMultilevel"/>
    <w:tmpl w:val="B7943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A73230"/>
    <w:multiLevelType w:val="hybridMultilevel"/>
    <w:tmpl w:val="8D8009B8"/>
    <w:lvl w:ilvl="0" w:tplc="83362D40">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490B675C"/>
    <w:multiLevelType w:val="multilevel"/>
    <w:tmpl w:val="7BEC78D4"/>
    <w:lvl w:ilvl="0">
      <w:start w:val="1"/>
      <w:numFmt w:val="decimal"/>
      <w:lvlText w:val="%1."/>
      <w:lvlJc w:val="left"/>
      <w:pPr>
        <w:tabs>
          <w:tab w:val="num" w:pos="849"/>
        </w:tabs>
        <w:ind w:left="849" w:hanging="480"/>
      </w:pPr>
      <w:rPr>
        <w:rFonts w:hint="default"/>
      </w:rPr>
    </w:lvl>
    <w:lvl w:ilvl="1">
      <w:start w:val="1"/>
      <w:numFmt w:val="decimal"/>
      <w:lvlText w:val="%1.%2."/>
      <w:lvlJc w:val="left"/>
      <w:pPr>
        <w:tabs>
          <w:tab w:val="num" w:pos="849"/>
        </w:tabs>
        <w:ind w:left="849" w:hanging="480"/>
      </w:pPr>
      <w:rPr>
        <w:rFonts w:hint="default"/>
      </w:rPr>
    </w:lvl>
    <w:lvl w:ilvl="2">
      <w:start w:val="1"/>
      <w:numFmt w:val="decimal"/>
      <w:lvlText w:val="%1.%2.%3."/>
      <w:lvlJc w:val="left"/>
      <w:pPr>
        <w:tabs>
          <w:tab w:val="num" w:pos="1089"/>
        </w:tabs>
        <w:ind w:left="1089" w:hanging="720"/>
      </w:pPr>
      <w:rPr>
        <w:rFonts w:hint="default"/>
      </w:rPr>
    </w:lvl>
    <w:lvl w:ilvl="3">
      <w:start w:val="1"/>
      <w:numFmt w:val="decimal"/>
      <w:lvlText w:val="%1.%2.%3.%4."/>
      <w:lvlJc w:val="left"/>
      <w:pPr>
        <w:tabs>
          <w:tab w:val="num" w:pos="1089"/>
        </w:tabs>
        <w:ind w:left="1089" w:hanging="720"/>
      </w:pPr>
      <w:rPr>
        <w:rFonts w:hint="default"/>
      </w:rPr>
    </w:lvl>
    <w:lvl w:ilvl="4">
      <w:start w:val="1"/>
      <w:numFmt w:val="decimal"/>
      <w:lvlText w:val="%1.%2.%3.%4.%5."/>
      <w:lvlJc w:val="left"/>
      <w:pPr>
        <w:tabs>
          <w:tab w:val="num" w:pos="1449"/>
        </w:tabs>
        <w:ind w:left="1449" w:hanging="1080"/>
      </w:pPr>
      <w:rPr>
        <w:rFonts w:hint="default"/>
      </w:rPr>
    </w:lvl>
    <w:lvl w:ilvl="5">
      <w:start w:val="1"/>
      <w:numFmt w:val="decimal"/>
      <w:lvlText w:val="%1.%2.%3.%4.%5.%6."/>
      <w:lvlJc w:val="left"/>
      <w:pPr>
        <w:tabs>
          <w:tab w:val="num" w:pos="1449"/>
        </w:tabs>
        <w:ind w:left="1449" w:hanging="1080"/>
      </w:pPr>
      <w:rPr>
        <w:rFonts w:hint="default"/>
      </w:rPr>
    </w:lvl>
    <w:lvl w:ilvl="6">
      <w:start w:val="1"/>
      <w:numFmt w:val="decimal"/>
      <w:lvlText w:val="%1.%2.%3.%4.%5.%6.%7."/>
      <w:lvlJc w:val="left"/>
      <w:pPr>
        <w:tabs>
          <w:tab w:val="num" w:pos="1809"/>
        </w:tabs>
        <w:ind w:left="1809" w:hanging="1440"/>
      </w:pPr>
      <w:rPr>
        <w:rFonts w:hint="default"/>
      </w:rPr>
    </w:lvl>
    <w:lvl w:ilvl="7">
      <w:start w:val="1"/>
      <w:numFmt w:val="decimal"/>
      <w:lvlText w:val="%1.%2.%3.%4.%5.%6.%7.%8."/>
      <w:lvlJc w:val="left"/>
      <w:pPr>
        <w:tabs>
          <w:tab w:val="num" w:pos="1809"/>
        </w:tabs>
        <w:ind w:left="1809" w:hanging="1440"/>
      </w:pPr>
      <w:rPr>
        <w:rFonts w:hint="default"/>
      </w:rPr>
    </w:lvl>
    <w:lvl w:ilvl="8">
      <w:start w:val="1"/>
      <w:numFmt w:val="decimal"/>
      <w:lvlText w:val="%1.%2.%3.%4.%5.%6.%7.%8.%9."/>
      <w:lvlJc w:val="left"/>
      <w:pPr>
        <w:tabs>
          <w:tab w:val="num" w:pos="2169"/>
        </w:tabs>
        <w:ind w:left="2169" w:hanging="1800"/>
      </w:pPr>
      <w:rPr>
        <w:rFonts w:hint="default"/>
      </w:rPr>
    </w:lvl>
  </w:abstractNum>
  <w:abstractNum w:abstractNumId="3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1" w15:restartNumberingAfterBreak="0">
    <w:nsid w:val="59ED163E"/>
    <w:multiLevelType w:val="multilevel"/>
    <w:tmpl w:val="2C6A238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D31F88"/>
    <w:multiLevelType w:val="hybridMultilevel"/>
    <w:tmpl w:val="9AAC1D32"/>
    <w:lvl w:ilvl="0" w:tplc="04150005">
      <w:start w:val="1"/>
      <w:numFmt w:val="bullet"/>
      <w:lvlText w:val=""/>
      <w:lvlJc w:val="left"/>
      <w:pPr>
        <w:ind w:left="1334" w:hanging="360"/>
      </w:pPr>
      <w:rPr>
        <w:rFonts w:ascii="Wingdings" w:hAnsi="Wingdings"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43"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F722F6"/>
    <w:multiLevelType w:val="multilevel"/>
    <w:tmpl w:val="F1A843E8"/>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73E0DD1"/>
    <w:multiLevelType w:val="hybridMultilevel"/>
    <w:tmpl w:val="70944E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D53B5"/>
    <w:multiLevelType w:val="multilevel"/>
    <w:tmpl w:val="272042D4"/>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0"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542555"/>
    <w:multiLevelType w:val="multilevel"/>
    <w:tmpl w:val="B5EC985E"/>
    <w:lvl w:ilvl="0">
      <w:start w:val="4"/>
      <w:numFmt w:val="decimal"/>
      <w:lvlText w:val="%1"/>
      <w:lvlJc w:val="left"/>
      <w:pPr>
        <w:ind w:left="420" w:hanging="420"/>
      </w:pPr>
      <w:rPr>
        <w:rFonts w:eastAsiaTheme="minorHAnsi" w:cs="Arial" w:hint="default"/>
      </w:rPr>
    </w:lvl>
    <w:lvl w:ilvl="1">
      <w:start w:val="13"/>
      <w:numFmt w:val="decimal"/>
      <w:lvlText w:val="%1.%2"/>
      <w:lvlJc w:val="left"/>
      <w:pPr>
        <w:ind w:left="420" w:hanging="4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56"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5"/>
  </w:num>
  <w:num w:numId="2">
    <w:abstractNumId w:val="26"/>
  </w:num>
  <w:num w:numId="3">
    <w:abstractNumId w:val="51"/>
  </w:num>
  <w:num w:numId="4">
    <w:abstractNumId w:val="24"/>
  </w:num>
  <w:num w:numId="5">
    <w:abstractNumId w:val="39"/>
  </w:num>
  <w:num w:numId="6">
    <w:abstractNumId w:val="33"/>
  </w:num>
  <w:num w:numId="7">
    <w:abstractNumId w:val="45"/>
  </w:num>
  <w:num w:numId="8">
    <w:abstractNumId w:val="35"/>
  </w:num>
  <w:num w:numId="9">
    <w:abstractNumId w:val="30"/>
  </w:num>
  <w:num w:numId="10">
    <w:abstractNumId w:val="47"/>
  </w:num>
  <w:num w:numId="11">
    <w:abstractNumId w:val="13"/>
  </w:num>
  <w:num w:numId="12">
    <w:abstractNumId w:val="21"/>
  </w:num>
  <w:num w:numId="13">
    <w:abstractNumId w:val="40"/>
  </w:num>
  <w:num w:numId="14">
    <w:abstractNumId w:val="4"/>
  </w:num>
  <w:num w:numId="15">
    <w:abstractNumId w:val="3"/>
  </w:num>
  <w:num w:numId="16">
    <w:abstractNumId w:val="50"/>
  </w:num>
  <w:num w:numId="17">
    <w:abstractNumId w:val="0"/>
  </w:num>
  <w:num w:numId="18">
    <w:abstractNumId w:val="22"/>
  </w:num>
  <w:num w:numId="19">
    <w:abstractNumId w:val="36"/>
  </w:num>
  <w:num w:numId="20">
    <w:abstractNumId w:val="44"/>
  </w:num>
  <w:num w:numId="21">
    <w:abstractNumId w:val="29"/>
  </w:num>
  <w:num w:numId="22">
    <w:abstractNumId w:val="23"/>
  </w:num>
  <w:num w:numId="23">
    <w:abstractNumId w:val="54"/>
  </w:num>
  <w:num w:numId="24">
    <w:abstractNumId w:val="28"/>
  </w:num>
  <w:num w:numId="25">
    <w:abstractNumId w:val="6"/>
  </w:num>
  <w:num w:numId="26">
    <w:abstractNumId w:val="43"/>
  </w:num>
  <w:num w:numId="27">
    <w:abstractNumId w:val="56"/>
  </w:num>
  <w:num w:numId="28">
    <w:abstractNumId w:val="11"/>
  </w:num>
  <w:num w:numId="29">
    <w:abstractNumId w:val="37"/>
  </w:num>
  <w:num w:numId="30">
    <w:abstractNumId w:val="14"/>
  </w:num>
  <w:num w:numId="31">
    <w:abstractNumId w:val="19"/>
  </w:num>
  <w:num w:numId="32">
    <w:abstractNumId w:val="57"/>
  </w:num>
  <w:num w:numId="33">
    <w:abstractNumId w:val="32"/>
  </w:num>
  <w:num w:numId="34">
    <w:abstractNumId w:val="38"/>
  </w:num>
  <w:num w:numId="35">
    <w:abstractNumId w:val="27"/>
  </w:num>
  <w:num w:numId="36">
    <w:abstractNumId w:val="20"/>
  </w:num>
  <w:num w:numId="37">
    <w:abstractNumId w:val="34"/>
  </w:num>
  <w:num w:numId="38">
    <w:abstractNumId w:val="41"/>
  </w:num>
  <w:num w:numId="39">
    <w:abstractNumId w:val="31"/>
  </w:num>
  <w:num w:numId="40">
    <w:abstractNumId w:val="12"/>
  </w:num>
  <w:num w:numId="41">
    <w:abstractNumId w:val="49"/>
  </w:num>
  <w:num w:numId="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53"/>
  </w:num>
  <w:num w:numId="45">
    <w:abstractNumId w:val="55"/>
  </w:num>
  <w:num w:numId="46">
    <w:abstractNumId w:val="8"/>
  </w:num>
  <w:num w:numId="47">
    <w:abstractNumId w:val="1"/>
  </w:num>
  <w:num w:numId="48">
    <w:abstractNumId w:val="9"/>
  </w:num>
  <w:num w:numId="49">
    <w:abstractNumId w:val="16"/>
  </w:num>
  <w:num w:numId="50">
    <w:abstractNumId w:val="52"/>
  </w:num>
  <w:num w:numId="51">
    <w:abstractNumId w:val="18"/>
  </w:num>
  <w:num w:numId="52">
    <w:abstractNumId w:val="2"/>
  </w:num>
  <w:num w:numId="53">
    <w:abstractNumId w:val="17"/>
  </w:num>
  <w:num w:numId="54">
    <w:abstractNumId w:val="5"/>
  </w:num>
  <w:num w:numId="55">
    <w:abstractNumId w:val="48"/>
  </w:num>
  <w:num w:numId="56">
    <w:abstractNumId w:val="42"/>
  </w:num>
  <w:num w:numId="57">
    <w:abstractNumId w:val="25"/>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610B"/>
    <w:rsid w:val="000066B3"/>
    <w:rsid w:val="000076C4"/>
    <w:rsid w:val="000109B5"/>
    <w:rsid w:val="0001286E"/>
    <w:rsid w:val="00012F0F"/>
    <w:rsid w:val="00022F61"/>
    <w:rsid w:val="00036A0D"/>
    <w:rsid w:val="00090504"/>
    <w:rsid w:val="00093940"/>
    <w:rsid w:val="000A6493"/>
    <w:rsid w:val="000C329E"/>
    <w:rsid w:val="000C5F8E"/>
    <w:rsid w:val="000D17F2"/>
    <w:rsid w:val="000E1067"/>
    <w:rsid w:val="000E5C0E"/>
    <w:rsid w:val="000E6C06"/>
    <w:rsid w:val="000F7FE5"/>
    <w:rsid w:val="00112204"/>
    <w:rsid w:val="001260E5"/>
    <w:rsid w:val="0013114E"/>
    <w:rsid w:val="00142742"/>
    <w:rsid w:val="0015041D"/>
    <w:rsid w:val="001576F0"/>
    <w:rsid w:val="00157A58"/>
    <w:rsid w:val="001675BE"/>
    <w:rsid w:val="00167B2E"/>
    <w:rsid w:val="0018375A"/>
    <w:rsid w:val="001953C7"/>
    <w:rsid w:val="001A0B6C"/>
    <w:rsid w:val="001B7AFB"/>
    <w:rsid w:val="001C5BB0"/>
    <w:rsid w:val="001D114A"/>
    <w:rsid w:val="002041C3"/>
    <w:rsid w:val="00214B6D"/>
    <w:rsid w:val="002308CD"/>
    <w:rsid w:val="002336AA"/>
    <w:rsid w:val="00240436"/>
    <w:rsid w:val="00247659"/>
    <w:rsid w:val="00261903"/>
    <w:rsid w:val="00272CBE"/>
    <w:rsid w:val="00283A48"/>
    <w:rsid w:val="00284DC8"/>
    <w:rsid w:val="00292803"/>
    <w:rsid w:val="002B52E4"/>
    <w:rsid w:val="002C6AB5"/>
    <w:rsid w:val="002C6BF8"/>
    <w:rsid w:val="002D1ED4"/>
    <w:rsid w:val="002D398A"/>
    <w:rsid w:val="002E02FF"/>
    <w:rsid w:val="002E68FE"/>
    <w:rsid w:val="002F5E78"/>
    <w:rsid w:val="002F6913"/>
    <w:rsid w:val="0030073F"/>
    <w:rsid w:val="003033F3"/>
    <w:rsid w:val="00303B91"/>
    <w:rsid w:val="00305EDB"/>
    <w:rsid w:val="00315AB8"/>
    <w:rsid w:val="00321B36"/>
    <w:rsid w:val="00337377"/>
    <w:rsid w:val="00342E0E"/>
    <w:rsid w:val="00390ECC"/>
    <w:rsid w:val="003925C7"/>
    <w:rsid w:val="00394C43"/>
    <w:rsid w:val="003A01FE"/>
    <w:rsid w:val="003A6AF3"/>
    <w:rsid w:val="003B00FB"/>
    <w:rsid w:val="003B614E"/>
    <w:rsid w:val="003C3739"/>
    <w:rsid w:val="003C66DF"/>
    <w:rsid w:val="003D0207"/>
    <w:rsid w:val="003D554F"/>
    <w:rsid w:val="003D65D3"/>
    <w:rsid w:val="003E7BC3"/>
    <w:rsid w:val="003F3BA2"/>
    <w:rsid w:val="003F6FD6"/>
    <w:rsid w:val="00420900"/>
    <w:rsid w:val="00440F73"/>
    <w:rsid w:val="00444748"/>
    <w:rsid w:val="00451243"/>
    <w:rsid w:val="00473D69"/>
    <w:rsid w:val="004774B4"/>
    <w:rsid w:val="0048310D"/>
    <w:rsid w:val="00492204"/>
    <w:rsid w:val="00495C5A"/>
    <w:rsid w:val="004B1A77"/>
    <w:rsid w:val="004B3A11"/>
    <w:rsid w:val="004B508A"/>
    <w:rsid w:val="004C5255"/>
    <w:rsid w:val="004C53C8"/>
    <w:rsid w:val="004C546F"/>
    <w:rsid w:val="004E10FD"/>
    <w:rsid w:val="00517A04"/>
    <w:rsid w:val="005212CC"/>
    <w:rsid w:val="00525407"/>
    <w:rsid w:val="00566A6A"/>
    <w:rsid w:val="00574512"/>
    <w:rsid w:val="005973EE"/>
    <w:rsid w:val="005A2FDF"/>
    <w:rsid w:val="005B189B"/>
    <w:rsid w:val="005B27ED"/>
    <w:rsid w:val="005C0823"/>
    <w:rsid w:val="005C1D9F"/>
    <w:rsid w:val="005E17CE"/>
    <w:rsid w:val="005E7920"/>
    <w:rsid w:val="005F2A9D"/>
    <w:rsid w:val="0060156A"/>
    <w:rsid w:val="00605F45"/>
    <w:rsid w:val="006145C4"/>
    <w:rsid w:val="0062130C"/>
    <w:rsid w:val="0063051E"/>
    <w:rsid w:val="00641E88"/>
    <w:rsid w:val="00655324"/>
    <w:rsid w:val="006708A3"/>
    <w:rsid w:val="00671133"/>
    <w:rsid w:val="006764E7"/>
    <w:rsid w:val="00687E81"/>
    <w:rsid w:val="00690E41"/>
    <w:rsid w:val="00691AD9"/>
    <w:rsid w:val="00693439"/>
    <w:rsid w:val="00695480"/>
    <w:rsid w:val="006A2543"/>
    <w:rsid w:val="006C3D50"/>
    <w:rsid w:val="006D45CE"/>
    <w:rsid w:val="006E4D85"/>
    <w:rsid w:val="006F584D"/>
    <w:rsid w:val="00700E35"/>
    <w:rsid w:val="007264E4"/>
    <w:rsid w:val="0072783C"/>
    <w:rsid w:val="00737540"/>
    <w:rsid w:val="00750724"/>
    <w:rsid w:val="007541CB"/>
    <w:rsid w:val="00766787"/>
    <w:rsid w:val="00766CDD"/>
    <w:rsid w:val="00766E5F"/>
    <w:rsid w:val="007750AD"/>
    <w:rsid w:val="00776A32"/>
    <w:rsid w:val="00783324"/>
    <w:rsid w:val="007839A7"/>
    <w:rsid w:val="00796FBA"/>
    <w:rsid w:val="007B2922"/>
    <w:rsid w:val="007C1A96"/>
    <w:rsid w:val="007D1963"/>
    <w:rsid w:val="007E2683"/>
    <w:rsid w:val="007E48E2"/>
    <w:rsid w:val="007F4FCD"/>
    <w:rsid w:val="00823F33"/>
    <w:rsid w:val="00825753"/>
    <w:rsid w:val="008450F1"/>
    <w:rsid w:val="00847A93"/>
    <w:rsid w:val="008521DC"/>
    <w:rsid w:val="008566AE"/>
    <w:rsid w:val="008566FE"/>
    <w:rsid w:val="00874473"/>
    <w:rsid w:val="008941DB"/>
    <w:rsid w:val="008A3789"/>
    <w:rsid w:val="008B1327"/>
    <w:rsid w:val="008B1EC3"/>
    <w:rsid w:val="008B43C0"/>
    <w:rsid w:val="008B7153"/>
    <w:rsid w:val="008B7BC1"/>
    <w:rsid w:val="008C4C3F"/>
    <w:rsid w:val="008D3461"/>
    <w:rsid w:val="008E0680"/>
    <w:rsid w:val="008F77A5"/>
    <w:rsid w:val="00904FAD"/>
    <w:rsid w:val="00911A12"/>
    <w:rsid w:val="00912701"/>
    <w:rsid w:val="0092501A"/>
    <w:rsid w:val="009461E5"/>
    <w:rsid w:val="00962C7B"/>
    <w:rsid w:val="0097659A"/>
    <w:rsid w:val="00980A35"/>
    <w:rsid w:val="009A021B"/>
    <w:rsid w:val="009A1012"/>
    <w:rsid w:val="009A6C35"/>
    <w:rsid w:val="009B1293"/>
    <w:rsid w:val="009B5415"/>
    <w:rsid w:val="009B6896"/>
    <w:rsid w:val="009B6B1C"/>
    <w:rsid w:val="009D2E20"/>
    <w:rsid w:val="009F4C62"/>
    <w:rsid w:val="00A03109"/>
    <w:rsid w:val="00A13354"/>
    <w:rsid w:val="00A16F2A"/>
    <w:rsid w:val="00A20763"/>
    <w:rsid w:val="00A322E0"/>
    <w:rsid w:val="00A35A16"/>
    <w:rsid w:val="00A42407"/>
    <w:rsid w:val="00A429A5"/>
    <w:rsid w:val="00A4783E"/>
    <w:rsid w:val="00A6456F"/>
    <w:rsid w:val="00A64D0C"/>
    <w:rsid w:val="00A661DB"/>
    <w:rsid w:val="00A77FD4"/>
    <w:rsid w:val="00A8288E"/>
    <w:rsid w:val="00A8768B"/>
    <w:rsid w:val="00A923D4"/>
    <w:rsid w:val="00A959EB"/>
    <w:rsid w:val="00AA52E5"/>
    <w:rsid w:val="00AA7025"/>
    <w:rsid w:val="00AB4EA8"/>
    <w:rsid w:val="00AB7B64"/>
    <w:rsid w:val="00AB7ED3"/>
    <w:rsid w:val="00AC7E98"/>
    <w:rsid w:val="00AD5E94"/>
    <w:rsid w:val="00AE0A46"/>
    <w:rsid w:val="00AE7B5E"/>
    <w:rsid w:val="00AF0DE8"/>
    <w:rsid w:val="00AF5234"/>
    <w:rsid w:val="00AF6C77"/>
    <w:rsid w:val="00B02F2B"/>
    <w:rsid w:val="00B03778"/>
    <w:rsid w:val="00B21636"/>
    <w:rsid w:val="00B22D4A"/>
    <w:rsid w:val="00B6431F"/>
    <w:rsid w:val="00B66043"/>
    <w:rsid w:val="00B677C0"/>
    <w:rsid w:val="00B7113C"/>
    <w:rsid w:val="00B715A6"/>
    <w:rsid w:val="00B74C07"/>
    <w:rsid w:val="00B81073"/>
    <w:rsid w:val="00B84152"/>
    <w:rsid w:val="00B8554A"/>
    <w:rsid w:val="00B916DA"/>
    <w:rsid w:val="00BB0E42"/>
    <w:rsid w:val="00BB1EDC"/>
    <w:rsid w:val="00BC010C"/>
    <w:rsid w:val="00BE1C96"/>
    <w:rsid w:val="00BE6C4F"/>
    <w:rsid w:val="00BE714C"/>
    <w:rsid w:val="00BF2B74"/>
    <w:rsid w:val="00C11F23"/>
    <w:rsid w:val="00C1767F"/>
    <w:rsid w:val="00C36EA2"/>
    <w:rsid w:val="00C626A2"/>
    <w:rsid w:val="00C67AB2"/>
    <w:rsid w:val="00C760A9"/>
    <w:rsid w:val="00C829CD"/>
    <w:rsid w:val="00C90537"/>
    <w:rsid w:val="00C912E5"/>
    <w:rsid w:val="00C929CA"/>
    <w:rsid w:val="00C95667"/>
    <w:rsid w:val="00CA2E92"/>
    <w:rsid w:val="00CA5284"/>
    <w:rsid w:val="00CB23B1"/>
    <w:rsid w:val="00CB691B"/>
    <w:rsid w:val="00CB6ABF"/>
    <w:rsid w:val="00CD2F2F"/>
    <w:rsid w:val="00CF1B13"/>
    <w:rsid w:val="00D21B09"/>
    <w:rsid w:val="00D264A0"/>
    <w:rsid w:val="00D410CB"/>
    <w:rsid w:val="00D42639"/>
    <w:rsid w:val="00D42E9F"/>
    <w:rsid w:val="00D43FBE"/>
    <w:rsid w:val="00D74DE2"/>
    <w:rsid w:val="00DB1615"/>
    <w:rsid w:val="00DC03FB"/>
    <w:rsid w:val="00DC211C"/>
    <w:rsid w:val="00DC2512"/>
    <w:rsid w:val="00DD032D"/>
    <w:rsid w:val="00DD5D1D"/>
    <w:rsid w:val="00E03450"/>
    <w:rsid w:val="00E06A37"/>
    <w:rsid w:val="00E12218"/>
    <w:rsid w:val="00E27124"/>
    <w:rsid w:val="00E31181"/>
    <w:rsid w:val="00E32383"/>
    <w:rsid w:val="00E5396B"/>
    <w:rsid w:val="00E54931"/>
    <w:rsid w:val="00E9353F"/>
    <w:rsid w:val="00EB099F"/>
    <w:rsid w:val="00EB4D7D"/>
    <w:rsid w:val="00EC1F2D"/>
    <w:rsid w:val="00EC7840"/>
    <w:rsid w:val="00ED6476"/>
    <w:rsid w:val="00F06802"/>
    <w:rsid w:val="00F07896"/>
    <w:rsid w:val="00F168B3"/>
    <w:rsid w:val="00F20724"/>
    <w:rsid w:val="00F242BC"/>
    <w:rsid w:val="00F31052"/>
    <w:rsid w:val="00F36161"/>
    <w:rsid w:val="00F4568A"/>
    <w:rsid w:val="00F512EC"/>
    <w:rsid w:val="00F614C6"/>
    <w:rsid w:val="00F62EDB"/>
    <w:rsid w:val="00FA4788"/>
    <w:rsid w:val="00FB09C1"/>
    <w:rsid w:val="00FB3E60"/>
    <w:rsid w:val="00FC31A1"/>
    <w:rsid w:val="00FE5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91B"/>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7">
    <w:name w:val="heading 7"/>
    <w:basedOn w:val="Normalny"/>
    <w:next w:val="Normalny"/>
    <w:link w:val="Nagwek7Znak"/>
    <w:qFormat/>
    <w:rsid w:val="00912701"/>
    <w:pPr>
      <w:keepNext/>
      <w:spacing w:before="60" w:after="60" w:line="240" w:lineRule="auto"/>
      <w:jc w:val="center"/>
      <w:outlineLvl w:val="6"/>
    </w:pPr>
    <w:rPr>
      <w:rFonts w:ascii="Times New Roman" w:eastAsia="Times New Roman" w:hAnsi="Times New Roman" w:cs="Times New Roman"/>
      <w:b/>
      <w:sz w:val="20"/>
      <w:szCs w:val="20"/>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aliases w:val="Podrozdział"/>
    <w:basedOn w:val="Normalny"/>
    <w:link w:val="TekstprzypisudolnegoZnak"/>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aliases w:val="Podrozdział Znak"/>
    <w:basedOn w:val="Domylnaczcionkaakapitu"/>
    <w:link w:val="Tekstprzypisudolnego"/>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uiPriority w:val="99"/>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BB0E42"/>
    <w:pPr>
      <w:spacing w:after="120"/>
    </w:pPr>
    <w:rPr>
      <w:sz w:val="16"/>
      <w:szCs w:val="16"/>
    </w:rPr>
  </w:style>
  <w:style w:type="character" w:customStyle="1" w:styleId="Tekstpodstawowy3Znak">
    <w:name w:val="Tekst podstawowy 3 Znak"/>
    <w:basedOn w:val="Domylnaczcionkaakapitu"/>
    <w:link w:val="Tekstpodstawowy3"/>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rsid w:val="00BB0E42"/>
    <w:rPr>
      <w:sz w:val="20"/>
      <w:szCs w:val="20"/>
    </w:rPr>
  </w:style>
  <w:style w:type="character" w:styleId="Odwoanieprzypisukocowego">
    <w:name w:val="endnote reference"/>
    <w:basedOn w:val="Domylnaczcionkaakapitu"/>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 w:type="character" w:customStyle="1" w:styleId="Nagwek7Znak">
    <w:name w:val="Nagłówek 7 Znak"/>
    <w:basedOn w:val="Domylnaczcionkaakapitu"/>
    <w:link w:val="Nagwek7"/>
    <w:rsid w:val="00912701"/>
    <w:rPr>
      <w:rFonts w:ascii="Times New Roman" w:eastAsia="Times New Roman" w:hAnsi="Times New Roman" w:cs="Times New Roman"/>
      <w:b/>
      <w:sz w:val="20"/>
      <w:szCs w:val="20"/>
    </w:rPr>
  </w:style>
  <w:style w:type="paragraph" w:customStyle="1" w:styleId="ProPublico1">
    <w:name w:val="ProPublico1"/>
    <w:basedOn w:val="Normalny"/>
    <w:rsid w:val="00912701"/>
    <w:pPr>
      <w:spacing w:line="360" w:lineRule="auto"/>
      <w:jc w:val="both"/>
      <w:outlineLvl w:val="0"/>
    </w:pPr>
    <w:rPr>
      <w:rFonts w:ascii="Arial" w:eastAsia="Times New Roman" w:hAnsi="Arial" w:cs="Times New Roman"/>
      <w:b/>
      <w:noProof/>
      <w:sz w:val="22"/>
      <w:szCs w:val="20"/>
      <w:lang w:eastAsia="pl-PL"/>
    </w:rPr>
  </w:style>
  <w:style w:type="paragraph" w:customStyle="1" w:styleId="Tekstpodstawowy21">
    <w:name w:val="Tekst podstawowy 21"/>
    <w:basedOn w:val="Normalny"/>
    <w:rsid w:val="00912701"/>
    <w:pPr>
      <w:widowControl w:val="0"/>
      <w:spacing w:line="240" w:lineRule="auto"/>
      <w:jc w:val="both"/>
    </w:pPr>
    <w:rPr>
      <w:rFonts w:ascii="Arial" w:eastAsia="Times New Roman" w:hAnsi="Arial" w:cs="Times New Roman"/>
      <w:sz w:val="22"/>
      <w:szCs w:val="20"/>
      <w:lang w:eastAsia="pl-PL"/>
    </w:rPr>
  </w:style>
  <w:style w:type="paragraph" w:customStyle="1" w:styleId="NormalnyWeb1">
    <w:name w:val="Normalny (Web)1"/>
    <w:basedOn w:val="Normalny"/>
    <w:rsid w:val="00912701"/>
    <w:pPr>
      <w:spacing w:before="100" w:after="100" w:line="240" w:lineRule="auto"/>
      <w:jc w:val="both"/>
    </w:pPr>
    <w:rPr>
      <w:rFonts w:ascii="Univers-PL" w:eastAsia="Times New Roman" w:hAnsi="Univers-PL" w:cs="Times New Roman"/>
      <w:sz w:val="19"/>
      <w:szCs w:val="20"/>
      <w:lang w:eastAsia="pl-PL"/>
    </w:rPr>
  </w:style>
  <w:style w:type="paragraph" w:customStyle="1" w:styleId="Style39">
    <w:name w:val="Style39"/>
    <w:basedOn w:val="Normalny"/>
    <w:rsid w:val="00912701"/>
    <w:pPr>
      <w:widowControl w:val="0"/>
      <w:autoSpaceDE w:val="0"/>
      <w:autoSpaceDN w:val="0"/>
      <w:adjustRightInd w:val="0"/>
      <w:spacing w:line="269" w:lineRule="exact"/>
      <w:ind w:hanging="226"/>
    </w:pPr>
    <w:rPr>
      <w:rFonts w:ascii="Times New Roman" w:eastAsia="Times New Roman" w:hAnsi="Times New Roman" w:cs="Times New Roman"/>
      <w:sz w:val="24"/>
      <w:szCs w:val="24"/>
      <w:lang w:eastAsia="pl-PL"/>
    </w:rPr>
  </w:style>
  <w:style w:type="paragraph" w:customStyle="1" w:styleId="Style44">
    <w:name w:val="Style44"/>
    <w:basedOn w:val="Normalny"/>
    <w:rsid w:val="00912701"/>
    <w:pPr>
      <w:widowControl w:val="0"/>
      <w:autoSpaceDE w:val="0"/>
      <w:autoSpaceDN w:val="0"/>
      <w:adjustRightInd w:val="0"/>
      <w:spacing w:line="269" w:lineRule="exact"/>
      <w:ind w:hanging="346"/>
      <w:jc w:val="both"/>
    </w:pPr>
    <w:rPr>
      <w:rFonts w:ascii="Times New Roman" w:eastAsia="Times New Roman" w:hAnsi="Times New Roman" w:cs="Times New Roman"/>
      <w:sz w:val="24"/>
      <w:szCs w:val="24"/>
      <w:lang w:eastAsia="pl-PL"/>
    </w:rPr>
  </w:style>
  <w:style w:type="paragraph" w:customStyle="1" w:styleId="Style49">
    <w:name w:val="Style49"/>
    <w:basedOn w:val="Normalny"/>
    <w:rsid w:val="00912701"/>
    <w:pPr>
      <w:widowControl w:val="0"/>
      <w:autoSpaceDE w:val="0"/>
      <w:autoSpaceDN w:val="0"/>
      <w:adjustRightInd w:val="0"/>
      <w:spacing w:line="270" w:lineRule="exact"/>
      <w:ind w:hanging="274"/>
      <w:jc w:val="both"/>
    </w:pPr>
    <w:rPr>
      <w:rFonts w:ascii="Times New Roman" w:eastAsia="Times New Roman" w:hAnsi="Times New Roman" w:cs="Times New Roman"/>
      <w:sz w:val="24"/>
      <w:szCs w:val="24"/>
      <w:lang w:eastAsia="pl-PL"/>
    </w:rPr>
  </w:style>
  <w:style w:type="character" w:customStyle="1" w:styleId="FontStyle97">
    <w:name w:val="Font Style97"/>
    <w:rsid w:val="00912701"/>
    <w:rPr>
      <w:rFonts w:ascii="Times New Roman" w:hAnsi="Times New Roman" w:cs="Times New Roman"/>
      <w:color w:val="000000"/>
      <w:sz w:val="22"/>
      <w:szCs w:val="22"/>
    </w:rPr>
  </w:style>
  <w:style w:type="paragraph" w:customStyle="1" w:styleId="Style62">
    <w:name w:val="Style62"/>
    <w:basedOn w:val="Normalny"/>
    <w:rsid w:val="00912701"/>
    <w:pPr>
      <w:widowControl w:val="0"/>
      <w:autoSpaceDE w:val="0"/>
      <w:autoSpaceDN w:val="0"/>
      <w:adjustRightInd w:val="0"/>
      <w:spacing w:line="269" w:lineRule="exact"/>
      <w:ind w:hanging="643"/>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12701"/>
    <w:pPr>
      <w:spacing w:after="120" w:line="480" w:lineRule="auto"/>
      <w:ind w:left="283"/>
    </w:pPr>
    <w:rPr>
      <w:rFonts w:ascii="Calibri" w:eastAsia="Calibri" w:hAnsi="Calibri" w:cs="Times New Roman"/>
      <w:sz w:val="22"/>
      <w:szCs w:val="22"/>
    </w:rPr>
  </w:style>
  <w:style w:type="character" w:customStyle="1" w:styleId="Tekstpodstawowywcity2Znak">
    <w:name w:val="Tekst podstawowy wcięty 2 Znak"/>
    <w:basedOn w:val="Domylnaczcionkaakapitu"/>
    <w:link w:val="Tekstpodstawowywcity2"/>
    <w:rsid w:val="00912701"/>
    <w:rPr>
      <w:rFonts w:ascii="Calibri" w:eastAsia="Calibri" w:hAnsi="Calibri" w:cs="Times New Roman"/>
    </w:rPr>
  </w:style>
  <w:style w:type="character" w:customStyle="1" w:styleId="txt-new">
    <w:name w:val="txt-new"/>
    <w:basedOn w:val="Domylnaczcionkaakapitu"/>
    <w:rsid w:val="00912701"/>
  </w:style>
  <w:style w:type="paragraph" w:customStyle="1" w:styleId="pkt">
    <w:name w:val="pkt"/>
    <w:basedOn w:val="Normalny"/>
    <w:link w:val="pktZnak"/>
    <w:rsid w:val="0091270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12701"/>
    <w:rPr>
      <w:rFonts w:ascii="Times New Roman" w:eastAsia="Times New Roman" w:hAnsi="Times New Roman" w:cs="Times New Roman"/>
      <w:sz w:val="24"/>
      <w:szCs w:val="20"/>
      <w:lang w:eastAsia="pl-PL"/>
    </w:rPr>
  </w:style>
  <w:style w:type="paragraph" w:customStyle="1" w:styleId="arimr">
    <w:name w:val="arimr"/>
    <w:basedOn w:val="Normalny"/>
    <w:rsid w:val="00912701"/>
    <w:pPr>
      <w:widowControl w:val="0"/>
      <w:snapToGrid w:val="0"/>
      <w:spacing w:line="360" w:lineRule="auto"/>
    </w:pPr>
    <w:rPr>
      <w:rFonts w:ascii="Times New Roman" w:eastAsia="Times New Roman" w:hAnsi="Times New Roman" w:cs="Times New Roman"/>
      <w:sz w:val="24"/>
      <w:szCs w:val="20"/>
      <w:lang w:val="en-US" w:eastAsia="pl-PL"/>
    </w:rPr>
  </w:style>
  <w:style w:type="character" w:customStyle="1" w:styleId="size">
    <w:name w:val="size"/>
    <w:basedOn w:val="Domylnaczcionkaakapitu"/>
    <w:rsid w:val="00912701"/>
  </w:style>
  <w:style w:type="paragraph" w:customStyle="1" w:styleId="Normalny1">
    <w:name w:val="Normalny1"/>
    <w:basedOn w:val="Normalny"/>
    <w:rsid w:val="00912701"/>
    <w:pPr>
      <w:spacing w:line="240" w:lineRule="auto"/>
    </w:pPr>
    <w:rPr>
      <w:rFonts w:ascii="Arial" w:hAnsi="Arial" w:cs="Arial"/>
      <w:sz w:val="22"/>
      <w:szCs w:val="22"/>
      <w:lang w:eastAsia="pl-PL"/>
    </w:rPr>
  </w:style>
  <w:style w:type="character" w:customStyle="1" w:styleId="DefaultFontHxMailStyle">
    <w:name w:val="Default Font HxMail Style"/>
    <w:basedOn w:val="Domylnaczcionkaakapitu"/>
    <w:rsid w:val="00912701"/>
    <w:rPr>
      <w:rFonts w:ascii="Arial" w:hAnsi="Arial" w:cs="Arial" w:hint="default"/>
      <w:b w:val="0"/>
      <w:bCs w:val="0"/>
      <w:i w:val="0"/>
      <w:iCs w:val="0"/>
      <w:strike w:val="0"/>
      <w:dstrike w:val="0"/>
      <w:color w:val="auto"/>
      <w:u w:val="none"/>
      <w:effect w:val="none"/>
    </w:rPr>
  </w:style>
  <w:style w:type="character" w:customStyle="1" w:styleId="alb">
    <w:name w:val="a_lb"/>
    <w:basedOn w:val="Domylnaczcionkaakapitu"/>
    <w:rsid w:val="00912701"/>
  </w:style>
  <w:style w:type="character" w:customStyle="1" w:styleId="fn-ref">
    <w:name w:val="fn-ref"/>
    <w:basedOn w:val="Domylnaczcionkaakapitu"/>
    <w:rsid w:val="00912701"/>
  </w:style>
  <w:style w:type="paragraph" w:customStyle="1" w:styleId="text-justify">
    <w:name w:val="text-justify"/>
    <w:basedOn w:val="Normalny"/>
    <w:rsid w:val="009127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punkt">
    <w:name w:val="wypunkt"/>
    <w:basedOn w:val="Normalny"/>
    <w:rsid w:val="00912701"/>
    <w:pPr>
      <w:numPr>
        <w:numId w:val="44"/>
      </w:numPr>
      <w:tabs>
        <w:tab w:val="left" w:pos="0"/>
      </w:tabs>
      <w:spacing w:line="360" w:lineRule="auto"/>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12701"/>
    <w:rPr>
      <w:sz w:val="20"/>
      <w:vertAlign w:val="superscript"/>
    </w:rPr>
  </w:style>
  <w:style w:type="character" w:customStyle="1" w:styleId="markedcontent">
    <w:name w:val="markedcontent"/>
    <w:basedOn w:val="Domylnaczcionkaakapitu"/>
    <w:rsid w:val="0060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wiazownica" TargetMode="External"/><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www.bip.wiazownica.com" TargetMode="External"/><Relationship Id="rId17" Type="http://schemas.openxmlformats.org/officeDocument/2006/relationships/hyperlink" Target="https://platformazakupowa.pl/wiazownica" TargetMode="External"/><Relationship Id="rId2" Type="http://schemas.openxmlformats.org/officeDocument/2006/relationships/styles" Target="styles.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webSettings" Target="web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1953</TotalTime>
  <Pages>39</Pages>
  <Words>14469</Words>
  <Characters>86817</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Inwest-6</cp:lastModifiedBy>
  <cp:revision>185</cp:revision>
  <cp:lastPrinted>2024-09-04T13:03:00Z</cp:lastPrinted>
  <dcterms:created xsi:type="dcterms:W3CDTF">2021-09-03T08:00:00Z</dcterms:created>
  <dcterms:modified xsi:type="dcterms:W3CDTF">2024-09-10T17:40:00Z</dcterms:modified>
</cp:coreProperties>
</file>