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7F" w:rsidRPr="006660F4" w:rsidRDefault="0059077F" w:rsidP="0059077F">
      <w:pPr>
        <w:suppressAutoHyphens w:val="0"/>
        <w:spacing w:after="200" w:line="276" w:lineRule="auto"/>
        <w:jc w:val="right"/>
        <w:rPr>
          <w:rFonts w:ascii="Bookman Old Style" w:hAnsi="Bookman Old Style"/>
          <w:b/>
          <w:sz w:val="22"/>
          <w:szCs w:val="22"/>
        </w:rPr>
      </w:pPr>
      <w:r w:rsidRPr="006660F4">
        <w:rPr>
          <w:rFonts w:ascii="Bookman Old Style" w:hAnsi="Bookman Old Style"/>
          <w:b/>
          <w:sz w:val="22"/>
          <w:szCs w:val="22"/>
        </w:rPr>
        <w:t>Załącznik nr 2</w:t>
      </w:r>
    </w:p>
    <w:p w:rsidR="008F2A25" w:rsidRDefault="008F2A25" w:rsidP="0059077F">
      <w:pPr>
        <w:spacing w:line="360" w:lineRule="auto"/>
        <w:jc w:val="center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Szczegółowa Specyfikacja Techniczna</w:t>
      </w:r>
    </w:p>
    <w:p w:rsidR="008F2A25" w:rsidRDefault="008F2A25" w:rsidP="0059077F">
      <w:pPr>
        <w:pStyle w:val="Akapitzlist"/>
        <w:spacing w:line="360" w:lineRule="auto"/>
        <w:ind w:left="426"/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6660F4" w:rsidRDefault="0059077F" w:rsidP="0059077F">
      <w:pPr>
        <w:pStyle w:val="Akapitzlist"/>
        <w:spacing w:line="360" w:lineRule="auto"/>
        <w:ind w:left="426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6660F4">
        <w:rPr>
          <w:rFonts w:ascii="Bookman Old Style" w:hAnsi="Bookman Old Style"/>
          <w:b/>
          <w:sz w:val="22"/>
          <w:szCs w:val="22"/>
        </w:rPr>
        <w:t xml:space="preserve">Zakup sprzętu komputerowego w Mieście Krosno w ramach projektu pn. „Nowoczesne rozwiązania w obszarze podatków i opłat lokalnych </w:t>
      </w:r>
    </w:p>
    <w:p w:rsidR="006660F4" w:rsidRDefault="0059077F" w:rsidP="0059077F">
      <w:pPr>
        <w:pStyle w:val="Akapitzlist"/>
        <w:spacing w:line="360" w:lineRule="auto"/>
        <w:ind w:left="426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6660F4">
        <w:rPr>
          <w:rFonts w:ascii="Bookman Old Style" w:hAnsi="Bookman Old Style"/>
          <w:b/>
          <w:sz w:val="22"/>
          <w:szCs w:val="22"/>
        </w:rPr>
        <w:t>oraz zarządzania nieruchomościami dla 6 miast</w:t>
      </w:r>
    </w:p>
    <w:p w:rsidR="0059077F" w:rsidRPr="006660F4" w:rsidRDefault="0059077F" w:rsidP="0059077F">
      <w:pPr>
        <w:pStyle w:val="Akapitzlist"/>
        <w:spacing w:line="360" w:lineRule="auto"/>
        <w:ind w:left="426"/>
        <w:jc w:val="center"/>
        <w:outlineLvl w:val="0"/>
        <w:rPr>
          <w:rFonts w:ascii="Bookman Old Style" w:hAnsi="Bookman Old Style" w:cs="Arial"/>
          <w:b/>
          <w:sz w:val="22"/>
          <w:szCs w:val="22"/>
        </w:rPr>
      </w:pPr>
      <w:r w:rsidRPr="006660F4">
        <w:rPr>
          <w:rFonts w:ascii="Bookman Old Style" w:hAnsi="Bookman Old Style"/>
          <w:b/>
          <w:sz w:val="22"/>
          <w:szCs w:val="22"/>
        </w:rPr>
        <w:t>- członków Związku Miast Polskich</w:t>
      </w:r>
      <w:r w:rsidRPr="006660F4">
        <w:rPr>
          <w:rFonts w:ascii="Bookman Old Style" w:hAnsi="Bookman Old Style" w:cs="Arial"/>
          <w:b/>
          <w:sz w:val="22"/>
          <w:szCs w:val="22"/>
        </w:rPr>
        <w:t>”</w:t>
      </w:r>
    </w:p>
    <w:p w:rsidR="00C94B80" w:rsidRPr="008D58F2" w:rsidRDefault="00C94B80" w:rsidP="0059077F">
      <w:pPr>
        <w:pStyle w:val="Akapitzlist"/>
        <w:spacing w:line="360" w:lineRule="auto"/>
        <w:ind w:left="426"/>
        <w:jc w:val="center"/>
        <w:outlineLvl w:val="0"/>
        <w:rPr>
          <w:rFonts w:ascii="Bookman Old Style" w:hAnsi="Bookman Old Style" w:cs="Bookman Old Style"/>
          <w:b/>
          <w:bCs/>
        </w:rPr>
      </w:pPr>
    </w:p>
    <w:p w:rsidR="00C94B80" w:rsidRPr="006660F4" w:rsidRDefault="00C94B80" w:rsidP="00C94B80">
      <w:pPr>
        <w:ind w:firstLine="360"/>
        <w:jc w:val="both"/>
        <w:rPr>
          <w:rFonts w:ascii="Bookman Old Style" w:hAnsi="Bookman Old Style"/>
          <w:sz w:val="22"/>
          <w:szCs w:val="22"/>
        </w:rPr>
      </w:pPr>
      <w:r w:rsidRPr="006660F4">
        <w:rPr>
          <w:rFonts w:ascii="Bookman Old Style" w:hAnsi="Bookman Old Style"/>
          <w:sz w:val="22"/>
          <w:szCs w:val="22"/>
        </w:rPr>
        <w:t>Oferowany sprzęt i oprogramowanie mają być fabrycznie nowe, nieużywane oraz nieeksponowane na wystawach lub imprezach targowych, sprawne technicznie.</w:t>
      </w:r>
    </w:p>
    <w:p w:rsidR="00C94B80" w:rsidRPr="006660F4" w:rsidRDefault="00C94B80" w:rsidP="00C94B80">
      <w:pPr>
        <w:ind w:firstLine="360"/>
        <w:jc w:val="both"/>
        <w:rPr>
          <w:rFonts w:ascii="Bookman Old Style" w:hAnsi="Bookman Old Style"/>
          <w:sz w:val="22"/>
          <w:szCs w:val="22"/>
        </w:rPr>
      </w:pPr>
      <w:r w:rsidRPr="006660F4">
        <w:rPr>
          <w:rFonts w:ascii="Bookman Old Style" w:hAnsi="Bookman Old Style"/>
          <w:sz w:val="22"/>
          <w:szCs w:val="22"/>
        </w:rPr>
        <w:t>Wykonawca zobowiązany jest podać (tam gdzie jest to możliwe) dokładny oferowany parametr. Niedopuszczalne jest określanie parametrów przy pomocy wyrazów od, do, poniżej, powyżej, min, max, itp.</w:t>
      </w:r>
    </w:p>
    <w:p w:rsidR="00C94B80" w:rsidRPr="006660F4" w:rsidRDefault="00C94B80" w:rsidP="00C94B80">
      <w:pPr>
        <w:ind w:firstLine="360"/>
        <w:jc w:val="both"/>
        <w:rPr>
          <w:rFonts w:ascii="Bookman Old Style" w:hAnsi="Bookman Old Style"/>
          <w:sz w:val="22"/>
          <w:szCs w:val="22"/>
        </w:rPr>
      </w:pPr>
      <w:r w:rsidRPr="006660F4">
        <w:rPr>
          <w:rFonts w:ascii="Bookman Old Style" w:hAnsi="Bookman Old Style"/>
          <w:sz w:val="22"/>
          <w:szCs w:val="22"/>
        </w:rPr>
        <w:t xml:space="preserve">W ramach procedury odbioru związanej z wykonywaniem umowy o udzielenie zamówienia publicznego, Zamawiający zastrzega </w:t>
      </w:r>
      <w:r w:rsidR="0057359B">
        <w:rPr>
          <w:rFonts w:ascii="Bookman Old Style" w:hAnsi="Bookman Old Style"/>
          <w:sz w:val="22"/>
          <w:szCs w:val="22"/>
        </w:rPr>
        <w:t xml:space="preserve">sobie </w:t>
      </w:r>
      <w:r w:rsidRPr="006660F4">
        <w:rPr>
          <w:rFonts w:ascii="Bookman Old Style" w:hAnsi="Bookman Old Style"/>
          <w:sz w:val="22"/>
          <w:szCs w:val="22"/>
        </w:rPr>
        <w:t xml:space="preserve">prawo </w:t>
      </w:r>
      <w:r w:rsidR="00340C05">
        <w:rPr>
          <w:rFonts w:ascii="Bookman Old Style" w:hAnsi="Bookman Old Style"/>
          <w:sz w:val="22"/>
          <w:szCs w:val="22"/>
        </w:rPr>
        <w:t xml:space="preserve">do </w:t>
      </w:r>
      <w:r w:rsidRPr="006660F4">
        <w:rPr>
          <w:rFonts w:ascii="Bookman Old Style" w:hAnsi="Bookman Old Style"/>
          <w:sz w:val="22"/>
          <w:szCs w:val="22"/>
        </w:rPr>
        <w:t>weryfikacji czy oprogramowanie (licencje) i powiązane z nimi elementy, takie jak certyfikaty/etykiety producenta oprogramowania dołączone do oprogramowania są oryginalne i licencjonowane zgodnie z prawem oraz zasadami producenta oprogramowania. W powyższym celu Zamawiający może zwrócić się do przedstawicieli producenta danego oprogramowania z prośbą o weryfikację czy oferowana licencja oprogramowania i materiały do niej dołączone są nowe i</w:t>
      </w:r>
      <w:r w:rsidR="006660F4">
        <w:rPr>
          <w:rFonts w:ascii="Bookman Old Style" w:hAnsi="Bookman Old Style"/>
          <w:sz w:val="22"/>
          <w:szCs w:val="22"/>
        </w:rPr>
        <w:t> </w:t>
      </w:r>
      <w:r w:rsidRPr="006660F4">
        <w:rPr>
          <w:rFonts w:ascii="Bookman Old Style" w:hAnsi="Bookman Old Style"/>
          <w:sz w:val="22"/>
          <w:szCs w:val="22"/>
        </w:rPr>
        <w:t xml:space="preserve">oryginalne. </w:t>
      </w:r>
    </w:p>
    <w:p w:rsidR="00F70349" w:rsidRPr="006660F4" w:rsidRDefault="00C94B80" w:rsidP="005A109D">
      <w:pPr>
        <w:autoSpaceDE w:val="0"/>
        <w:autoSpaceDN w:val="0"/>
        <w:adjustRightInd w:val="0"/>
        <w:ind w:firstLine="567"/>
        <w:jc w:val="both"/>
        <w:rPr>
          <w:rFonts w:ascii="Bookman Old Style" w:hAnsi="Bookman Old Style"/>
          <w:b/>
          <w:sz w:val="22"/>
          <w:szCs w:val="22"/>
        </w:rPr>
      </w:pPr>
      <w:r w:rsidRPr="006660F4">
        <w:rPr>
          <w:rFonts w:ascii="Bookman Old Style" w:hAnsi="Bookman Old Style"/>
          <w:sz w:val="22"/>
          <w:szCs w:val="22"/>
        </w:rPr>
        <w:t>W przypadku identyfikacji nielicencjonowanego, błędnie licencjonowanego lub podrobionego oprogramowania lub jego elementów, w tym podrobionych lub przerobionych certyfikatów /etykiet producenta. Zamawiający zastrzega sobie prawo do wstrzymania płatności do czasu dostarczenia oprogramowania i</w:t>
      </w:r>
      <w:r w:rsidR="006660F4">
        <w:rPr>
          <w:rFonts w:ascii="Bookman Old Style" w:hAnsi="Bookman Old Style"/>
          <w:sz w:val="22"/>
          <w:szCs w:val="22"/>
        </w:rPr>
        <w:t> </w:t>
      </w:r>
      <w:r w:rsidRPr="006660F4">
        <w:rPr>
          <w:rFonts w:ascii="Bookman Old Style" w:hAnsi="Bookman Old Style"/>
          <w:sz w:val="22"/>
          <w:szCs w:val="22"/>
        </w:rPr>
        <w:t>certyfikatów/etykiet należycie licencjonowanych i oryginalnych oraz do odstąpienia od umowy w terminie 14 dni od daty dostawy</w:t>
      </w:r>
      <w:r w:rsidR="005A109D">
        <w:rPr>
          <w:rFonts w:ascii="Bookman Old Style" w:hAnsi="Bookman Old Style"/>
          <w:sz w:val="22"/>
          <w:szCs w:val="22"/>
        </w:rPr>
        <w:t>.</w:t>
      </w:r>
    </w:p>
    <w:p w:rsidR="00F70349" w:rsidRDefault="00F70349" w:rsidP="00882BE7">
      <w:pPr>
        <w:rPr>
          <w:rFonts w:ascii="Bookman Old Style" w:hAnsi="Bookman Old Style"/>
          <w:b/>
          <w:sz w:val="18"/>
          <w:szCs w:val="18"/>
        </w:rPr>
      </w:pPr>
    </w:p>
    <w:p w:rsidR="00F70349" w:rsidRDefault="00F70349" w:rsidP="00882BE7">
      <w:pPr>
        <w:rPr>
          <w:rFonts w:ascii="Bookman Old Style" w:hAnsi="Bookman Old Style"/>
          <w:b/>
          <w:sz w:val="18"/>
          <w:szCs w:val="18"/>
        </w:rPr>
      </w:pPr>
    </w:p>
    <w:p w:rsidR="00B2462E" w:rsidRPr="000257D7" w:rsidRDefault="00B2462E" w:rsidP="00882BE7">
      <w:pPr>
        <w:pStyle w:val="Akapitzlis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0257D7">
        <w:rPr>
          <w:rFonts w:ascii="Bookman Old Style" w:hAnsi="Bookman Old Style"/>
          <w:b/>
          <w:sz w:val="22"/>
          <w:szCs w:val="22"/>
        </w:rPr>
        <w:t xml:space="preserve">Komputer </w:t>
      </w:r>
      <w:r w:rsidR="00E566E2" w:rsidRPr="000257D7">
        <w:rPr>
          <w:rFonts w:ascii="Bookman Old Style" w:hAnsi="Bookman Old Style"/>
          <w:b/>
          <w:sz w:val="22"/>
          <w:szCs w:val="22"/>
        </w:rPr>
        <w:t>z grafiką dedykowaną</w:t>
      </w:r>
      <w:r w:rsidRPr="000257D7">
        <w:rPr>
          <w:rFonts w:ascii="Bookman Old Style" w:hAnsi="Bookman Old Style"/>
          <w:b/>
          <w:sz w:val="22"/>
          <w:szCs w:val="22"/>
        </w:rPr>
        <w:t xml:space="preserve"> - </w:t>
      </w:r>
      <w:r w:rsidR="006547D3">
        <w:rPr>
          <w:rFonts w:ascii="Bookman Old Style" w:hAnsi="Bookman Old Style"/>
          <w:b/>
          <w:sz w:val="22"/>
          <w:szCs w:val="22"/>
        </w:rPr>
        <w:t>2</w:t>
      </w:r>
      <w:r w:rsidRPr="000257D7">
        <w:rPr>
          <w:rFonts w:ascii="Bookman Old Style" w:hAnsi="Bookman Old Style"/>
          <w:b/>
          <w:sz w:val="22"/>
          <w:szCs w:val="22"/>
        </w:rPr>
        <w:t xml:space="preserve"> sztuki</w:t>
      </w:r>
    </w:p>
    <w:p w:rsidR="00B2462E" w:rsidRDefault="00B2462E" w:rsidP="00B2462E">
      <w:pPr>
        <w:pStyle w:val="Akapitzlist"/>
        <w:rPr>
          <w:rFonts w:ascii="Bookman Old Style" w:hAnsi="Bookman Old Style"/>
          <w:b/>
          <w:sz w:val="18"/>
          <w:szCs w:val="18"/>
        </w:rPr>
      </w:pPr>
    </w:p>
    <w:tbl>
      <w:tblPr>
        <w:tblW w:w="5385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5"/>
        <w:gridCol w:w="1417"/>
        <w:gridCol w:w="5519"/>
        <w:gridCol w:w="2552"/>
      </w:tblGrid>
      <w:tr w:rsidR="0059077F" w:rsidRPr="00C8407A" w:rsidTr="0059077F">
        <w:trPr>
          <w:trHeight w:val="284"/>
        </w:trPr>
        <w:tc>
          <w:tcPr>
            <w:tcW w:w="219" w:type="pct"/>
            <w:shd w:val="clear" w:color="auto" w:fill="auto"/>
            <w:vAlign w:val="center"/>
          </w:tcPr>
          <w:p w:rsidR="0059077F" w:rsidRPr="00C8407A" w:rsidRDefault="0059077F" w:rsidP="00113638">
            <w:pPr>
              <w:pStyle w:val="Tabelapozycja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</w:pPr>
            <w:r w:rsidRPr="00C8407A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9077F" w:rsidRPr="00C8407A" w:rsidRDefault="0059077F" w:rsidP="00113638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2781" w:type="pct"/>
            <w:shd w:val="clear" w:color="auto" w:fill="auto"/>
            <w:vAlign w:val="center"/>
          </w:tcPr>
          <w:p w:rsidR="0059077F" w:rsidRPr="00C8407A" w:rsidRDefault="0059077F" w:rsidP="000257D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/>
                <w:sz w:val="18"/>
                <w:szCs w:val="18"/>
              </w:rPr>
              <w:t>Wymagane parametry techniczne</w:t>
            </w:r>
          </w:p>
        </w:tc>
        <w:tc>
          <w:tcPr>
            <w:tcW w:w="1286" w:type="pct"/>
          </w:tcPr>
          <w:p w:rsidR="0059077F" w:rsidRDefault="0059077F" w:rsidP="000257D7">
            <w:pPr>
              <w:ind w:left="-71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/>
                <w:sz w:val="18"/>
                <w:szCs w:val="18"/>
              </w:rPr>
              <w:t>Parametry oferowane</w:t>
            </w:r>
            <w:r w:rsidRPr="00C8407A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(proszę podać dokładny oferowany parametr)</w:t>
            </w:r>
          </w:p>
        </w:tc>
      </w:tr>
      <w:tr w:rsidR="0059077F" w:rsidRPr="00C8407A" w:rsidTr="0059077F">
        <w:trPr>
          <w:trHeight w:val="611"/>
        </w:trPr>
        <w:tc>
          <w:tcPr>
            <w:tcW w:w="3714" w:type="pct"/>
            <w:gridSpan w:val="3"/>
            <w:shd w:val="clear" w:color="auto" w:fill="auto"/>
            <w:vAlign w:val="center"/>
          </w:tcPr>
          <w:p w:rsidR="0059077F" w:rsidRPr="00C8407A" w:rsidRDefault="0059077F" w:rsidP="0059077F">
            <w:pPr>
              <w:rPr>
                <w:rFonts w:ascii="Bookman Old Style" w:hAnsi="Bookman Old Style"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b/>
                <w:sz w:val="18"/>
                <w:szCs w:val="18"/>
              </w:rPr>
              <w:t>Producent:</w:t>
            </w:r>
            <w:r w:rsidRPr="00C8407A">
              <w:rPr>
                <w:rFonts w:ascii="Bookman Old Style" w:hAnsi="Bookman Old Style"/>
                <w:sz w:val="18"/>
                <w:szCs w:val="18"/>
              </w:rPr>
              <w:t xml:space="preserve"> ……………………………………………….</w:t>
            </w:r>
          </w:p>
          <w:p w:rsidR="0059077F" w:rsidRDefault="0059077F" w:rsidP="000257D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b/>
                <w:sz w:val="18"/>
                <w:szCs w:val="18"/>
              </w:rPr>
              <w:t xml:space="preserve">Oferowany model: </w:t>
            </w:r>
            <w:r w:rsidRPr="00C8407A">
              <w:rPr>
                <w:rFonts w:ascii="Bookman Old Style" w:hAnsi="Bookman Old Style"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1286" w:type="pct"/>
          </w:tcPr>
          <w:p w:rsidR="0059077F" w:rsidRPr="00C8407A" w:rsidRDefault="0059077F" w:rsidP="00113638">
            <w:pPr>
              <w:ind w:left="-71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Procesor</w:t>
            </w:r>
          </w:p>
        </w:tc>
        <w:tc>
          <w:tcPr>
            <w:tcW w:w="2781" w:type="pct"/>
            <w:vAlign w:val="center"/>
          </w:tcPr>
          <w:p w:rsidR="0059077F" w:rsidRPr="009F68BD" w:rsidRDefault="0059077F" w:rsidP="00ED4DE0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9F68BD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Procesor klasy x86 zaprojektowany do pracy w komputerach stacjonarnych, umożliwiający uruchamianie aplikacji 64 bitowych, osiągający w teście wydajności PassMark CPU Mark wynik min. 7400 punktów. W ofercie należy podać pełną nazwę handlową oferowanego procesora. </w:t>
            </w:r>
          </w:p>
        </w:tc>
        <w:tc>
          <w:tcPr>
            <w:tcW w:w="1286" w:type="pct"/>
          </w:tcPr>
          <w:p w:rsidR="0059077F" w:rsidRPr="009F68BD" w:rsidRDefault="0059077F" w:rsidP="0029635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Pamięć operacyjna </w:t>
            </w:r>
          </w:p>
        </w:tc>
        <w:tc>
          <w:tcPr>
            <w:tcW w:w="2781" w:type="pct"/>
            <w:vAlign w:val="center"/>
          </w:tcPr>
          <w:p w:rsidR="0059077F" w:rsidRPr="009F68B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  <w:lang w:val="en-US" w:eastAsia="en-US"/>
              </w:rPr>
            </w:pP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>Min. 8</w:t>
            </w:r>
            <w:r w:rsidR="00EA6DD4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 xml:space="preserve"> </w:t>
            </w: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 xml:space="preserve">GB DDR4 SDRAM </w:t>
            </w:r>
          </w:p>
        </w:tc>
        <w:tc>
          <w:tcPr>
            <w:tcW w:w="1286" w:type="pct"/>
          </w:tcPr>
          <w:p w:rsidR="0059077F" w:rsidRPr="009F68B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Dysk twardy</w:t>
            </w:r>
          </w:p>
        </w:tc>
        <w:tc>
          <w:tcPr>
            <w:tcW w:w="2781" w:type="pct"/>
            <w:vAlign w:val="center"/>
          </w:tcPr>
          <w:p w:rsidR="0059077F" w:rsidRPr="009F68BD" w:rsidRDefault="0059077F" w:rsidP="006547D3">
            <w:pPr>
              <w:rPr>
                <w:rFonts w:ascii="Bookman Old Style" w:hAnsi="Bookman Old Style" w:cs="Arial"/>
                <w:bCs/>
                <w:sz w:val="18"/>
                <w:szCs w:val="18"/>
                <w:lang w:val="en-US" w:eastAsia="en-US"/>
              </w:rPr>
            </w:pP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>Min. 25</w:t>
            </w:r>
            <w:r w:rsidR="006547D3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>0</w:t>
            </w: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 xml:space="preserve"> GB SSD SATA</w:t>
            </w:r>
          </w:p>
        </w:tc>
        <w:tc>
          <w:tcPr>
            <w:tcW w:w="1286" w:type="pct"/>
          </w:tcPr>
          <w:p w:rsidR="0059077F" w:rsidRPr="009F68BD" w:rsidRDefault="0059077F" w:rsidP="00B2462E">
            <w:pPr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2781" w:type="pct"/>
            <w:vAlign w:val="center"/>
          </w:tcPr>
          <w:p w:rsidR="0059077F" w:rsidRPr="009F68BD" w:rsidRDefault="00B11AF5" w:rsidP="005A109D">
            <w:pP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</w:pP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 xml:space="preserve">Obudowa metalowa, umożliwiająca pracę w pionie jak i w poziomie, oraz </w:t>
            </w:r>
            <w: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pozwalając</w:t>
            </w:r>
            <w:r w:rsidR="005A109D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a</w:t>
            </w:r>
            <w: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 xml:space="preserve"> na </w:t>
            </w: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rozbudowę do min. dwóch dysków wewnętrznych 3.5” lub 2.5”. Ponadto musi być otwierana bez konieczności użycia narzędzi np. klucza lub śrubokręta, posiadać wbudowany czujnik otwarcia i posiadać możliwość zastosowania filtra przeciwkurzowego</w:t>
            </w:r>
            <w:r w:rsidR="005A109D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86" w:type="pct"/>
          </w:tcPr>
          <w:p w:rsidR="0059077F" w:rsidRPr="009F68BD" w:rsidRDefault="0059077F" w:rsidP="004932AF">
            <w:pP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Grafika</w:t>
            </w:r>
          </w:p>
        </w:tc>
        <w:tc>
          <w:tcPr>
            <w:tcW w:w="2781" w:type="pct"/>
            <w:vAlign w:val="center"/>
          </w:tcPr>
          <w:p w:rsidR="0059077F" w:rsidRPr="009F68BD" w:rsidRDefault="0059077F" w:rsidP="00EA6DD4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9F68BD">
              <w:rPr>
                <w:rFonts w:ascii="Bookman Old Style" w:hAnsi="Bookman Old Style"/>
                <w:sz w:val="18"/>
                <w:szCs w:val="18"/>
                <w:lang w:eastAsia="pl-PL"/>
              </w:rPr>
              <w:t>Dedykowana, z własną pamięcią min. 2</w:t>
            </w:r>
            <w:r w:rsidR="00EA6DD4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</w:t>
            </w:r>
            <w:r w:rsidRPr="009F68BD">
              <w:rPr>
                <w:rFonts w:ascii="Bookman Old Style" w:hAnsi="Bookman Old Style"/>
                <w:sz w:val="18"/>
                <w:szCs w:val="18"/>
                <w:lang w:eastAsia="pl-PL"/>
              </w:rPr>
              <w:t>GB DDR5, obsługująca min. 2 wyświetlacze w rozdzielczości m</w:t>
            </w:r>
            <w:r w:rsidRPr="009F68BD"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  <w:t xml:space="preserve">in. 2560x1440, posiadająca złącza HDMI lub DisplayPort, osiągająca </w:t>
            </w:r>
            <w:r w:rsidR="00435023"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  <w:t xml:space="preserve">w </w:t>
            </w:r>
            <w:r w:rsidRPr="009F68BD"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  <w:t>teście wydajności PassMark G3D Mark wynik min. 2000 punktów</w:t>
            </w:r>
            <w:r w:rsidR="00435023"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86" w:type="pct"/>
          </w:tcPr>
          <w:p w:rsidR="0059077F" w:rsidRPr="009F68BD" w:rsidRDefault="0059077F" w:rsidP="00D538E6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Dźwięk</w:t>
            </w:r>
          </w:p>
        </w:tc>
        <w:tc>
          <w:tcPr>
            <w:tcW w:w="2781" w:type="pct"/>
            <w:vAlign w:val="center"/>
          </w:tcPr>
          <w:p w:rsidR="0059077F" w:rsidRPr="009F68BD" w:rsidRDefault="0059077F" w:rsidP="00CD3AD4">
            <w:pP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</w:pP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Zintegrowany z płytą główną, zgodny z High Definition (HD) Audio</w:t>
            </w:r>
          </w:p>
        </w:tc>
        <w:tc>
          <w:tcPr>
            <w:tcW w:w="1286" w:type="pct"/>
          </w:tcPr>
          <w:p w:rsidR="0059077F" w:rsidRPr="009F68BD" w:rsidRDefault="0059077F" w:rsidP="00CD3AD4">
            <w:pP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Sieć</w:t>
            </w:r>
          </w:p>
        </w:tc>
        <w:tc>
          <w:tcPr>
            <w:tcW w:w="2781" w:type="pct"/>
            <w:vAlign w:val="center"/>
          </w:tcPr>
          <w:p w:rsidR="0059077F" w:rsidRPr="009F68B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9F68BD">
              <w:rPr>
                <w:rFonts w:ascii="Bookman Old Style" w:hAnsi="Bookman Old Style" w:cs="Arial"/>
                <w:bCs/>
                <w:sz w:val="18"/>
                <w:szCs w:val="18"/>
              </w:rPr>
              <w:t>Zintegrowana 10/100/1000</w:t>
            </w:r>
            <w:r w:rsidRPr="009F68BD">
              <w:rPr>
                <w:rFonts w:ascii="Bookman Old Style" w:hAnsi="Bookman Old Style" w:cs="Arial"/>
                <w:sz w:val="18"/>
                <w:szCs w:val="18"/>
              </w:rPr>
              <w:t xml:space="preserve"> Mbps - RJ45</w:t>
            </w:r>
          </w:p>
        </w:tc>
        <w:tc>
          <w:tcPr>
            <w:tcW w:w="1286" w:type="pct"/>
          </w:tcPr>
          <w:p w:rsidR="0059077F" w:rsidRPr="009F68B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Napęd optyczny</w:t>
            </w:r>
          </w:p>
        </w:tc>
        <w:tc>
          <w:tcPr>
            <w:tcW w:w="2781" w:type="pct"/>
            <w:vAlign w:val="center"/>
          </w:tcPr>
          <w:p w:rsidR="0059077F" w:rsidRPr="00C8407A" w:rsidRDefault="0059077F" w:rsidP="00EA6DD4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Wbudowany, u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moż</w:t>
            </w:r>
            <w:r w:rsidR="00B36789">
              <w:rPr>
                <w:rFonts w:ascii="Bookman Old Style" w:hAnsi="Bookman Old Style" w:cs="Arial"/>
                <w:bCs/>
                <w:sz w:val="18"/>
                <w:szCs w:val="18"/>
              </w:rPr>
              <w:t>liwiający odczyt i zapis płyt w 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standardach CD, DVD z dołączonym oprogramowaniem umożliwiającym zapis danych na nośnikach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CD, DVD, z interfejsem SATA</w:t>
            </w:r>
          </w:p>
        </w:tc>
        <w:tc>
          <w:tcPr>
            <w:tcW w:w="1286" w:type="pct"/>
          </w:tcPr>
          <w:p w:rsidR="0059077F" w:rsidRDefault="0059077F" w:rsidP="00727A4F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Czytnik kart</w:t>
            </w:r>
          </w:p>
        </w:tc>
        <w:tc>
          <w:tcPr>
            <w:tcW w:w="2781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Wbudowany czytnik kart multimedialnych (m.in. kart SD) </w:t>
            </w:r>
          </w:p>
        </w:tc>
        <w:tc>
          <w:tcPr>
            <w:tcW w:w="1286" w:type="pct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P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orty</w:t>
            </w:r>
          </w:p>
        </w:tc>
        <w:tc>
          <w:tcPr>
            <w:tcW w:w="2781" w:type="pct"/>
            <w:vAlign w:val="center"/>
          </w:tcPr>
          <w:p w:rsidR="0059077F" w:rsidRPr="00C8407A" w:rsidRDefault="00E55EB6" w:rsidP="00113638">
            <w:pPr>
              <w:suppressAutoHyphens w:val="0"/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</w:pPr>
            <w:r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  <w:t>1</w:t>
            </w:r>
            <w:r w:rsidR="0059077F" w:rsidRPr="00C8407A"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  <w:t xml:space="preserve"> x HDMI lub DisplayPort</w:t>
            </w:r>
          </w:p>
          <w:p w:rsidR="0059077F" w:rsidRPr="00C8407A" w:rsidRDefault="0059077F" w:rsidP="00113638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</w:pPr>
            <w:r w:rsidRPr="00C8407A"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  <w:t>1 x RJ-45 (LAN)</w:t>
            </w:r>
          </w:p>
          <w:p w:rsidR="0059077F" w:rsidRPr="00C8407A" w:rsidRDefault="0059077F" w:rsidP="00113638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</w:pPr>
            <w:r w:rsidRPr="00C8407A"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  <w:t>1 x wyjście słuchawkowe (na froncie obudowy)</w:t>
            </w:r>
          </w:p>
          <w:p w:rsidR="0059077F" w:rsidRPr="00C8407A" w:rsidRDefault="0059077F" w:rsidP="00113638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</w:pPr>
            <w:r w:rsidRPr="00C8407A"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  <w:t>1 x wejście na mikrofon (na froncie obudowy)</w:t>
            </w:r>
          </w:p>
          <w:p w:rsidR="0059077F" w:rsidRPr="00C8407A" w:rsidRDefault="0059077F" w:rsidP="00E55EB6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Min. </w:t>
            </w:r>
            <w:r w:rsidR="00E55EB6">
              <w:rPr>
                <w:rFonts w:ascii="Bookman Old Style" w:hAnsi="Bookman Old Style" w:cs="Arial"/>
                <w:bCs/>
                <w:sz w:val="18"/>
                <w:szCs w:val="18"/>
              </w:rPr>
              <w:t>6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portów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USB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</w:t>
            </w:r>
            <w:r w:rsidR="00E55EB6">
              <w:rPr>
                <w:rFonts w:ascii="Bookman Old Style" w:hAnsi="Bookman Old Style" w:cs="Arial"/>
                <w:bCs/>
                <w:sz w:val="18"/>
                <w:szCs w:val="18"/>
              </w:rPr>
              <w:t>(w tym min. 2 x USB 3.0 na przednim panelu, min. 4 porty USB na tylnym panelu obudowy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)</w:t>
            </w:r>
          </w:p>
        </w:tc>
        <w:tc>
          <w:tcPr>
            <w:tcW w:w="1286" w:type="pct"/>
          </w:tcPr>
          <w:p w:rsidR="0059077F" w:rsidRDefault="0059077F" w:rsidP="00113638">
            <w:pPr>
              <w:suppressAutoHyphens w:val="0"/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ind w:left="360" w:hanging="360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Klawiatura</w:t>
            </w:r>
          </w:p>
        </w:tc>
        <w:tc>
          <w:tcPr>
            <w:tcW w:w="2781" w:type="pct"/>
            <w:vAlign w:val="center"/>
          </w:tcPr>
          <w:p w:rsidR="0059077F" w:rsidRPr="00C8407A" w:rsidRDefault="0059077F" w:rsidP="00EA6DD4">
            <w:p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Klawiatura pełnowymiarowa </w:t>
            </w:r>
          </w:p>
        </w:tc>
        <w:tc>
          <w:tcPr>
            <w:tcW w:w="1286" w:type="pct"/>
          </w:tcPr>
          <w:p w:rsidR="0059077F" w:rsidRPr="00C8407A" w:rsidRDefault="0059077F" w:rsidP="00113638">
            <w:p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Mysz</w:t>
            </w:r>
          </w:p>
        </w:tc>
        <w:tc>
          <w:tcPr>
            <w:tcW w:w="2781" w:type="pct"/>
            <w:vAlign w:val="center"/>
          </w:tcPr>
          <w:p w:rsidR="0059077F" w:rsidRPr="00C8407A" w:rsidRDefault="0059077F" w:rsidP="00EA6DD4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Przewodowa dwu przyciskowa mysz z rolką podłączan</w:t>
            </w:r>
            <w:r w:rsidR="00EA6DD4">
              <w:rPr>
                <w:rFonts w:ascii="Bookman Old Style" w:hAnsi="Bookman Old Style" w:cs="Arial"/>
                <w:bCs/>
                <w:sz w:val="18"/>
                <w:szCs w:val="18"/>
              </w:rPr>
              <w:t>ą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do portu USB</w:t>
            </w:r>
          </w:p>
        </w:tc>
        <w:tc>
          <w:tcPr>
            <w:tcW w:w="1286" w:type="pct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Zasilacz</w:t>
            </w:r>
          </w:p>
        </w:tc>
        <w:tc>
          <w:tcPr>
            <w:tcW w:w="2781" w:type="pct"/>
            <w:vAlign w:val="center"/>
          </w:tcPr>
          <w:p w:rsidR="0059077F" w:rsidRPr="00C8407A" w:rsidRDefault="0059077F" w:rsidP="00E55EB6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Zasilacz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o mocy do </w:t>
            </w:r>
            <w:r w:rsidR="00E55EB6">
              <w:rPr>
                <w:rFonts w:ascii="Bookman Old Style" w:hAnsi="Bookman Old Style" w:cs="Arial"/>
                <w:sz w:val="18"/>
                <w:szCs w:val="18"/>
              </w:rPr>
              <w:t>200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</w:rPr>
              <w:t>W oraz sprawności min. 85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% </w:t>
            </w:r>
            <w:r w:rsidRPr="00C8407A">
              <w:rPr>
                <w:rFonts w:ascii="Bookman Old Style" w:hAnsi="Bookman Old Style" w:cs="Arial"/>
                <w:sz w:val="18"/>
                <w:szCs w:val="18"/>
              </w:rPr>
              <w:t>umożliwiający bezproblemową pracę komputera przy pełnym wyposażeniu w dodatkowe urządzenia podpięte poprzez porty i sloty rozszerzeń.</w:t>
            </w:r>
          </w:p>
        </w:tc>
        <w:tc>
          <w:tcPr>
            <w:tcW w:w="1286" w:type="pct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1550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</w:tcPr>
          <w:p w:rsidR="0059077F" w:rsidRPr="00C8407A" w:rsidRDefault="0059077F" w:rsidP="00113638">
            <w:pPr>
              <w:tabs>
                <w:tab w:val="left" w:pos="213"/>
              </w:tabs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bCs/>
                <w:sz w:val="18"/>
                <w:szCs w:val="18"/>
              </w:rPr>
              <w:t>Wsparcie techniczne producenta</w:t>
            </w:r>
          </w:p>
        </w:tc>
        <w:tc>
          <w:tcPr>
            <w:tcW w:w="2781" w:type="pct"/>
          </w:tcPr>
          <w:p w:rsidR="0059077F" w:rsidRPr="00C8407A" w:rsidRDefault="0059077F" w:rsidP="0011363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bCs/>
                <w:sz w:val="18"/>
                <w:szCs w:val="18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59077F" w:rsidRPr="00C8407A" w:rsidRDefault="0059077F" w:rsidP="00EA6DD4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bCs/>
                <w:sz w:val="18"/>
                <w:szCs w:val="18"/>
              </w:rPr>
              <w:t xml:space="preserve">Dostęp do najnowszych sterowników i uaktualnień na stronie producenta zestawu realizowany poprzez podanie na dedykowanej stronie </w:t>
            </w: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internetowej producenta numeru seryjnego lub modelu komputera –</w:t>
            </w:r>
            <w:r w:rsidR="00EA6DD4" w:rsidRPr="00ED4DE0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 xml:space="preserve">należy </w:t>
            </w:r>
            <w:r w:rsidR="00EA6DD4" w:rsidRPr="00ED4DE0">
              <w:rPr>
                <w:rFonts w:ascii="Bookman Old Style" w:hAnsi="Bookman Old Style"/>
                <w:bCs/>
                <w:sz w:val="18"/>
                <w:szCs w:val="18"/>
              </w:rPr>
              <w:t>podać</w:t>
            </w: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 xml:space="preserve"> link strony.</w:t>
            </w:r>
          </w:p>
        </w:tc>
        <w:tc>
          <w:tcPr>
            <w:tcW w:w="1286" w:type="pct"/>
          </w:tcPr>
          <w:p w:rsidR="0059077F" w:rsidRPr="00C8407A" w:rsidRDefault="0059077F" w:rsidP="0011363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59077F" w:rsidRPr="00C8407A" w:rsidTr="007D6C4E">
        <w:trPr>
          <w:trHeight w:val="528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</w:tcPr>
          <w:p w:rsidR="0059077F" w:rsidRDefault="0059077F" w:rsidP="00113638">
            <w:pPr>
              <w:tabs>
                <w:tab w:val="left" w:pos="213"/>
              </w:tabs>
              <w:spacing w:line="300" w:lineRule="exact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BIOS</w:t>
            </w:r>
          </w:p>
        </w:tc>
        <w:tc>
          <w:tcPr>
            <w:tcW w:w="2781" w:type="pct"/>
          </w:tcPr>
          <w:p w:rsidR="0059077F" w:rsidRDefault="0059077F" w:rsidP="00B36789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BIOS zgodny ze specyfikacją UEFI, wyprodukowany przez producenta komputera, zawierający logo lub nazwę producenta komputera lub nazwę modelu oferowanego komputera.</w:t>
            </w:r>
          </w:p>
          <w:p w:rsidR="0059077F" w:rsidRDefault="0059077F" w:rsidP="001E343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59077F" w:rsidRDefault="0059077F" w:rsidP="00B36789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Zaimplementowany w BIOS system diagnostyczny z graficznym interfejsem użytkownika umożliwiający jednoczesne przetestowanie w celu wykrycia usterki zainstalowanych komponentów w oferowanym komputerze bez konieczności uruchomienia systemu operacyjnego.</w:t>
            </w:r>
          </w:p>
          <w:p w:rsidR="0059077F" w:rsidRDefault="0059077F" w:rsidP="001E343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59077F" w:rsidRDefault="0059077F" w:rsidP="001E343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Minimalna funkcjonalność systemu diagnostycznego:</w:t>
            </w:r>
          </w:p>
          <w:p w:rsidR="0059077F" w:rsidRDefault="0059077F" w:rsidP="001E3431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D47FF5">
              <w:rPr>
                <w:rFonts w:ascii="Bookman Old Style" w:hAnsi="Bookman Old Style"/>
                <w:bCs/>
                <w:sz w:val="18"/>
                <w:szCs w:val="18"/>
              </w:rPr>
              <w:t>test procesora,</w:t>
            </w:r>
          </w:p>
          <w:p w:rsidR="0059077F" w:rsidRDefault="0059077F" w:rsidP="001E3431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D47FF5">
              <w:rPr>
                <w:rFonts w:ascii="Bookman Old Style" w:hAnsi="Bookman Old Style"/>
                <w:bCs/>
                <w:sz w:val="18"/>
                <w:szCs w:val="18"/>
              </w:rPr>
              <w:t>test pamięci,</w:t>
            </w:r>
          </w:p>
          <w:p w:rsidR="0059077F" w:rsidRDefault="0059077F" w:rsidP="001E3431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test dysków twardych,</w:t>
            </w:r>
          </w:p>
          <w:p w:rsidR="0059077F" w:rsidRDefault="0059077F" w:rsidP="0017485F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test </w:t>
            </w:r>
            <w:r w:rsidRPr="0017485F">
              <w:rPr>
                <w:rFonts w:ascii="Bookman Old Style" w:hAnsi="Bookman Old Style"/>
                <w:bCs/>
                <w:sz w:val="18"/>
                <w:szCs w:val="18"/>
              </w:rPr>
              <w:t>płyty głównej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i magistrali PCIe</w:t>
            </w:r>
            <w:r w:rsidR="00EA6DD4">
              <w:rPr>
                <w:rFonts w:ascii="Bookman Old Style" w:hAnsi="Bookman Old Style"/>
                <w:bCs/>
                <w:sz w:val="18"/>
                <w:szCs w:val="18"/>
              </w:rPr>
              <w:t>,</w:t>
            </w:r>
          </w:p>
          <w:p w:rsidR="0059077F" w:rsidRPr="00666E33" w:rsidRDefault="0059077F" w:rsidP="001E3431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test portów usb</w:t>
            </w:r>
            <w:r w:rsidR="00EA6DD4">
              <w:rPr>
                <w:rFonts w:ascii="Bookman Old Style" w:hAnsi="Bookman Old Style"/>
                <w:bCs/>
                <w:sz w:val="18"/>
                <w:szCs w:val="18"/>
              </w:rPr>
              <w:t>;</w:t>
            </w:r>
          </w:p>
        </w:tc>
        <w:tc>
          <w:tcPr>
            <w:tcW w:w="1286" w:type="pct"/>
          </w:tcPr>
          <w:p w:rsidR="0059077F" w:rsidRDefault="0059077F" w:rsidP="001E343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Zainstalowany </w:t>
            </w:r>
            <w:r w:rsidRPr="00C8407A">
              <w:rPr>
                <w:rFonts w:ascii="Bookman Old Style" w:hAnsi="Bookman Old Style" w:cs="Arial"/>
                <w:sz w:val="18"/>
                <w:szCs w:val="18"/>
              </w:rPr>
              <w:br/>
              <w:t>64-bitowy system operacyjny</w:t>
            </w:r>
          </w:p>
        </w:tc>
        <w:tc>
          <w:tcPr>
            <w:tcW w:w="2781" w:type="pct"/>
            <w:vAlign w:val="center"/>
          </w:tcPr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Licencja wieczysta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System operacyjny x86 64 bit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Obsługa systemów wieloprocesorowych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Graficzny interfejs użytkownika w języki polskim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Obsługa urządzeń peryferyjnych Plug&amp;Play (drukarki, urządzeń sieciowych, pamięci zewnętrznych, USB)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Obsługa wirtualizacji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Wsparcie protokołu IPv6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Możliwość zdalnej konfiguracji, administrowania oraz aktualizowania systemu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Nadzorowanie, automatyczne aktualizacje w intranecie (biuletyny bezpieczeństwa, poprawki)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Wbudowana zapora internetowa (reguły przychodzące, wychodzące, wyjątki aplikacji)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Możliwość łączenia z sieciami firmowymi przy użyciu funkcji przyłączenia do usług katalogowych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Centralna identyfikacja użytkowników w usługach katalogowych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Implementacja polityk bezpieczeństwa użytkownika, komputera, oprogramowania zdefiniowanych w usługach katalogowych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Wsparcie dla Sun Java i .NET Framework 2.0, 3.0 i 4.x – możliwość uruchomienia aplikacji działających we wskazanych środowiskach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Oferowana licencja musi być „fabrycznie nowa",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sz w:val="18"/>
                <w:szCs w:val="18"/>
              </w:rPr>
              <w:t>Wersja językowa: polska,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Dołączony nośnik do przywracania systemu operacyjnego,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System operacyjny musi umożliwiać wymuszenie zmiany hasła użytkownika co określony czas, min. długość hasła, 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System operacyjny musi umożliwiać zainstalowanie i prawidłowe funkcjonowanie aktualnie używanego systemu EZD Proton firmy Sputnik Software Sp. z o.o.</w:t>
            </w:r>
          </w:p>
        </w:tc>
        <w:tc>
          <w:tcPr>
            <w:tcW w:w="1286" w:type="pct"/>
          </w:tcPr>
          <w:p w:rsidR="0059077F" w:rsidRPr="00C8407A" w:rsidRDefault="0059077F" w:rsidP="00A416FC">
            <w:pPr>
              <w:ind w:left="368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Gwarancja </w:t>
            </w:r>
          </w:p>
        </w:tc>
        <w:tc>
          <w:tcPr>
            <w:tcW w:w="2781" w:type="pct"/>
            <w:vAlign w:val="center"/>
          </w:tcPr>
          <w:p w:rsidR="0059077F" w:rsidRDefault="0059077F" w:rsidP="00B36789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24 miesiące (</w:t>
            </w:r>
            <w:r w:rsidR="00115F63" w:rsidRPr="00ED4DE0">
              <w:rPr>
                <w:rFonts w:ascii="Bookman Old Style" w:hAnsi="Bookman Old Style"/>
                <w:sz w:val="18"/>
                <w:szCs w:val="18"/>
              </w:rPr>
              <w:t>okres minimalny, bez uwzględnienia wydłużonego okresu gwarancji, jaki wykonawca może zaproponować w ramach kryterium oceny ofert</w:t>
            </w: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)</w:t>
            </w:r>
          </w:p>
          <w:p w:rsidR="00B36789" w:rsidRPr="00C8407A" w:rsidRDefault="00B36789" w:rsidP="00115F63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286" w:type="pct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</w:tbl>
    <w:p w:rsidR="00B2462E" w:rsidRDefault="00B2462E" w:rsidP="00B2462E">
      <w:pPr>
        <w:pStyle w:val="Akapitzlist"/>
        <w:rPr>
          <w:rFonts w:ascii="Bookman Old Style" w:hAnsi="Bookman Old Style"/>
          <w:b/>
          <w:sz w:val="18"/>
          <w:szCs w:val="18"/>
        </w:rPr>
      </w:pPr>
    </w:p>
    <w:p w:rsidR="00B2462E" w:rsidRPr="009601AA" w:rsidRDefault="00B2462E" w:rsidP="00882BE7">
      <w:pPr>
        <w:pStyle w:val="Akapitzlis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601AA">
        <w:rPr>
          <w:rFonts w:ascii="Bookman Old Style" w:hAnsi="Bookman Old Style"/>
          <w:b/>
          <w:sz w:val="22"/>
          <w:szCs w:val="22"/>
        </w:rPr>
        <w:t>Komputer</w:t>
      </w:r>
      <w:r w:rsidR="00BC2212" w:rsidRPr="009601AA">
        <w:rPr>
          <w:rFonts w:ascii="Bookman Old Style" w:hAnsi="Bookman Old Style"/>
          <w:b/>
          <w:sz w:val="22"/>
          <w:szCs w:val="22"/>
        </w:rPr>
        <w:t xml:space="preserve"> </w:t>
      </w:r>
      <w:r w:rsidR="00E566E2" w:rsidRPr="009601AA">
        <w:rPr>
          <w:rFonts w:ascii="Bookman Old Style" w:hAnsi="Bookman Old Style"/>
          <w:b/>
          <w:sz w:val="22"/>
          <w:szCs w:val="22"/>
        </w:rPr>
        <w:t xml:space="preserve">z grafiką zintegrowaną </w:t>
      </w:r>
      <w:r w:rsidR="00BC2212" w:rsidRPr="009601AA">
        <w:rPr>
          <w:rFonts w:ascii="Bookman Old Style" w:hAnsi="Bookman Old Style"/>
          <w:b/>
          <w:sz w:val="22"/>
          <w:szCs w:val="22"/>
        </w:rPr>
        <w:t xml:space="preserve">– </w:t>
      </w:r>
      <w:r w:rsidR="00B11AF5">
        <w:rPr>
          <w:rFonts w:ascii="Bookman Old Style" w:hAnsi="Bookman Old Style"/>
          <w:b/>
          <w:sz w:val="22"/>
          <w:szCs w:val="22"/>
        </w:rPr>
        <w:t>2</w:t>
      </w:r>
      <w:r w:rsidR="00BC2212" w:rsidRPr="009601AA">
        <w:rPr>
          <w:rFonts w:ascii="Bookman Old Style" w:hAnsi="Bookman Old Style"/>
          <w:b/>
          <w:sz w:val="22"/>
          <w:szCs w:val="22"/>
        </w:rPr>
        <w:t xml:space="preserve"> sztuki</w:t>
      </w:r>
    </w:p>
    <w:p w:rsidR="00727A4F" w:rsidRDefault="00727A4F" w:rsidP="00B2462E">
      <w:pPr>
        <w:rPr>
          <w:rFonts w:ascii="Bookman Old Style" w:hAnsi="Bookman Old Style"/>
          <w:b/>
          <w:sz w:val="18"/>
          <w:szCs w:val="18"/>
        </w:rPr>
      </w:pPr>
    </w:p>
    <w:tbl>
      <w:tblPr>
        <w:tblW w:w="5385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5"/>
        <w:gridCol w:w="1715"/>
        <w:gridCol w:w="5221"/>
        <w:gridCol w:w="2552"/>
      </w:tblGrid>
      <w:tr w:rsidR="0059077F" w:rsidRPr="00C8407A" w:rsidTr="00E63E14">
        <w:trPr>
          <w:trHeight w:val="284"/>
        </w:trPr>
        <w:tc>
          <w:tcPr>
            <w:tcW w:w="219" w:type="pct"/>
            <w:shd w:val="clear" w:color="auto" w:fill="auto"/>
            <w:vAlign w:val="center"/>
          </w:tcPr>
          <w:p w:rsidR="0059077F" w:rsidRPr="00C8407A" w:rsidRDefault="0059077F" w:rsidP="00D93374">
            <w:pPr>
              <w:pStyle w:val="Tabelapozycja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</w:pPr>
            <w:r w:rsidRPr="00C8407A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59077F" w:rsidRPr="00C8407A" w:rsidRDefault="0059077F" w:rsidP="00D93374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59077F" w:rsidRPr="00C8407A" w:rsidRDefault="0059077F" w:rsidP="009601A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/>
                <w:sz w:val="18"/>
                <w:szCs w:val="18"/>
              </w:rPr>
              <w:t>Wymagane parametry techniczne</w:t>
            </w:r>
          </w:p>
        </w:tc>
        <w:tc>
          <w:tcPr>
            <w:tcW w:w="1286" w:type="pct"/>
          </w:tcPr>
          <w:p w:rsidR="0059077F" w:rsidRDefault="0059077F" w:rsidP="00B36789">
            <w:pPr>
              <w:ind w:left="-71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/>
                <w:sz w:val="18"/>
                <w:szCs w:val="18"/>
              </w:rPr>
              <w:t>Parametry oferowane</w:t>
            </w:r>
            <w:r w:rsidRPr="00C8407A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(proszę podać dokładny oferowany parametr)</w:t>
            </w:r>
          </w:p>
        </w:tc>
      </w:tr>
      <w:tr w:rsidR="0059077F" w:rsidRPr="00C8407A" w:rsidTr="00E63E14">
        <w:trPr>
          <w:trHeight w:val="284"/>
        </w:trPr>
        <w:tc>
          <w:tcPr>
            <w:tcW w:w="3714" w:type="pct"/>
            <w:gridSpan w:val="3"/>
            <w:shd w:val="clear" w:color="auto" w:fill="auto"/>
            <w:vAlign w:val="center"/>
          </w:tcPr>
          <w:p w:rsidR="0059077F" w:rsidRPr="00C8407A" w:rsidRDefault="0059077F" w:rsidP="00D93374">
            <w:pPr>
              <w:rPr>
                <w:rFonts w:ascii="Bookman Old Style" w:hAnsi="Bookman Old Style"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b/>
                <w:sz w:val="18"/>
                <w:szCs w:val="18"/>
              </w:rPr>
              <w:t>Producent:</w:t>
            </w:r>
            <w:r w:rsidRPr="00C8407A">
              <w:rPr>
                <w:rFonts w:ascii="Bookman Old Style" w:hAnsi="Bookman Old Style"/>
                <w:sz w:val="18"/>
                <w:szCs w:val="18"/>
              </w:rPr>
              <w:t xml:space="preserve"> ……………………………………………….</w:t>
            </w:r>
          </w:p>
          <w:p w:rsidR="0059077F" w:rsidRDefault="0059077F" w:rsidP="009601A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b/>
                <w:sz w:val="18"/>
                <w:szCs w:val="18"/>
              </w:rPr>
              <w:t xml:space="preserve">Oferowany model: </w:t>
            </w:r>
            <w:r w:rsidRPr="00C8407A">
              <w:rPr>
                <w:rFonts w:ascii="Bookman Old Style" w:hAnsi="Bookman Old Style"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1286" w:type="pct"/>
          </w:tcPr>
          <w:p w:rsidR="0059077F" w:rsidRPr="00C8407A" w:rsidRDefault="0059077F" w:rsidP="00D93374">
            <w:pPr>
              <w:ind w:left="-71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Procesor</w:t>
            </w:r>
          </w:p>
        </w:tc>
        <w:tc>
          <w:tcPr>
            <w:tcW w:w="2631" w:type="pct"/>
            <w:vAlign w:val="center"/>
          </w:tcPr>
          <w:p w:rsidR="0059077F" w:rsidRPr="00086D5D" w:rsidRDefault="0059077F" w:rsidP="00ED4DE0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Procesor klasy x86 zaprojektowany do pracy </w:t>
            </w:r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br/>
              <w:t xml:space="preserve">w komputerach stacjonarnych, umożliwiający uruchamianie aplikacji 64 bitowych, osiągający w teście wydajności PassMark CPU Mark wynik min. 7400 punktów. W ofercie należy podać pełną nazwę handlową oferowanego procesora. </w:t>
            </w:r>
          </w:p>
        </w:tc>
        <w:tc>
          <w:tcPr>
            <w:tcW w:w="1286" w:type="pct"/>
          </w:tcPr>
          <w:p w:rsidR="0059077F" w:rsidRPr="00086D5D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Pamięć operacyjna </w:t>
            </w:r>
          </w:p>
        </w:tc>
        <w:tc>
          <w:tcPr>
            <w:tcW w:w="2631" w:type="pct"/>
            <w:vAlign w:val="center"/>
          </w:tcPr>
          <w:p w:rsidR="0059077F" w:rsidRPr="00086D5D" w:rsidRDefault="0059077F" w:rsidP="00B11AF5">
            <w:pPr>
              <w:rPr>
                <w:rFonts w:ascii="Bookman Old Style" w:hAnsi="Bookman Old Style" w:cs="Arial"/>
                <w:bCs/>
                <w:sz w:val="18"/>
                <w:szCs w:val="18"/>
                <w:lang w:val="en-US" w:eastAsia="en-US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 xml:space="preserve">Min. </w:t>
            </w:r>
            <w:r w:rsidR="00B11AF5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>8</w:t>
            </w:r>
            <w:r w:rsidR="009601AA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 xml:space="preserve"> </w:t>
            </w:r>
            <w:r w:rsidRPr="00086D5D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 xml:space="preserve">GB DDR4 SDRAM </w:t>
            </w:r>
          </w:p>
        </w:tc>
        <w:tc>
          <w:tcPr>
            <w:tcW w:w="1286" w:type="pct"/>
          </w:tcPr>
          <w:p w:rsidR="0059077F" w:rsidRPr="00086D5D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Dysk twardy</w:t>
            </w:r>
          </w:p>
        </w:tc>
        <w:tc>
          <w:tcPr>
            <w:tcW w:w="2631" w:type="pct"/>
            <w:vAlign w:val="center"/>
          </w:tcPr>
          <w:p w:rsidR="0059077F" w:rsidRPr="00086D5D" w:rsidRDefault="0059077F" w:rsidP="00B11AF5">
            <w:pPr>
              <w:rPr>
                <w:rFonts w:ascii="Bookman Old Style" w:hAnsi="Bookman Old Style" w:cs="Arial"/>
                <w:bCs/>
                <w:sz w:val="18"/>
                <w:szCs w:val="18"/>
                <w:lang w:val="en-US" w:eastAsia="en-US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 xml:space="preserve">Min. </w:t>
            </w:r>
            <w:r w:rsidR="00B11AF5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>250</w:t>
            </w:r>
            <w:r w:rsidRPr="00086D5D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 xml:space="preserve"> GB HDD SATA</w:t>
            </w:r>
          </w:p>
        </w:tc>
        <w:tc>
          <w:tcPr>
            <w:tcW w:w="1286" w:type="pct"/>
          </w:tcPr>
          <w:p w:rsidR="0059077F" w:rsidRPr="00086D5D" w:rsidRDefault="0059077F" w:rsidP="00727A4F">
            <w:pPr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2631" w:type="pct"/>
            <w:vAlign w:val="center"/>
          </w:tcPr>
          <w:p w:rsidR="0059077F" w:rsidRPr="00086D5D" w:rsidRDefault="00B11AF5" w:rsidP="000613DB">
            <w:pP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</w:pP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 xml:space="preserve">Obudowa metalowa, umożliwiająca pracę w pionie jak i w </w:t>
            </w: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lastRenderedPageBreak/>
              <w:t xml:space="preserve">poziomie, oraz </w:t>
            </w:r>
            <w: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pozwalając</w:t>
            </w:r>
            <w:r w:rsidR="000613DB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a</w:t>
            </w:r>
            <w: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 xml:space="preserve"> na </w:t>
            </w: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rozbudowę do min. dwóch dysków wewnętrznych 3.5” lub 2.5”. Ponadto musi być otwierana bez konieczności użycia narzędzi np. klucza lub śrubokręta, posiad</w:t>
            </w:r>
            <w:r w:rsidR="00DC63FB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ać wbudowany czujnik otwarcia i </w:t>
            </w: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posiadać możliw</w:t>
            </w:r>
            <w:r w:rsidR="00364922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ość zastosowania filtra przeciw</w:t>
            </w: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kurzowego</w:t>
            </w:r>
            <w:r w:rsidR="00DC63FB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86" w:type="pct"/>
          </w:tcPr>
          <w:p w:rsidR="0059077F" w:rsidRPr="00086D5D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727A4F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Grafika</w:t>
            </w:r>
          </w:p>
        </w:tc>
        <w:tc>
          <w:tcPr>
            <w:tcW w:w="2631" w:type="pct"/>
            <w:vAlign w:val="center"/>
          </w:tcPr>
          <w:p w:rsidR="0059077F" w:rsidRPr="00086D5D" w:rsidRDefault="009601AA" w:rsidP="009601AA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lang w:eastAsia="pl-PL"/>
              </w:rPr>
              <w:t>Z</w:t>
            </w:r>
            <w:r w:rsidR="0059077F" w:rsidRPr="00086D5D">
              <w:rPr>
                <w:rFonts w:ascii="Bookman Old Style" w:hAnsi="Bookman Old Style"/>
                <w:sz w:val="18"/>
                <w:szCs w:val="18"/>
                <w:lang w:eastAsia="pl-PL"/>
              </w:rPr>
              <w:t>integrowana, ob</w:t>
            </w:r>
            <w:r w:rsidR="00DC63FB">
              <w:rPr>
                <w:rFonts w:ascii="Bookman Old Style" w:hAnsi="Bookman Old Style"/>
                <w:sz w:val="18"/>
                <w:szCs w:val="18"/>
                <w:lang w:eastAsia="pl-PL"/>
              </w:rPr>
              <w:t>sługująca min. 2 wyświetlacze w </w:t>
            </w:r>
            <w:r w:rsidR="0059077F" w:rsidRPr="00086D5D">
              <w:rPr>
                <w:rFonts w:ascii="Bookman Old Style" w:hAnsi="Bookman Old Style"/>
                <w:sz w:val="18"/>
                <w:szCs w:val="18"/>
                <w:lang w:eastAsia="pl-PL"/>
              </w:rPr>
              <w:t>rozdzielczości m</w:t>
            </w:r>
            <w:r w:rsidR="0059077F" w:rsidRPr="00086D5D"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  <w:t>in. 1920x1080, posiadająca złącza HDMI lub DisplayPort, osiągająca teście wydajności PassMark G3D Mark wynik min.</w:t>
            </w:r>
            <w:r w:rsidR="0059077F"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  <w:t xml:space="preserve"> </w:t>
            </w:r>
            <w:r w:rsidR="0059077F" w:rsidRPr="00086D5D"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  <w:t>1200 punktów</w:t>
            </w:r>
            <w:r w:rsidR="00DC63FB"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86" w:type="pct"/>
          </w:tcPr>
          <w:p w:rsidR="0059077F" w:rsidRPr="00086D5D" w:rsidRDefault="0059077F" w:rsidP="00086D5D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Dźwięk</w:t>
            </w:r>
          </w:p>
        </w:tc>
        <w:tc>
          <w:tcPr>
            <w:tcW w:w="2631" w:type="pct"/>
            <w:vAlign w:val="center"/>
          </w:tcPr>
          <w:p w:rsidR="0059077F" w:rsidRPr="00086D5D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Zintegrowany z płytą główną, zgodny z High Definition (HD) Audio</w:t>
            </w:r>
          </w:p>
        </w:tc>
        <w:tc>
          <w:tcPr>
            <w:tcW w:w="1286" w:type="pct"/>
          </w:tcPr>
          <w:p w:rsidR="0059077F" w:rsidRPr="00086D5D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Sieć</w:t>
            </w:r>
          </w:p>
        </w:tc>
        <w:tc>
          <w:tcPr>
            <w:tcW w:w="2631" w:type="pct"/>
            <w:vAlign w:val="center"/>
          </w:tcPr>
          <w:p w:rsidR="0059077F" w:rsidRPr="00086D5D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t>Zintegrowana 10/100/1000</w:t>
            </w:r>
            <w:r w:rsidRPr="00086D5D">
              <w:rPr>
                <w:rFonts w:ascii="Bookman Old Style" w:hAnsi="Bookman Old Style" w:cs="Arial"/>
                <w:sz w:val="18"/>
                <w:szCs w:val="18"/>
              </w:rPr>
              <w:t xml:space="preserve"> Mbps - RJ45</w:t>
            </w:r>
          </w:p>
        </w:tc>
        <w:tc>
          <w:tcPr>
            <w:tcW w:w="1286" w:type="pct"/>
          </w:tcPr>
          <w:p w:rsidR="0059077F" w:rsidRPr="00086D5D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Napęd optyczny</w:t>
            </w:r>
          </w:p>
        </w:tc>
        <w:tc>
          <w:tcPr>
            <w:tcW w:w="2631" w:type="pct"/>
            <w:vAlign w:val="center"/>
          </w:tcPr>
          <w:p w:rsidR="0059077F" w:rsidRPr="00C8407A" w:rsidRDefault="0059077F" w:rsidP="009601AA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Wbudowany, u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możliwiający odczyt i zapis płyt w standardach CD, DVD z dołączonym oprogramowaniem umożliwiającym zapis danych na nośnikach</w:t>
            </w:r>
            <w:r w:rsidR="00DC63FB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CD, DVD, z 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interfejsem SATA</w:t>
            </w:r>
          </w:p>
        </w:tc>
        <w:tc>
          <w:tcPr>
            <w:tcW w:w="1286" w:type="pct"/>
          </w:tcPr>
          <w:p w:rsidR="0059077F" w:rsidRDefault="0059077F" w:rsidP="00727A4F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Czytnik kart</w:t>
            </w:r>
          </w:p>
        </w:tc>
        <w:tc>
          <w:tcPr>
            <w:tcW w:w="2631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Wbudowany czytnik kart multimedialnych (m.in. kart SD) </w:t>
            </w:r>
          </w:p>
        </w:tc>
        <w:tc>
          <w:tcPr>
            <w:tcW w:w="1286" w:type="pct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P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orty</w:t>
            </w:r>
          </w:p>
        </w:tc>
        <w:tc>
          <w:tcPr>
            <w:tcW w:w="2631" w:type="pct"/>
            <w:vAlign w:val="center"/>
          </w:tcPr>
          <w:p w:rsidR="0059077F" w:rsidRPr="00C8407A" w:rsidRDefault="007C0257" w:rsidP="005C10A7">
            <w:pPr>
              <w:suppressAutoHyphens w:val="0"/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</w:pPr>
            <w:r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  <w:t>1</w:t>
            </w:r>
            <w:r w:rsidR="0059077F" w:rsidRPr="00C8407A"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  <w:t xml:space="preserve"> x HDMI lub DisplayPort</w:t>
            </w:r>
          </w:p>
          <w:p w:rsidR="0059077F" w:rsidRPr="00C8407A" w:rsidRDefault="0059077F" w:rsidP="005C10A7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</w:pPr>
            <w:r w:rsidRPr="00C8407A"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  <w:t>1 x RJ-45 (LAN)</w:t>
            </w:r>
          </w:p>
          <w:p w:rsidR="0059077F" w:rsidRPr="00C8407A" w:rsidRDefault="0059077F" w:rsidP="005C10A7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</w:pPr>
            <w:r w:rsidRPr="00C8407A"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  <w:t>1 x wyjście słuchawkowe (na froncie obudowy)</w:t>
            </w:r>
          </w:p>
          <w:p w:rsidR="0059077F" w:rsidRPr="00C8407A" w:rsidRDefault="0059077F" w:rsidP="005C10A7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</w:pPr>
            <w:r w:rsidRPr="00C8407A"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  <w:t>1 x wejście na mikrofon (na froncie obudowy)</w:t>
            </w:r>
          </w:p>
          <w:p w:rsidR="0059077F" w:rsidRPr="00C8407A" w:rsidRDefault="007C0257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Min. 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6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portów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USB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(w tym min. 2 x USB 3.0 na przednim panelu, min. 4 porty USB na tylnym panelu obudowy)</w:t>
            </w:r>
          </w:p>
        </w:tc>
        <w:tc>
          <w:tcPr>
            <w:tcW w:w="1286" w:type="pct"/>
          </w:tcPr>
          <w:p w:rsidR="0059077F" w:rsidRDefault="0059077F" w:rsidP="005C10A7">
            <w:pPr>
              <w:suppressAutoHyphens w:val="0"/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ind w:left="360" w:hanging="360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Klawiatura</w:t>
            </w:r>
          </w:p>
        </w:tc>
        <w:tc>
          <w:tcPr>
            <w:tcW w:w="2631" w:type="pct"/>
            <w:vAlign w:val="center"/>
          </w:tcPr>
          <w:p w:rsidR="0059077F" w:rsidRPr="00C8407A" w:rsidRDefault="0059077F" w:rsidP="00E63E14">
            <w:p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Klawiatura pełnowymiarowa, </w:t>
            </w:r>
          </w:p>
        </w:tc>
        <w:tc>
          <w:tcPr>
            <w:tcW w:w="1286" w:type="pct"/>
          </w:tcPr>
          <w:p w:rsidR="0059077F" w:rsidRPr="00C8407A" w:rsidRDefault="0059077F" w:rsidP="005C10A7">
            <w:p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Mysz</w:t>
            </w:r>
          </w:p>
        </w:tc>
        <w:tc>
          <w:tcPr>
            <w:tcW w:w="2631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Przewodowa dwu przyciskowa mysz z rolką podłączana do portu USB.</w:t>
            </w:r>
          </w:p>
        </w:tc>
        <w:tc>
          <w:tcPr>
            <w:tcW w:w="1286" w:type="pct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Zasilacz</w:t>
            </w:r>
          </w:p>
        </w:tc>
        <w:tc>
          <w:tcPr>
            <w:tcW w:w="2631" w:type="pct"/>
            <w:vAlign w:val="center"/>
          </w:tcPr>
          <w:p w:rsidR="0059077F" w:rsidRPr="00C8407A" w:rsidRDefault="0059077F" w:rsidP="007C0257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Zasilacz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o mocy do </w:t>
            </w:r>
            <w:r w:rsidR="007C0257">
              <w:rPr>
                <w:rFonts w:ascii="Bookman Old Style" w:hAnsi="Bookman Old Style" w:cs="Arial"/>
                <w:sz w:val="18"/>
                <w:szCs w:val="18"/>
              </w:rPr>
              <w:t>200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</w:rPr>
              <w:t>W oraz sprawności min. 85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% </w:t>
            </w:r>
            <w:r w:rsidRPr="00C8407A">
              <w:rPr>
                <w:rFonts w:ascii="Bookman Old Style" w:hAnsi="Bookman Old Style" w:cs="Arial"/>
                <w:sz w:val="18"/>
                <w:szCs w:val="18"/>
              </w:rPr>
              <w:t>umożliwiający bezproblemową pracę komputera przy pełnym wyposażeniu w dodatkowe urządzenia podpięte poprzez porty i sloty rozszerzeń.</w:t>
            </w:r>
          </w:p>
        </w:tc>
        <w:tc>
          <w:tcPr>
            <w:tcW w:w="1286" w:type="pct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1550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</w:tcPr>
          <w:p w:rsidR="0059077F" w:rsidRPr="00C8407A" w:rsidRDefault="0059077F" w:rsidP="005C10A7">
            <w:pPr>
              <w:tabs>
                <w:tab w:val="left" w:pos="213"/>
              </w:tabs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bCs/>
                <w:sz w:val="18"/>
                <w:szCs w:val="18"/>
              </w:rPr>
              <w:t>Wsparcie techniczne producenta</w:t>
            </w:r>
          </w:p>
        </w:tc>
        <w:tc>
          <w:tcPr>
            <w:tcW w:w="2631" w:type="pct"/>
          </w:tcPr>
          <w:p w:rsidR="0059077F" w:rsidRPr="00ED4DE0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59077F" w:rsidRPr="00ED4DE0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 xml:space="preserve">Dostęp do najnowszych sterowników i uaktualnień na stronie producenta zestawu realizowany poprzez podanie na dedykowanej stronie internetowej producenta numeru seryjnego lub modelu komputera </w:t>
            </w:r>
            <w:r w:rsidR="009601AA" w:rsidRPr="00ED4DE0">
              <w:rPr>
                <w:rFonts w:ascii="Bookman Old Style" w:hAnsi="Bookman Old Style"/>
                <w:bCs/>
                <w:sz w:val="18"/>
                <w:szCs w:val="18"/>
              </w:rPr>
              <w:t>– należy podać link strony.</w:t>
            </w:r>
          </w:p>
        </w:tc>
        <w:tc>
          <w:tcPr>
            <w:tcW w:w="1286" w:type="pct"/>
          </w:tcPr>
          <w:p w:rsidR="0059077F" w:rsidRPr="00C8407A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59077F" w:rsidRPr="00C8407A" w:rsidTr="00DC63FB">
        <w:trPr>
          <w:trHeight w:val="672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</w:tcPr>
          <w:p w:rsidR="0059077F" w:rsidRDefault="0059077F" w:rsidP="005C10A7">
            <w:pPr>
              <w:tabs>
                <w:tab w:val="left" w:pos="213"/>
              </w:tabs>
              <w:spacing w:line="300" w:lineRule="exact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BIOS</w:t>
            </w:r>
          </w:p>
        </w:tc>
        <w:tc>
          <w:tcPr>
            <w:tcW w:w="2631" w:type="pct"/>
          </w:tcPr>
          <w:p w:rsidR="0059077F" w:rsidRPr="00ED4DE0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BIOS zgodny ze specyfikacją UEFI, wyprodukowany przez producenta komputera, zawierający logo lub nazwę producenta komputera lub nazwę modelu oferowanego komputera.</w:t>
            </w:r>
          </w:p>
          <w:p w:rsidR="0059077F" w:rsidRPr="00ED4DE0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59077F" w:rsidRPr="00ED4DE0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Zaimplementowany w BIOS system diagnostyczny z graficznym interfejsem użytkownika umożliwiający jednoczesne przetestowanie w celu wykrycia usterki zainstalowanych komponentów w oferowanym komputerze bez konieczności uruchomienia systemu operacyjnego.</w:t>
            </w:r>
          </w:p>
          <w:p w:rsidR="0059077F" w:rsidRPr="00ED4DE0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59077F" w:rsidRPr="00ED4DE0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Minimalna funkcjonalność systemu diagnostycznego:</w:t>
            </w:r>
          </w:p>
          <w:p w:rsidR="0059077F" w:rsidRPr="00ED4DE0" w:rsidRDefault="0059077F" w:rsidP="005C10A7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test procesora,</w:t>
            </w:r>
          </w:p>
          <w:p w:rsidR="0059077F" w:rsidRPr="00ED4DE0" w:rsidRDefault="0059077F" w:rsidP="005C10A7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test pamięci,</w:t>
            </w:r>
          </w:p>
          <w:p w:rsidR="0059077F" w:rsidRPr="00ED4DE0" w:rsidRDefault="0059077F" w:rsidP="005C10A7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test dysków twardych,</w:t>
            </w:r>
          </w:p>
          <w:p w:rsidR="0059077F" w:rsidRPr="00ED4DE0" w:rsidRDefault="0059077F" w:rsidP="005C10A7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lastRenderedPageBreak/>
              <w:t>test płyty głównej i magistrali PCIe</w:t>
            </w:r>
            <w:r w:rsidR="009601AA" w:rsidRPr="00ED4DE0">
              <w:rPr>
                <w:rFonts w:ascii="Bookman Old Style" w:hAnsi="Bookman Old Style"/>
                <w:bCs/>
                <w:sz w:val="18"/>
                <w:szCs w:val="18"/>
              </w:rPr>
              <w:t>,</w:t>
            </w:r>
          </w:p>
          <w:p w:rsidR="0059077F" w:rsidRPr="00ED4DE0" w:rsidRDefault="0059077F" w:rsidP="009601AA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test portów usb</w:t>
            </w:r>
            <w:r w:rsidR="009601AA" w:rsidRPr="00ED4DE0">
              <w:rPr>
                <w:rFonts w:ascii="Bookman Old Style" w:hAnsi="Bookman Old Style"/>
                <w:bCs/>
                <w:sz w:val="18"/>
                <w:szCs w:val="18"/>
              </w:rPr>
              <w:t>;</w:t>
            </w:r>
          </w:p>
        </w:tc>
        <w:tc>
          <w:tcPr>
            <w:tcW w:w="1286" w:type="pct"/>
          </w:tcPr>
          <w:p w:rsidR="0059077F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Zainstalowany </w:t>
            </w:r>
            <w:r w:rsidRPr="00C8407A">
              <w:rPr>
                <w:rFonts w:ascii="Bookman Old Style" w:hAnsi="Bookman Old Style" w:cs="Arial"/>
                <w:sz w:val="18"/>
                <w:szCs w:val="18"/>
              </w:rPr>
              <w:br/>
              <w:t>64-bitowy system operacyjny</w:t>
            </w:r>
          </w:p>
        </w:tc>
        <w:tc>
          <w:tcPr>
            <w:tcW w:w="2631" w:type="pct"/>
            <w:vAlign w:val="center"/>
          </w:tcPr>
          <w:p w:rsidR="0059077F" w:rsidRPr="00C8407A" w:rsidRDefault="0059077F" w:rsidP="00296357">
            <w:pPr>
              <w:numPr>
                <w:ilvl w:val="0"/>
                <w:numId w:val="16"/>
              </w:numPr>
              <w:ind w:left="354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Licencja wieczysta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System operacyjny x86 64 bit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Obsługa systemów wieloprocesorowych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Graficzny interfejs użytkownika w języki polskim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Obsługa urządzeń peryferyjnych Plug&amp;Play (drukarki, urządzeń sieciowych, pamięci zewnętrznych, USB)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Obsługa wirtualizacji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Wsparcie protokołu IPv6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Możliwość zdalnej konfiguracji, administrowania oraz aktualizowania systemu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Nadzorowanie, automatyczne aktualizacje w intranecie (biuletyny bezpieczeństwa, poprawki)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Wbudowana zapora internetowa (reguły przychodzące, wychodzące, wyjątki aplikacji)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Możliwość łączenia z sieciami firmowymi przy użyciu funkcji przyłączenia do usług katalogowych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Centralna identyfikacja użytkowników w usługach katalogowych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Implementacja polityk bezpieczeństwa użytkownika, komputera, oprogramowania zdefiniowanych w usługach katalogowych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Wsparcie dla Sun Java i .NET Framework  2.0, 3.0 i 4.x – możliwość uruchomienia aplikacji działających we wskazanych środowiskach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Oferowana licencja musi być  „fabrycznie nowa",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sz w:val="18"/>
                <w:szCs w:val="18"/>
              </w:rPr>
              <w:t>Wersja językowa: polska,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Dołączony nośnik do przywracania systemu operacyjnego,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System operacyjny musi umożliwiać wymuszenie zmiany hasła użytkownika co określony czas, min. długość hasła, 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System operacyjny musi umożliwiać zainstalowanie i prawidłowe funkcjonowanie aktualnie używanego systemu EZD Proton firmy Sputnik Software Sp. z o.o.</w:t>
            </w:r>
          </w:p>
        </w:tc>
        <w:tc>
          <w:tcPr>
            <w:tcW w:w="1286" w:type="pct"/>
          </w:tcPr>
          <w:p w:rsidR="0059077F" w:rsidRPr="00C8407A" w:rsidRDefault="0059077F" w:rsidP="00A416FC">
            <w:pPr>
              <w:ind w:left="354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ED4DE0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Gwarancja </w:t>
            </w:r>
          </w:p>
        </w:tc>
        <w:tc>
          <w:tcPr>
            <w:tcW w:w="2631" w:type="pct"/>
            <w:vAlign w:val="center"/>
          </w:tcPr>
          <w:p w:rsidR="0059077F" w:rsidRPr="00ED4DE0" w:rsidRDefault="0059077F" w:rsidP="006C5E3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24 miesiące </w:t>
            </w:r>
            <w:r w:rsidR="00115F63"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(</w:t>
            </w:r>
            <w:r w:rsidR="00115F63" w:rsidRPr="00ED4DE0">
              <w:rPr>
                <w:rFonts w:ascii="Bookman Old Style" w:hAnsi="Bookman Old Style"/>
                <w:sz w:val="18"/>
                <w:szCs w:val="18"/>
              </w:rPr>
              <w:t>okres minimalny, bez uwzględnienia wydłużonego okresu gwarancji, jaki wykonawca może zaproponować w ramach kryterium oceny ofert</w:t>
            </w:r>
            <w:r w:rsidR="00115F63"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)</w:t>
            </w:r>
          </w:p>
        </w:tc>
        <w:tc>
          <w:tcPr>
            <w:tcW w:w="1286" w:type="pct"/>
          </w:tcPr>
          <w:p w:rsidR="0059077F" w:rsidRPr="00ED4DE0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</w:tbl>
    <w:p w:rsidR="00727A4F" w:rsidRPr="00ED4DE0" w:rsidRDefault="00727A4F" w:rsidP="00B2462E">
      <w:pPr>
        <w:rPr>
          <w:rFonts w:ascii="Bookman Old Style" w:hAnsi="Bookman Old Style"/>
          <w:b/>
          <w:sz w:val="18"/>
          <w:szCs w:val="18"/>
        </w:rPr>
      </w:pPr>
    </w:p>
    <w:p w:rsidR="00727A4F" w:rsidRPr="00ED4DE0" w:rsidRDefault="00727A4F" w:rsidP="00B2462E">
      <w:pPr>
        <w:rPr>
          <w:rFonts w:ascii="Bookman Old Style" w:hAnsi="Bookman Old Style"/>
          <w:b/>
          <w:sz w:val="18"/>
          <w:szCs w:val="18"/>
        </w:rPr>
      </w:pPr>
    </w:p>
    <w:p w:rsidR="00984D54" w:rsidRPr="00ED4DE0" w:rsidRDefault="00882BE7" w:rsidP="00882BE7">
      <w:pPr>
        <w:pStyle w:val="Akapitzlis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ED4DE0">
        <w:rPr>
          <w:rFonts w:ascii="Bookman Old Style" w:hAnsi="Bookman Old Style"/>
          <w:b/>
          <w:sz w:val="22"/>
          <w:szCs w:val="22"/>
        </w:rPr>
        <w:t>Monitor</w:t>
      </w:r>
      <w:r w:rsidR="00587F8E" w:rsidRPr="00ED4DE0">
        <w:rPr>
          <w:rFonts w:ascii="Bookman Old Style" w:hAnsi="Bookman Old Style"/>
          <w:b/>
          <w:sz w:val="22"/>
          <w:szCs w:val="22"/>
        </w:rPr>
        <w:t xml:space="preserve"> min. 21”</w:t>
      </w:r>
      <w:r w:rsidR="00B11AF5">
        <w:rPr>
          <w:rFonts w:ascii="Bookman Old Style" w:hAnsi="Bookman Old Style"/>
          <w:b/>
          <w:sz w:val="22"/>
          <w:szCs w:val="22"/>
        </w:rPr>
        <w:t xml:space="preserve"> – 2</w:t>
      </w:r>
      <w:r w:rsidRPr="00ED4DE0">
        <w:rPr>
          <w:rFonts w:ascii="Bookman Old Style" w:hAnsi="Bookman Old Style"/>
          <w:b/>
          <w:sz w:val="22"/>
          <w:szCs w:val="22"/>
        </w:rPr>
        <w:t xml:space="preserve"> sztuki</w:t>
      </w:r>
    </w:p>
    <w:p w:rsidR="00882BE7" w:rsidRPr="00ED4DE0" w:rsidRDefault="00882BE7" w:rsidP="00984D54">
      <w:pPr>
        <w:pStyle w:val="Akapitzlist"/>
        <w:rPr>
          <w:rFonts w:ascii="Bookman Old Style" w:hAnsi="Bookman Old Style"/>
          <w:b/>
          <w:sz w:val="18"/>
          <w:szCs w:val="18"/>
        </w:rPr>
      </w:pPr>
    </w:p>
    <w:tbl>
      <w:tblPr>
        <w:tblW w:w="5385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5"/>
        <w:gridCol w:w="1832"/>
        <w:gridCol w:w="5106"/>
        <w:gridCol w:w="2550"/>
      </w:tblGrid>
      <w:tr w:rsidR="0059077F" w:rsidRPr="00ED4DE0" w:rsidTr="00E63E14">
        <w:trPr>
          <w:trHeight w:val="284"/>
        </w:trPr>
        <w:tc>
          <w:tcPr>
            <w:tcW w:w="219" w:type="pct"/>
            <w:shd w:val="clear" w:color="auto" w:fill="auto"/>
            <w:vAlign w:val="center"/>
          </w:tcPr>
          <w:p w:rsidR="0059077F" w:rsidRPr="00ED4DE0" w:rsidRDefault="0059077F" w:rsidP="00D93374">
            <w:pPr>
              <w:pStyle w:val="Tabelapozycja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</w:pPr>
            <w:r w:rsidRPr="00ED4DE0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59077F" w:rsidRPr="00ED4DE0" w:rsidRDefault="0059077F" w:rsidP="00D93374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2573" w:type="pct"/>
            <w:shd w:val="clear" w:color="auto" w:fill="auto"/>
            <w:vAlign w:val="center"/>
          </w:tcPr>
          <w:p w:rsidR="0059077F" w:rsidRPr="00ED4DE0" w:rsidRDefault="0059077F" w:rsidP="00115F63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Wymagane parametry techniczne</w:t>
            </w:r>
          </w:p>
        </w:tc>
        <w:tc>
          <w:tcPr>
            <w:tcW w:w="1285" w:type="pct"/>
          </w:tcPr>
          <w:p w:rsidR="0059077F" w:rsidRPr="00ED4DE0" w:rsidRDefault="0059077F" w:rsidP="006C5E3A">
            <w:pPr>
              <w:ind w:left="-71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Parametry oferowane</w:t>
            </w: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(proszę podać dokładny oferowany parametr)</w:t>
            </w:r>
          </w:p>
        </w:tc>
      </w:tr>
      <w:tr w:rsidR="0059077F" w:rsidRPr="00ED4DE0" w:rsidTr="00E63E14">
        <w:trPr>
          <w:trHeight w:val="284"/>
        </w:trPr>
        <w:tc>
          <w:tcPr>
            <w:tcW w:w="3715" w:type="pct"/>
            <w:gridSpan w:val="3"/>
            <w:shd w:val="clear" w:color="auto" w:fill="auto"/>
            <w:vAlign w:val="center"/>
          </w:tcPr>
          <w:p w:rsidR="0059077F" w:rsidRPr="00ED4DE0" w:rsidRDefault="0059077F" w:rsidP="00D93374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/>
                <w:sz w:val="18"/>
                <w:szCs w:val="18"/>
              </w:rPr>
              <w:t>Producent:</w:t>
            </w:r>
            <w:r w:rsidRPr="00ED4DE0">
              <w:rPr>
                <w:rFonts w:ascii="Bookman Old Style" w:hAnsi="Bookman Old Style"/>
                <w:sz w:val="18"/>
                <w:szCs w:val="18"/>
              </w:rPr>
              <w:t xml:space="preserve"> ……………………………………………….</w:t>
            </w:r>
          </w:p>
          <w:p w:rsidR="0059077F" w:rsidRPr="00ED4DE0" w:rsidRDefault="0059077F" w:rsidP="00115F63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/>
                <w:sz w:val="18"/>
                <w:szCs w:val="18"/>
              </w:rPr>
              <w:t xml:space="preserve">Oferowany model: </w:t>
            </w:r>
            <w:r w:rsidRPr="00ED4DE0">
              <w:rPr>
                <w:rFonts w:ascii="Bookman Old Style" w:hAnsi="Bookman Old Style"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1285" w:type="pct"/>
          </w:tcPr>
          <w:p w:rsidR="0059077F" w:rsidRPr="00ED4DE0" w:rsidRDefault="0059077F" w:rsidP="00D93374">
            <w:pPr>
              <w:ind w:left="-71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Typ monitora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LED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>Przekątna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983DB3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>Min. 21”</w:t>
            </w:r>
          </w:p>
        </w:tc>
        <w:tc>
          <w:tcPr>
            <w:tcW w:w="1285" w:type="pct"/>
          </w:tcPr>
          <w:p w:rsidR="0059077F" w:rsidRPr="00ED4DE0" w:rsidRDefault="0059077F" w:rsidP="00983DB3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Rozdzielczość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AA392A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  <w:t>Min. 1920x1080px</w:t>
            </w:r>
          </w:p>
        </w:tc>
        <w:tc>
          <w:tcPr>
            <w:tcW w:w="1285" w:type="pct"/>
          </w:tcPr>
          <w:p w:rsidR="0059077F" w:rsidRPr="00ED4DE0" w:rsidRDefault="0059077F" w:rsidP="00AA392A">
            <w:pPr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Kontrast statyczny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Min. 1000:1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Jasność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 xml:space="preserve">Min. </w:t>
            </w:r>
            <w:r w:rsidRPr="00ED4DE0">
              <w:rPr>
                <w:rFonts w:ascii="Bookman Old Style" w:hAnsi="Bookman Old Style"/>
                <w:sz w:val="18"/>
                <w:szCs w:val="18"/>
              </w:rPr>
              <w:t>250 cd/m2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Czas reakcji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>Max. 5ms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Kąty widzenia wyświetlacza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min. 160º (w poziomie), min. 160º (w pionie)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Złącza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780FDD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HDMI lub DisplayPort (port umożliwiający podłączenie i poprawne funkcjonowanie z oferowaną stacją roboczą poz. nr 2)  </w:t>
            </w:r>
          </w:p>
        </w:tc>
        <w:tc>
          <w:tcPr>
            <w:tcW w:w="1285" w:type="pct"/>
          </w:tcPr>
          <w:p w:rsidR="0059077F" w:rsidRPr="00ED4DE0" w:rsidRDefault="0059077F" w:rsidP="00780FDD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uppressAutoHyphens w:val="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  <w:t>Regulacja nachylenia ekranu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Tak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uppressAutoHyphens w:val="0"/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  <w:t>Regulacja wysokości położenia ekranu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Tak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uppressAutoHyphens w:val="0"/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  <w:t>Głośniki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Wbudowane głośniki stereo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Akcesoria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882BE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Kabel zasilający, kabel sygnałowy HDMI lub DisplayPort umożliwiający połącznie zaoferowanego monitora z zaoferowaną stacją roboczą.</w:t>
            </w:r>
          </w:p>
        </w:tc>
        <w:tc>
          <w:tcPr>
            <w:tcW w:w="1285" w:type="pct"/>
          </w:tcPr>
          <w:p w:rsidR="0059077F" w:rsidRPr="00ED4DE0" w:rsidRDefault="0059077F" w:rsidP="00882BE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Gwarancja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 xml:space="preserve">24 miesiące </w:t>
            </w:r>
            <w:r w:rsidR="00115F63"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(</w:t>
            </w:r>
            <w:r w:rsidR="00115F63" w:rsidRPr="00ED4DE0">
              <w:rPr>
                <w:rFonts w:ascii="Bookman Old Style" w:hAnsi="Bookman Old Style"/>
                <w:sz w:val="18"/>
                <w:szCs w:val="18"/>
              </w:rPr>
              <w:t>okres minimalny, bez uwzględnienia wydłużonego okresu gwarancji, jaki wykonawca może zaproponować w ramach kryterium oceny ofert</w:t>
            </w:r>
            <w:r w:rsidR="00115F63"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)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984D54" w:rsidRPr="00ED4DE0" w:rsidRDefault="00984D54" w:rsidP="00984D54">
      <w:pPr>
        <w:pStyle w:val="Akapitzlist"/>
        <w:rPr>
          <w:rFonts w:ascii="Bookman Old Style" w:hAnsi="Bookman Old Style"/>
          <w:b/>
          <w:sz w:val="18"/>
          <w:szCs w:val="18"/>
        </w:rPr>
      </w:pPr>
    </w:p>
    <w:p w:rsidR="00984D54" w:rsidRPr="00ED4DE0" w:rsidRDefault="00984D54" w:rsidP="00984D54">
      <w:pPr>
        <w:pStyle w:val="Akapitzlist"/>
        <w:ind w:left="0"/>
        <w:rPr>
          <w:rFonts w:ascii="Bookman Old Style" w:hAnsi="Bookman Old Style"/>
          <w:b/>
          <w:sz w:val="18"/>
          <w:szCs w:val="18"/>
        </w:rPr>
      </w:pPr>
    </w:p>
    <w:p w:rsidR="00984D54" w:rsidRPr="00ED4DE0" w:rsidRDefault="00FD150C" w:rsidP="00587F8E">
      <w:pPr>
        <w:pStyle w:val="Akapitzlist"/>
        <w:numPr>
          <w:ilvl w:val="0"/>
          <w:numId w:val="13"/>
        </w:numPr>
        <w:ind w:left="709"/>
        <w:rPr>
          <w:rFonts w:ascii="Bookman Old Style" w:hAnsi="Bookman Old Style"/>
          <w:b/>
          <w:sz w:val="22"/>
          <w:szCs w:val="22"/>
        </w:rPr>
      </w:pPr>
      <w:r w:rsidRPr="00ED4DE0">
        <w:rPr>
          <w:rFonts w:ascii="Bookman Old Style" w:hAnsi="Bookman Old Style"/>
          <w:b/>
          <w:sz w:val="22"/>
          <w:szCs w:val="22"/>
        </w:rPr>
        <w:t>Monitor</w:t>
      </w:r>
      <w:r w:rsidR="00587F8E" w:rsidRPr="00ED4DE0">
        <w:rPr>
          <w:rFonts w:ascii="Bookman Old Style" w:hAnsi="Bookman Old Style"/>
          <w:b/>
          <w:sz w:val="22"/>
          <w:szCs w:val="22"/>
        </w:rPr>
        <w:t xml:space="preserve"> min. 27”</w:t>
      </w:r>
      <w:r w:rsidRPr="00ED4DE0">
        <w:rPr>
          <w:rFonts w:ascii="Bookman Old Style" w:hAnsi="Bookman Old Style"/>
          <w:b/>
          <w:sz w:val="22"/>
          <w:szCs w:val="22"/>
        </w:rPr>
        <w:t xml:space="preserve"> – </w:t>
      </w:r>
      <w:r w:rsidR="00B11AF5">
        <w:rPr>
          <w:rFonts w:ascii="Bookman Old Style" w:hAnsi="Bookman Old Style"/>
          <w:b/>
          <w:sz w:val="22"/>
          <w:szCs w:val="22"/>
        </w:rPr>
        <w:t>2</w:t>
      </w:r>
      <w:r w:rsidR="00984D54" w:rsidRPr="00ED4DE0">
        <w:rPr>
          <w:rFonts w:ascii="Bookman Old Style" w:hAnsi="Bookman Old Style"/>
          <w:b/>
          <w:sz w:val="22"/>
          <w:szCs w:val="22"/>
        </w:rPr>
        <w:t xml:space="preserve"> sztuki</w:t>
      </w:r>
    </w:p>
    <w:p w:rsidR="00984D54" w:rsidRPr="00ED4DE0" w:rsidRDefault="00984D54" w:rsidP="00984D54">
      <w:pPr>
        <w:pStyle w:val="Akapitzlist"/>
        <w:rPr>
          <w:rFonts w:ascii="Bookman Old Style" w:hAnsi="Bookman Old Style"/>
          <w:b/>
          <w:sz w:val="18"/>
          <w:szCs w:val="18"/>
        </w:rPr>
      </w:pPr>
    </w:p>
    <w:tbl>
      <w:tblPr>
        <w:tblW w:w="5385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4"/>
        <w:gridCol w:w="1739"/>
        <w:gridCol w:w="5200"/>
        <w:gridCol w:w="2550"/>
      </w:tblGrid>
      <w:tr w:rsidR="0059077F" w:rsidRPr="00ED4DE0" w:rsidTr="00E63E14">
        <w:trPr>
          <w:trHeight w:val="284"/>
        </w:trPr>
        <w:tc>
          <w:tcPr>
            <w:tcW w:w="219" w:type="pct"/>
            <w:shd w:val="clear" w:color="auto" w:fill="auto"/>
            <w:vAlign w:val="center"/>
          </w:tcPr>
          <w:p w:rsidR="0059077F" w:rsidRPr="00ED4DE0" w:rsidRDefault="0059077F" w:rsidP="00D93374">
            <w:pPr>
              <w:pStyle w:val="Tabelapozycja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</w:pPr>
            <w:r w:rsidRPr="00ED4DE0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59077F" w:rsidRPr="00ED4DE0" w:rsidRDefault="0059077F" w:rsidP="00D93374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2620" w:type="pct"/>
            <w:shd w:val="clear" w:color="auto" w:fill="auto"/>
            <w:vAlign w:val="center"/>
          </w:tcPr>
          <w:p w:rsidR="0059077F" w:rsidRPr="00ED4DE0" w:rsidRDefault="0059077F" w:rsidP="00115F63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Wymagane parametry techniczne</w:t>
            </w:r>
          </w:p>
        </w:tc>
        <w:tc>
          <w:tcPr>
            <w:tcW w:w="1286" w:type="pct"/>
          </w:tcPr>
          <w:p w:rsidR="0059077F" w:rsidRPr="00ED4DE0" w:rsidRDefault="0059077F" w:rsidP="006C5E3A">
            <w:pPr>
              <w:ind w:left="-71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Parametry oferowane</w:t>
            </w: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(proszę podać dokładny oferowany parametr)</w:t>
            </w:r>
          </w:p>
        </w:tc>
      </w:tr>
      <w:tr w:rsidR="0059077F" w:rsidRPr="00ED4DE0" w:rsidTr="00E63E14">
        <w:trPr>
          <w:trHeight w:val="284"/>
        </w:trPr>
        <w:tc>
          <w:tcPr>
            <w:tcW w:w="3714" w:type="pct"/>
            <w:gridSpan w:val="3"/>
            <w:shd w:val="clear" w:color="auto" w:fill="auto"/>
            <w:vAlign w:val="center"/>
          </w:tcPr>
          <w:p w:rsidR="0059077F" w:rsidRPr="00ED4DE0" w:rsidRDefault="0059077F" w:rsidP="00D93374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/>
                <w:sz w:val="18"/>
                <w:szCs w:val="18"/>
              </w:rPr>
              <w:t>Producent:</w:t>
            </w:r>
            <w:r w:rsidRPr="00ED4DE0">
              <w:rPr>
                <w:rFonts w:ascii="Bookman Old Style" w:hAnsi="Bookman Old Style"/>
                <w:sz w:val="18"/>
                <w:szCs w:val="18"/>
              </w:rPr>
              <w:t xml:space="preserve"> ……………………………………………….</w:t>
            </w:r>
          </w:p>
          <w:p w:rsidR="0059077F" w:rsidRPr="00ED4DE0" w:rsidRDefault="0059077F" w:rsidP="00115F63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/>
                <w:sz w:val="18"/>
                <w:szCs w:val="18"/>
              </w:rPr>
              <w:t xml:space="preserve">Oferowany model: </w:t>
            </w:r>
            <w:r w:rsidRPr="00ED4DE0">
              <w:rPr>
                <w:rFonts w:ascii="Bookman Old Style" w:hAnsi="Bookman Old Style"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1286" w:type="pct"/>
          </w:tcPr>
          <w:p w:rsidR="0059077F" w:rsidRPr="00ED4DE0" w:rsidRDefault="0059077F" w:rsidP="00D93374">
            <w:pPr>
              <w:ind w:left="-71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Typ monitora</w:t>
            </w:r>
          </w:p>
        </w:tc>
        <w:tc>
          <w:tcPr>
            <w:tcW w:w="26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LED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>Przekątna</w:t>
            </w:r>
          </w:p>
        </w:tc>
        <w:tc>
          <w:tcPr>
            <w:tcW w:w="26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>Min. 27”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Rozdzielczość</w:t>
            </w:r>
          </w:p>
        </w:tc>
        <w:tc>
          <w:tcPr>
            <w:tcW w:w="26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  <w:t>Min. 2560x1440px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Kontrast statyczny</w:t>
            </w:r>
          </w:p>
        </w:tc>
        <w:tc>
          <w:tcPr>
            <w:tcW w:w="26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Min. 1000:1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Jasność</w:t>
            </w:r>
          </w:p>
        </w:tc>
        <w:tc>
          <w:tcPr>
            <w:tcW w:w="26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 xml:space="preserve">Min. </w:t>
            </w:r>
            <w:r w:rsidRPr="00ED4DE0">
              <w:rPr>
                <w:rFonts w:ascii="Bookman Old Style" w:hAnsi="Bookman Old Style"/>
                <w:sz w:val="18"/>
                <w:szCs w:val="18"/>
              </w:rPr>
              <w:t>250 cd/m2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Czas reakcji</w:t>
            </w:r>
          </w:p>
        </w:tc>
        <w:tc>
          <w:tcPr>
            <w:tcW w:w="2620" w:type="pct"/>
            <w:vAlign w:val="center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>Max. 6ms</w:t>
            </w:r>
          </w:p>
        </w:tc>
        <w:tc>
          <w:tcPr>
            <w:tcW w:w="1286" w:type="pct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C8407A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Kąty widzenia wyświetlacza</w:t>
            </w:r>
          </w:p>
        </w:tc>
        <w:tc>
          <w:tcPr>
            <w:tcW w:w="2620" w:type="pct"/>
            <w:vAlign w:val="center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086D5D">
              <w:rPr>
                <w:rFonts w:ascii="Bookman Old Style" w:hAnsi="Bookman Old Style"/>
                <w:sz w:val="18"/>
                <w:szCs w:val="18"/>
              </w:rPr>
              <w:t>min. 178º (w poziomie), min. 178º (w pionie)</w:t>
            </w:r>
          </w:p>
        </w:tc>
        <w:tc>
          <w:tcPr>
            <w:tcW w:w="1286" w:type="pct"/>
          </w:tcPr>
          <w:p w:rsidR="0059077F" w:rsidRPr="00086D5D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C8407A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Złącza</w:t>
            </w:r>
          </w:p>
        </w:tc>
        <w:tc>
          <w:tcPr>
            <w:tcW w:w="2620" w:type="pct"/>
            <w:vAlign w:val="center"/>
          </w:tcPr>
          <w:p w:rsidR="0059077F" w:rsidRPr="00086D5D" w:rsidRDefault="0059077F" w:rsidP="00780FDD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HDMI lub DisplayPort (port umożliwiający podłączenie i poprawne funkcjonowanie z oferowaną stacją roboczą poz. nr 1)  </w:t>
            </w:r>
          </w:p>
        </w:tc>
        <w:tc>
          <w:tcPr>
            <w:tcW w:w="1286" w:type="pct"/>
          </w:tcPr>
          <w:p w:rsidR="0059077F" w:rsidRPr="00086D5D" w:rsidRDefault="0059077F" w:rsidP="00780FDD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C8407A" w:rsidRDefault="0059077F" w:rsidP="00113638">
            <w:pPr>
              <w:suppressAutoHyphens w:val="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  <w:t>Regulacja nachylenia ekranu</w:t>
            </w:r>
          </w:p>
        </w:tc>
        <w:tc>
          <w:tcPr>
            <w:tcW w:w="2620" w:type="pct"/>
            <w:vAlign w:val="center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t>Tak</w:t>
            </w:r>
          </w:p>
        </w:tc>
        <w:tc>
          <w:tcPr>
            <w:tcW w:w="1286" w:type="pct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C8407A" w:rsidRDefault="0059077F" w:rsidP="00113638">
            <w:pPr>
              <w:suppressAutoHyphens w:val="0"/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  <w:t>Regulacja wysokości położenia ekranu</w:t>
            </w:r>
          </w:p>
        </w:tc>
        <w:tc>
          <w:tcPr>
            <w:tcW w:w="2620" w:type="pct"/>
            <w:vAlign w:val="center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t>Tak</w:t>
            </w:r>
          </w:p>
        </w:tc>
        <w:tc>
          <w:tcPr>
            <w:tcW w:w="1286" w:type="pct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C8407A" w:rsidRDefault="0059077F" w:rsidP="00113638">
            <w:pPr>
              <w:suppressAutoHyphens w:val="0"/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  <w:t>Regulacja kąta obrotu</w:t>
            </w:r>
          </w:p>
        </w:tc>
        <w:tc>
          <w:tcPr>
            <w:tcW w:w="2620" w:type="pct"/>
            <w:vAlign w:val="center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t>Tak</w:t>
            </w:r>
          </w:p>
        </w:tc>
        <w:tc>
          <w:tcPr>
            <w:tcW w:w="1286" w:type="pct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C8407A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Akcesoria</w:t>
            </w:r>
          </w:p>
        </w:tc>
        <w:tc>
          <w:tcPr>
            <w:tcW w:w="2620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Kabel zasilający, kabel sygnałowy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HDMI lub DisplayPort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umożliwiający połącznie zaoferowanego monitora z zaoferowaną stacją roboczą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.</w:t>
            </w:r>
          </w:p>
        </w:tc>
        <w:tc>
          <w:tcPr>
            <w:tcW w:w="1286" w:type="pct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Gwarancja</w:t>
            </w:r>
          </w:p>
        </w:tc>
        <w:tc>
          <w:tcPr>
            <w:tcW w:w="2620" w:type="pct"/>
            <w:vAlign w:val="center"/>
          </w:tcPr>
          <w:p w:rsidR="0059077F" w:rsidRDefault="0059077F" w:rsidP="009C0422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 xml:space="preserve">24 miesiące </w:t>
            </w:r>
            <w:r w:rsidR="00115F63"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(</w:t>
            </w:r>
            <w:r w:rsidR="00115F63" w:rsidRPr="00ED4DE0">
              <w:rPr>
                <w:rFonts w:ascii="Bookman Old Style" w:hAnsi="Bookman Old Style"/>
                <w:sz w:val="18"/>
                <w:szCs w:val="18"/>
              </w:rPr>
              <w:t>okres minimalny, bez uwzględnienia wydłużonego okresu gwarancji, jaki wykonawca może zaproponować w ramach kryterium oceny ofert</w:t>
            </w:r>
            <w:r w:rsidR="00115F63"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)</w:t>
            </w:r>
          </w:p>
          <w:p w:rsidR="006C5E3A" w:rsidRPr="00ED4DE0" w:rsidRDefault="006C5E3A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78519E" w:rsidRPr="00ED4DE0" w:rsidRDefault="0078519E" w:rsidP="00587F8E">
      <w:pPr>
        <w:pStyle w:val="Akapitzlist"/>
        <w:numPr>
          <w:ilvl w:val="0"/>
          <w:numId w:val="14"/>
        </w:numPr>
        <w:suppressAutoHyphens w:val="0"/>
        <w:spacing w:after="200" w:line="276" w:lineRule="auto"/>
        <w:ind w:left="709" w:hanging="283"/>
        <w:rPr>
          <w:rFonts w:ascii="Bookman Old Style" w:hAnsi="Bookman Old Style"/>
          <w:b/>
          <w:sz w:val="22"/>
          <w:szCs w:val="22"/>
        </w:rPr>
      </w:pPr>
      <w:r w:rsidRPr="00ED4DE0">
        <w:rPr>
          <w:rFonts w:ascii="Bookman Old Style" w:hAnsi="Bookman Old Style"/>
          <w:b/>
          <w:sz w:val="22"/>
          <w:szCs w:val="22"/>
        </w:rPr>
        <w:lastRenderedPageBreak/>
        <w:t xml:space="preserve">Drukarka A4 laserowa monochromatyczna – </w:t>
      </w:r>
      <w:r w:rsidR="00B11AF5">
        <w:rPr>
          <w:rFonts w:ascii="Bookman Old Style" w:hAnsi="Bookman Old Style"/>
          <w:b/>
          <w:sz w:val="22"/>
          <w:szCs w:val="22"/>
        </w:rPr>
        <w:t>4</w:t>
      </w:r>
      <w:r w:rsidRPr="00ED4DE0">
        <w:rPr>
          <w:rFonts w:ascii="Bookman Old Style" w:hAnsi="Bookman Old Style"/>
          <w:b/>
          <w:sz w:val="22"/>
          <w:szCs w:val="22"/>
        </w:rPr>
        <w:t xml:space="preserve"> sztuk</w:t>
      </w:r>
      <w:r w:rsidR="004E074D">
        <w:rPr>
          <w:rFonts w:ascii="Bookman Old Style" w:hAnsi="Bookman Old Style"/>
          <w:b/>
          <w:sz w:val="22"/>
          <w:szCs w:val="22"/>
        </w:rPr>
        <w:t>i</w:t>
      </w:r>
    </w:p>
    <w:tbl>
      <w:tblPr>
        <w:tblW w:w="5385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0"/>
        <w:gridCol w:w="2620"/>
        <w:gridCol w:w="4041"/>
        <w:gridCol w:w="2552"/>
      </w:tblGrid>
      <w:tr w:rsidR="0059077F" w:rsidRPr="00ED4DE0" w:rsidTr="00E63E14">
        <w:trPr>
          <w:trHeight w:val="284"/>
        </w:trPr>
        <w:tc>
          <w:tcPr>
            <w:tcW w:w="358" w:type="pct"/>
            <w:shd w:val="clear" w:color="auto" w:fill="auto"/>
            <w:vAlign w:val="center"/>
          </w:tcPr>
          <w:p w:rsidR="0059077F" w:rsidRPr="00ED4DE0" w:rsidRDefault="0059077F" w:rsidP="00D93374">
            <w:pPr>
              <w:pStyle w:val="Tabelapozycja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</w:pPr>
            <w:r w:rsidRPr="00ED4DE0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59077F" w:rsidRPr="00ED4DE0" w:rsidRDefault="0059077F" w:rsidP="00D93374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2036" w:type="pct"/>
            <w:shd w:val="clear" w:color="auto" w:fill="auto"/>
            <w:vAlign w:val="center"/>
          </w:tcPr>
          <w:p w:rsidR="0059077F" w:rsidRPr="00ED4DE0" w:rsidRDefault="0059077F" w:rsidP="00115F63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Wymagane parametry techniczne</w:t>
            </w:r>
          </w:p>
        </w:tc>
        <w:tc>
          <w:tcPr>
            <w:tcW w:w="1286" w:type="pct"/>
          </w:tcPr>
          <w:p w:rsidR="0059077F" w:rsidRPr="00ED4DE0" w:rsidRDefault="0059077F" w:rsidP="009C0422">
            <w:pPr>
              <w:ind w:left="-71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Parametry oferowane</w:t>
            </w: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(proszę podać dokładny oferowany parametr)</w:t>
            </w:r>
          </w:p>
        </w:tc>
      </w:tr>
      <w:tr w:rsidR="0059077F" w:rsidRPr="00ED4DE0" w:rsidTr="00E63E14">
        <w:trPr>
          <w:trHeight w:val="678"/>
        </w:trPr>
        <w:tc>
          <w:tcPr>
            <w:tcW w:w="3714" w:type="pct"/>
            <w:gridSpan w:val="3"/>
            <w:shd w:val="clear" w:color="auto" w:fill="auto"/>
            <w:vAlign w:val="center"/>
          </w:tcPr>
          <w:p w:rsidR="0059077F" w:rsidRPr="00ED4DE0" w:rsidRDefault="0059077F" w:rsidP="00D93374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/>
                <w:sz w:val="18"/>
                <w:szCs w:val="18"/>
              </w:rPr>
              <w:t>Producent:</w:t>
            </w:r>
            <w:r w:rsidRPr="00ED4DE0">
              <w:rPr>
                <w:rFonts w:ascii="Bookman Old Style" w:hAnsi="Bookman Old Style"/>
                <w:sz w:val="18"/>
                <w:szCs w:val="18"/>
              </w:rPr>
              <w:t xml:space="preserve"> ……………………………………………….</w:t>
            </w:r>
          </w:p>
          <w:p w:rsidR="0059077F" w:rsidRPr="00ED4DE0" w:rsidRDefault="0059077F" w:rsidP="00115F63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/>
                <w:sz w:val="18"/>
                <w:szCs w:val="18"/>
              </w:rPr>
              <w:t xml:space="preserve">Oferowany model: </w:t>
            </w:r>
            <w:r w:rsidRPr="00ED4DE0">
              <w:rPr>
                <w:rFonts w:ascii="Bookman Old Style" w:hAnsi="Bookman Old Style"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1286" w:type="pct"/>
          </w:tcPr>
          <w:p w:rsidR="0059077F" w:rsidRPr="00ED4DE0" w:rsidRDefault="0059077F" w:rsidP="00D93374">
            <w:pPr>
              <w:ind w:left="-71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050162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Technologia druku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Druk laserowy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050162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Jakość druku (w czerni, tryb best)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B2462E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Min. 1200 x 600 dpi</w:t>
            </w:r>
          </w:p>
        </w:tc>
        <w:tc>
          <w:tcPr>
            <w:tcW w:w="1286" w:type="pct"/>
          </w:tcPr>
          <w:p w:rsidR="0059077F" w:rsidRPr="00ED4DE0" w:rsidRDefault="0059077F" w:rsidP="00B2462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050162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Prędkość drukowania (A4, w czerni, tryb normal)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Min. 38 str./min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050162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Standardowy podajnik papieru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Podajnik na min. 250 arkuszy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050162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Standardowe wymiary nośników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 xml:space="preserve">Podajnik: A4 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050162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Automatyczny druk dwustronny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050162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Gramatura nośników (wg ścieżki podawania papieru)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od 60 do min. 175 g/m²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050162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Standardowa pamięć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Min. 128 MB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050162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Standardowe rozwiązania komunikacyjne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shd w:val="clear" w:color="auto" w:fill="FFFFFF"/>
              <w:suppressAutoHyphens w:val="0"/>
              <w:spacing w:line="330" w:lineRule="atLeast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USB 2.0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shd w:val="clear" w:color="auto" w:fill="FFFFFF"/>
              <w:suppressAutoHyphens w:val="0"/>
              <w:spacing w:line="330" w:lineRule="atLeas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9D62EC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050162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Obsługiwane systemy operacyjne</w:t>
            </w:r>
          </w:p>
        </w:tc>
        <w:tc>
          <w:tcPr>
            <w:tcW w:w="2036" w:type="pct"/>
            <w:vAlign w:val="center"/>
          </w:tcPr>
          <w:p w:rsidR="0059077F" w:rsidRPr="009D62EC" w:rsidRDefault="009D62EC" w:rsidP="009D62EC">
            <w:p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9D62EC"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  <w:t xml:space="preserve">System oferowany 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wraz ze </w:t>
            </w:r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stacją roboczą poz. nr 1  </w:t>
            </w:r>
          </w:p>
        </w:tc>
        <w:tc>
          <w:tcPr>
            <w:tcW w:w="1286" w:type="pct"/>
          </w:tcPr>
          <w:p w:rsidR="0059077F" w:rsidRPr="009D62EC" w:rsidRDefault="0059077F" w:rsidP="00113638">
            <w:pPr>
              <w:suppressAutoHyphens w:val="0"/>
              <w:rPr>
                <w:rFonts w:ascii="Bookman Old Style" w:hAnsi="Bookman Old Style" w:cs="Arial"/>
                <w:sz w:val="18"/>
                <w:szCs w:val="18"/>
                <w:shd w:val="clear" w:color="auto" w:fill="FFFFFF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9D62EC" w:rsidRDefault="0059077F" w:rsidP="00050162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Dołączone oprogramowanie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>Oprogramowanie producenta drukarki na płycie CD, wraz z kompletem niezbędnego okablowania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050162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suppressAutoHyphens w:val="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ED4DE0">
              <w:rPr>
                <w:rFonts w:ascii="Bookman Old Style" w:hAnsi="Bookman Old Style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36" w:type="pct"/>
            <w:vAlign w:val="center"/>
          </w:tcPr>
          <w:p w:rsidR="0059077F" w:rsidRPr="00C8407A" w:rsidRDefault="004E074D" w:rsidP="009C0422">
            <w:pPr>
              <w:suppressAutoHyphens w:val="0"/>
              <w:jc w:val="both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sz w:val="18"/>
                <w:szCs w:val="18"/>
                <w:lang w:eastAsia="pl-PL"/>
              </w:rPr>
              <w:t>12 miesięcy</w:t>
            </w:r>
            <w:bookmarkStart w:id="0" w:name="_GoBack"/>
            <w:bookmarkEnd w:id="0"/>
            <w:r w:rsidR="0059077F" w:rsidRPr="00ED4DE0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</w:t>
            </w:r>
            <w:r w:rsidR="00115F63"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(</w:t>
            </w:r>
            <w:r w:rsidR="00115F63" w:rsidRPr="00ED4DE0">
              <w:rPr>
                <w:rFonts w:ascii="Bookman Old Style" w:hAnsi="Bookman Old Style"/>
                <w:sz w:val="18"/>
                <w:szCs w:val="18"/>
              </w:rPr>
              <w:t>okres minimalny, bez uwzględnienia wydłużonego okresu gwarancji, jaki wykonawca może zaproponować w ramach kryterium oceny ofert</w:t>
            </w:r>
            <w:r w:rsidR="00115F63"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)</w:t>
            </w:r>
          </w:p>
        </w:tc>
        <w:tc>
          <w:tcPr>
            <w:tcW w:w="1286" w:type="pct"/>
          </w:tcPr>
          <w:p w:rsidR="0059077F" w:rsidRDefault="0059077F" w:rsidP="00113638">
            <w:pPr>
              <w:suppressAutoHyphens w:val="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</w:tr>
    </w:tbl>
    <w:p w:rsidR="0078519E" w:rsidRDefault="0078519E" w:rsidP="00017E46">
      <w:pPr>
        <w:pStyle w:val="Akapitzlist"/>
        <w:suppressAutoHyphens w:val="0"/>
        <w:spacing w:after="200" w:line="276" w:lineRule="auto"/>
        <w:rPr>
          <w:rFonts w:ascii="Bookman Old Style" w:hAnsi="Bookman Old Style"/>
          <w:b/>
          <w:sz w:val="18"/>
          <w:szCs w:val="18"/>
        </w:rPr>
      </w:pPr>
    </w:p>
    <w:p w:rsidR="00B11AF5" w:rsidRPr="00086D5D" w:rsidRDefault="00B11AF5" w:rsidP="00B11AF5">
      <w:pPr>
        <w:pStyle w:val="Akapitzlist"/>
        <w:ind w:left="0"/>
        <w:rPr>
          <w:rFonts w:ascii="Bookman Old Style" w:hAnsi="Bookman Old Style"/>
          <w:b/>
          <w:sz w:val="18"/>
          <w:szCs w:val="18"/>
        </w:rPr>
      </w:pPr>
    </w:p>
    <w:p w:rsidR="00B11AF5" w:rsidRPr="00B11AF5" w:rsidRDefault="00B11AF5" w:rsidP="00B11AF5">
      <w:pPr>
        <w:pStyle w:val="Akapitzlist"/>
        <w:numPr>
          <w:ilvl w:val="0"/>
          <w:numId w:val="14"/>
        </w:numPr>
        <w:suppressAutoHyphens w:val="0"/>
        <w:spacing w:after="200" w:line="276" w:lineRule="auto"/>
        <w:rPr>
          <w:rFonts w:ascii="Bookman Old Style" w:hAnsi="Bookman Old Style"/>
          <w:b/>
          <w:sz w:val="22"/>
          <w:szCs w:val="22"/>
        </w:rPr>
      </w:pPr>
      <w:r w:rsidRPr="00B11AF5">
        <w:rPr>
          <w:rFonts w:ascii="Bookman Old Style" w:hAnsi="Bookman Old Style"/>
          <w:b/>
          <w:sz w:val="22"/>
          <w:szCs w:val="22"/>
        </w:rPr>
        <w:t>Pakiet biurowy – 12 sztuk</w:t>
      </w:r>
    </w:p>
    <w:p w:rsidR="00B11AF5" w:rsidRPr="00B11AF5" w:rsidRDefault="00B11AF5" w:rsidP="00B11AF5">
      <w:pPr>
        <w:pStyle w:val="Akapitzlist"/>
        <w:suppressAutoHyphens w:val="0"/>
        <w:spacing w:after="200" w:line="276" w:lineRule="auto"/>
        <w:ind w:left="360"/>
        <w:rPr>
          <w:rFonts w:ascii="Bookman Old Style" w:hAnsi="Bookman Old Style"/>
          <w:b/>
          <w:sz w:val="18"/>
          <w:szCs w:val="18"/>
        </w:rPr>
      </w:pPr>
    </w:p>
    <w:tbl>
      <w:tblPr>
        <w:tblW w:w="10022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8754"/>
      </w:tblGrid>
      <w:tr w:rsidR="00B11AF5" w:rsidRPr="006C48D6" w:rsidTr="00F56582">
        <w:trPr>
          <w:jc w:val="center"/>
        </w:trPr>
        <w:tc>
          <w:tcPr>
            <w:tcW w:w="1268" w:type="dxa"/>
          </w:tcPr>
          <w:p w:rsidR="00B11AF5" w:rsidRPr="006C48D6" w:rsidRDefault="00B11AF5" w:rsidP="00BE6474">
            <w:pPr>
              <w:pStyle w:val="Bezodstpw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48D6">
              <w:rPr>
                <w:rFonts w:ascii="Bookman Old Style" w:hAnsi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8754" w:type="dxa"/>
          </w:tcPr>
          <w:p w:rsidR="00B11AF5" w:rsidRPr="006C48D6" w:rsidRDefault="00B11AF5" w:rsidP="00BE6474">
            <w:pPr>
              <w:pStyle w:val="Bezodstpw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C48D6">
              <w:rPr>
                <w:rFonts w:ascii="Bookman Old Style" w:hAnsi="Bookman Old Style"/>
                <w:b/>
                <w:sz w:val="20"/>
                <w:szCs w:val="20"/>
              </w:rPr>
              <w:t>Parametry wymagane</w:t>
            </w:r>
          </w:p>
        </w:tc>
      </w:tr>
      <w:tr w:rsidR="00B11AF5" w:rsidRPr="006C48D6" w:rsidTr="00F56582">
        <w:trPr>
          <w:jc w:val="center"/>
        </w:trPr>
        <w:tc>
          <w:tcPr>
            <w:tcW w:w="10022" w:type="dxa"/>
            <w:gridSpan w:val="2"/>
          </w:tcPr>
          <w:p w:rsidR="00B11AF5" w:rsidRDefault="00B11AF5" w:rsidP="00B11AF5">
            <w:pPr>
              <w:pStyle w:val="Bezodstpw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B11AF5" w:rsidRPr="006C48D6" w:rsidRDefault="00B11AF5" w:rsidP="00B11AF5">
            <w:pPr>
              <w:pStyle w:val="Bezodstpw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Nazwa oferowanego oprogramowania</w:t>
            </w:r>
            <w:r w:rsidRPr="00C8407A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C8407A">
              <w:rPr>
                <w:rFonts w:ascii="Bookman Old Style" w:hAnsi="Bookman Old Style"/>
                <w:sz w:val="18"/>
                <w:szCs w:val="18"/>
              </w:rPr>
              <w:t>...............................................</w:t>
            </w:r>
          </w:p>
        </w:tc>
      </w:tr>
      <w:tr w:rsidR="00B11AF5" w:rsidRPr="006C48D6" w:rsidTr="00F56582">
        <w:trPr>
          <w:jc w:val="center"/>
        </w:trPr>
        <w:tc>
          <w:tcPr>
            <w:tcW w:w="1268" w:type="dxa"/>
            <w:vAlign w:val="center"/>
          </w:tcPr>
          <w:p w:rsidR="00B11AF5" w:rsidRPr="006C48D6" w:rsidRDefault="00B11AF5" w:rsidP="00050162">
            <w:pPr>
              <w:pStyle w:val="Bezodstpw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1.</w:t>
            </w:r>
          </w:p>
        </w:tc>
        <w:tc>
          <w:tcPr>
            <w:tcW w:w="8754" w:type="dxa"/>
          </w:tcPr>
          <w:p w:rsidR="00B11AF5" w:rsidRPr="009C6D9D" w:rsidRDefault="00B11AF5" w:rsidP="009C0422">
            <w:pPr>
              <w:pStyle w:val="Default"/>
              <w:spacing w:before="60"/>
              <w:rPr>
                <w:rFonts w:ascii="Bookman Old Style" w:hAnsi="Bookman Old Style" w:cs="Calibri"/>
                <w:color w:val="auto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color w:val="auto"/>
                <w:sz w:val="18"/>
                <w:szCs w:val="18"/>
              </w:rPr>
              <w:t xml:space="preserve">Oprogramowanie biurowe dostarczone, zainstalowane </w:t>
            </w:r>
            <w:r w:rsidRPr="009C6D9D">
              <w:rPr>
                <w:rFonts w:ascii="Bookman Old Style" w:hAnsi="Bookman Old Style" w:cs="Calibri"/>
                <w:color w:val="auto"/>
                <w:sz w:val="18"/>
                <w:szCs w:val="18"/>
              </w:rPr>
              <w:br/>
              <w:t>i uruchomione w oferowanych komputerach stacjonarnych oraz notebookach spełniające wszystkie wymienione wymagania poprzez natywne dla niego mechanizmy bez użycia dodatkowych aplikacji</w:t>
            </w:r>
          </w:p>
        </w:tc>
      </w:tr>
      <w:tr w:rsidR="00B11AF5" w:rsidRPr="006C48D6" w:rsidTr="00F56582">
        <w:trPr>
          <w:jc w:val="center"/>
        </w:trPr>
        <w:tc>
          <w:tcPr>
            <w:tcW w:w="1268" w:type="dxa"/>
            <w:vAlign w:val="center"/>
          </w:tcPr>
          <w:p w:rsidR="00B11AF5" w:rsidRPr="006C48D6" w:rsidRDefault="00B11AF5" w:rsidP="00050162">
            <w:pPr>
              <w:pStyle w:val="Bezodstpw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2.</w:t>
            </w:r>
          </w:p>
        </w:tc>
        <w:tc>
          <w:tcPr>
            <w:tcW w:w="8754" w:type="dxa"/>
          </w:tcPr>
          <w:p w:rsidR="00B11AF5" w:rsidRPr="009C6D9D" w:rsidRDefault="00B11AF5" w:rsidP="00BE6474">
            <w:pPr>
              <w:pStyle w:val="Default"/>
              <w:spacing w:before="60"/>
              <w:rPr>
                <w:rFonts w:ascii="Bookman Old Style" w:hAnsi="Bookman Old Style" w:cs="Calibri"/>
                <w:color w:val="auto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color w:val="auto"/>
                <w:sz w:val="18"/>
                <w:szCs w:val="18"/>
              </w:rPr>
              <w:t>Oprogramowanie biurowe dostarczone w liczbie licencji odpowiadającej ilości oferowanych komputerów stacjonarnych i przenośnych – licencja ma być przypisana do maszyny</w:t>
            </w:r>
          </w:p>
        </w:tc>
      </w:tr>
      <w:tr w:rsidR="00B11AF5" w:rsidRPr="006C48D6" w:rsidTr="00F56582">
        <w:trPr>
          <w:jc w:val="center"/>
        </w:trPr>
        <w:tc>
          <w:tcPr>
            <w:tcW w:w="1268" w:type="dxa"/>
            <w:vAlign w:val="center"/>
          </w:tcPr>
          <w:p w:rsidR="00B11AF5" w:rsidRPr="006C48D6" w:rsidRDefault="00B11AF5" w:rsidP="00050162">
            <w:pPr>
              <w:pStyle w:val="Bezodstpw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3.</w:t>
            </w:r>
          </w:p>
        </w:tc>
        <w:tc>
          <w:tcPr>
            <w:tcW w:w="8754" w:type="dxa"/>
          </w:tcPr>
          <w:p w:rsidR="00B11AF5" w:rsidRPr="009C6D9D" w:rsidRDefault="00B11AF5" w:rsidP="00BE6474">
            <w:pPr>
              <w:pStyle w:val="Default"/>
              <w:spacing w:before="60"/>
              <w:rPr>
                <w:rFonts w:ascii="Bookman Old Style" w:hAnsi="Bookman Old Style" w:cs="Calibri"/>
                <w:color w:val="auto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color w:val="auto"/>
                <w:sz w:val="18"/>
                <w:szCs w:val="18"/>
              </w:rPr>
              <w:t>Oprogramowanie w pełni kompatybilne z oferowanym systemem operacyjnym</w:t>
            </w:r>
          </w:p>
        </w:tc>
      </w:tr>
      <w:tr w:rsidR="00B11AF5" w:rsidRPr="006C48D6" w:rsidTr="00F56582">
        <w:trPr>
          <w:jc w:val="center"/>
        </w:trPr>
        <w:tc>
          <w:tcPr>
            <w:tcW w:w="1268" w:type="dxa"/>
            <w:vAlign w:val="center"/>
          </w:tcPr>
          <w:p w:rsidR="00B11AF5" w:rsidRPr="006C48D6" w:rsidRDefault="00B11AF5" w:rsidP="00050162">
            <w:pPr>
              <w:pStyle w:val="Bezodstpw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4.</w:t>
            </w:r>
          </w:p>
        </w:tc>
        <w:tc>
          <w:tcPr>
            <w:tcW w:w="8754" w:type="dxa"/>
          </w:tcPr>
          <w:p w:rsidR="00B11AF5" w:rsidRPr="009C6D9D" w:rsidRDefault="00B11AF5" w:rsidP="00BE6474">
            <w:pPr>
              <w:pStyle w:val="Default"/>
              <w:spacing w:before="60"/>
              <w:rPr>
                <w:rFonts w:ascii="Bookman Old Style" w:hAnsi="Bookman Old Style" w:cs="Calibri"/>
                <w:color w:val="auto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color w:val="auto"/>
                <w:sz w:val="18"/>
                <w:szCs w:val="18"/>
              </w:rPr>
              <w:t>Pełna polska wersja językowa interfejsu użytkownika</w:t>
            </w:r>
          </w:p>
        </w:tc>
      </w:tr>
      <w:tr w:rsidR="00B11AF5" w:rsidRPr="006C48D6" w:rsidTr="00F56582">
        <w:trPr>
          <w:jc w:val="center"/>
        </w:trPr>
        <w:tc>
          <w:tcPr>
            <w:tcW w:w="1268" w:type="dxa"/>
            <w:vAlign w:val="center"/>
          </w:tcPr>
          <w:p w:rsidR="00B11AF5" w:rsidRPr="006C48D6" w:rsidRDefault="00B11AF5" w:rsidP="00050162">
            <w:pPr>
              <w:pStyle w:val="Bezodstpw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5.</w:t>
            </w:r>
          </w:p>
        </w:tc>
        <w:tc>
          <w:tcPr>
            <w:tcW w:w="8754" w:type="dxa"/>
          </w:tcPr>
          <w:p w:rsidR="00B11AF5" w:rsidRPr="009C6D9D" w:rsidRDefault="00B11AF5" w:rsidP="00BE6474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sz w:val="18"/>
                <w:szCs w:val="18"/>
              </w:rPr>
              <w:t>Prostota i intuicyjność obsługi, pozwalająca na pracę osobom nie posiadającym umiejętności technicznych</w:t>
            </w:r>
          </w:p>
        </w:tc>
      </w:tr>
      <w:tr w:rsidR="00B11AF5" w:rsidRPr="006C48D6" w:rsidTr="00F56582">
        <w:trPr>
          <w:jc w:val="center"/>
        </w:trPr>
        <w:tc>
          <w:tcPr>
            <w:tcW w:w="1268" w:type="dxa"/>
            <w:vAlign w:val="center"/>
          </w:tcPr>
          <w:p w:rsidR="00B11AF5" w:rsidRPr="006C48D6" w:rsidRDefault="00B11AF5" w:rsidP="00050162">
            <w:pPr>
              <w:pStyle w:val="Bezodstpw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6.</w:t>
            </w:r>
          </w:p>
        </w:tc>
        <w:tc>
          <w:tcPr>
            <w:tcW w:w="8754" w:type="dxa"/>
          </w:tcPr>
          <w:p w:rsidR="00B11AF5" w:rsidRPr="009C6D9D" w:rsidRDefault="00B11AF5" w:rsidP="00BE6474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sz w:val="18"/>
                <w:szCs w:val="18"/>
              </w:rPr>
              <w:t xml:space="preserve">Zintegrowanie uwierzytelniania użytkowników z usługą katalogową (Active Directory lub funkcjonalnie równoważną) – użytkownik raz zalogowany z poziomu systemu operacyjnego stacji roboczej ma być automatycznie rozpoznawany we wszystkich modułach oferowanego rozwiązania </w:t>
            </w:r>
            <w:r w:rsidRPr="009C6D9D">
              <w:rPr>
                <w:rFonts w:ascii="Bookman Old Style" w:hAnsi="Bookman Old Style" w:cs="Calibri"/>
                <w:sz w:val="18"/>
                <w:szCs w:val="18"/>
              </w:rPr>
              <w:lastRenderedPageBreak/>
              <w:t>bez potrzeby oddzielnego monitowania go o ponowne uwierzytelnienie się.</w:t>
            </w:r>
          </w:p>
        </w:tc>
      </w:tr>
      <w:tr w:rsidR="00B11AF5" w:rsidRPr="006C48D6" w:rsidTr="00F56582">
        <w:trPr>
          <w:jc w:val="center"/>
        </w:trPr>
        <w:tc>
          <w:tcPr>
            <w:tcW w:w="1268" w:type="dxa"/>
            <w:vAlign w:val="center"/>
          </w:tcPr>
          <w:p w:rsidR="00B11AF5" w:rsidRPr="006C48D6" w:rsidRDefault="00B11AF5" w:rsidP="00050162">
            <w:pPr>
              <w:pStyle w:val="Bezodstpw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8754" w:type="dxa"/>
          </w:tcPr>
          <w:p w:rsidR="00B11AF5" w:rsidRPr="009C6D9D" w:rsidRDefault="00B11AF5" w:rsidP="00BE6474">
            <w:pPr>
              <w:pStyle w:val="Default"/>
              <w:spacing w:before="60"/>
              <w:rPr>
                <w:rFonts w:ascii="Bookman Old Style" w:hAnsi="Bookman Old Style" w:cs="Calibri"/>
                <w:b/>
                <w:color w:val="auto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color w:val="auto"/>
                <w:sz w:val="18"/>
                <w:szCs w:val="18"/>
              </w:rPr>
              <w:t xml:space="preserve">Darmowe aktualizacje w ramach wersji oprogramowania biurowego przez Internet (niezbędne aktualizacje, poprawki, muszą być dostarczane bez dodatkowych opłat)  </w:t>
            </w:r>
            <w:r w:rsidRPr="009C6D9D">
              <w:rPr>
                <w:rFonts w:ascii="Bookman Old Style" w:hAnsi="Bookman Old Style" w:cs="Calibri"/>
                <w:b/>
                <w:color w:val="auto"/>
                <w:sz w:val="18"/>
                <w:szCs w:val="18"/>
              </w:rPr>
              <w:t>wymagane podanie w ofercie nazwy strony serwera WWW</w:t>
            </w:r>
            <w:r w:rsidRPr="009C6D9D">
              <w:rPr>
                <w:rFonts w:ascii="Bookman Old Style" w:hAnsi="Bookman Old Style" w:cs="Calibri"/>
                <w:color w:val="auto"/>
                <w:sz w:val="18"/>
                <w:szCs w:val="18"/>
              </w:rPr>
              <w:t xml:space="preserve">; </w:t>
            </w:r>
          </w:p>
        </w:tc>
      </w:tr>
      <w:tr w:rsidR="00B11AF5" w:rsidRPr="006C48D6" w:rsidTr="00F56582">
        <w:trPr>
          <w:jc w:val="center"/>
        </w:trPr>
        <w:tc>
          <w:tcPr>
            <w:tcW w:w="1268" w:type="dxa"/>
            <w:vAlign w:val="center"/>
          </w:tcPr>
          <w:p w:rsidR="00B11AF5" w:rsidRPr="006C48D6" w:rsidRDefault="00B11AF5" w:rsidP="00050162">
            <w:pPr>
              <w:pStyle w:val="Bezodstpw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8.</w:t>
            </w:r>
          </w:p>
        </w:tc>
        <w:tc>
          <w:tcPr>
            <w:tcW w:w="8754" w:type="dxa"/>
          </w:tcPr>
          <w:p w:rsidR="00B11AF5" w:rsidRPr="009C6D9D" w:rsidRDefault="00B11AF5" w:rsidP="00BE6474">
            <w:pPr>
              <w:pStyle w:val="Default"/>
              <w:spacing w:before="60"/>
              <w:rPr>
                <w:rFonts w:ascii="Bookman Old Style" w:hAnsi="Bookman Old Style" w:cs="Calibri"/>
                <w:color w:val="auto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color w:val="auto"/>
                <w:sz w:val="18"/>
                <w:szCs w:val="18"/>
              </w:rPr>
              <w:t>Możliwość dokonywania aktualizacji i poprawek systemu przez Internet z możliwością wyboru instalowanych poprawek;</w:t>
            </w:r>
          </w:p>
        </w:tc>
      </w:tr>
      <w:tr w:rsidR="00B11AF5" w:rsidRPr="006C48D6" w:rsidTr="00F56582">
        <w:trPr>
          <w:jc w:val="center"/>
        </w:trPr>
        <w:tc>
          <w:tcPr>
            <w:tcW w:w="1268" w:type="dxa"/>
            <w:vAlign w:val="center"/>
          </w:tcPr>
          <w:p w:rsidR="00B11AF5" w:rsidRPr="006C48D6" w:rsidRDefault="00B11AF5" w:rsidP="00050162">
            <w:pPr>
              <w:pStyle w:val="Bezodstpw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9.</w:t>
            </w:r>
          </w:p>
        </w:tc>
        <w:tc>
          <w:tcPr>
            <w:tcW w:w="8754" w:type="dxa"/>
          </w:tcPr>
          <w:p w:rsidR="00B11AF5" w:rsidRPr="009C6D9D" w:rsidRDefault="00B11AF5" w:rsidP="00BE6474">
            <w:pPr>
              <w:pStyle w:val="Default"/>
              <w:spacing w:before="60"/>
              <w:rPr>
                <w:rFonts w:ascii="Bookman Old Style" w:hAnsi="Bookman Old Style" w:cs="Calibri"/>
                <w:color w:val="auto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color w:val="auto"/>
                <w:sz w:val="18"/>
                <w:szCs w:val="18"/>
              </w:rPr>
              <w:t>Internetowa aktualizacja zapewniona w języku polskim;</w:t>
            </w:r>
          </w:p>
        </w:tc>
      </w:tr>
      <w:tr w:rsidR="00B11AF5" w:rsidRPr="006C48D6" w:rsidTr="00F56582">
        <w:trPr>
          <w:jc w:val="center"/>
        </w:trPr>
        <w:tc>
          <w:tcPr>
            <w:tcW w:w="1268" w:type="dxa"/>
            <w:vAlign w:val="center"/>
          </w:tcPr>
          <w:p w:rsidR="00B11AF5" w:rsidRPr="006C48D6" w:rsidRDefault="00B11AF5" w:rsidP="00050162">
            <w:pPr>
              <w:pStyle w:val="Bezodstpw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10.</w:t>
            </w:r>
          </w:p>
        </w:tc>
        <w:tc>
          <w:tcPr>
            <w:tcW w:w="8754" w:type="dxa"/>
          </w:tcPr>
          <w:p w:rsidR="00B11AF5" w:rsidRPr="009C6D9D" w:rsidRDefault="00B11AF5" w:rsidP="00BE6474">
            <w:pPr>
              <w:pStyle w:val="Default"/>
              <w:spacing w:before="60"/>
              <w:rPr>
                <w:rFonts w:ascii="Bookman Old Style" w:hAnsi="Bookman Old Style" w:cs="Calibri"/>
                <w:color w:val="auto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color w:val="auto"/>
                <w:sz w:val="18"/>
                <w:szCs w:val="18"/>
              </w:rPr>
              <w:t>Oferowany pakiet zintegrowanych aplikacji biurowych ma zawierać pełne, nieograniczone czasowo ani funkcjonalnie następujące składowe: edytor tekstu, arkusz kalkulacyjny, program do tworzenia prezentacji, organizator notatek, menadżer poczty elektronicznej. Oferowany pakiet aplikacji winien być jednego producenta</w:t>
            </w:r>
          </w:p>
        </w:tc>
      </w:tr>
      <w:tr w:rsidR="00B11AF5" w:rsidRPr="006C48D6" w:rsidTr="00F56582">
        <w:trPr>
          <w:jc w:val="center"/>
        </w:trPr>
        <w:tc>
          <w:tcPr>
            <w:tcW w:w="1268" w:type="dxa"/>
            <w:vAlign w:val="center"/>
          </w:tcPr>
          <w:p w:rsidR="00B11AF5" w:rsidRPr="006C48D6" w:rsidRDefault="00B11AF5" w:rsidP="00050162">
            <w:pPr>
              <w:pStyle w:val="Bezodstpw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11.</w:t>
            </w:r>
          </w:p>
        </w:tc>
        <w:tc>
          <w:tcPr>
            <w:tcW w:w="8754" w:type="dxa"/>
          </w:tcPr>
          <w:p w:rsidR="00B11AF5" w:rsidRPr="009C6D9D" w:rsidRDefault="00B11AF5" w:rsidP="00BE6474">
            <w:pPr>
              <w:pStyle w:val="Default"/>
              <w:spacing w:before="60"/>
              <w:rPr>
                <w:rFonts w:ascii="Bookman Old Style" w:hAnsi="Bookman Old Style" w:cs="Calibri"/>
                <w:color w:val="auto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color w:val="auto"/>
                <w:sz w:val="18"/>
                <w:szCs w:val="18"/>
              </w:rPr>
              <w:t xml:space="preserve">Oferowane oprogramowanie ma mieć możliwość otwierania formatów plików z rozszerzeniem docx, xlsx, pptx oraz szablonów dotx nie naruszając struktury, układu </w:t>
            </w:r>
            <w:r w:rsidRPr="009C6D9D">
              <w:rPr>
                <w:rFonts w:ascii="Bookman Old Style" w:hAnsi="Bookman Old Style" w:cs="Calibri"/>
                <w:color w:val="auto"/>
                <w:sz w:val="18"/>
                <w:szCs w:val="18"/>
              </w:rPr>
              <w:br/>
              <w:t>i integralności otwieranego dokumentu. Zamawiający nie dopuszcza instalacji dodatkowego oprogramowania konwertującego w celu uzyskania wymaganej funkcjonalności.</w:t>
            </w:r>
          </w:p>
        </w:tc>
      </w:tr>
      <w:tr w:rsidR="00B11AF5" w:rsidRPr="006C48D6" w:rsidTr="00F56582">
        <w:trPr>
          <w:jc w:val="center"/>
        </w:trPr>
        <w:tc>
          <w:tcPr>
            <w:tcW w:w="1268" w:type="dxa"/>
            <w:vAlign w:val="center"/>
          </w:tcPr>
          <w:p w:rsidR="00B11AF5" w:rsidRPr="006C48D6" w:rsidRDefault="00B11AF5" w:rsidP="00050162">
            <w:pPr>
              <w:pStyle w:val="Bezodstpw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12.</w:t>
            </w:r>
          </w:p>
        </w:tc>
        <w:tc>
          <w:tcPr>
            <w:tcW w:w="8754" w:type="dxa"/>
          </w:tcPr>
          <w:p w:rsidR="00B11AF5" w:rsidRPr="009C6D9D" w:rsidRDefault="00B11AF5" w:rsidP="00BE6474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sz w:val="18"/>
                <w:szCs w:val="18"/>
              </w:rPr>
              <w:t>Oprogramowanie musi umożliwiać dostosowanie dokumentów i szablonów do potrzeb</w:t>
            </w:r>
          </w:p>
          <w:p w:rsidR="00B11AF5" w:rsidRPr="009C6D9D" w:rsidRDefault="00B11AF5" w:rsidP="00BE6474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sz w:val="18"/>
                <w:szCs w:val="18"/>
              </w:rPr>
              <w:t>instytucji oraz udostępniać narzędzia umożliwiające dystrybucję odpowiednich szablonów do</w:t>
            </w:r>
          </w:p>
          <w:p w:rsidR="00B11AF5" w:rsidRPr="009C6D9D" w:rsidRDefault="00B11AF5" w:rsidP="00BE6474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sz w:val="18"/>
                <w:szCs w:val="18"/>
              </w:rPr>
              <w:t>właściwych odbiorców.</w:t>
            </w:r>
          </w:p>
        </w:tc>
      </w:tr>
      <w:tr w:rsidR="00B11AF5" w:rsidRPr="006C48D6" w:rsidTr="00F56582">
        <w:trPr>
          <w:jc w:val="center"/>
        </w:trPr>
        <w:tc>
          <w:tcPr>
            <w:tcW w:w="1268" w:type="dxa"/>
            <w:vAlign w:val="center"/>
          </w:tcPr>
          <w:p w:rsidR="00B11AF5" w:rsidRPr="006C48D6" w:rsidRDefault="00B11AF5" w:rsidP="00050162">
            <w:pPr>
              <w:pStyle w:val="Bezodstpw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13.</w:t>
            </w:r>
          </w:p>
        </w:tc>
        <w:tc>
          <w:tcPr>
            <w:tcW w:w="8754" w:type="dxa"/>
          </w:tcPr>
          <w:p w:rsidR="00B11AF5" w:rsidRPr="009C6D9D" w:rsidRDefault="00B11AF5" w:rsidP="00BE6474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sz w:val="18"/>
                <w:szCs w:val="18"/>
              </w:rPr>
              <w:t>W skład oprogramowania muszą wchodzić narzędzia programistyczne umożliwiające</w:t>
            </w:r>
          </w:p>
          <w:p w:rsidR="00B11AF5" w:rsidRPr="009C6D9D" w:rsidRDefault="00B11AF5" w:rsidP="00BE6474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sz w:val="18"/>
                <w:szCs w:val="18"/>
              </w:rPr>
              <w:t>automatyzację pracy i wymianę danych pomiędzy dokumentami i aplikacjami (język</w:t>
            </w:r>
          </w:p>
          <w:p w:rsidR="00B11AF5" w:rsidRPr="009C6D9D" w:rsidRDefault="00B11AF5" w:rsidP="00BE6474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sz w:val="18"/>
                <w:szCs w:val="18"/>
              </w:rPr>
              <w:t>makropoleceń, język skryptowy)</w:t>
            </w:r>
          </w:p>
        </w:tc>
      </w:tr>
      <w:tr w:rsidR="00B11AF5" w:rsidRPr="006C48D6" w:rsidTr="00F56582">
        <w:trPr>
          <w:jc w:val="center"/>
        </w:trPr>
        <w:tc>
          <w:tcPr>
            <w:tcW w:w="1268" w:type="dxa"/>
            <w:vAlign w:val="center"/>
          </w:tcPr>
          <w:p w:rsidR="00B11AF5" w:rsidRPr="006C48D6" w:rsidRDefault="00B11AF5" w:rsidP="00050162">
            <w:pPr>
              <w:pStyle w:val="Bezodstpw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14.</w:t>
            </w:r>
          </w:p>
        </w:tc>
        <w:tc>
          <w:tcPr>
            <w:tcW w:w="8754" w:type="dxa"/>
          </w:tcPr>
          <w:p w:rsidR="00B11AF5" w:rsidRPr="009C6D9D" w:rsidRDefault="00B11AF5" w:rsidP="00BE6474">
            <w:pPr>
              <w:pStyle w:val="Default"/>
              <w:spacing w:before="60"/>
              <w:rPr>
                <w:rFonts w:ascii="Bookman Old Style" w:hAnsi="Bookman Old Style" w:cs="Calibri"/>
                <w:color w:val="auto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color w:val="auto"/>
                <w:sz w:val="18"/>
                <w:szCs w:val="18"/>
              </w:rPr>
              <w:t>Wymagane zarządzanie ustawieniami oprogramowania poprzez Zasady Grupy (GPO)</w:t>
            </w:r>
          </w:p>
        </w:tc>
      </w:tr>
      <w:tr w:rsidR="00B11AF5" w:rsidRPr="006C48D6" w:rsidTr="00F56582">
        <w:trPr>
          <w:jc w:val="center"/>
        </w:trPr>
        <w:tc>
          <w:tcPr>
            <w:tcW w:w="1268" w:type="dxa"/>
            <w:vAlign w:val="center"/>
          </w:tcPr>
          <w:p w:rsidR="00B11AF5" w:rsidRPr="006C48D6" w:rsidRDefault="00B11AF5" w:rsidP="00050162">
            <w:pPr>
              <w:pStyle w:val="Bezodstpw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15.</w:t>
            </w:r>
          </w:p>
        </w:tc>
        <w:tc>
          <w:tcPr>
            <w:tcW w:w="8754" w:type="dxa"/>
          </w:tcPr>
          <w:p w:rsidR="00B11AF5" w:rsidRPr="009C6D9D" w:rsidRDefault="00B11AF5" w:rsidP="00BE6474">
            <w:pPr>
              <w:pStyle w:val="Default"/>
              <w:spacing w:before="60"/>
              <w:rPr>
                <w:rFonts w:ascii="Bookman Old Style" w:hAnsi="Bookman Old Style" w:cs="Calibri"/>
                <w:color w:val="auto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color w:val="auto"/>
                <w:sz w:val="18"/>
                <w:szCs w:val="18"/>
              </w:rPr>
              <w:t xml:space="preserve">Klient poczty elektronicznej musi posiadać funkcję umożliwiającą pokazanie strony „Śledzenie”, na której można wyświetlić informację o stanie potwierdzenia dostarczenia lub potwierdzenia przeczytania przez wszystkich odbiorców. </w:t>
            </w:r>
          </w:p>
        </w:tc>
      </w:tr>
      <w:tr w:rsidR="00B11AF5" w:rsidRPr="006C48D6" w:rsidTr="00F56582">
        <w:trPr>
          <w:jc w:val="center"/>
        </w:trPr>
        <w:tc>
          <w:tcPr>
            <w:tcW w:w="1268" w:type="dxa"/>
            <w:vAlign w:val="center"/>
          </w:tcPr>
          <w:p w:rsidR="00B11AF5" w:rsidRDefault="00B11AF5" w:rsidP="00050162">
            <w:pPr>
              <w:pStyle w:val="Bezodstpw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16.</w:t>
            </w:r>
          </w:p>
        </w:tc>
        <w:tc>
          <w:tcPr>
            <w:tcW w:w="8754" w:type="dxa"/>
          </w:tcPr>
          <w:p w:rsidR="00B11AF5" w:rsidRPr="009C6D9D" w:rsidRDefault="00B11AF5" w:rsidP="009C0422">
            <w:pPr>
              <w:pStyle w:val="Default"/>
              <w:spacing w:before="60"/>
              <w:rPr>
                <w:rFonts w:ascii="Bookman Old Style" w:hAnsi="Bookman Old Style" w:cs="Calibri"/>
                <w:color w:val="auto"/>
                <w:sz w:val="18"/>
                <w:szCs w:val="18"/>
              </w:rPr>
            </w:pPr>
            <w:r w:rsidRPr="009C6D9D">
              <w:rPr>
                <w:rFonts w:ascii="Bookman Old Style" w:hAnsi="Bookman Old Style" w:cs="Calibri"/>
                <w:color w:val="auto"/>
                <w:sz w:val="18"/>
                <w:szCs w:val="18"/>
              </w:rPr>
              <w:t>Oferowane licencje musz</w:t>
            </w:r>
            <w:r w:rsidR="009C0422">
              <w:rPr>
                <w:rFonts w:ascii="Bookman Old Style" w:hAnsi="Bookman Old Style" w:cs="Calibri"/>
                <w:color w:val="auto"/>
                <w:sz w:val="18"/>
                <w:szCs w:val="18"/>
              </w:rPr>
              <w:t>ą</w:t>
            </w:r>
            <w:r w:rsidRPr="009C6D9D">
              <w:rPr>
                <w:rFonts w:ascii="Bookman Old Style" w:hAnsi="Bookman Old Style" w:cs="Calibri"/>
                <w:color w:val="auto"/>
                <w:sz w:val="18"/>
                <w:szCs w:val="18"/>
              </w:rPr>
              <w:t xml:space="preserve"> być  „fabrycznie nowe".</w:t>
            </w:r>
          </w:p>
        </w:tc>
      </w:tr>
    </w:tbl>
    <w:p w:rsidR="00B11AF5" w:rsidRPr="00C8407A" w:rsidRDefault="00B11AF5" w:rsidP="00017E46">
      <w:pPr>
        <w:pStyle w:val="Akapitzlist"/>
        <w:suppressAutoHyphens w:val="0"/>
        <w:spacing w:after="200" w:line="276" w:lineRule="auto"/>
        <w:rPr>
          <w:rFonts w:ascii="Bookman Old Style" w:hAnsi="Bookman Old Style"/>
          <w:b/>
          <w:sz w:val="18"/>
          <w:szCs w:val="18"/>
        </w:rPr>
      </w:pPr>
    </w:p>
    <w:sectPr w:rsidR="00B11AF5" w:rsidRPr="00C840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B0" w:rsidRDefault="00983DB0" w:rsidP="00B2462E">
      <w:r>
        <w:separator/>
      </w:r>
    </w:p>
  </w:endnote>
  <w:endnote w:type="continuationSeparator" w:id="0">
    <w:p w:rsidR="00983DB0" w:rsidRDefault="00983DB0" w:rsidP="00B2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B0" w:rsidRDefault="00983DB0" w:rsidP="00B2462E">
      <w:r>
        <w:separator/>
      </w:r>
    </w:p>
  </w:footnote>
  <w:footnote w:type="continuationSeparator" w:id="0">
    <w:p w:rsidR="00983DB0" w:rsidRDefault="00983DB0" w:rsidP="00B24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C9" w:rsidRDefault="0059077F">
    <w:pPr>
      <w:pStyle w:val="Nagwek"/>
    </w:pPr>
    <w:r>
      <w:rPr>
        <w:noProof/>
        <w:lang w:eastAsia="pl-PL"/>
      </w:rPr>
      <w:drawing>
        <wp:inline distT="0" distB="0" distL="0" distR="0" wp14:anchorId="101DED1E" wp14:editId="671E5F15">
          <wp:extent cx="5753735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0D6C" w:rsidRPr="006660F4" w:rsidRDefault="009B0D6C" w:rsidP="009B0D6C">
    <w:pPr>
      <w:pStyle w:val="Akapitzlist"/>
      <w:spacing w:line="360" w:lineRule="auto"/>
      <w:ind w:left="426"/>
      <w:jc w:val="center"/>
      <w:outlineLvl w:val="0"/>
      <w:rPr>
        <w:rFonts w:ascii="Bookman Old Style" w:hAnsi="Bookman Old Style" w:cs="Bookman Old Style"/>
        <w:b/>
        <w:bCs/>
        <w:sz w:val="20"/>
        <w:szCs w:val="20"/>
      </w:rPr>
    </w:pPr>
    <w:r w:rsidRPr="006660F4">
      <w:rPr>
        <w:rFonts w:ascii="Bookman Old Style" w:hAnsi="Bookman Old Style"/>
        <w:b/>
        <w:sz w:val="20"/>
        <w:szCs w:val="20"/>
      </w:rPr>
      <w:t>Projekt „Nowoczesne rozwiązania w obszarze podatków i opłat lokalnych oraz zarządzania nieruchomościami dla 6 miast - członków Związku Miast Polskich</w:t>
    </w:r>
    <w:r w:rsidRPr="006660F4">
      <w:rPr>
        <w:rFonts w:ascii="Bookman Old Style" w:hAnsi="Bookman Old Style" w:cs="Arial"/>
        <w:b/>
        <w:sz w:val="20"/>
        <w:szCs w:val="20"/>
      </w:rPr>
      <w:t>”</w:t>
    </w:r>
  </w:p>
  <w:p w:rsidR="009B0D6C" w:rsidRDefault="009B0D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02B"/>
    <w:multiLevelType w:val="hybridMultilevel"/>
    <w:tmpl w:val="EE32817C"/>
    <w:lvl w:ilvl="0" w:tplc="F0E2BE3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3CC6"/>
    <w:multiLevelType w:val="hybridMultilevel"/>
    <w:tmpl w:val="8202F640"/>
    <w:lvl w:ilvl="0" w:tplc="4B2EB8F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536DA"/>
    <w:multiLevelType w:val="hybridMultilevel"/>
    <w:tmpl w:val="23305D14"/>
    <w:lvl w:ilvl="0" w:tplc="9DB4B43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64D3"/>
    <w:multiLevelType w:val="hybridMultilevel"/>
    <w:tmpl w:val="6BAAB0D0"/>
    <w:lvl w:ilvl="0" w:tplc="4B2EB8F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E0FF9"/>
    <w:multiLevelType w:val="hybridMultilevel"/>
    <w:tmpl w:val="0382E9E8"/>
    <w:lvl w:ilvl="0" w:tplc="E21AAB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50D14"/>
    <w:multiLevelType w:val="hybridMultilevel"/>
    <w:tmpl w:val="B754A68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A6BED"/>
    <w:multiLevelType w:val="hybridMultilevel"/>
    <w:tmpl w:val="8862949C"/>
    <w:lvl w:ilvl="0" w:tplc="EFC4D05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049F5"/>
    <w:multiLevelType w:val="hybridMultilevel"/>
    <w:tmpl w:val="E4CAB272"/>
    <w:lvl w:ilvl="0" w:tplc="7D964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61431"/>
    <w:multiLevelType w:val="hybridMultilevel"/>
    <w:tmpl w:val="879E5B3C"/>
    <w:lvl w:ilvl="0" w:tplc="AA4E0F4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A0EBF"/>
    <w:multiLevelType w:val="hybridMultilevel"/>
    <w:tmpl w:val="AE20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973B3"/>
    <w:multiLevelType w:val="hybridMultilevel"/>
    <w:tmpl w:val="EFA2D7C2"/>
    <w:lvl w:ilvl="0" w:tplc="370A022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70533"/>
    <w:multiLevelType w:val="hybridMultilevel"/>
    <w:tmpl w:val="58BA31B6"/>
    <w:lvl w:ilvl="0" w:tplc="2154F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623E3"/>
    <w:multiLevelType w:val="hybridMultilevel"/>
    <w:tmpl w:val="E800DDA0"/>
    <w:lvl w:ilvl="0" w:tplc="2118F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34386"/>
    <w:multiLevelType w:val="hybridMultilevel"/>
    <w:tmpl w:val="867CE4BE"/>
    <w:lvl w:ilvl="0" w:tplc="DA765E6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C86C9F"/>
    <w:multiLevelType w:val="hybridMultilevel"/>
    <w:tmpl w:val="867CE4BE"/>
    <w:lvl w:ilvl="0" w:tplc="DA765E6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E35530"/>
    <w:multiLevelType w:val="hybridMultilevel"/>
    <w:tmpl w:val="C3529BAE"/>
    <w:lvl w:ilvl="0" w:tplc="83FCF00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06E9C"/>
    <w:multiLevelType w:val="hybridMultilevel"/>
    <w:tmpl w:val="3E6E5E58"/>
    <w:lvl w:ilvl="0" w:tplc="4B3CCFF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16"/>
  </w:num>
  <w:num w:numId="7">
    <w:abstractNumId w:val="15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12"/>
  </w:num>
  <w:num w:numId="13">
    <w:abstractNumId w:val="2"/>
  </w:num>
  <w:num w:numId="14">
    <w:abstractNumId w:val="6"/>
  </w:num>
  <w:num w:numId="15">
    <w:abstractNumId w:val="1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C1"/>
    <w:rsid w:val="000028FF"/>
    <w:rsid w:val="000114D9"/>
    <w:rsid w:val="00012F3B"/>
    <w:rsid w:val="00017E46"/>
    <w:rsid w:val="000257D7"/>
    <w:rsid w:val="000424AA"/>
    <w:rsid w:val="00050162"/>
    <w:rsid w:val="000613DB"/>
    <w:rsid w:val="00064974"/>
    <w:rsid w:val="00086D5D"/>
    <w:rsid w:val="000A32F2"/>
    <w:rsid w:val="000F4E0F"/>
    <w:rsid w:val="00115F63"/>
    <w:rsid w:val="00137B22"/>
    <w:rsid w:val="00140750"/>
    <w:rsid w:val="0017485F"/>
    <w:rsid w:val="00177D5A"/>
    <w:rsid w:val="001931CB"/>
    <w:rsid w:val="001C392A"/>
    <w:rsid w:val="001E3431"/>
    <w:rsid w:val="00222B69"/>
    <w:rsid w:val="0023464C"/>
    <w:rsid w:val="00244B8B"/>
    <w:rsid w:val="00256D5E"/>
    <w:rsid w:val="00296357"/>
    <w:rsid w:val="002A4DAA"/>
    <w:rsid w:val="002E67F4"/>
    <w:rsid w:val="002F1671"/>
    <w:rsid w:val="00305D04"/>
    <w:rsid w:val="00332806"/>
    <w:rsid w:val="00340C05"/>
    <w:rsid w:val="00364922"/>
    <w:rsid w:val="00375C67"/>
    <w:rsid w:val="00392144"/>
    <w:rsid w:val="003B2B29"/>
    <w:rsid w:val="003B3CEA"/>
    <w:rsid w:val="003B4EA0"/>
    <w:rsid w:val="003C51F7"/>
    <w:rsid w:val="003F3D94"/>
    <w:rsid w:val="003F7EF4"/>
    <w:rsid w:val="00433B54"/>
    <w:rsid w:val="00435023"/>
    <w:rsid w:val="00454A88"/>
    <w:rsid w:val="004932AF"/>
    <w:rsid w:val="004E074D"/>
    <w:rsid w:val="004E4D8F"/>
    <w:rsid w:val="00544F51"/>
    <w:rsid w:val="005730DE"/>
    <w:rsid w:val="0057359B"/>
    <w:rsid w:val="00587F8E"/>
    <w:rsid w:val="0059077F"/>
    <w:rsid w:val="005A109D"/>
    <w:rsid w:val="00644430"/>
    <w:rsid w:val="006547D3"/>
    <w:rsid w:val="006660F4"/>
    <w:rsid w:val="00666E33"/>
    <w:rsid w:val="00681580"/>
    <w:rsid w:val="00696629"/>
    <w:rsid w:val="006C5E3A"/>
    <w:rsid w:val="006D0994"/>
    <w:rsid w:val="00727A4F"/>
    <w:rsid w:val="00777213"/>
    <w:rsid w:val="00780FDD"/>
    <w:rsid w:val="0078519E"/>
    <w:rsid w:val="007C0257"/>
    <w:rsid w:val="007D6C4E"/>
    <w:rsid w:val="00804435"/>
    <w:rsid w:val="0081426F"/>
    <w:rsid w:val="00817E61"/>
    <w:rsid w:val="00837292"/>
    <w:rsid w:val="00882BE7"/>
    <w:rsid w:val="008A6099"/>
    <w:rsid w:val="008C6C0E"/>
    <w:rsid w:val="008F2A25"/>
    <w:rsid w:val="00941DAA"/>
    <w:rsid w:val="009434E5"/>
    <w:rsid w:val="009601AA"/>
    <w:rsid w:val="00983DB0"/>
    <w:rsid w:val="00983DB3"/>
    <w:rsid w:val="00984D54"/>
    <w:rsid w:val="009A6BF6"/>
    <w:rsid w:val="009B0D6C"/>
    <w:rsid w:val="009C0422"/>
    <w:rsid w:val="009C595F"/>
    <w:rsid w:val="009D62EC"/>
    <w:rsid w:val="009F68BD"/>
    <w:rsid w:val="00A416FC"/>
    <w:rsid w:val="00A765BB"/>
    <w:rsid w:val="00AA1CBD"/>
    <w:rsid w:val="00AA392A"/>
    <w:rsid w:val="00AC024E"/>
    <w:rsid w:val="00B01A09"/>
    <w:rsid w:val="00B04B0F"/>
    <w:rsid w:val="00B06FF9"/>
    <w:rsid w:val="00B11AF5"/>
    <w:rsid w:val="00B15158"/>
    <w:rsid w:val="00B2462E"/>
    <w:rsid w:val="00B36789"/>
    <w:rsid w:val="00B44F55"/>
    <w:rsid w:val="00B74425"/>
    <w:rsid w:val="00B80522"/>
    <w:rsid w:val="00BC2212"/>
    <w:rsid w:val="00C05F7E"/>
    <w:rsid w:val="00C2406E"/>
    <w:rsid w:val="00C36270"/>
    <w:rsid w:val="00C60EC9"/>
    <w:rsid w:val="00C91921"/>
    <w:rsid w:val="00C94B80"/>
    <w:rsid w:val="00CC362C"/>
    <w:rsid w:val="00CD3AD4"/>
    <w:rsid w:val="00CE69C7"/>
    <w:rsid w:val="00D47FF5"/>
    <w:rsid w:val="00D538E6"/>
    <w:rsid w:val="00D61784"/>
    <w:rsid w:val="00D67B31"/>
    <w:rsid w:val="00D93BF0"/>
    <w:rsid w:val="00D95E6B"/>
    <w:rsid w:val="00DB1B9E"/>
    <w:rsid w:val="00DC63FB"/>
    <w:rsid w:val="00DC654E"/>
    <w:rsid w:val="00DD1B47"/>
    <w:rsid w:val="00E006F1"/>
    <w:rsid w:val="00E55EB6"/>
    <w:rsid w:val="00E566E2"/>
    <w:rsid w:val="00E63E14"/>
    <w:rsid w:val="00E7355B"/>
    <w:rsid w:val="00EA6DD4"/>
    <w:rsid w:val="00EB1A5F"/>
    <w:rsid w:val="00ED4DE0"/>
    <w:rsid w:val="00EF0EC1"/>
    <w:rsid w:val="00F110A3"/>
    <w:rsid w:val="00F31F8F"/>
    <w:rsid w:val="00F56582"/>
    <w:rsid w:val="00F70349"/>
    <w:rsid w:val="00FD150C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84D54"/>
    <w:pPr>
      <w:suppressAutoHyphens w:val="0"/>
    </w:pPr>
    <w:rPr>
      <w:rFonts w:ascii="Arial" w:eastAsia="MS Outlook" w:hAnsi="Arial"/>
      <w:sz w:val="22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984D54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984D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246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6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46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6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77F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B11AF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B11A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84D54"/>
    <w:pPr>
      <w:suppressAutoHyphens w:val="0"/>
    </w:pPr>
    <w:rPr>
      <w:rFonts w:ascii="Arial" w:eastAsia="MS Outlook" w:hAnsi="Arial"/>
      <w:sz w:val="22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984D54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984D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246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6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46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6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77F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B11AF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B11A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2422</Words>
  <Characters>14536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2019-05-09T09:12:00Z</dcterms:created>
  <dcterms:modified xsi:type="dcterms:W3CDTF">2020-02-27T10:10:00Z</dcterms:modified>
</cp:coreProperties>
</file>