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9EF7" w14:textId="53B360E9" w:rsidR="00E30EA6" w:rsidRDefault="0084532C" w:rsidP="0084532C">
      <w:pPr>
        <w:tabs>
          <w:tab w:val="right" w:pos="14570"/>
        </w:tabs>
        <w:spacing w:before="0"/>
        <w:rPr>
          <w:b/>
          <w:bCs w:val="0"/>
          <w:sz w:val="32"/>
          <w:szCs w:val="28"/>
        </w:rPr>
      </w:pPr>
      <w:bookmarkStart w:id="0" w:name="_GoBack"/>
      <w:r w:rsidRPr="0084532C">
        <w:rPr>
          <w:b/>
          <w:bCs w:val="0"/>
          <w:color w:val="FF0000"/>
          <w:szCs w:val="22"/>
        </w:rPr>
        <w:t>09.08.2019</w:t>
      </w:r>
      <w:bookmarkEnd w:id="0"/>
      <w:r>
        <w:rPr>
          <w:b/>
          <w:bCs w:val="0"/>
          <w:sz w:val="32"/>
          <w:szCs w:val="28"/>
        </w:rPr>
        <w:tab/>
      </w:r>
      <w:r w:rsidR="00E30EA6">
        <w:rPr>
          <w:b/>
          <w:bCs w:val="0"/>
          <w:sz w:val="32"/>
          <w:szCs w:val="28"/>
        </w:rPr>
        <w:t xml:space="preserve">Załącznik nr </w:t>
      </w:r>
      <w:r w:rsidR="0091599F">
        <w:rPr>
          <w:b/>
          <w:bCs w:val="0"/>
          <w:sz w:val="32"/>
          <w:szCs w:val="28"/>
        </w:rPr>
        <w:t>1</w:t>
      </w:r>
      <w:r w:rsidR="00B95550">
        <w:rPr>
          <w:b/>
          <w:bCs w:val="0"/>
          <w:sz w:val="32"/>
          <w:szCs w:val="28"/>
        </w:rPr>
        <w:t>.</w:t>
      </w:r>
      <w:r w:rsidR="0091599F">
        <w:rPr>
          <w:b/>
          <w:bCs w:val="0"/>
          <w:sz w:val="32"/>
          <w:szCs w:val="28"/>
        </w:rPr>
        <w:t>2</w:t>
      </w:r>
      <w:r w:rsidR="00E30EA6">
        <w:rPr>
          <w:b/>
          <w:bCs w:val="0"/>
          <w:sz w:val="32"/>
          <w:szCs w:val="28"/>
        </w:rPr>
        <w:t xml:space="preserve"> do SIWZ</w:t>
      </w:r>
    </w:p>
    <w:p w14:paraId="04A26722" w14:textId="066F2969" w:rsidR="00E30EA6" w:rsidRDefault="00B95550" w:rsidP="00B95550">
      <w:pPr>
        <w:spacing w:after="240"/>
        <w:rPr>
          <w:b/>
          <w:bCs w:val="0"/>
          <w:sz w:val="28"/>
          <w:szCs w:val="24"/>
        </w:rPr>
      </w:pPr>
      <w:r>
        <w:rPr>
          <w:b/>
          <w:bCs w:val="0"/>
          <w:sz w:val="28"/>
          <w:szCs w:val="24"/>
        </w:rPr>
        <w:t>Formularz funkcjonalności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860"/>
        <w:gridCol w:w="4253"/>
        <w:gridCol w:w="3224"/>
      </w:tblGrid>
      <w:tr w:rsidR="006F6EF9" w:rsidRPr="006F6EF9" w14:paraId="4856E416" w14:textId="77777777" w:rsidTr="00B95550">
        <w:tc>
          <w:tcPr>
            <w:tcW w:w="13992" w:type="dxa"/>
            <w:gridSpan w:val="4"/>
          </w:tcPr>
          <w:p w14:paraId="7CBBB68B" w14:textId="77777777" w:rsidR="006F6EF9" w:rsidRPr="006F6EF9" w:rsidRDefault="006F6EF9" w:rsidP="006F6EF9">
            <w:pPr>
              <w:spacing w:after="60"/>
              <w:rPr>
                <w:b/>
                <w:bCs w:val="0"/>
                <w:sz w:val="24"/>
                <w:szCs w:val="22"/>
              </w:rPr>
            </w:pPr>
            <w:r w:rsidRPr="006F6EF9">
              <w:rPr>
                <w:b/>
                <w:bCs w:val="0"/>
                <w:sz w:val="24"/>
                <w:szCs w:val="22"/>
              </w:rPr>
              <w:t>Zadania punktowane</w:t>
            </w:r>
          </w:p>
        </w:tc>
      </w:tr>
      <w:tr w:rsidR="006F6EF9" w:rsidRPr="006F6EF9" w14:paraId="16526AE2" w14:textId="77777777" w:rsidTr="00B95550">
        <w:tc>
          <w:tcPr>
            <w:tcW w:w="655" w:type="dxa"/>
            <w:vMerge w:val="restart"/>
            <w:vAlign w:val="center"/>
          </w:tcPr>
          <w:p w14:paraId="487907EB" w14:textId="77777777" w:rsidR="006F6EF9" w:rsidRPr="006F6EF9" w:rsidRDefault="006F6EF9" w:rsidP="006F6EF9">
            <w:pPr>
              <w:spacing w:before="60" w:after="60"/>
              <w:jc w:val="center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L.p.</w:t>
            </w:r>
          </w:p>
        </w:tc>
        <w:tc>
          <w:tcPr>
            <w:tcW w:w="5860" w:type="dxa"/>
            <w:vMerge w:val="restart"/>
            <w:vAlign w:val="center"/>
          </w:tcPr>
          <w:p w14:paraId="663199BC" w14:textId="72926907" w:rsidR="006F6EF9" w:rsidRPr="00C763C5" w:rsidRDefault="007D7C86" w:rsidP="00C763C5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</w:t>
            </w:r>
            <w:r w:rsidR="007007D3" w:rsidRPr="00C763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DZIEKANAT</w:t>
            </w:r>
          </w:p>
        </w:tc>
        <w:tc>
          <w:tcPr>
            <w:tcW w:w="7477" w:type="dxa"/>
            <w:gridSpan w:val="2"/>
          </w:tcPr>
          <w:p w14:paraId="17E3B98F" w14:textId="77777777" w:rsidR="006F6EF9" w:rsidRPr="006F6EF9" w:rsidRDefault="006F6EF9" w:rsidP="006F6EF9">
            <w:pPr>
              <w:spacing w:before="60" w:after="60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Punktacja dla zadania</w:t>
            </w:r>
            <w:r>
              <w:rPr>
                <w:b/>
                <w:bCs w:val="0"/>
              </w:rPr>
              <w:t xml:space="preserve"> za elementy do przedstawienia</w:t>
            </w:r>
          </w:p>
        </w:tc>
      </w:tr>
      <w:tr w:rsidR="00687742" w:rsidRPr="006F6EF9" w14:paraId="7BBE314D" w14:textId="77777777" w:rsidTr="00B95550">
        <w:tc>
          <w:tcPr>
            <w:tcW w:w="655" w:type="dxa"/>
            <w:vMerge/>
          </w:tcPr>
          <w:p w14:paraId="72DB21F6" w14:textId="77777777" w:rsidR="00687742" w:rsidRPr="006F6EF9" w:rsidRDefault="00687742" w:rsidP="006F6EF9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5860" w:type="dxa"/>
            <w:vMerge/>
          </w:tcPr>
          <w:p w14:paraId="5BB2CD9B" w14:textId="77777777" w:rsidR="00687742" w:rsidRPr="006F6EF9" w:rsidRDefault="00687742" w:rsidP="006F6EF9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4253" w:type="dxa"/>
            <w:vAlign w:val="center"/>
          </w:tcPr>
          <w:p w14:paraId="75869B3B" w14:textId="77777777" w:rsidR="00687742" w:rsidRPr="006F6EF9" w:rsidRDefault="00687742" w:rsidP="006F6EF9">
            <w:pPr>
              <w:spacing w:before="60" w:after="60"/>
              <w:rPr>
                <w:b/>
                <w:bCs w:val="0"/>
                <w:sz w:val="20"/>
                <w:szCs w:val="18"/>
              </w:rPr>
            </w:pPr>
            <w:r w:rsidRPr="006F6EF9">
              <w:rPr>
                <w:b/>
                <w:bCs w:val="0"/>
                <w:sz w:val="20"/>
                <w:szCs w:val="18"/>
              </w:rPr>
              <w:t>Element do przedstawienia</w:t>
            </w:r>
          </w:p>
        </w:tc>
        <w:tc>
          <w:tcPr>
            <w:tcW w:w="3224" w:type="dxa"/>
            <w:vAlign w:val="center"/>
          </w:tcPr>
          <w:p w14:paraId="47FE242A" w14:textId="53265516" w:rsidR="00687742" w:rsidRPr="006F6EF9" w:rsidRDefault="006F11DE" w:rsidP="00B62534">
            <w:pPr>
              <w:spacing w:before="60" w:after="60"/>
              <w:jc w:val="center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Oferowany system realizuje funkcjonalność (TAK/NIE)</w:t>
            </w:r>
          </w:p>
        </w:tc>
      </w:tr>
      <w:tr w:rsidR="0022381F" w14:paraId="729B8A5C" w14:textId="77777777" w:rsidTr="00B95550">
        <w:tc>
          <w:tcPr>
            <w:tcW w:w="655" w:type="dxa"/>
            <w:vMerge w:val="restart"/>
          </w:tcPr>
          <w:p w14:paraId="4A765334" w14:textId="77777777" w:rsidR="0022381F" w:rsidRDefault="0022381F" w:rsidP="0022381F">
            <w:pPr>
              <w:pStyle w:val="Akapitzlist"/>
              <w:numPr>
                <w:ilvl w:val="0"/>
                <w:numId w:val="2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42200BBE" w14:textId="763ED116" w:rsidR="0022381F" w:rsidRDefault="0022381F" w:rsidP="0022381F">
            <w:pPr>
              <w:spacing w:after="120"/>
            </w:pPr>
            <w:r>
              <w:t>Budowa przez użytkownika planu studiów („siatkę”) z przedmiotów na poszczególny semestr. Dla każdego przedmiotu należy zapewnić szczegółowe informacje tj.: na jakim semestrze są realizowane dane zajęcia, za ile pkt ECTS, w ramach jakiego rodzaju zajęć i rodzaju zaliczenia.</w:t>
            </w:r>
          </w:p>
        </w:tc>
        <w:tc>
          <w:tcPr>
            <w:tcW w:w="4253" w:type="dxa"/>
          </w:tcPr>
          <w:p w14:paraId="626F5083" w14:textId="64FF4360" w:rsidR="0022381F" w:rsidRDefault="0022381F" w:rsidP="0022381F">
            <w:pPr>
              <w:spacing w:after="120"/>
            </w:pPr>
            <w:r>
              <w:t>Budowa planu studiów na semestr dla min. 3 przedmiotów</w:t>
            </w:r>
          </w:p>
        </w:tc>
        <w:tc>
          <w:tcPr>
            <w:tcW w:w="3224" w:type="dxa"/>
          </w:tcPr>
          <w:p w14:paraId="63709F48" w14:textId="5D02AE70" w:rsidR="0022381F" w:rsidRDefault="0022381F" w:rsidP="0022381F">
            <w:pPr>
              <w:spacing w:after="120"/>
              <w:jc w:val="center"/>
            </w:pPr>
          </w:p>
        </w:tc>
      </w:tr>
      <w:tr w:rsidR="0022381F" w14:paraId="5A538F53" w14:textId="77777777" w:rsidTr="00B95550">
        <w:tc>
          <w:tcPr>
            <w:tcW w:w="655" w:type="dxa"/>
            <w:vMerge/>
          </w:tcPr>
          <w:p w14:paraId="5417D944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31F6EAA2" w14:textId="77777777" w:rsidR="0022381F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68941607" w14:textId="3D2541A9" w:rsidR="0022381F" w:rsidRDefault="0022381F" w:rsidP="0022381F">
            <w:pPr>
              <w:spacing w:after="120"/>
            </w:pPr>
            <w:r>
              <w:t>Wykorzystanie słownika przedmiotów</w:t>
            </w:r>
          </w:p>
        </w:tc>
        <w:tc>
          <w:tcPr>
            <w:tcW w:w="3224" w:type="dxa"/>
          </w:tcPr>
          <w:p w14:paraId="141DE7D5" w14:textId="4AEAF1C7" w:rsidR="0022381F" w:rsidRDefault="0022381F" w:rsidP="0022381F">
            <w:pPr>
              <w:spacing w:after="120"/>
              <w:jc w:val="center"/>
            </w:pPr>
          </w:p>
        </w:tc>
      </w:tr>
      <w:tr w:rsidR="0022381F" w14:paraId="48F293EC" w14:textId="77777777" w:rsidTr="00B95550">
        <w:tc>
          <w:tcPr>
            <w:tcW w:w="655" w:type="dxa"/>
            <w:vMerge/>
          </w:tcPr>
          <w:p w14:paraId="52AE3ECA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1ABAAD8" w14:textId="77777777" w:rsidR="0022381F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1C5E3AE" w14:textId="25608BA7" w:rsidR="0022381F" w:rsidRDefault="0022381F" w:rsidP="0022381F">
            <w:pPr>
              <w:spacing w:after="120"/>
            </w:pPr>
            <w:r>
              <w:t>Wykorzystanie słownika rodzajów zajęć</w:t>
            </w:r>
          </w:p>
        </w:tc>
        <w:tc>
          <w:tcPr>
            <w:tcW w:w="3224" w:type="dxa"/>
          </w:tcPr>
          <w:p w14:paraId="0FBC616F" w14:textId="324A3922" w:rsidR="0022381F" w:rsidRDefault="0022381F" w:rsidP="0022381F">
            <w:pPr>
              <w:spacing w:after="120"/>
              <w:jc w:val="center"/>
            </w:pPr>
          </w:p>
        </w:tc>
      </w:tr>
      <w:tr w:rsidR="0022381F" w14:paraId="1C105464" w14:textId="77777777" w:rsidTr="00B95550">
        <w:tc>
          <w:tcPr>
            <w:tcW w:w="655" w:type="dxa"/>
            <w:vMerge/>
          </w:tcPr>
          <w:p w14:paraId="1D21B235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30BE5D31" w14:textId="77777777" w:rsidR="0022381F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1209F4A6" w14:textId="66B227E5" w:rsidR="0022381F" w:rsidRDefault="0022381F" w:rsidP="0022381F">
            <w:pPr>
              <w:spacing w:after="120"/>
            </w:pPr>
            <w:r>
              <w:t>Przypisanie rodzaju zaliczenia dla każdej pozycji z planu osobno</w:t>
            </w:r>
          </w:p>
        </w:tc>
        <w:tc>
          <w:tcPr>
            <w:tcW w:w="3224" w:type="dxa"/>
          </w:tcPr>
          <w:p w14:paraId="22FB4199" w14:textId="647E9F06" w:rsidR="0022381F" w:rsidRDefault="0022381F" w:rsidP="0022381F">
            <w:pPr>
              <w:spacing w:after="120"/>
              <w:jc w:val="center"/>
            </w:pPr>
          </w:p>
        </w:tc>
      </w:tr>
      <w:tr w:rsidR="0022381F" w14:paraId="0A344F04" w14:textId="77777777" w:rsidTr="00B95550">
        <w:tc>
          <w:tcPr>
            <w:tcW w:w="655" w:type="dxa"/>
            <w:vMerge/>
          </w:tcPr>
          <w:p w14:paraId="39823095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28E9D11" w14:textId="77777777" w:rsidR="0022381F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442C8651" w14:textId="40210157" w:rsidR="0022381F" w:rsidRDefault="0022381F" w:rsidP="0022381F">
            <w:pPr>
              <w:spacing w:after="120"/>
            </w:pPr>
            <w:r>
              <w:t>Kontrola kompletności danych</w:t>
            </w:r>
          </w:p>
        </w:tc>
        <w:tc>
          <w:tcPr>
            <w:tcW w:w="3224" w:type="dxa"/>
          </w:tcPr>
          <w:p w14:paraId="7B29B5E7" w14:textId="68A78291" w:rsidR="0022381F" w:rsidRDefault="0022381F" w:rsidP="0022381F">
            <w:pPr>
              <w:spacing w:after="120"/>
              <w:jc w:val="center"/>
            </w:pPr>
          </w:p>
        </w:tc>
      </w:tr>
      <w:tr w:rsidR="00687742" w14:paraId="11525F6B" w14:textId="77777777" w:rsidTr="00B95550">
        <w:tc>
          <w:tcPr>
            <w:tcW w:w="655" w:type="dxa"/>
            <w:vMerge w:val="restart"/>
          </w:tcPr>
          <w:p w14:paraId="4C60D703" w14:textId="77777777" w:rsidR="00687742" w:rsidRDefault="00687742" w:rsidP="007937CE">
            <w:pPr>
              <w:pStyle w:val="Akapitzlist"/>
              <w:numPr>
                <w:ilvl w:val="0"/>
                <w:numId w:val="2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3A255FB0" w14:textId="75B4E88D" w:rsidR="00687742" w:rsidRDefault="00311554" w:rsidP="003D2A95">
            <w:pPr>
              <w:spacing w:after="120"/>
            </w:pPr>
            <w:r>
              <w:t>R</w:t>
            </w:r>
            <w:r w:rsidR="00687742" w:rsidRPr="00A718E0">
              <w:t>ozlicz</w:t>
            </w:r>
            <w:r>
              <w:t>enie przez użytkownika</w:t>
            </w:r>
            <w:r w:rsidR="00687742" w:rsidRPr="00A718E0">
              <w:t xml:space="preserve"> sesj</w:t>
            </w:r>
            <w:r>
              <w:t>i</w:t>
            </w:r>
            <w:r w:rsidR="00687742" w:rsidRPr="00A718E0">
              <w:t xml:space="preserve"> wybranego studenta. Student na pierwszym semestrze studiów, wszystkie oceny na karcie okresowych osiągnięć są uzupełnione (wraz z datami, w których odbywał się egzamin) część z nich jest pozytywna, dla jednego przedmiotu (w ramach wszystkich rodzajów zajęć) ocena jest negatywna. </w:t>
            </w:r>
            <w:r w:rsidR="00784BF7">
              <w:t xml:space="preserve">Przedmiotowi z oceną negatywną należy przypisać </w:t>
            </w:r>
            <w:r w:rsidR="00687742" w:rsidRPr="00A718E0">
              <w:t>ocenę zaliczenia warunkowego</w:t>
            </w:r>
            <w:r w:rsidR="00784BF7">
              <w:t xml:space="preserve"> z </w:t>
            </w:r>
            <w:r w:rsidR="00687742" w:rsidRPr="00A718E0">
              <w:t>dat</w:t>
            </w:r>
            <w:r w:rsidR="00784BF7">
              <w:t>ą</w:t>
            </w:r>
            <w:r w:rsidR="00687742" w:rsidRPr="00A718E0">
              <w:t xml:space="preserve"> wprowadzenia „warunku” oraz informacj</w:t>
            </w:r>
            <w:r w:rsidR="00EA0A9E">
              <w:t>ą</w:t>
            </w:r>
            <w:r w:rsidR="00687742" w:rsidRPr="00A718E0">
              <w:t xml:space="preserve">, w którym semestrze </w:t>
            </w:r>
            <w:r w:rsidR="00EA0A9E">
              <w:t>ten przedmiot należy</w:t>
            </w:r>
            <w:r w:rsidR="00687742" w:rsidRPr="00A718E0">
              <w:t xml:space="preserve"> </w:t>
            </w:r>
            <w:r w:rsidR="00EA0A9E">
              <w:t>zaliczyć</w:t>
            </w:r>
            <w:r w:rsidR="00687742" w:rsidRPr="00A718E0">
              <w:t xml:space="preserve">. </w:t>
            </w:r>
            <w:r w:rsidR="00EA0A9E">
              <w:t>K</w:t>
            </w:r>
            <w:r w:rsidR="00687742" w:rsidRPr="00A718E0">
              <w:t>arta okresowych osiągnięć</w:t>
            </w:r>
            <w:r w:rsidR="00EA0A9E">
              <w:t xml:space="preserve"> jest następnie</w:t>
            </w:r>
            <w:r w:rsidR="00687742" w:rsidRPr="00A718E0">
              <w:t xml:space="preserve"> zaliczana jest w trybie warunkowym</w:t>
            </w:r>
            <w:r w:rsidR="00EA0A9E">
              <w:t xml:space="preserve"> </w:t>
            </w:r>
            <w:r w:rsidR="000D74D7">
              <w:lastRenderedPageBreak/>
              <w:t>uzyskuj</w:t>
            </w:r>
            <w:r w:rsidR="00EA0A9E">
              <w:t>ąc</w:t>
            </w:r>
            <w:r w:rsidR="000D74D7">
              <w:t xml:space="preserve"> </w:t>
            </w:r>
            <w:r w:rsidR="00687742" w:rsidRPr="00A718E0">
              <w:t>odpowiednie oznaczenie i datę decyzji zaliczenia semestru.</w:t>
            </w:r>
          </w:p>
          <w:p w14:paraId="46D4B55C" w14:textId="77777777" w:rsidR="003A3878" w:rsidRDefault="003A3878" w:rsidP="003D2A95">
            <w:pPr>
              <w:spacing w:after="120"/>
            </w:pPr>
            <w:r>
              <w:t>Po wystawieniu decyzji o zaliczeniu warunkowym prezentacja widoku zaliczenia warunkowego dla studenta.</w:t>
            </w:r>
          </w:p>
        </w:tc>
        <w:tc>
          <w:tcPr>
            <w:tcW w:w="4253" w:type="dxa"/>
          </w:tcPr>
          <w:p w14:paraId="693E5CC4" w14:textId="1A61041E" w:rsidR="00687742" w:rsidRDefault="00784BF7" w:rsidP="003D2A95">
            <w:pPr>
              <w:spacing w:after="120"/>
            </w:pPr>
            <w:proofErr w:type="spellStart"/>
            <w:r>
              <w:lastRenderedPageBreak/>
              <w:t>Prewypełnienie</w:t>
            </w:r>
            <w:proofErr w:type="spellEnd"/>
            <w:r>
              <w:t xml:space="preserve"> ocenami i datami ich uzyskania karty osiągnięć okresowych</w:t>
            </w:r>
          </w:p>
        </w:tc>
        <w:tc>
          <w:tcPr>
            <w:tcW w:w="3224" w:type="dxa"/>
          </w:tcPr>
          <w:p w14:paraId="1879BCF2" w14:textId="7D48E943" w:rsidR="00687742" w:rsidRDefault="00687742" w:rsidP="003D2A95">
            <w:pPr>
              <w:spacing w:after="120"/>
              <w:jc w:val="center"/>
            </w:pPr>
          </w:p>
        </w:tc>
      </w:tr>
      <w:tr w:rsidR="00687742" w14:paraId="27A765A6" w14:textId="77777777" w:rsidTr="00B95550">
        <w:tc>
          <w:tcPr>
            <w:tcW w:w="655" w:type="dxa"/>
            <w:vMerge/>
          </w:tcPr>
          <w:p w14:paraId="389F22BC" w14:textId="77777777" w:rsidR="00687742" w:rsidRDefault="00687742" w:rsidP="007F2542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4C044EE7" w14:textId="77777777" w:rsidR="00687742" w:rsidRDefault="00687742" w:rsidP="007F2542">
            <w:pPr>
              <w:spacing w:after="120"/>
            </w:pPr>
          </w:p>
        </w:tc>
        <w:tc>
          <w:tcPr>
            <w:tcW w:w="4253" w:type="dxa"/>
          </w:tcPr>
          <w:p w14:paraId="5C53CE21" w14:textId="77777777" w:rsidR="00687742" w:rsidRDefault="00687742" w:rsidP="007F2542">
            <w:pPr>
              <w:spacing w:after="120"/>
            </w:pPr>
            <w:proofErr w:type="spellStart"/>
            <w:r>
              <w:t>Prewypełnienie</w:t>
            </w:r>
            <w:proofErr w:type="spellEnd"/>
            <w:r>
              <w:t xml:space="preserve"> oceną zaliczenia warunkowego z datą jej wprowadzenia</w:t>
            </w:r>
          </w:p>
        </w:tc>
        <w:tc>
          <w:tcPr>
            <w:tcW w:w="3224" w:type="dxa"/>
          </w:tcPr>
          <w:p w14:paraId="1617BC81" w14:textId="7129A174" w:rsidR="00687742" w:rsidRDefault="00687742" w:rsidP="00B62534">
            <w:pPr>
              <w:spacing w:after="120"/>
              <w:jc w:val="center"/>
            </w:pPr>
          </w:p>
        </w:tc>
      </w:tr>
      <w:tr w:rsidR="00687742" w14:paraId="339D4CF0" w14:textId="77777777" w:rsidTr="00B95550">
        <w:tc>
          <w:tcPr>
            <w:tcW w:w="655" w:type="dxa"/>
            <w:vMerge/>
          </w:tcPr>
          <w:p w14:paraId="5BF36167" w14:textId="77777777" w:rsidR="00687742" w:rsidRDefault="00687742" w:rsidP="007F2542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22EC8CED" w14:textId="77777777" w:rsidR="00687742" w:rsidRDefault="00687742" w:rsidP="007F2542">
            <w:pPr>
              <w:spacing w:after="120"/>
            </w:pPr>
          </w:p>
        </w:tc>
        <w:tc>
          <w:tcPr>
            <w:tcW w:w="4253" w:type="dxa"/>
          </w:tcPr>
          <w:p w14:paraId="67E73823" w14:textId="77777777" w:rsidR="00687742" w:rsidRDefault="00687742" w:rsidP="007F2542">
            <w:pPr>
              <w:spacing w:after="120"/>
            </w:pPr>
            <w:r>
              <w:t>Podpowiedź semestru, na którym przedmiot ma zostać zaliczony</w:t>
            </w:r>
          </w:p>
        </w:tc>
        <w:tc>
          <w:tcPr>
            <w:tcW w:w="3224" w:type="dxa"/>
          </w:tcPr>
          <w:p w14:paraId="2C6180F7" w14:textId="6523D18E" w:rsidR="00687742" w:rsidRDefault="00687742" w:rsidP="00B62534">
            <w:pPr>
              <w:spacing w:after="120"/>
              <w:jc w:val="center"/>
            </w:pPr>
          </w:p>
        </w:tc>
      </w:tr>
      <w:tr w:rsidR="0022381F" w14:paraId="76B1BA90" w14:textId="77777777" w:rsidTr="00687742">
        <w:tc>
          <w:tcPr>
            <w:tcW w:w="655" w:type="dxa"/>
            <w:vMerge w:val="restart"/>
          </w:tcPr>
          <w:p w14:paraId="4EA2F765" w14:textId="77777777" w:rsidR="0022381F" w:rsidRDefault="0022381F" w:rsidP="0022381F">
            <w:pPr>
              <w:pStyle w:val="Akapitzlist"/>
              <w:numPr>
                <w:ilvl w:val="0"/>
                <w:numId w:val="2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5CF9B50E" w14:textId="27890E11" w:rsidR="0022381F" w:rsidRDefault="0022381F" w:rsidP="0022381F">
            <w:pPr>
              <w:spacing w:after="120"/>
            </w:pPr>
            <w:r>
              <w:t>Ciągłość gromadzenia i przetwarzania danych, które kandydat podał podczas rekrutacji na studia po uzyskaniu przez niego statusu studenta (po przyjęciu na studia)</w:t>
            </w:r>
          </w:p>
        </w:tc>
        <w:tc>
          <w:tcPr>
            <w:tcW w:w="4253" w:type="dxa"/>
          </w:tcPr>
          <w:p w14:paraId="72A3D258" w14:textId="4BF2F260" w:rsidR="0022381F" w:rsidRDefault="0022381F" w:rsidP="0022381F">
            <w:pPr>
              <w:spacing w:after="120"/>
            </w:pPr>
            <w:r>
              <w:t>Wprowadzanie danych wyszukiwania przez użytkownika</w:t>
            </w:r>
          </w:p>
        </w:tc>
        <w:tc>
          <w:tcPr>
            <w:tcW w:w="3224" w:type="dxa"/>
          </w:tcPr>
          <w:p w14:paraId="11C96844" w14:textId="2A2B1C83" w:rsidR="0022381F" w:rsidRDefault="0022381F" w:rsidP="0022381F">
            <w:pPr>
              <w:spacing w:after="120"/>
              <w:jc w:val="center"/>
            </w:pPr>
          </w:p>
        </w:tc>
      </w:tr>
      <w:tr w:rsidR="0022381F" w14:paraId="42D8F209" w14:textId="77777777" w:rsidTr="00687742">
        <w:tc>
          <w:tcPr>
            <w:tcW w:w="655" w:type="dxa"/>
            <w:vMerge/>
          </w:tcPr>
          <w:p w14:paraId="1B4F198E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44941E26" w14:textId="77777777" w:rsidR="0022381F" w:rsidRPr="00571D76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01556F2D" w14:textId="0A005BEF" w:rsidR="0022381F" w:rsidRDefault="0022381F" w:rsidP="0022381F">
            <w:pPr>
              <w:spacing w:after="120"/>
            </w:pPr>
            <w:r>
              <w:t>Wybór danych wyszukiwania ze słowników</w:t>
            </w:r>
          </w:p>
        </w:tc>
        <w:tc>
          <w:tcPr>
            <w:tcW w:w="3224" w:type="dxa"/>
          </w:tcPr>
          <w:p w14:paraId="4596BCE2" w14:textId="52F1A4F5" w:rsidR="0022381F" w:rsidRDefault="0022381F" w:rsidP="0022381F">
            <w:pPr>
              <w:spacing w:after="120"/>
              <w:jc w:val="center"/>
            </w:pPr>
          </w:p>
        </w:tc>
      </w:tr>
      <w:tr w:rsidR="0022381F" w14:paraId="5C9FD7EF" w14:textId="77777777" w:rsidTr="00687742">
        <w:tc>
          <w:tcPr>
            <w:tcW w:w="655" w:type="dxa"/>
            <w:vMerge/>
          </w:tcPr>
          <w:p w14:paraId="17CA1099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3DEB8271" w14:textId="77777777" w:rsidR="0022381F" w:rsidRPr="00571D76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0EF8001F" w14:textId="3250BC70" w:rsidR="0022381F" w:rsidRDefault="0022381F" w:rsidP="0022381F">
            <w:pPr>
              <w:spacing w:after="120"/>
            </w:pPr>
            <w:r>
              <w:t>Tabelaryczne przedstawienie danych studenta wskazanego w tabeli wyników wyszukiwania</w:t>
            </w:r>
          </w:p>
        </w:tc>
        <w:tc>
          <w:tcPr>
            <w:tcW w:w="3224" w:type="dxa"/>
          </w:tcPr>
          <w:p w14:paraId="5B295B49" w14:textId="1B521CE7" w:rsidR="0022381F" w:rsidRDefault="0022381F" w:rsidP="0022381F">
            <w:pPr>
              <w:spacing w:after="120"/>
              <w:jc w:val="center"/>
            </w:pPr>
          </w:p>
        </w:tc>
      </w:tr>
      <w:tr w:rsidR="0022381F" w14:paraId="16759BBD" w14:textId="77777777" w:rsidTr="00687742">
        <w:tc>
          <w:tcPr>
            <w:tcW w:w="655" w:type="dxa"/>
            <w:vMerge/>
          </w:tcPr>
          <w:p w14:paraId="7B2BD28C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B39462F" w14:textId="77777777" w:rsidR="0022381F" w:rsidRPr="00571D76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F4666B2" w14:textId="3A294DD6" w:rsidR="0022381F" w:rsidRDefault="0022381F" w:rsidP="0022381F">
            <w:pPr>
              <w:spacing w:after="120"/>
            </w:pPr>
            <w:r>
              <w:t>Zapis tabeli danych studenta wskazanego w tabeli wyników wyszukiwania w pliku elektronicznym w min. 1 formacie do wyboru: .txt, .</w:t>
            </w:r>
            <w:proofErr w:type="spellStart"/>
            <w:r>
              <w:t>csv</w:t>
            </w:r>
            <w:proofErr w:type="spellEnd"/>
            <w:r>
              <w:t>, .</w:t>
            </w:r>
            <w:proofErr w:type="spellStart"/>
            <w:r>
              <w:t>xlsx</w:t>
            </w:r>
            <w:proofErr w:type="spellEnd"/>
            <w:r>
              <w:t>, .</w:t>
            </w:r>
            <w:proofErr w:type="spellStart"/>
            <w:r>
              <w:t>xml</w:t>
            </w:r>
            <w:proofErr w:type="spellEnd"/>
            <w:r>
              <w:t>.</w:t>
            </w:r>
          </w:p>
        </w:tc>
        <w:tc>
          <w:tcPr>
            <w:tcW w:w="3224" w:type="dxa"/>
          </w:tcPr>
          <w:p w14:paraId="0ADE8A8B" w14:textId="382B91DA" w:rsidR="0022381F" w:rsidRDefault="0022381F" w:rsidP="0022381F">
            <w:pPr>
              <w:spacing w:after="120"/>
              <w:jc w:val="center"/>
            </w:pPr>
          </w:p>
        </w:tc>
      </w:tr>
      <w:tr w:rsidR="0022381F" w14:paraId="616147DB" w14:textId="77777777" w:rsidTr="00687742">
        <w:tc>
          <w:tcPr>
            <w:tcW w:w="655" w:type="dxa"/>
            <w:vMerge w:val="restart"/>
          </w:tcPr>
          <w:p w14:paraId="5A835E6B" w14:textId="77777777" w:rsidR="0022381F" w:rsidRDefault="0022381F" w:rsidP="0022381F">
            <w:pPr>
              <w:pStyle w:val="Akapitzlist"/>
              <w:numPr>
                <w:ilvl w:val="0"/>
                <w:numId w:val="2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7CCA0EDA" w14:textId="4C5F9290" w:rsidR="0022381F" w:rsidRDefault="0022381F" w:rsidP="0022381F">
            <w:pPr>
              <w:spacing w:after="120"/>
            </w:pPr>
            <w:r>
              <w:t>W</w:t>
            </w:r>
            <w:r w:rsidRPr="003A3878">
              <w:t>ydruk zaświadczenia dla studenta lub grupy studentów</w:t>
            </w:r>
          </w:p>
        </w:tc>
        <w:tc>
          <w:tcPr>
            <w:tcW w:w="4253" w:type="dxa"/>
          </w:tcPr>
          <w:p w14:paraId="6EA8B52F" w14:textId="40869121" w:rsidR="0022381F" w:rsidRDefault="0022381F" w:rsidP="0022381F">
            <w:pPr>
              <w:spacing w:after="120"/>
            </w:pPr>
            <w:r>
              <w:t>Wprowadzanie danych niezbędnych dla wystawienia zaświadczenia przez użytkownika</w:t>
            </w:r>
          </w:p>
        </w:tc>
        <w:tc>
          <w:tcPr>
            <w:tcW w:w="3224" w:type="dxa"/>
          </w:tcPr>
          <w:p w14:paraId="593BACCE" w14:textId="039E1E15" w:rsidR="0022381F" w:rsidRDefault="0022381F" w:rsidP="0022381F">
            <w:pPr>
              <w:spacing w:after="120"/>
              <w:jc w:val="center"/>
            </w:pPr>
          </w:p>
        </w:tc>
      </w:tr>
      <w:tr w:rsidR="0022381F" w14:paraId="7628171A" w14:textId="77777777" w:rsidTr="00687742">
        <w:tc>
          <w:tcPr>
            <w:tcW w:w="655" w:type="dxa"/>
            <w:vMerge/>
          </w:tcPr>
          <w:p w14:paraId="6C0E8169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38785B8" w14:textId="77777777" w:rsidR="0022381F" w:rsidRPr="003A3878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01219EF7" w14:textId="4895267A" w:rsidR="0022381F" w:rsidRDefault="0022381F" w:rsidP="0022381F">
            <w:pPr>
              <w:spacing w:after="120"/>
            </w:pPr>
            <w:r>
              <w:t>Wybór szablonu formularza zaświadczenia z katalogu formularzy zaświadczeń</w:t>
            </w:r>
          </w:p>
        </w:tc>
        <w:tc>
          <w:tcPr>
            <w:tcW w:w="3224" w:type="dxa"/>
          </w:tcPr>
          <w:p w14:paraId="01DC2946" w14:textId="63F4BCA1" w:rsidR="0022381F" w:rsidRDefault="0022381F" w:rsidP="0022381F">
            <w:pPr>
              <w:spacing w:after="120"/>
              <w:jc w:val="center"/>
            </w:pPr>
          </w:p>
        </w:tc>
      </w:tr>
      <w:tr w:rsidR="0022381F" w14:paraId="3ACB823F" w14:textId="77777777" w:rsidTr="00687742">
        <w:tc>
          <w:tcPr>
            <w:tcW w:w="655" w:type="dxa"/>
            <w:vMerge/>
          </w:tcPr>
          <w:p w14:paraId="7B0B4061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79B1CB89" w14:textId="77777777" w:rsidR="0022381F" w:rsidRPr="003A3878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4DA422D" w14:textId="083B2AB5" w:rsidR="0022381F" w:rsidRDefault="0022381F" w:rsidP="0022381F">
            <w:pPr>
              <w:spacing w:after="120"/>
            </w:pPr>
            <w:proofErr w:type="spellStart"/>
            <w:r>
              <w:t>Prewypełnienie</w:t>
            </w:r>
            <w:proofErr w:type="spellEnd"/>
            <w:r>
              <w:t xml:space="preserve"> danymi studenta formularza zaświadczenia</w:t>
            </w:r>
          </w:p>
        </w:tc>
        <w:tc>
          <w:tcPr>
            <w:tcW w:w="3224" w:type="dxa"/>
          </w:tcPr>
          <w:p w14:paraId="3429987B" w14:textId="3EF564C0" w:rsidR="0022381F" w:rsidRDefault="0022381F" w:rsidP="0022381F">
            <w:pPr>
              <w:spacing w:after="120"/>
              <w:jc w:val="center"/>
            </w:pPr>
          </w:p>
        </w:tc>
      </w:tr>
      <w:tr w:rsidR="0022381F" w14:paraId="20685C0F" w14:textId="77777777" w:rsidTr="00687742">
        <w:tc>
          <w:tcPr>
            <w:tcW w:w="655" w:type="dxa"/>
            <w:vMerge/>
          </w:tcPr>
          <w:p w14:paraId="2C508361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27CCE792" w14:textId="77777777" w:rsidR="0022381F" w:rsidRPr="003A3878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7ADCA2E1" w14:textId="5EC7EDE9" w:rsidR="0022381F" w:rsidRDefault="0022381F" w:rsidP="0022381F">
            <w:pPr>
              <w:spacing w:after="120"/>
            </w:pPr>
            <w:r>
              <w:t>Samodzielna modyfikacja układu szablonu zaświadczenia przez użytkownika</w:t>
            </w:r>
          </w:p>
        </w:tc>
        <w:tc>
          <w:tcPr>
            <w:tcW w:w="3224" w:type="dxa"/>
          </w:tcPr>
          <w:p w14:paraId="7D617F94" w14:textId="6726E1AE" w:rsidR="0022381F" w:rsidRDefault="0022381F" w:rsidP="0022381F">
            <w:pPr>
              <w:spacing w:after="120"/>
              <w:jc w:val="center"/>
            </w:pPr>
          </w:p>
        </w:tc>
      </w:tr>
      <w:tr w:rsidR="0022381F" w14:paraId="2D839C29" w14:textId="77777777" w:rsidTr="00687742">
        <w:tc>
          <w:tcPr>
            <w:tcW w:w="655" w:type="dxa"/>
            <w:vMerge w:val="restart"/>
          </w:tcPr>
          <w:p w14:paraId="43AEF978" w14:textId="77777777" w:rsidR="0022381F" w:rsidRDefault="0022381F" w:rsidP="0022381F">
            <w:pPr>
              <w:pStyle w:val="Akapitzlist"/>
              <w:numPr>
                <w:ilvl w:val="0"/>
                <w:numId w:val="2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23252A7D" w14:textId="3575A2DE" w:rsidR="0022381F" w:rsidRDefault="0022381F" w:rsidP="0022381F">
            <w:pPr>
              <w:spacing w:after="120"/>
            </w:pPr>
            <w:r>
              <w:t>W</w:t>
            </w:r>
            <w:r w:rsidRPr="00657879">
              <w:t>yb</w:t>
            </w:r>
            <w:r>
              <w:t>ór</w:t>
            </w:r>
            <w:r w:rsidRPr="00657879">
              <w:t xml:space="preserve"> </w:t>
            </w:r>
            <w:r>
              <w:t xml:space="preserve">przez użytkownika </w:t>
            </w:r>
            <w:r w:rsidRPr="00657879">
              <w:t>grup</w:t>
            </w:r>
            <w:r>
              <w:t>y</w:t>
            </w:r>
            <w:r w:rsidRPr="00657879">
              <w:t xml:space="preserve"> studentów, spełniających wspólne kryteria oparte na danych o toku studiów (kierunek, rok akademicki, semestr) i dla tej grupy przygotow</w:t>
            </w:r>
            <w:r>
              <w:t>anie</w:t>
            </w:r>
            <w:r w:rsidRPr="00657879">
              <w:t xml:space="preserve"> plik</w:t>
            </w:r>
            <w:r>
              <w:t>u</w:t>
            </w:r>
            <w:r w:rsidRPr="00657879">
              <w:t xml:space="preserve"> eksportu danych do systemu POL-on</w:t>
            </w:r>
          </w:p>
        </w:tc>
        <w:tc>
          <w:tcPr>
            <w:tcW w:w="4253" w:type="dxa"/>
          </w:tcPr>
          <w:p w14:paraId="63DBC14B" w14:textId="6354D9DC" w:rsidR="0022381F" w:rsidRDefault="0022381F" w:rsidP="0022381F">
            <w:pPr>
              <w:spacing w:after="120"/>
            </w:pPr>
            <w:r>
              <w:t>Wprowadzanie danych wyszukiwania przez użytkownika</w:t>
            </w:r>
          </w:p>
        </w:tc>
        <w:tc>
          <w:tcPr>
            <w:tcW w:w="3224" w:type="dxa"/>
          </w:tcPr>
          <w:p w14:paraId="009349D2" w14:textId="522C6D90" w:rsidR="0022381F" w:rsidRDefault="0022381F" w:rsidP="0022381F">
            <w:pPr>
              <w:spacing w:after="120"/>
              <w:jc w:val="center"/>
            </w:pPr>
          </w:p>
        </w:tc>
      </w:tr>
      <w:tr w:rsidR="0022381F" w14:paraId="13B6C25A" w14:textId="77777777" w:rsidTr="00687742">
        <w:tc>
          <w:tcPr>
            <w:tcW w:w="655" w:type="dxa"/>
            <w:vMerge/>
          </w:tcPr>
          <w:p w14:paraId="2D0AA471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C535656" w14:textId="77777777" w:rsidR="0022381F" w:rsidRPr="00657879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7423E3D0" w14:textId="554E62F8" w:rsidR="0022381F" w:rsidRDefault="0022381F" w:rsidP="0022381F">
            <w:pPr>
              <w:spacing w:after="120"/>
            </w:pPr>
            <w:r>
              <w:t>Wybór danych wyszukiwania ze słowników</w:t>
            </w:r>
          </w:p>
        </w:tc>
        <w:tc>
          <w:tcPr>
            <w:tcW w:w="3224" w:type="dxa"/>
          </w:tcPr>
          <w:p w14:paraId="1FE79E75" w14:textId="0D741517" w:rsidR="0022381F" w:rsidRDefault="0022381F" w:rsidP="0022381F">
            <w:pPr>
              <w:spacing w:after="120"/>
              <w:jc w:val="center"/>
            </w:pPr>
          </w:p>
        </w:tc>
      </w:tr>
      <w:tr w:rsidR="0022381F" w14:paraId="3C8F25F5" w14:textId="77777777" w:rsidTr="00687742">
        <w:tc>
          <w:tcPr>
            <w:tcW w:w="655" w:type="dxa"/>
            <w:vMerge/>
          </w:tcPr>
          <w:p w14:paraId="654AB3FC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7DE7BAB6" w14:textId="77777777" w:rsidR="0022381F" w:rsidRPr="00657879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DF2D519" w14:textId="62A9895A" w:rsidR="0022381F" w:rsidRDefault="0022381F" w:rsidP="0022381F">
            <w:pPr>
              <w:spacing w:after="120"/>
            </w:pPr>
            <w:r>
              <w:t>Zachowanie wyników wyszukania danych w pliku elektronicznym formatu akceptowanego przez POL-on.</w:t>
            </w:r>
          </w:p>
        </w:tc>
        <w:tc>
          <w:tcPr>
            <w:tcW w:w="3224" w:type="dxa"/>
          </w:tcPr>
          <w:p w14:paraId="27E5F906" w14:textId="3959DCC9" w:rsidR="0022381F" w:rsidRDefault="0022381F" w:rsidP="0022381F">
            <w:pPr>
              <w:spacing w:after="120"/>
              <w:jc w:val="center"/>
            </w:pPr>
          </w:p>
        </w:tc>
      </w:tr>
      <w:tr w:rsidR="0022381F" w14:paraId="0EFB2E71" w14:textId="77777777" w:rsidTr="00687742">
        <w:tc>
          <w:tcPr>
            <w:tcW w:w="655" w:type="dxa"/>
            <w:vMerge/>
          </w:tcPr>
          <w:p w14:paraId="5AB00C7B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2EDBBAC7" w14:textId="77777777" w:rsidR="0022381F" w:rsidRPr="00657879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E9933F1" w14:textId="3855BECD" w:rsidR="0022381F" w:rsidRDefault="0022381F" w:rsidP="0022381F">
            <w:pPr>
              <w:spacing w:after="120"/>
            </w:pPr>
            <w:r>
              <w:t>Porównanie struktury pliku utworzonego w systemie do dostępnego w specyfikacji systemu POL-on pliku XSD.</w:t>
            </w:r>
          </w:p>
        </w:tc>
        <w:tc>
          <w:tcPr>
            <w:tcW w:w="3224" w:type="dxa"/>
          </w:tcPr>
          <w:p w14:paraId="166A819D" w14:textId="4777E528" w:rsidR="0022381F" w:rsidRDefault="0022381F" w:rsidP="0022381F">
            <w:pPr>
              <w:spacing w:after="120"/>
              <w:jc w:val="center"/>
            </w:pPr>
          </w:p>
        </w:tc>
      </w:tr>
      <w:tr w:rsidR="0022381F" w14:paraId="5342A8E6" w14:textId="77777777" w:rsidTr="00687742">
        <w:tc>
          <w:tcPr>
            <w:tcW w:w="655" w:type="dxa"/>
            <w:vMerge w:val="restart"/>
          </w:tcPr>
          <w:p w14:paraId="6B8D9894" w14:textId="77777777" w:rsidR="0022381F" w:rsidRDefault="0022381F" w:rsidP="0022381F">
            <w:pPr>
              <w:pStyle w:val="Akapitzlist"/>
              <w:numPr>
                <w:ilvl w:val="0"/>
                <w:numId w:val="2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3223448D" w14:textId="14C19348" w:rsidR="0022381F" w:rsidRDefault="0022381F" w:rsidP="0022381F">
            <w:pPr>
              <w:spacing w:after="120"/>
            </w:pPr>
            <w:r>
              <w:t>I</w:t>
            </w:r>
            <w:r w:rsidRPr="00DA20B5">
              <w:t>nformacj</w:t>
            </w:r>
            <w:r>
              <w:t>a</w:t>
            </w:r>
            <w:r w:rsidRPr="00DA20B5">
              <w:t xml:space="preserve"> o zwolnieniu lekarskim studentów (o ile dokument jest </w:t>
            </w:r>
            <w:r>
              <w:t xml:space="preserve">zgłoszony przez </w:t>
            </w:r>
            <w:r w:rsidRPr="00DA20B5">
              <w:t>Uczelnię jako pracodawcę) z publikacją tej informacji wykładowcom, z którymi student ma zajęcia</w:t>
            </w:r>
            <w:r>
              <w:t xml:space="preserve"> na podstawie </w:t>
            </w:r>
            <w:r w:rsidRPr="00DA20B5">
              <w:t>zgod</w:t>
            </w:r>
            <w:r>
              <w:t>y</w:t>
            </w:r>
            <w:r w:rsidRPr="00DA20B5">
              <w:t xml:space="preserve"> studenta na udostępnienie informacji o zwolnieniach lekarskich</w:t>
            </w:r>
          </w:p>
        </w:tc>
        <w:tc>
          <w:tcPr>
            <w:tcW w:w="4253" w:type="dxa"/>
          </w:tcPr>
          <w:p w14:paraId="0E09A686" w14:textId="0C6384AA" w:rsidR="0022381F" w:rsidRDefault="0022381F" w:rsidP="0022381F">
            <w:pPr>
              <w:spacing w:after="120"/>
            </w:pPr>
            <w:r>
              <w:t>Wprowadzanie informacji o zwolnieniu lekarskim studenta przez użytkownika</w:t>
            </w:r>
          </w:p>
        </w:tc>
        <w:tc>
          <w:tcPr>
            <w:tcW w:w="3224" w:type="dxa"/>
          </w:tcPr>
          <w:p w14:paraId="2346193B" w14:textId="5D9F1D13" w:rsidR="0022381F" w:rsidRDefault="0022381F" w:rsidP="0022381F">
            <w:pPr>
              <w:spacing w:after="120"/>
              <w:jc w:val="center"/>
            </w:pPr>
          </w:p>
        </w:tc>
      </w:tr>
      <w:tr w:rsidR="0022381F" w14:paraId="28C6787C" w14:textId="77777777" w:rsidTr="00687742">
        <w:tc>
          <w:tcPr>
            <w:tcW w:w="655" w:type="dxa"/>
            <w:vMerge/>
          </w:tcPr>
          <w:p w14:paraId="3F566FCC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720BC2B1" w14:textId="77777777" w:rsidR="0022381F" w:rsidRPr="00DA20B5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4838FB7C" w14:textId="51D4057C" w:rsidR="0022381F" w:rsidRDefault="0022381F" w:rsidP="0022381F">
            <w:pPr>
              <w:spacing w:after="120"/>
            </w:pPr>
            <w:r>
              <w:t>Wczytanie informacji indywidualnej o zwolnieniu lekarskim studenta bezpośrednio z ZUS</w:t>
            </w:r>
          </w:p>
        </w:tc>
        <w:tc>
          <w:tcPr>
            <w:tcW w:w="3224" w:type="dxa"/>
          </w:tcPr>
          <w:p w14:paraId="4D148F33" w14:textId="3C2B512C" w:rsidR="0022381F" w:rsidRDefault="0022381F" w:rsidP="0022381F">
            <w:pPr>
              <w:spacing w:after="120"/>
              <w:jc w:val="center"/>
            </w:pPr>
          </w:p>
        </w:tc>
      </w:tr>
      <w:tr w:rsidR="0022381F" w14:paraId="222AC524" w14:textId="77777777" w:rsidTr="00687742">
        <w:tc>
          <w:tcPr>
            <w:tcW w:w="655" w:type="dxa"/>
            <w:vMerge/>
          </w:tcPr>
          <w:p w14:paraId="61090888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3299414B" w14:textId="77777777" w:rsidR="0022381F" w:rsidRPr="00DA20B5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C6AA5B3" w14:textId="232AACB9" w:rsidR="0022381F" w:rsidRDefault="0022381F" w:rsidP="0022381F">
            <w:pPr>
              <w:spacing w:after="120"/>
            </w:pPr>
            <w:r>
              <w:t>Prezentacja informacji o wyrażeniu zgody przez studenta na udostępnianie informacji o dotyczących tego studenta zwolnieniach lekarskich</w:t>
            </w:r>
          </w:p>
        </w:tc>
        <w:tc>
          <w:tcPr>
            <w:tcW w:w="3224" w:type="dxa"/>
          </w:tcPr>
          <w:p w14:paraId="62639A7E" w14:textId="64D5D4B5" w:rsidR="0022381F" w:rsidRDefault="0022381F" w:rsidP="0022381F">
            <w:pPr>
              <w:spacing w:after="120"/>
              <w:jc w:val="center"/>
            </w:pPr>
          </w:p>
        </w:tc>
      </w:tr>
      <w:tr w:rsidR="0022381F" w14:paraId="01820BFB" w14:textId="77777777" w:rsidTr="00687742">
        <w:tc>
          <w:tcPr>
            <w:tcW w:w="655" w:type="dxa"/>
            <w:vMerge/>
          </w:tcPr>
          <w:p w14:paraId="5DD9C919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704A7D1" w14:textId="77777777" w:rsidR="0022381F" w:rsidRPr="00DA20B5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58A6A756" w14:textId="6E3DE67F" w:rsidR="0022381F" w:rsidRDefault="0022381F" w:rsidP="0022381F">
            <w:pPr>
              <w:spacing w:after="120"/>
            </w:pPr>
            <w:r>
              <w:t>Wczytanie informacji o zwolnieniu lekarskim studenta z katalogu dostępnych informacji o zwolnienia studentów udostępnianego przez system informatyczny wykorzystywany przez Dział Kadrowy</w:t>
            </w:r>
          </w:p>
        </w:tc>
        <w:tc>
          <w:tcPr>
            <w:tcW w:w="3224" w:type="dxa"/>
          </w:tcPr>
          <w:p w14:paraId="0C6E60BE" w14:textId="7A4E07C8" w:rsidR="0022381F" w:rsidRDefault="0022381F" w:rsidP="0022381F">
            <w:pPr>
              <w:spacing w:after="120"/>
              <w:jc w:val="center"/>
            </w:pPr>
          </w:p>
        </w:tc>
      </w:tr>
    </w:tbl>
    <w:p w14:paraId="2DE55439" w14:textId="77777777" w:rsidR="007007D3" w:rsidRDefault="007007D3">
      <w:pPr>
        <w:spacing w:before="0"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860"/>
        <w:gridCol w:w="4253"/>
        <w:gridCol w:w="3224"/>
      </w:tblGrid>
      <w:tr w:rsidR="00C763C5" w:rsidRPr="006F6EF9" w14:paraId="1E7F6653" w14:textId="77777777" w:rsidTr="00F01943">
        <w:tc>
          <w:tcPr>
            <w:tcW w:w="13992" w:type="dxa"/>
            <w:gridSpan w:val="4"/>
          </w:tcPr>
          <w:p w14:paraId="51DCCBB3" w14:textId="77777777" w:rsidR="00C763C5" w:rsidRPr="006F6EF9" w:rsidRDefault="00C763C5" w:rsidP="00395814">
            <w:pPr>
              <w:spacing w:after="60"/>
              <w:rPr>
                <w:b/>
                <w:bCs w:val="0"/>
                <w:sz w:val="24"/>
                <w:szCs w:val="22"/>
              </w:rPr>
            </w:pPr>
            <w:r w:rsidRPr="006F6EF9">
              <w:rPr>
                <w:b/>
                <w:bCs w:val="0"/>
                <w:sz w:val="24"/>
                <w:szCs w:val="22"/>
              </w:rPr>
              <w:lastRenderedPageBreak/>
              <w:t>Zadania punktowane</w:t>
            </w:r>
          </w:p>
        </w:tc>
      </w:tr>
      <w:tr w:rsidR="00C763C5" w:rsidRPr="006F6EF9" w14:paraId="1B036FA3" w14:textId="77777777" w:rsidTr="00F01943">
        <w:tc>
          <w:tcPr>
            <w:tcW w:w="655" w:type="dxa"/>
            <w:vMerge w:val="restart"/>
            <w:vAlign w:val="center"/>
          </w:tcPr>
          <w:p w14:paraId="18853EE5" w14:textId="77777777" w:rsidR="00C763C5" w:rsidRPr="006F6EF9" w:rsidRDefault="00C763C5" w:rsidP="00395814">
            <w:pPr>
              <w:spacing w:before="60" w:after="60"/>
              <w:jc w:val="center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L.p.</w:t>
            </w:r>
          </w:p>
        </w:tc>
        <w:tc>
          <w:tcPr>
            <w:tcW w:w="5860" w:type="dxa"/>
            <w:vMerge w:val="restart"/>
            <w:vAlign w:val="center"/>
          </w:tcPr>
          <w:p w14:paraId="4ACA8845" w14:textId="64189B0A" w:rsidR="00C763C5" w:rsidRPr="00C763C5" w:rsidRDefault="007D7C86" w:rsidP="00395814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</w:t>
            </w:r>
            <w:r w:rsidR="00C763C5" w:rsidRPr="00C763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417A2">
              <w:rPr>
                <w:rFonts w:asciiTheme="minorHAnsi" w:hAnsiTheme="minorHAnsi" w:cstheme="minorHAnsi"/>
                <w:b/>
                <w:sz w:val="24"/>
                <w:szCs w:val="24"/>
              </w:rPr>
              <w:t>REKRUTACJA</w:t>
            </w:r>
          </w:p>
        </w:tc>
        <w:tc>
          <w:tcPr>
            <w:tcW w:w="7477" w:type="dxa"/>
            <w:gridSpan w:val="2"/>
          </w:tcPr>
          <w:p w14:paraId="56DA97EE" w14:textId="77777777" w:rsidR="00C763C5" w:rsidRPr="006F6EF9" w:rsidRDefault="00C763C5" w:rsidP="00395814">
            <w:pPr>
              <w:spacing w:before="60" w:after="60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Punktacja dla zadania</w:t>
            </w:r>
            <w:r>
              <w:rPr>
                <w:b/>
                <w:bCs w:val="0"/>
              </w:rPr>
              <w:t xml:space="preserve"> za elementy do przedstawienia</w:t>
            </w:r>
          </w:p>
        </w:tc>
      </w:tr>
      <w:tr w:rsidR="00687742" w:rsidRPr="006F6EF9" w14:paraId="42291EEF" w14:textId="77777777" w:rsidTr="00F01943">
        <w:tc>
          <w:tcPr>
            <w:tcW w:w="655" w:type="dxa"/>
            <w:vMerge/>
          </w:tcPr>
          <w:p w14:paraId="6DDE8273" w14:textId="77777777" w:rsidR="00687742" w:rsidRPr="006F6EF9" w:rsidRDefault="00687742" w:rsidP="00687742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5860" w:type="dxa"/>
            <w:vMerge/>
          </w:tcPr>
          <w:p w14:paraId="0C3F6580" w14:textId="77777777" w:rsidR="00687742" w:rsidRPr="006F6EF9" w:rsidRDefault="00687742" w:rsidP="00687742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4253" w:type="dxa"/>
            <w:vAlign w:val="center"/>
          </w:tcPr>
          <w:p w14:paraId="77258C61" w14:textId="77777777" w:rsidR="00687742" w:rsidRPr="006F6EF9" w:rsidRDefault="00687742" w:rsidP="00687742">
            <w:pPr>
              <w:spacing w:before="60" w:after="60"/>
              <w:rPr>
                <w:b/>
                <w:bCs w:val="0"/>
                <w:sz w:val="20"/>
                <w:szCs w:val="18"/>
              </w:rPr>
            </w:pPr>
            <w:r w:rsidRPr="006F6EF9">
              <w:rPr>
                <w:b/>
                <w:bCs w:val="0"/>
                <w:sz w:val="20"/>
                <w:szCs w:val="18"/>
              </w:rPr>
              <w:t>Element do przedstawienia</w:t>
            </w:r>
          </w:p>
        </w:tc>
        <w:tc>
          <w:tcPr>
            <w:tcW w:w="3224" w:type="dxa"/>
            <w:vAlign w:val="center"/>
          </w:tcPr>
          <w:p w14:paraId="76875DDF" w14:textId="66B8C84B" w:rsidR="00687742" w:rsidRPr="006F6EF9" w:rsidRDefault="006F11DE" w:rsidP="00687742">
            <w:pPr>
              <w:spacing w:before="60" w:after="60"/>
              <w:jc w:val="center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Oferowany system realizuje funkcjonalność (TAK/NIE)</w:t>
            </w:r>
          </w:p>
        </w:tc>
      </w:tr>
      <w:tr w:rsidR="0022381F" w14:paraId="096A4DDE" w14:textId="77777777" w:rsidTr="00F01943">
        <w:tc>
          <w:tcPr>
            <w:tcW w:w="655" w:type="dxa"/>
            <w:vMerge w:val="restart"/>
          </w:tcPr>
          <w:p w14:paraId="3E949875" w14:textId="77777777" w:rsidR="0022381F" w:rsidRDefault="0022381F" w:rsidP="0022381F">
            <w:pPr>
              <w:pStyle w:val="Akapitzlist"/>
              <w:numPr>
                <w:ilvl w:val="0"/>
                <w:numId w:val="4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65A98DFA" w14:textId="15A3CB5A" w:rsidR="0022381F" w:rsidRDefault="0022381F" w:rsidP="0022381F">
            <w:pPr>
              <w:spacing w:after="120"/>
            </w:pPr>
            <w:r>
              <w:t>P</w:t>
            </w:r>
            <w:r w:rsidRPr="003417A2">
              <w:t>owiązanie między systemem dziekanatowym i rekrutacyjnym</w:t>
            </w:r>
            <w:r>
              <w:t xml:space="preserve"> przez wykorzystanie w systemie rekrutacyjnym słowników </w:t>
            </w:r>
            <w:r w:rsidRPr="003417A2">
              <w:t>kierunków i specjalności</w:t>
            </w:r>
            <w:r>
              <w:t xml:space="preserve"> aktualnie prowadzonych przez uczelnię</w:t>
            </w:r>
          </w:p>
        </w:tc>
        <w:tc>
          <w:tcPr>
            <w:tcW w:w="4253" w:type="dxa"/>
          </w:tcPr>
          <w:p w14:paraId="34B8A8FB" w14:textId="2B434855" w:rsidR="0022381F" w:rsidRDefault="0022381F" w:rsidP="0022381F">
            <w:pPr>
              <w:spacing w:after="120"/>
            </w:pPr>
            <w:r>
              <w:t>Wykorzystanie słownika tylko kierunków studiów</w:t>
            </w:r>
          </w:p>
        </w:tc>
        <w:tc>
          <w:tcPr>
            <w:tcW w:w="3224" w:type="dxa"/>
          </w:tcPr>
          <w:p w14:paraId="2B377402" w14:textId="1E8D704E" w:rsidR="0022381F" w:rsidRDefault="0022381F" w:rsidP="0022381F">
            <w:pPr>
              <w:spacing w:after="120"/>
              <w:jc w:val="center"/>
            </w:pPr>
          </w:p>
        </w:tc>
      </w:tr>
      <w:tr w:rsidR="0022381F" w14:paraId="14A6F921" w14:textId="77777777" w:rsidTr="00F01943">
        <w:tc>
          <w:tcPr>
            <w:tcW w:w="655" w:type="dxa"/>
            <w:vMerge/>
          </w:tcPr>
          <w:p w14:paraId="4E39E8A8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1E9F58EA" w14:textId="77777777" w:rsidR="0022381F" w:rsidRPr="003417A2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6222C15A" w14:textId="1BC7899D" w:rsidR="0022381F" w:rsidRDefault="0022381F" w:rsidP="0022381F">
            <w:pPr>
              <w:spacing w:after="120"/>
            </w:pPr>
            <w:r>
              <w:t>Wykorzystanie słownika lub słowników kierunków i specjalności</w:t>
            </w:r>
          </w:p>
        </w:tc>
        <w:tc>
          <w:tcPr>
            <w:tcW w:w="3224" w:type="dxa"/>
          </w:tcPr>
          <w:p w14:paraId="6A608A4F" w14:textId="331A2280" w:rsidR="0022381F" w:rsidRDefault="0022381F" w:rsidP="0022381F">
            <w:pPr>
              <w:spacing w:after="120"/>
              <w:jc w:val="center"/>
            </w:pPr>
          </w:p>
        </w:tc>
      </w:tr>
      <w:tr w:rsidR="0022381F" w14:paraId="47EECF94" w14:textId="77777777" w:rsidTr="00F01943">
        <w:tc>
          <w:tcPr>
            <w:tcW w:w="655" w:type="dxa"/>
            <w:vMerge/>
          </w:tcPr>
          <w:p w14:paraId="64B02733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4DCC2EA" w14:textId="77777777" w:rsidR="0022381F" w:rsidRPr="003417A2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42E80B9" w14:textId="3010E69D" w:rsidR="0022381F" w:rsidRDefault="0022381F" w:rsidP="0022381F">
            <w:pPr>
              <w:spacing w:after="120"/>
            </w:pPr>
            <w:r>
              <w:t>Zapisanie się na inny kierunek studiów i kolejne, z pominięciem tych już wcześniej wybranych</w:t>
            </w:r>
          </w:p>
        </w:tc>
        <w:tc>
          <w:tcPr>
            <w:tcW w:w="3224" w:type="dxa"/>
          </w:tcPr>
          <w:p w14:paraId="770CFA64" w14:textId="0CAA4AE4" w:rsidR="0022381F" w:rsidRDefault="0022381F" w:rsidP="0022381F">
            <w:pPr>
              <w:spacing w:after="120"/>
              <w:jc w:val="center"/>
            </w:pPr>
          </w:p>
        </w:tc>
      </w:tr>
      <w:tr w:rsidR="0022381F" w14:paraId="1667100E" w14:textId="77777777" w:rsidTr="00F01943">
        <w:tc>
          <w:tcPr>
            <w:tcW w:w="655" w:type="dxa"/>
            <w:vMerge w:val="restart"/>
          </w:tcPr>
          <w:p w14:paraId="1B9BECB9" w14:textId="77777777" w:rsidR="0022381F" w:rsidRDefault="0022381F" w:rsidP="0022381F">
            <w:pPr>
              <w:pStyle w:val="Akapitzlist"/>
              <w:numPr>
                <w:ilvl w:val="0"/>
                <w:numId w:val="4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47D52EFA" w14:textId="3EE8DB7C" w:rsidR="0022381F" w:rsidRDefault="0022381F" w:rsidP="0022381F">
            <w:pPr>
              <w:spacing w:after="120"/>
            </w:pPr>
            <w:r>
              <w:t>K</w:t>
            </w:r>
            <w:r w:rsidRPr="003417A2">
              <w:t>westionariusz rekrutacyjn</w:t>
            </w:r>
            <w:r>
              <w:t>y,</w:t>
            </w:r>
            <w:r w:rsidRPr="003417A2">
              <w:t xml:space="preserve"> którego zadaniem jest zbieranie danych osobowych, teleadresowych oraz danych o dotychczasowej edukacji</w:t>
            </w:r>
          </w:p>
        </w:tc>
        <w:tc>
          <w:tcPr>
            <w:tcW w:w="4253" w:type="dxa"/>
          </w:tcPr>
          <w:p w14:paraId="58780862" w14:textId="6162FA04" w:rsidR="0022381F" w:rsidRDefault="0022381F" w:rsidP="0022381F">
            <w:pPr>
              <w:spacing w:after="120"/>
            </w:pPr>
            <w:r>
              <w:t xml:space="preserve">Samodzielne tworzenie/modyfikacja układu szablonu </w:t>
            </w:r>
            <w:r w:rsidRPr="003417A2">
              <w:t>kwestionariusz</w:t>
            </w:r>
            <w:r>
              <w:t>a</w:t>
            </w:r>
            <w:r w:rsidRPr="003417A2">
              <w:t xml:space="preserve"> rekrutacyjn</w:t>
            </w:r>
            <w:r>
              <w:t>ego przez użytkownika</w:t>
            </w:r>
          </w:p>
        </w:tc>
        <w:tc>
          <w:tcPr>
            <w:tcW w:w="3224" w:type="dxa"/>
          </w:tcPr>
          <w:p w14:paraId="0FE67018" w14:textId="7C07BDC1" w:rsidR="0022381F" w:rsidRDefault="0022381F" w:rsidP="0022381F">
            <w:pPr>
              <w:spacing w:after="120"/>
              <w:jc w:val="center"/>
            </w:pPr>
          </w:p>
        </w:tc>
      </w:tr>
      <w:tr w:rsidR="0022381F" w14:paraId="49BF6980" w14:textId="77777777" w:rsidTr="00F01943">
        <w:tc>
          <w:tcPr>
            <w:tcW w:w="655" w:type="dxa"/>
            <w:vMerge/>
          </w:tcPr>
          <w:p w14:paraId="0ADF9991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3F131728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5A6C3E4F" w14:textId="00B658FF" w:rsidR="0022381F" w:rsidRDefault="0022381F" w:rsidP="0022381F">
            <w:pPr>
              <w:spacing w:after="120"/>
            </w:pPr>
            <w:r>
              <w:t xml:space="preserve">Tworzenie przez użytkownika wielu wersji </w:t>
            </w:r>
            <w:r w:rsidRPr="003417A2">
              <w:t>kwestionariusz</w:t>
            </w:r>
            <w:r>
              <w:t>a</w:t>
            </w:r>
            <w:r w:rsidRPr="003417A2">
              <w:t xml:space="preserve"> rekrutacyjn</w:t>
            </w:r>
            <w:r>
              <w:t>ego dostosowanych do różnych rekrutacji</w:t>
            </w:r>
          </w:p>
        </w:tc>
        <w:tc>
          <w:tcPr>
            <w:tcW w:w="3224" w:type="dxa"/>
          </w:tcPr>
          <w:p w14:paraId="059F424E" w14:textId="50078667" w:rsidR="0022381F" w:rsidRDefault="0022381F" w:rsidP="0022381F">
            <w:pPr>
              <w:spacing w:after="120"/>
              <w:jc w:val="center"/>
            </w:pPr>
          </w:p>
        </w:tc>
      </w:tr>
      <w:tr w:rsidR="0022381F" w14:paraId="0C88FFC1" w14:textId="77777777" w:rsidTr="00F01943">
        <w:tc>
          <w:tcPr>
            <w:tcW w:w="655" w:type="dxa"/>
            <w:vMerge/>
          </w:tcPr>
          <w:p w14:paraId="1A34194A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BBAF3D0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2E285ACA" w14:textId="5F727B19" w:rsidR="0022381F" w:rsidRDefault="0022381F" w:rsidP="0022381F">
            <w:pPr>
              <w:spacing w:after="120"/>
            </w:pPr>
            <w:r>
              <w:t xml:space="preserve">Definiowanie przez użytkownika statusu wymaganych danych dla pół </w:t>
            </w:r>
            <w:r w:rsidRPr="003417A2">
              <w:t>kwestionariusz</w:t>
            </w:r>
            <w:r>
              <w:t>a</w:t>
            </w:r>
            <w:r w:rsidRPr="003417A2">
              <w:t xml:space="preserve"> rekrutacyjn</w:t>
            </w:r>
            <w:r>
              <w:t>ego.</w:t>
            </w:r>
          </w:p>
        </w:tc>
        <w:tc>
          <w:tcPr>
            <w:tcW w:w="3224" w:type="dxa"/>
          </w:tcPr>
          <w:p w14:paraId="5D2FC442" w14:textId="4BBC0FD5" w:rsidR="0022381F" w:rsidRDefault="0022381F" w:rsidP="0022381F">
            <w:pPr>
              <w:spacing w:after="120"/>
              <w:jc w:val="center"/>
            </w:pPr>
          </w:p>
        </w:tc>
      </w:tr>
      <w:tr w:rsidR="0022381F" w14:paraId="515289B9" w14:textId="77777777" w:rsidTr="00F01943">
        <w:tc>
          <w:tcPr>
            <w:tcW w:w="655" w:type="dxa"/>
            <w:vMerge w:val="restart"/>
          </w:tcPr>
          <w:p w14:paraId="1088A680" w14:textId="77777777" w:rsidR="0022381F" w:rsidRDefault="0022381F" w:rsidP="0022381F">
            <w:pPr>
              <w:pStyle w:val="Akapitzlist"/>
              <w:numPr>
                <w:ilvl w:val="0"/>
                <w:numId w:val="4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65682ABB" w14:textId="2E7725C8" w:rsidR="0022381F" w:rsidRDefault="0022381F" w:rsidP="0022381F">
            <w:pPr>
              <w:spacing w:after="120"/>
            </w:pPr>
            <w:r>
              <w:t>N</w:t>
            </w:r>
            <w:r w:rsidRPr="00D932EE">
              <w:t>umer indywidualnego konta bankowego do opłat za studia</w:t>
            </w:r>
            <w:r>
              <w:t xml:space="preserve"> kandydata na studia i studenta</w:t>
            </w:r>
          </w:p>
        </w:tc>
        <w:tc>
          <w:tcPr>
            <w:tcW w:w="4253" w:type="dxa"/>
          </w:tcPr>
          <w:p w14:paraId="683C3B8C" w14:textId="289131DF" w:rsidR="0022381F" w:rsidRDefault="0022381F" w:rsidP="0022381F">
            <w:pPr>
              <w:spacing w:after="120"/>
            </w:pPr>
            <w:r>
              <w:t>Utworzenie k</w:t>
            </w:r>
            <w:r w:rsidRPr="00A86220">
              <w:t>onfiguracj</w:t>
            </w:r>
            <w:r>
              <w:t>i</w:t>
            </w:r>
            <w:r w:rsidRPr="00A86220">
              <w:t xml:space="preserve"> bazow</w:t>
            </w:r>
            <w:r>
              <w:t>ej</w:t>
            </w:r>
            <w:r w:rsidRPr="00A86220">
              <w:t xml:space="preserve"> do </w:t>
            </w:r>
            <w:r>
              <w:t>nadawania</w:t>
            </w:r>
            <w:r w:rsidRPr="00A86220">
              <w:t xml:space="preserve"> indywidualnych numerów kont bankowych</w:t>
            </w:r>
          </w:p>
        </w:tc>
        <w:tc>
          <w:tcPr>
            <w:tcW w:w="3224" w:type="dxa"/>
          </w:tcPr>
          <w:p w14:paraId="69C54E1C" w14:textId="08B8463C" w:rsidR="0022381F" w:rsidRDefault="0022381F" w:rsidP="0022381F">
            <w:pPr>
              <w:spacing w:after="120"/>
              <w:jc w:val="center"/>
            </w:pPr>
          </w:p>
        </w:tc>
      </w:tr>
      <w:tr w:rsidR="0022381F" w14:paraId="2818284F" w14:textId="77777777" w:rsidTr="00F01943">
        <w:tc>
          <w:tcPr>
            <w:tcW w:w="655" w:type="dxa"/>
            <w:vMerge/>
          </w:tcPr>
          <w:p w14:paraId="2D3B37EF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3DD9FE5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784BE662" w14:textId="6532F41A" w:rsidR="0022381F" w:rsidRDefault="0022381F" w:rsidP="0022381F">
            <w:pPr>
              <w:spacing w:after="120"/>
            </w:pPr>
            <w:r>
              <w:t xml:space="preserve">Numer konta </w:t>
            </w:r>
            <w:r w:rsidRPr="00D932EE">
              <w:t>indywidualnego konta bankowego do opłat za studia</w:t>
            </w:r>
            <w:r>
              <w:t xml:space="preserve"> zostaje automatycznie nadany </w:t>
            </w:r>
            <w:r w:rsidRPr="00A86220">
              <w:t>kandydat</w:t>
            </w:r>
            <w:r>
              <w:t>owi</w:t>
            </w:r>
            <w:r w:rsidRPr="00A86220">
              <w:t xml:space="preserve"> na studia w trakcie procesu rejestracji.</w:t>
            </w:r>
          </w:p>
        </w:tc>
        <w:tc>
          <w:tcPr>
            <w:tcW w:w="3224" w:type="dxa"/>
          </w:tcPr>
          <w:p w14:paraId="12D247C6" w14:textId="77777777" w:rsidR="0022381F" w:rsidRDefault="0022381F" w:rsidP="0022381F">
            <w:pPr>
              <w:spacing w:after="120"/>
              <w:jc w:val="center"/>
            </w:pPr>
          </w:p>
        </w:tc>
      </w:tr>
      <w:tr w:rsidR="0022381F" w14:paraId="6B6129EF" w14:textId="77777777" w:rsidTr="00F01943">
        <w:tc>
          <w:tcPr>
            <w:tcW w:w="655" w:type="dxa"/>
            <w:vMerge/>
          </w:tcPr>
          <w:p w14:paraId="667A5A38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7EE3F247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09D28921" w14:textId="0F8F4C73" w:rsidR="0022381F" w:rsidRDefault="0022381F" w:rsidP="0022381F">
            <w:pPr>
              <w:spacing w:after="120"/>
            </w:pPr>
            <w:r>
              <w:t>Indywidualny numer konta bankowego nadany kandydatowi na studia zostaje zachowany i aktywny po przyjęciu tego kandydata w poczet studentów i nadaniu temu przyjętemu kandydatowi numeru albumu.</w:t>
            </w:r>
          </w:p>
        </w:tc>
        <w:tc>
          <w:tcPr>
            <w:tcW w:w="3224" w:type="dxa"/>
          </w:tcPr>
          <w:p w14:paraId="6CE369DD" w14:textId="206B15D5" w:rsidR="0022381F" w:rsidRDefault="0022381F" w:rsidP="0022381F">
            <w:pPr>
              <w:spacing w:after="120"/>
              <w:jc w:val="center"/>
            </w:pPr>
          </w:p>
        </w:tc>
      </w:tr>
      <w:tr w:rsidR="0022381F" w14:paraId="70441B92" w14:textId="77777777" w:rsidTr="00994249">
        <w:tc>
          <w:tcPr>
            <w:tcW w:w="655" w:type="dxa"/>
            <w:vMerge w:val="restart"/>
          </w:tcPr>
          <w:p w14:paraId="0992B056" w14:textId="77777777" w:rsidR="0022381F" w:rsidRDefault="0022381F" w:rsidP="0022381F">
            <w:pPr>
              <w:pStyle w:val="Akapitzlist"/>
              <w:numPr>
                <w:ilvl w:val="0"/>
                <w:numId w:val="4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5B83861E" w14:textId="0AB35167" w:rsidR="0022381F" w:rsidRDefault="0022381F" w:rsidP="0022381F">
            <w:pPr>
              <w:spacing w:after="120"/>
            </w:pPr>
            <w:r>
              <w:t>R</w:t>
            </w:r>
            <w:r w:rsidRPr="00D932EE">
              <w:t>ekrutacj</w:t>
            </w:r>
            <w:r>
              <w:t>a na studia</w:t>
            </w:r>
            <w:r w:rsidRPr="00D932EE">
              <w:t xml:space="preserve"> przez osobę, która była w przeszłości</w:t>
            </w:r>
            <w:r>
              <w:t xml:space="preserve"> (dane osobowe, data ukończenia studiów, średnia ocen)</w:t>
            </w:r>
            <w:r w:rsidRPr="00D932EE">
              <w:t xml:space="preserve"> lub jest obecnie studentem Uczelni</w:t>
            </w:r>
            <w:r>
              <w:t xml:space="preserve"> (dane osobowe) z wykorzystaniem danych istniejących już w systemie na podstawie odpowiedniej zgody udzielonej na przetwarzanie istniejących już w systemie danych osobowych dla potrzeb rekrutacji</w:t>
            </w:r>
          </w:p>
        </w:tc>
        <w:tc>
          <w:tcPr>
            <w:tcW w:w="4253" w:type="dxa"/>
          </w:tcPr>
          <w:p w14:paraId="5FBD138C" w14:textId="364A57B6" w:rsidR="0022381F" w:rsidRDefault="0022381F" w:rsidP="0022381F">
            <w:pPr>
              <w:spacing w:after="120"/>
            </w:pPr>
            <w:r>
              <w:t>Dane kandydata są prezentowane automatycznie z istniejącego odpowiedniego zbioru danych dla absolwentów lub studentów</w:t>
            </w:r>
          </w:p>
        </w:tc>
        <w:tc>
          <w:tcPr>
            <w:tcW w:w="3224" w:type="dxa"/>
          </w:tcPr>
          <w:p w14:paraId="73A3DC37" w14:textId="47316265" w:rsidR="0022381F" w:rsidRDefault="0022381F" w:rsidP="0022381F">
            <w:pPr>
              <w:spacing w:after="120"/>
              <w:jc w:val="center"/>
            </w:pPr>
          </w:p>
        </w:tc>
      </w:tr>
      <w:tr w:rsidR="0022381F" w14:paraId="7B0E7AC6" w14:textId="77777777" w:rsidTr="00994249">
        <w:tc>
          <w:tcPr>
            <w:tcW w:w="655" w:type="dxa"/>
            <w:vMerge/>
          </w:tcPr>
          <w:p w14:paraId="5953BFD1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7CF290C9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00A96363" w14:textId="5D13A5FA" w:rsidR="0022381F" w:rsidRDefault="0022381F" w:rsidP="0022381F">
            <w:pPr>
              <w:spacing w:after="120"/>
            </w:pPr>
            <w:r>
              <w:t>Każda kolejna rekrutacja na otwarty przez uczelnię nabór wymaga odpowiedniej zgody kandydata na przetwarzanie danych osobowych dla potrzeb rekrutacji, udzielanej w trakcie procesu rejestracji tego kandydata</w:t>
            </w:r>
          </w:p>
        </w:tc>
        <w:tc>
          <w:tcPr>
            <w:tcW w:w="3224" w:type="dxa"/>
          </w:tcPr>
          <w:p w14:paraId="7D5683E2" w14:textId="77777777" w:rsidR="0022381F" w:rsidRDefault="0022381F" w:rsidP="0022381F">
            <w:pPr>
              <w:spacing w:after="120"/>
              <w:jc w:val="center"/>
            </w:pPr>
          </w:p>
        </w:tc>
      </w:tr>
      <w:tr w:rsidR="0022381F" w14:paraId="02813453" w14:textId="77777777" w:rsidTr="00994249">
        <w:tc>
          <w:tcPr>
            <w:tcW w:w="655" w:type="dxa"/>
            <w:vMerge/>
          </w:tcPr>
          <w:p w14:paraId="25E8E832" w14:textId="77777777" w:rsidR="0022381F" w:rsidRDefault="0022381F" w:rsidP="0022381F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73208E9E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430C360A" w14:textId="242066DA" w:rsidR="0022381F" w:rsidRDefault="0022381F" w:rsidP="0022381F">
            <w:pPr>
              <w:spacing w:after="120"/>
            </w:pPr>
            <w:r>
              <w:t>Każda kolejna rekrutacja dla obecnego studenta uczelni odbywa się bez konieczności ponownego wprowadzania jego danych po jego zalogowaniu do jego aktualnego konta studenckiego</w:t>
            </w:r>
          </w:p>
        </w:tc>
        <w:tc>
          <w:tcPr>
            <w:tcW w:w="3224" w:type="dxa"/>
          </w:tcPr>
          <w:p w14:paraId="4681F42D" w14:textId="4C98AA9C" w:rsidR="0022381F" w:rsidRDefault="0022381F" w:rsidP="0022381F">
            <w:pPr>
              <w:spacing w:after="120"/>
              <w:jc w:val="center"/>
            </w:pPr>
          </w:p>
        </w:tc>
      </w:tr>
      <w:tr w:rsidR="0022381F" w14:paraId="3F1F5D9C" w14:textId="77777777" w:rsidTr="00994249">
        <w:tc>
          <w:tcPr>
            <w:tcW w:w="655" w:type="dxa"/>
            <w:vMerge w:val="restart"/>
          </w:tcPr>
          <w:p w14:paraId="20DB366E" w14:textId="77777777" w:rsidR="0022381F" w:rsidRDefault="0022381F" w:rsidP="0022381F">
            <w:pPr>
              <w:pStyle w:val="Akapitzlist"/>
              <w:numPr>
                <w:ilvl w:val="0"/>
                <w:numId w:val="4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14C3D8D4" w14:textId="1C494ACE" w:rsidR="0022381F" w:rsidRDefault="0022381F" w:rsidP="0022381F">
            <w:pPr>
              <w:spacing w:after="120"/>
            </w:pPr>
            <w:r>
              <w:t>K</w:t>
            </w:r>
            <w:r w:rsidRPr="00D932EE">
              <w:t>onfigur</w:t>
            </w:r>
            <w:r>
              <w:t>acja parametrów</w:t>
            </w:r>
            <w:r w:rsidRPr="00D932EE">
              <w:t xml:space="preserve"> rekrutacji</w:t>
            </w:r>
          </w:p>
        </w:tc>
        <w:tc>
          <w:tcPr>
            <w:tcW w:w="4253" w:type="dxa"/>
          </w:tcPr>
          <w:p w14:paraId="3861FFB4" w14:textId="75106FAB" w:rsidR="0022381F" w:rsidRDefault="0022381F" w:rsidP="0022381F">
            <w:pPr>
              <w:spacing w:after="120"/>
            </w:pPr>
            <w:r>
              <w:t>Skonfigurowanie parametrów rekrutacji przez skopiowanie z możliwą modyfikacją tych parametrów z rekrutacji bieżącej.</w:t>
            </w:r>
          </w:p>
        </w:tc>
        <w:tc>
          <w:tcPr>
            <w:tcW w:w="3224" w:type="dxa"/>
          </w:tcPr>
          <w:p w14:paraId="229B6932" w14:textId="17D60E6C" w:rsidR="0022381F" w:rsidRDefault="0022381F" w:rsidP="0022381F">
            <w:pPr>
              <w:spacing w:after="120"/>
              <w:jc w:val="center"/>
            </w:pPr>
          </w:p>
        </w:tc>
      </w:tr>
      <w:tr w:rsidR="0022381F" w14:paraId="70865DE5" w14:textId="77777777" w:rsidTr="00994249">
        <w:tc>
          <w:tcPr>
            <w:tcW w:w="655" w:type="dxa"/>
            <w:vMerge/>
          </w:tcPr>
          <w:p w14:paraId="0EF81ECC" w14:textId="77777777" w:rsidR="0022381F" w:rsidRDefault="0022381F" w:rsidP="0022381F">
            <w:pPr>
              <w:spacing w:after="120"/>
              <w:ind w:left="170"/>
              <w:jc w:val="center"/>
            </w:pPr>
          </w:p>
        </w:tc>
        <w:tc>
          <w:tcPr>
            <w:tcW w:w="5860" w:type="dxa"/>
            <w:vMerge/>
          </w:tcPr>
          <w:p w14:paraId="5FC2406A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3A2E0736" w14:textId="110085CC" w:rsidR="0022381F" w:rsidRDefault="0022381F" w:rsidP="0022381F">
            <w:pPr>
              <w:spacing w:after="120"/>
            </w:pPr>
            <w:r>
              <w:t xml:space="preserve">Zachowanie parametrów rekrutacji w archiwum rekrutacji </w:t>
            </w:r>
            <w:r w:rsidRPr="00D932EE">
              <w:t>(ukrycie z głównego widoku z jednoczesnym zachowaniem wszystkich informacji)</w:t>
            </w:r>
          </w:p>
        </w:tc>
        <w:tc>
          <w:tcPr>
            <w:tcW w:w="3224" w:type="dxa"/>
          </w:tcPr>
          <w:p w14:paraId="12D78141" w14:textId="09F4005B" w:rsidR="0022381F" w:rsidRDefault="0022381F" w:rsidP="0022381F">
            <w:pPr>
              <w:spacing w:after="120"/>
              <w:jc w:val="center"/>
            </w:pPr>
          </w:p>
        </w:tc>
      </w:tr>
      <w:tr w:rsidR="0022381F" w14:paraId="170352C2" w14:textId="77777777" w:rsidTr="00994249">
        <w:tc>
          <w:tcPr>
            <w:tcW w:w="655" w:type="dxa"/>
            <w:vMerge/>
          </w:tcPr>
          <w:p w14:paraId="2D85649A" w14:textId="77777777" w:rsidR="0022381F" w:rsidRDefault="0022381F" w:rsidP="0022381F">
            <w:pPr>
              <w:spacing w:after="120"/>
              <w:ind w:left="170"/>
              <w:jc w:val="center"/>
            </w:pPr>
          </w:p>
        </w:tc>
        <w:tc>
          <w:tcPr>
            <w:tcW w:w="5860" w:type="dxa"/>
            <w:vMerge/>
          </w:tcPr>
          <w:p w14:paraId="7171442E" w14:textId="77777777" w:rsidR="0022381F" w:rsidRPr="00D932EE" w:rsidRDefault="0022381F" w:rsidP="0022381F">
            <w:pPr>
              <w:spacing w:after="120"/>
            </w:pPr>
          </w:p>
        </w:tc>
        <w:tc>
          <w:tcPr>
            <w:tcW w:w="4253" w:type="dxa"/>
          </w:tcPr>
          <w:p w14:paraId="2151898E" w14:textId="6019C2FA" w:rsidR="0022381F" w:rsidRDefault="0022381F" w:rsidP="0022381F">
            <w:pPr>
              <w:spacing w:after="120"/>
            </w:pPr>
            <w:r>
              <w:t>Skonfigurowanie parametrów rekrutacji przez skopiowanie tych parametrów dla rekrutacji, która została zachowana w archiwum.</w:t>
            </w:r>
          </w:p>
        </w:tc>
        <w:tc>
          <w:tcPr>
            <w:tcW w:w="3224" w:type="dxa"/>
          </w:tcPr>
          <w:p w14:paraId="5016D557" w14:textId="70BE6298" w:rsidR="0022381F" w:rsidRDefault="0022381F" w:rsidP="0022381F">
            <w:pPr>
              <w:spacing w:after="120"/>
              <w:jc w:val="center"/>
            </w:pPr>
          </w:p>
        </w:tc>
      </w:tr>
    </w:tbl>
    <w:p w14:paraId="70571F78" w14:textId="77777777" w:rsidR="00D932EE" w:rsidRDefault="00D932EE">
      <w:pPr>
        <w:spacing w:before="0"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860"/>
        <w:gridCol w:w="4253"/>
        <w:gridCol w:w="3224"/>
      </w:tblGrid>
      <w:tr w:rsidR="00D932EE" w:rsidRPr="006F6EF9" w14:paraId="33B443FB" w14:textId="77777777" w:rsidTr="00F01943">
        <w:tc>
          <w:tcPr>
            <w:tcW w:w="13992" w:type="dxa"/>
            <w:gridSpan w:val="4"/>
          </w:tcPr>
          <w:p w14:paraId="595F2FA9" w14:textId="77777777" w:rsidR="00D932EE" w:rsidRPr="006F6EF9" w:rsidRDefault="00D932EE" w:rsidP="00395814">
            <w:pPr>
              <w:spacing w:after="60"/>
              <w:rPr>
                <w:b/>
                <w:bCs w:val="0"/>
                <w:sz w:val="24"/>
                <w:szCs w:val="22"/>
              </w:rPr>
            </w:pPr>
            <w:r w:rsidRPr="006F6EF9">
              <w:rPr>
                <w:b/>
                <w:bCs w:val="0"/>
                <w:sz w:val="24"/>
                <w:szCs w:val="22"/>
              </w:rPr>
              <w:lastRenderedPageBreak/>
              <w:t>Zadania punktowane</w:t>
            </w:r>
          </w:p>
        </w:tc>
      </w:tr>
      <w:tr w:rsidR="00D932EE" w:rsidRPr="006F6EF9" w14:paraId="6D3EF421" w14:textId="77777777" w:rsidTr="00F01943">
        <w:tc>
          <w:tcPr>
            <w:tcW w:w="655" w:type="dxa"/>
            <w:vMerge w:val="restart"/>
            <w:vAlign w:val="center"/>
          </w:tcPr>
          <w:p w14:paraId="25A0C901" w14:textId="77777777" w:rsidR="00D932EE" w:rsidRPr="006F6EF9" w:rsidRDefault="00D932EE" w:rsidP="00395814">
            <w:pPr>
              <w:spacing w:before="60" w:after="60"/>
              <w:jc w:val="center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L.p.</w:t>
            </w:r>
          </w:p>
        </w:tc>
        <w:tc>
          <w:tcPr>
            <w:tcW w:w="5860" w:type="dxa"/>
            <w:vMerge w:val="restart"/>
            <w:vAlign w:val="center"/>
          </w:tcPr>
          <w:p w14:paraId="244BF685" w14:textId="7259B019" w:rsidR="00D932EE" w:rsidRPr="00C763C5" w:rsidRDefault="007D7C86" w:rsidP="00395814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</w:t>
            </w:r>
            <w:r w:rsidR="00D932EE" w:rsidRPr="00C763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932EE">
              <w:rPr>
                <w:rFonts w:asciiTheme="minorHAnsi" w:hAnsiTheme="minorHAnsi" w:cstheme="minorHAnsi"/>
                <w:b/>
                <w:sz w:val="24"/>
                <w:szCs w:val="24"/>
              </w:rPr>
              <w:t>AKADEMIKI</w:t>
            </w:r>
          </w:p>
        </w:tc>
        <w:tc>
          <w:tcPr>
            <w:tcW w:w="7477" w:type="dxa"/>
            <w:gridSpan w:val="2"/>
          </w:tcPr>
          <w:p w14:paraId="113D06EA" w14:textId="77777777" w:rsidR="00D932EE" w:rsidRPr="006F6EF9" w:rsidRDefault="00D932EE" w:rsidP="00395814">
            <w:pPr>
              <w:spacing w:before="60" w:after="60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Punktacja dla zadania</w:t>
            </w:r>
            <w:r>
              <w:rPr>
                <w:b/>
                <w:bCs w:val="0"/>
              </w:rPr>
              <w:t xml:space="preserve"> za elementy do przedstawienia</w:t>
            </w:r>
          </w:p>
        </w:tc>
      </w:tr>
      <w:tr w:rsidR="00D932EE" w:rsidRPr="006F6EF9" w14:paraId="3FC741BE" w14:textId="77777777" w:rsidTr="00F01943">
        <w:tc>
          <w:tcPr>
            <w:tcW w:w="655" w:type="dxa"/>
            <w:vMerge/>
          </w:tcPr>
          <w:p w14:paraId="23288DE0" w14:textId="77777777" w:rsidR="00D932EE" w:rsidRPr="006F6EF9" w:rsidRDefault="00D932EE" w:rsidP="00395814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5860" w:type="dxa"/>
            <w:vMerge/>
          </w:tcPr>
          <w:p w14:paraId="65D795D3" w14:textId="77777777" w:rsidR="00D932EE" w:rsidRPr="006F6EF9" w:rsidRDefault="00D932EE" w:rsidP="0039581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4253" w:type="dxa"/>
            <w:vAlign w:val="center"/>
          </w:tcPr>
          <w:p w14:paraId="1A9BBC7C" w14:textId="77777777" w:rsidR="00D932EE" w:rsidRPr="006F6EF9" w:rsidRDefault="00D932EE" w:rsidP="00395814">
            <w:pPr>
              <w:spacing w:before="60" w:after="60"/>
              <w:rPr>
                <w:b/>
                <w:bCs w:val="0"/>
                <w:sz w:val="20"/>
                <w:szCs w:val="18"/>
              </w:rPr>
            </w:pPr>
            <w:r w:rsidRPr="006F6EF9">
              <w:rPr>
                <w:b/>
                <w:bCs w:val="0"/>
                <w:sz w:val="20"/>
                <w:szCs w:val="18"/>
              </w:rPr>
              <w:t>Element do przedstawienia</w:t>
            </w:r>
          </w:p>
        </w:tc>
        <w:tc>
          <w:tcPr>
            <w:tcW w:w="3224" w:type="dxa"/>
            <w:vAlign w:val="center"/>
          </w:tcPr>
          <w:p w14:paraId="639AAC0C" w14:textId="3FA5A327" w:rsidR="00D932EE" w:rsidRPr="006F6EF9" w:rsidRDefault="006F11DE" w:rsidP="00395814">
            <w:pPr>
              <w:spacing w:before="60" w:after="60"/>
              <w:jc w:val="center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Oferowany system realizuje funkcjonalność (TAK/NIE)</w:t>
            </w:r>
          </w:p>
        </w:tc>
      </w:tr>
      <w:tr w:rsidR="001E4C2E" w14:paraId="45801A57" w14:textId="77777777" w:rsidTr="00994249">
        <w:tc>
          <w:tcPr>
            <w:tcW w:w="655" w:type="dxa"/>
            <w:vMerge w:val="restart"/>
          </w:tcPr>
          <w:p w14:paraId="03ADD042" w14:textId="77777777" w:rsidR="001E4C2E" w:rsidRDefault="001E4C2E" w:rsidP="001E4C2E">
            <w:pPr>
              <w:pStyle w:val="Akapitzlist"/>
              <w:numPr>
                <w:ilvl w:val="0"/>
                <w:numId w:val="6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3E1B1937" w14:textId="521231F8" w:rsidR="001E4C2E" w:rsidRDefault="001E4C2E" w:rsidP="001E4C2E">
            <w:pPr>
              <w:spacing w:after="120"/>
            </w:pPr>
            <w:r>
              <w:t>R</w:t>
            </w:r>
            <w:r w:rsidRPr="00D932EE">
              <w:t>ezerw</w:t>
            </w:r>
            <w:r>
              <w:t>acja</w:t>
            </w:r>
            <w:r w:rsidRPr="00D932EE">
              <w:t xml:space="preserve"> miejsc</w:t>
            </w:r>
            <w:r>
              <w:t xml:space="preserve"> w akademikach</w:t>
            </w:r>
            <w:r w:rsidRPr="00D932EE">
              <w:t xml:space="preserve"> </w:t>
            </w:r>
            <w:r>
              <w:t>po</w:t>
            </w:r>
            <w:r w:rsidRPr="00D932EE">
              <w:t xml:space="preserve"> zalogowani</w:t>
            </w:r>
            <w:r>
              <w:t>u</w:t>
            </w:r>
            <w:r w:rsidRPr="00D932EE">
              <w:t xml:space="preserve"> się na konto</w:t>
            </w:r>
            <w:r>
              <w:t xml:space="preserve"> studenckie na podstawie danych o dostępnych pokojach widocznych w wyróżnionej sekcji informacyjnej konta</w:t>
            </w:r>
            <w:r w:rsidRPr="00D932EE">
              <w:t xml:space="preserve">. </w:t>
            </w:r>
            <w:r>
              <w:t>R</w:t>
            </w:r>
            <w:r w:rsidRPr="00D932EE">
              <w:t>ezerwacj</w:t>
            </w:r>
            <w:r>
              <w:t>ę</w:t>
            </w:r>
            <w:r w:rsidRPr="00D932EE">
              <w:t xml:space="preserve"> </w:t>
            </w:r>
            <w:r>
              <w:t xml:space="preserve">można </w:t>
            </w:r>
            <w:r w:rsidRPr="00D932EE">
              <w:t>zm</w:t>
            </w:r>
            <w:r>
              <w:t>ieniać do końca okresu rezerwacji</w:t>
            </w:r>
          </w:p>
        </w:tc>
        <w:tc>
          <w:tcPr>
            <w:tcW w:w="4253" w:type="dxa"/>
          </w:tcPr>
          <w:p w14:paraId="30A33763" w14:textId="3223F1FD" w:rsidR="001E4C2E" w:rsidRDefault="001E4C2E" w:rsidP="001E4C2E">
            <w:pPr>
              <w:spacing w:after="120"/>
            </w:pPr>
            <w:r>
              <w:t>Rezerwacja miejsca przez wpisanie z klawiatury danych pokoju z wykazu udostępnionego po zalogowaniu się na konto.</w:t>
            </w:r>
          </w:p>
        </w:tc>
        <w:tc>
          <w:tcPr>
            <w:tcW w:w="3224" w:type="dxa"/>
          </w:tcPr>
          <w:p w14:paraId="009093BB" w14:textId="52D9629E" w:rsidR="001E4C2E" w:rsidRDefault="001E4C2E" w:rsidP="001E4C2E">
            <w:pPr>
              <w:spacing w:after="120"/>
              <w:jc w:val="center"/>
            </w:pPr>
          </w:p>
        </w:tc>
      </w:tr>
      <w:tr w:rsidR="001E4C2E" w14:paraId="769758E5" w14:textId="77777777" w:rsidTr="00994249">
        <w:tc>
          <w:tcPr>
            <w:tcW w:w="655" w:type="dxa"/>
            <w:vMerge/>
          </w:tcPr>
          <w:p w14:paraId="67D16900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67B61C6F" w14:textId="77777777" w:rsidR="001E4C2E" w:rsidRPr="00D932E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506DCB14" w14:textId="2807382D" w:rsidR="001E4C2E" w:rsidRDefault="001E4C2E" w:rsidP="001E4C2E">
            <w:pPr>
              <w:spacing w:after="120"/>
            </w:pPr>
            <w:r>
              <w:t>Rezerwacja miejsca przez wybór pokoju z wykazu (menu) udostępnionego po zalogowaniu się na konto.</w:t>
            </w:r>
          </w:p>
        </w:tc>
        <w:tc>
          <w:tcPr>
            <w:tcW w:w="3224" w:type="dxa"/>
          </w:tcPr>
          <w:p w14:paraId="1F14A8AB" w14:textId="77777777" w:rsidR="001E4C2E" w:rsidRDefault="001E4C2E" w:rsidP="001E4C2E">
            <w:pPr>
              <w:spacing w:after="120"/>
              <w:jc w:val="center"/>
            </w:pPr>
          </w:p>
        </w:tc>
      </w:tr>
      <w:tr w:rsidR="001E4C2E" w14:paraId="01A6A974" w14:textId="77777777" w:rsidTr="00994249">
        <w:tc>
          <w:tcPr>
            <w:tcW w:w="655" w:type="dxa"/>
            <w:vMerge/>
          </w:tcPr>
          <w:p w14:paraId="5CAC13ED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0856468" w14:textId="77777777" w:rsidR="001E4C2E" w:rsidRPr="00D932E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2869C68B" w14:textId="5F39077C" w:rsidR="001E4C2E" w:rsidRDefault="001E4C2E" w:rsidP="001E4C2E">
            <w:pPr>
              <w:spacing w:after="120"/>
            </w:pPr>
            <w:r>
              <w:t>Wskazanie przez studenta</w:t>
            </w:r>
            <w:r w:rsidRPr="00D932EE">
              <w:t xml:space="preserve"> d</w:t>
            </w:r>
            <w:r>
              <w:t>nia</w:t>
            </w:r>
            <w:r w:rsidRPr="00D932EE">
              <w:t xml:space="preserve"> i godzin</w:t>
            </w:r>
            <w:r>
              <w:t>y zakwaterowania we wskazanym przedziale godzin pracy Akademika, w student którym zarezerwował miejsce.</w:t>
            </w:r>
          </w:p>
        </w:tc>
        <w:tc>
          <w:tcPr>
            <w:tcW w:w="3224" w:type="dxa"/>
          </w:tcPr>
          <w:p w14:paraId="7CF29763" w14:textId="78A93BE9" w:rsidR="001E4C2E" w:rsidRDefault="001E4C2E" w:rsidP="001E4C2E">
            <w:pPr>
              <w:spacing w:after="120"/>
              <w:jc w:val="center"/>
            </w:pPr>
          </w:p>
        </w:tc>
      </w:tr>
      <w:tr w:rsidR="001E4C2E" w14:paraId="363FF864" w14:textId="77777777" w:rsidTr="00994249">
        <w:tc>
          <w:tcPr>
            <w:tcW w:w="655" w:type="dxa"/>
            <w:vMerge/>
          </w:tcPr>
          <w:p w14:paraId="0AD681A6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6238683D" w14:textId="77777777" w:rsidR="001E4C2E" w:rsidRPr="00D932E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39B68A6B" w14:textId="77777777" w:rsidR="001E4C2E" w:rsidRDefault="001E4C2E" w:rsidP="001E4C2E">
            <w:pPr>
              <w:spacing w:line="240" w:lineRule="auto"/>
            </w:pPr>
            <w:r>
              <w:t>Kontrola poprawności wprowadzania rezerwacji wg wskazanych kryteriów minimum:</w:t>
            </w:r>
          </w:p>
          <w:p w14:paraId="2AE8FD72" w14:textId="77777777" w:rsidR="001E4C2E" w:rsidRDefault="001E4C2E" w:rsidP="001E4C2E">
            <w:pPr>
              <w:spacing w:line="240" w:lineRule="auto"/>
            </w:pPr>
            <w:r>
              <w:t>- określona płeć pokoju;</w:t>
            </w:r>
          </w:p>
          <w:p w14:paraId="2903C913" w14:textId="474FB855" w:rsidR="001E4C2E" w:rsidRDefault="001E4C2E" w:rsidP="001E4C2E">
            <w:pPr>
              <w:spacing w:after="120"/>
            </w:pPr>
            <w:r>
              <w:t>- zdefiniowany dla pokoju kierunek studiów</w:t>
            </w:r>
          </w:p>
        </w:tc>
        <w:tc>
          <w:tcPr>
            <w:tcW w:w="3224" w:type="dxa"/>
          </w:tcPr>
          <w:p w14:paraId="11459A5F" w14:textId="0F6C44CC" w:rsidR="001E4C2E" w:rsidRDefault="001E4C2E" w:rsidP="001E4C2E">
            <w:pPr>
              <w:spacing w:after="120"/>
              <w:jc w:val="center"/>
            </w:pPr>
          </w:p>
        </w:tc>
      </w:tr>
      <w:tr w:rsidR="00A36AA6" w14:paraId="72926E78" w14:textId="77777777" w:rsidTr="00994249">
        <w:tc>
          <w:tcPr>
            <w:tcW w:w="655" w:type="dxa"/>
            <w:vMerge w:val="restart"/>
          </w:tcPr>
          <w:p w14:paraId="16C86D73" w14:textId="77777777" w:rsidR="00A36AA6" w:rsidRDefault="00A36AA6" w:rsidP="00A36AA6">
            <w:pPr>
              <w:pStyle w:val="Akapitzlist"/>
              <w:numPr>
                <w:ilvl w:val="0"/>
                <w:numId w:val="6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221B82EF" w14:textId="20C9FE6D" w:rsidR="00A36AA6" w:rsidRDefault="00A36AA6" w:rsidP="007F2542">
            <w:pPr>
              <w:spacing w:after="120"/>
            </w:pPr>
            <w:r>
              <w:t>Zam</w:t>
            </w:r>
            <w:r w:rsidRPr="00D932EE">
              <w:t>eldowanie</w:t>
            </w:r>
            <w:r>
              <w:t xml:space="preserve"> w Akademiku</w:t>
            </w:r>
            <w:r w:rsidR="002326C5">
              <w:t xml:space="preserve"> osób, które uzyskały w nim miejsce</w:t>
            </w:r>
          </w:p>
        </w:tc>
        <w:tc>
          <w:tcPr>
            <w:tcW w:w="4253" w:type="dxa"/>
          </w:tcPr>
          <w:p w14:paraId="147AE078" w14:textId="3516DEE2" w:rsidR="00A36AA6" w:rsidRDefault="00A36AA6" w:rsidP="007F2542">
            <w:pPr>
              <w:spacing w:after="120"/>
            </w:pPr>
            <w:r>
              <w:t>Zameldowanie grupowe osób, które złożyły rezerwacje online lub dla, których rezerwacje złożył upoważniony pracownik Akademika.</w:t>
            </w:r>
          </w:p>
        </w:tc>
        <w:tc>
          <w:tcPr>
            <w:tcW w:w="3224" w:type="dxa"/>
          </w:tcPr>
          <w:p w14:paraId="490226AC" w14:textId="41204FA5" w:rsidR="00A36AA6" w:rsidRDefault="00A36AA6" w:rsidP="00B62534">
            <w:pPr>
              <w:spacing w:after="120"/>
              <w:jc w:val="center"/>
            </w:pPr>
          </w:p>
        </w:tc>
      </w:tr>
      <w:tr w:rsidR="00A36AA6" w14:paraId="26FC2C86" w14:textId="77777777" w:rsidTr="00994249">
        <w:tc>
          <w:tcPr>
            <w:tcW w:w="655" w:type="dxa"/>
            <w:vMerge/>
          </w:tcPr>
          <w:p w14:paraId="725551FB" w14:textId="77777777" w:rsidR="00A36AA6" w:rsidRDefault="00A36AA6" w:rsidP="00571D76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4E36FCC0" w14:textId="77777777" w:rsidR="00A36AA6" w:rsidRDefault="00A36AA6" w:rsidP="007F2542">
            <w:pPr>
              <w:spacing w:after="120"/>
            </w:pPr>
          </w:p>
        </w:tc>
        <w:tc>
          <w:tcPr>
            <w:tcW w:w="4253" w:type="dxa"/>
          </w:tcPr>
          <w:p w14:paraId="2E8B2140" w14:textId="2D4088CD" w:rsidR="00A36AA6" w:rsidRDefault="00A36AA6" w:rsidP="007F2542">
            <w:pPr>
              <w:spacing w:after="120"/>
            </w:pPr>
            <w:r>
              <w:t xml:space="preserve">Zameldowanie indywidualne osób, które nie złożyły rezerwacji online lub rezerwacji dla </w:t>
            </w:r>
            <w:r>
              <w:lastRenderedPageBreak/>
              <w:t>tych osób nie złożył uprawniony pracownik Akademika.</w:t>
            </w:r>
          </w:p>
        </w:tc>
        <w:tc>
          <w:tcPr>
            <w:tcW w:w="3224" w:type="dxa"/>
          </w:tcPr>
          <w:p w14:paraId="2A876360" w14:textId="0F9C3194" w:rsidR="00A36AA6" w:rsidRDefault="00A36AA6" w:rsidP="00B62534">
            <w:pPr>
              <w:spacing w:after="120"/>
              <w:jc w:val="center"/>
            </w:pPr>
          </w:p>
        </w:tc>
      </w:tr>
    </w:tbl>
    <w:p w14:paraId="31BA46D3" w14:textId="77777777" w:rsidR="00D932EE" w:rsidRDefault="00D932EE">
      <w:pPr>
        <w:spacing w:before="0"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860"/>
        <w:gridCol w:w="4253"/>
        <w:gridCol w:w="3224"/>
      </w:tblGrid>
      <w:tr w:rsidR="00395814" w:rsidRPr="006F6EF9" w14:paraId="5D685411" w14:textId="77777777" w:rsidTr="00F01943">
        <w:tc>
          <w:tcPr>
            <w:tcW w:w="13992" w:type="dxa"/>
            <w:gridSpan w:val="4"/>
          </w:tcPr>
          <w:p w14:paraId="523BDBB3" w14:textId="77777777" w:rsidR="00395814" w:rsidRPr="006F6EF9" w:rsidRDefault="00395814" w:rsidP="00395814">
            <w:pPr>
              <w:spacing w:after="60"/>
              <w:rPr>
                <w:b/>
                <w:bCs w:val="0"/>
                <w:sz w:val="24"/>
                <w:szCs w:val="22"/>
              </w:rPr>
            </w:pPr>
            <w:r w:rsidRPr="006F6EF9">
              <w:rPr>
                <w:b/>
                <w:bCs w:val="0"/>
                <w:sz w:val="24"/>
                <w:szCs w:val="22"/>
              </w:rPr>
              <w:lastRenderedPageBreak/>
              <w:t>Zadania punktowane</w:t>
            </w:r>
          </w:p>
        </w:tc>
      </w:tr>
      <w:tr w:rsidR="00395814" w:rsidRPr="006F6EF9" w14:paraId="6A333D20" w14:textId="77777777" w:rsidTr="00F01943">
        <w:tc>
          <w:tcPr>
            <w:tcW w:w="655" w:type="dxa"/>
            <w:vMerge w:val="restart"/>
            <w:vAlign w:val="center"/>
          </w:tcPr>
          <w:p w14:paraId="066DFB8D" w14:textId="77777777" w:rsidR="00395814" w:rsidRPr="006F6EF9" w:rsidRDefault="00395814" w:rsidP="00395814">
            <w:pPr>
              <w:spacing w:before="60" w:after="60"/>
              <w:jc w:val="center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L.p.</w:t>
            </w:r>
          </w:p>
        </w:tc>
        <w:tc>
          <w:tcPr>
            <w:tcW w:w="5860" w:type="dxa"/>
            <w:vMerge w:val="restart"/>
            <w:vAlign w:val="center"/>
          </w:tcPr>
          <w:p w14:paraId="44580EDD" w14:textId="2CFB973A" w:rsidR="00395814" w:rsidRPr="00C763C5" w:rsidRDefault="007D7C86" w:rsidP="00395814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</w:t>
            </w:r>
            <w:r w:rsidR="00395814" w:rsidRPr="00C763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95814">
              <w:rPr>
                <w:rFonts w:asciiTheme="minorHAnsi" w:hAnsiTheme="minorHAnsi" w:cstheme="minorHAnsi"/>
                <w:b/>
                <w:sz w:val="24"/>
                <w:szCs w:val="24"/>
              </w:rPr>
              <w:t>PENSUM</w:t>
            </w:r>
          </w:p>
        </w:tc>
        <w:tc>
          <w:tcPr>
            <w:tcW w:w="7477" w:type="dxa"/>
            <w:gridSpan w:val="2"/>
          </w:tcPr>
          <w:p w14:paraId="013F086F" w14:textId="77777777" w:rsidR="00395814" w:rsidRPr="006F6EF9" w:rsidRDefault="00395814" w:rsidP="00395814">
            <w:pPr>
              <w:spacing w:before="60" w:after="60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Punktacja dla zadania</w:t>
            </w:r>
            <w:r>
              <w:rPr>
                <w:b/>
                <w:bCs w:val="0"/>
              </w:rPr>
              <w:t xml:space="preserve"> za elementy do przedstawienia</w:t>
            </w:r>
          </w:p>
        </w:tc>
      </w:tr>
      <w:tr w:rsidR="00395814" w:rsidRPr="006F6EF9" w14:paraId="4B884CA8" w14:textId="77777777" w:rsidTr="00F01943">
        <w:tc>
          <w:tcPr>
            <w:tcW w:w="655" w:type="dxa"/>
            <w:vMerge/>
          </w:tcPr>
          <w:p w14:paraId="4ABCD44F" w14:textId="77777777" w:rsidR="00395814" w:rsidRPr="006F6EF9" w:rsidRDefault="00395814" w:rsidP="00395814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5860" w:type="dxa"/>
            <w:vMerge/>
          </w:tcPr>
          <w:p w14:paraId="4929BE47" w14:textId="77777777" w:rsidR="00395814" w:rsidRPr="006F6EF9" w:rsidRDefault="00395814" w:rsidP="0039581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4253" w:type="dxa"/>
            <w:vAlign w:val="center"/>
          </w:tcPr>
          <w:p w14:paraId="617592FE" w14:textId="77777777" w:rsidR="00395814" w:rsidRPr="006F6EF9" w:rsidRDefault="00395814" w:rsidP="00395814">
            <w:pPr>
              <w:spacing w:before="60" w:after="60"/>
              <w:rPr>
                <w:b/>
                <w:bCs w:val="0"/>
                <w:sz w:val="20"/>
                <w:szCs w:val="18"/>
              </w:rPr>
            </w:pPr>
            <w:r w:rsidRPr="006F6EF9">
              <w:rPr>
                <w:b/>
                <w:bCs w:val="0"/>
                <w:sz w:val="20"/>
                <w:szCs w:val="18"/>
              </w:rPr>
              <w:t>Element do przedstawienia</w:t>
            </w:r>
          </w:p>
        </w:tc>
        <w:tc>
          <w:tcPr>
            <w:tcW w:w="3224" w:type="dxa"/>
            <w:vAlign w:val="center"/>
          </w:tcPr>
          <w:p w14:paraId="7694F502" w14:textId="6EC79989" w:rsidR="00395814" w:rsidRPr="006F6EF9" w:rsidRDefault="006F11DE" w:rsidP="00395814">
            <w:pPr>
              <w:spacing w:before="60" w:after="60"/>
              <w:jc w:val="center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Oferowany system realizuje funkcjonalność (TAK/NIE)</w:t>
            </w:r>
          </w:p>
        </w:tc>
      </w:tr>
      <w:tr w:rsidR="001E4C2E" w14:paraId="08021FAC" w14:textId="77777777" w:rsidTr="00F01943">
        <w:tc>
          <w:tcPr>
            <w:tcW w:w="655" w:type="dxa"/>
            <w:vMerge w:val="restart"/>
          </w:tcPr>
          <w:p w14:paraId="46F1977B" w14:textId="77777777" w:rsidR="001E4C2E" w:rsidRDefault="001E4C2E" w:rsidP="001E4C2E">
            <w:pPr>
              <w:pStyle w:val="Akapitzlist"/>
              <w:numPr>
                <w:ilvl w:val="0"/>
                <w:numId w:val="10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3D4D2A57" w14:textId="30C15721" w:rsidR="001E4C2E" w:rsidRDefault="001E4C2E" w:rsidP="001E4C2E">
            <w:pPr>
              <w:spacing w:after="120"/>
            </w:pPr>
            <w:r>
              <w:t>Przypisanie prowadzącego do zajęć (imię, nazwisko, stanowisko, tytuł) dydaktycznych realizowanych w danym roku akademickim z określeniem liczby godzin.</w:t>
            </w:r>
          </w:p>
        </w:tc>
        <w:tc>
          <w:tcPr>
            <w:tcW w:w="4253" w:type="dxa"/>
          </w:tcPr>
          <w:p w14:paraId="545E3195" w14:textId="4454C9CE" w:rsidR="001E4C2E" w:rsidRDefault="001E4C2E" w:rsidP="001E4C2E">
            <w:pPr>
              <w:spacing w:after="120"/>
            </w:pPr>
            <w:r>
              <w:t>Przypisanie prowadzącego zatrudnionego na uczelni do zajęć przez wskazanie jego danych ze słownika nauczycieli akademickich</w:t>
            </w:r>
          </w:p>
        </w:tc>
        <w:tc>
          <w:tcPr>
            <w:tcW w:w="3224" w:type="dxa"/>
          </w:tcPr>
          <w:p w14:paraId="3CA10323" w14:textId="7626BCED" w:rsidR="001E4C2E" w:rsidRDefault="001E4C2E" w:rsidP="001E4C2E">
            <w:pPr>
              <w:spacing w:after="120"/>
              <w:jc w:val="center"/>
            </w:pPr>
          </w:p>
        </w:tc>
      </w:tr>
      <w:tr w:rsidR="001E4C2E" w14:paraId="3C1BB183" w14:textId="77777777" w:rsidTr="00F01943">
        <w:tc>
          <w:tcPr>
            <w:tcW w:w="655" w:type="dxa"/>
            <w:vMerge/>
          </w:tcPr>
          <w:p w14:paraId="3233B027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3F988D6" w14:textId="77777777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170323DB" w14:textId="2C44138C" w:rsidR="001E4C2E" w:rsidRDefault="001E4C2E" w:rsidP="001E4C2E">
            <w:pPr>
              <w:spacing w:after="120"/>
            </w:pPr>
            <w:r>
              <w:t>Przypisanie prowadzącego niezatrudnionego na uczelni do zajęć przez wskazanie jego danych ze słownika pracowników zatrudnionych na uczelni niebędących nauczycielami akademickimi</w:t>
            </w:r>
          </w:p>
        </w:tc>
        <w:tc>
          <w:tcPr>
            <w:tcW w:w="3224" w:type="dxa"/>
          </w:tcPr>
          <w:p w14:paraId="6E833F2E" w14:textId="472AB8D9" w:rsidR="001E4C2E" w:rsidRDefault="001E4C2E" w:rsidP="001E4C2E">
            <w:pPr>
              <w:spacing w:after="120"/>
              <w:jc w:val="center"/>
            </w:pPr>
          </w:p>
        </w:tc>
      </w:tr>
      <w:tr w:rsidR="001E4C2E" w14:paraId="2BC31E63" w14:textId="77777777" w:rsidTr="00F01943">
        <w:tc>
          <w:tcPr>
            <w:tcW w:w="655" w:type="dxa"/>
            <w:vMerge/>
          </w:tcPr>
          <w:p w14:paraId="7855E7BD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12A8480E" w14:textId="77777777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5CE10771" w14:textId="2C43F520" w:rsidR="001E4C2E" w:rsidRDefault="001E4C2E" w:rsidP="001E4C2E">
            <w:pPr>
              <w:spacing w:after="120"/>
            </w:pPr>
            <w:r>
              <w:t>Przypisanie prowadzącego będącego doktorantem na uczelni do zajęć przez wskazanie jego danych ze słownika doktorantów</w:t>
            </w:r>
          </w:p>
        </w:tc>
        <w:tc>
          <w:tcPr>
            <w:tcW w:w="3224" w:type="dxa"/>
          </w:tcPr>
          <w:p w14:paraId="3FE76965" w14:textId="4D023446" w:rsidR="001E4C2E" w:rsidRDefault="001E4C2E" w:rsidP="001E4C2E">
            <w:pPr>
              <w:spacing w:after="120"/>
              <w:jc w:val="center"/>
            </w:pPr>
          </w:p>
        </w:tc>
      </w:tr>
      <w:tr w:rsidR="001E4C2E" w14:paraId="4E22DB4D" w14:textId="77777777" w:rsidTr="00F01943">
        <w:tc>
          <w:tcPr>
            <w:tcW w:w="655" w:type="dxa"/>
            <w:vMerge/>
          </w:tcPr>
          <w:p w14:paraId="5485C7AD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2B4A088C" w14:textId="3241CCA9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5236AE63" w14:textId="427C4BDE" w:rsidR="001E4C2E" w:rsidRDefault="001E4C2E" w:rsidP="001E4C2E">
            <w:pPr>
              <w:spacing w:after="120"/>
            </w:pPr>
            <w:r>
              <w:t>Przypisanie więcej niż jednego prowadzącego do zajęć ze określeniem liczb godzin</w:t>
            </w:r>
          </w:p>
        </w:tc>
        <w:tc>
          <w:tcPr>
            <w:tcW w:w="3224" w:type="dxa"/>
          </w:tcPr>
          <w:p w14:paraId="16CCE967" w14:textId="689C3A4B" w:rsidR="001E4C2E" w:rsidRDefault="001E4C2E" w:rsidP="001E4C2E">
            <w:pPr>
              <w:spacing w:after="120"/>
              <w:jc w:val="center"/>
            </w:pPr>
          </w:p>
        </w:tc>
      </w:tr>
      <w:tr w:rsidR="001E4C2E" w14:paraId="0076E0C8" w14:textId="77777777" w:rsidTr="00994249">
        <w:tc>
          <w:tcPr>
            <w:tcW w:w="655" w:type="dxa"/>
            <w:vMerge w:val="restart"/>
          </w:tcPr>
          <w:p w14:paraId="2A43EC5F" w14:textId="77777777" w:rsidR="001E4C2E" w:rsidRDefault="001E4C2E" w:rsidP="001E4C2E">
            <w:pPr>
              <w:pStyle w:val="Akapitzlist"/>
              <w:numPr>
                <w:ilvl w:val="0"/>
                <w:numId w:val="10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0ACFB25C" w14:textId="1AE0B557" w:rsidR="001E4C2E" w:rsidRDefault="001E4C2E" w:rsidP="001E4C2E">
            <w:pPr>
              <w:spacing w:after="120"/>
            </w:pPr>
            <w:r>
              <w:t>Zarządzanie zajęciami</w:t>
            </w:r>
          </w:p>
        </w:tc>
        <w:tc>
          <w:tcPr>
            <w:tcW w:w="4253" w:type="dxa"/>
          </w:tcPr>
          <w:p w14:paraId="5CFA2F96" w14:textId="77FA1561" w:rsidR="001E4C2E" w:rsidRDefault="001E4C2E" w:rsidP="001E4C2E">
            <w:pPr>
              <w:spacing w:after="120"/>
            </w:pPr>
            <w:r>
              <w:t>Utworzenia bloku zajęć dla zajęć realizowanych wspólnie</w:t>
            </w:r>
          </w:p>
        </w:tc>
        <w:tc>
          <w:tcPr>
            <w:tcW w:w="3224" w:type="dxa"/>
          </w:tcPr>
          <w:p w14:paraId="0500883B" w14:textId="4C75396B" w:rsidR="001E4C2E" w:rsidRDefault="001E4C2E" w:rsidP="001E4C2E">
            <w:pPr>
              <w:spacing w:after="120"/>
              <w:jc w:val="center"/>
            </w:pPr>
          </w:p>
        </w:tc>
      </w:tr>
      <w:tr w:rsidR="001E4C2E" w14:paraId="3D32D068" w14:textId="77777777" w:rsidTr="00994249">
        <w:tc>
          <w:tcPr>
            <w:tcW w:w="655" w:type="dxa"/>
            <w:vMerge/>
          </w:tcPr>
          <w:p w14:paraId="6B9A059C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ED63147" w14:textId="69D6A93D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4A2D3CB2" w14:textId="0A52E299" w:rsidR="001E4C2E" w:rsidRDefault="001E4C2E" w:rsidP="001E4C2E">
            <w:pPr>
              <w:spacing w:after="120"/>
            </w:pPr>
            <w:r>
              <w:t>Ustanowienie zastępstwa dla realizowanych pojedynczych zajęć, np. w związku z nieobecnością prowadzącego</w:t>
            </w:r>
          </w:p>
        </w:tc>
        <w:tc>
          <w:tcPr>
            <w:tcW w:w="3224" w:type="dxa"/>
          </w:tcPr>
          <w:p w14:paraId="447E5294" w14:textId="4828A679" w:rsidR="001E4C2E" w:rsidRDefault="001E4C2E" w:rsidP="001E4C2E">
            <w:pPr>
              <w:spacing w:after="120"/>
              <w:jc w:val="center"/>
            </w:pPr>
          </w:p>
        </w:tc>
      </w:tr>
      <w:tr w:rsidR="001E4C2E" w14:paraId="1A5D9AAE" w14:textId="77777777" w:rsidTr="00994249">
        <w:tc>
          <w:tcPr>
            <w:tcW w:w="655" w:type="dxa"/>
            <w:vMerge/>
          </w:tcPr>
          <w:p w14:paraId="44017C77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0810C3D7" w14:textId="77777777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0635C415" w14:textId="2A24A803" w:rsidR="001E4C2E" w:rsidRDefault="001E4C2E" w:rsidP="001E4C2E">
            <w:pPr>
              <w:spacing w:after="120"/>
            </w:pPr>
            <w:r>
              <w:t>Ustanowienie zastępstwa dla realizowanych bloków zajęć, np. w związku z nieobecnością prowadzącego</w:t>
            </w:r>
          </w:p>
        </w:tc>
        <w:tc>
          <w:tcPr>
            <w:tcW w:w="3224" w:type="dxa"/>
          </w:tcPr>
          <w:p w14:paraId="57B01D37" w14:textId="5A87394F" w:rsidR="001E4C2E" w:rsidRDefault="001E4C2E" w:rsidP="001E4C2E">
            <w:pPr>
              <w:spacing w:after="120"/>
              <w:jc w:val="center"/>
            </w:pPr>
          </w:p>
        </w:tc>
      </w:tr>
    </w:tbl>
    <w:p w14:paraId="6F8CB388" w14:textId="77777777" w:rsidR="0049511E" w:rsidRDefault="0049511E">
      <w:pPr>
        <w:spacing w:before="0"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860"/>
        <w:gridCol w:w="4253"/>
        <w:gridCol w:w="3224"/>
      </w:tblGrid>
      <w:tr w:rsidR="00395814" w:rsidRPr="006F6EF9" w14:paraId="378EEDD4" w14:textId="77777777" w:rsidTr="00A435EA">
        <w:tc>
          <w:tcPr>
            <w:tcW w:w="13992" w:type="dxa"/>
            <w:gridSpan w:val="4"/>
          </w:tcPr>
          <w:p w14:paraId="69F00223" w14:textId="77777777" w:rsidR="00395814" w:rsidRPr="006F6EF9" w:rsidRDefault="00395814" w:rsidP="00395814">
            <w:pPr>
              <w:spacing w:after="60"/>
              <w:rPr>
                <w:b/>
                <w:bCs w:val="0"/>
                <w:sz w:val="24"/>
                <w:szCs w:val="22"/>
              </w:rPr>
            </w:pPr>
            <w:r w:rsidRPr="006F6EF9">
              <w:rPr>
                <w:b/>
                <w:bCs w:val="0"/>
                <w:sz w:val="24"/>
                <w:szCs w:val="22"/>
              </w:rPr>
              <w:lastRenderedPageBreak/>
              <w:t>Zadania punktowane</w:t>
            </w:r>
          </w:p>
        </w:tc>
      </w:tr>
      <w:tr w:rsidR="00395814" w:rsidRPr="006F6EF9" w14:paraId="48179C71" w14:textId="77777777" w:rsidTr="00A435EA">
        <w:tc>
          <w:tcPr>
            <w:tcW w:w="655" w:type="dxa"/>
            <w:vMerge w:val="restart"/>
            <w:vAlign w:val="center"/>
          </w:tcPr>
          <w:p w14:paraId="0146B430" w14:textId="77777777" w:rsidR="00395814" w:rsidRPr="006F6EF9" w:rsidRDefault="00395814" w:rsidP="00395814">
            <w:pPr>
              <w:spacing w:before="60" w:after="60"/>
              <w:jc w:val="center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L.p.</w:t>
            </w:r>
          </w:p>
        </w:tc>
        <w:tc>
          <w:tcPr>
            <w:tcW w:w="5860" w:type="dxa"/>
            <w:vMerge w:val="restart"/>
            <w:vAlign w:val="center"/>
          </w:tcPr>
          <w:p w14:paraId="107B4492" w14:textId="3FEDA3D7" w:rsidR="00395814" w:rsidRPr="00C763C5" w:rsidRDefault="007D7C86" w:rsidP="00395814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</w:t>
            </w:r>
            <w:r w:rsidR="003958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WIRTUALNY DZIEKANAT</w:t>
            </w:r>
          </w:p>
        </w:tc>
        <w:tc>
          <w:tcPr>
            <w:tcW w:w="7477" w:type="dxa"/>
            <w:gridSpan w:val="2"/>
          </w:tcPr>
          <w:p w14:paraId="6402522E" w14:textId="77777777" w:rsidR="00395814" w:rsidRPr="006F6EF9" w:rsidRDefault="00395814" w:rsidP="00395814">
            <w:pPr>
              <w:spacing w:before="60" w:after="60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Punktacja dla zadania</w:t>
            </w:r>
            <w:r>
              <w:rPr>
                <w:b/>
                <w:bCs w:val="0"/>
              </w:rPr>
              <w:t xml:space="preserve"> za elementy do przedstawienia</w:t>
            </w:r>
          </w:p>
        </w:tc>
      </w:tr>
      <w:tr w:rsidR="00395814" w:rsidRPr="006F6EF9" w14:paraId="19A1BAE3" w14:textId="77777777" w:rsidTr="00A435EA">
        <w:tc>
          <w:tcPr>
            <w:tcW w:w="655" w:type="dxa"/>
            <w:vMerge/>
          </w:tcPr>
          <w:p w14:paraId="4CD98898" w14:textId="77777777" w:rsidR="00395814" w:rsidRPr="006F6EF9" w:rsidRDefault="00395814" w:rsidP="00395814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5860" w:type="dxa"/>
            <w:vMerge/>
          </w:tcPr>
          <w:p w14:paraId="505A1E7D" w14:textId="77777777" w:rsidR="00395814" w:rsidRPr="006F6EF9" w:rsidRDefault="00395814" w:rsidP="0039581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4253" w:type="dxa"/>
            <w:vAlign w:val="center"/>
          </w:tcPr>
          <w:p w14:paraId="2C507123" w14:textId="77777777" w:rsidR="00395814" w:rsidRPr="006F6EF9" w:rsidRDefault="00395814" w:rsidP="00395814">
            <w:pPr>
              <w:spacing w:before="60" w:after="60"/>
              <w:rPr>
                <w:b/>
                <w:bCs w:val="0"/>
                <w:sz w:val="20"/>
                <w:szCs w:val="18"/>
              </w:rPr>
            </w:pPr>
            <w:r w:rsidRPr="006F6EF9">
              <w:rPr>
                <w:b/>
                <w:bCs w:val="0"/>
                <w:sz w:val="20"/>
                <w:szCs w:val="18"/>
              </w:rPr>
              <w:t>Element do przedstawienia</w:t>
            </w:r>
          </w:p>
        </w:tc>
        <w:tc>
          <w:tcPr>
            <w:tcW w:w="3224" w:type="dxa"/>
            <w:vAlign w:val="center"/>
          </w:tcPr>
          <w:p w14:paraId="25110962" w14:textId="39253838" w:rsidR="00395814" w:rsidRPr="006F6EF9" w:rsidRDefault="006F11DE" w:rsidP="00395814">
            <w:pPr>
              <w:spacing w:before="60" w:after="60"/>
              <w:jc w:val="center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Oferowany system realizuje funkcjonalność (TAK/NIE)</w:t>
            </w:r>
          </w:p>
        </w:tc>
      </w:tr>
      <w:tr w:rsidR="001E4C2E" w14:paraId="1D4ED90A" w14:textId="77777777" w:rsidTr="00A435EA">
        <w:tc>
          <w:tcPr>
            <w:tcW w:w="655" w:type="dxa"/>
            <w:vMerge w:val="restart"/>
          </w:tcPr>
          <w:p w14:paraId="6C8B5879" w14:textId="77777777" w:rsidR="001E4C2E" w:rsidRDefault="001E4C2E" w:rsidP="001E4C2E">
            <w:pPr>
              <w:pStyle w:val="Akapitzlist"/>
              <w:numPr>
                <w:ilvl w:val="0"/>
                <w:numId w:val="8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38CE1B22" w14:textId="2B844301" w:rsidR="001E4C2E" w:rsidRDefault="001E4C2E" w:rsidP="001E4C2E">
            <w:pPr>
              <w:spacing w:after="120"/>
            </w:pPr>
            <w:r w:rsidRPr="00395814">
              <w:t>Protokoły elektroniczne</w:t>
            </w:r>
          </w:p>
        </w:tc>
        <w:tc>
          <w:tcPr>
            <w:tcW w:w="4253" w:type="dxa"/>
          </w:tcPr>
          <w:p w14:paraId="55F3C6E2" w14:textId="172108E6" w:rsidR="001E4C2E" w:rsidRDefault="001E4C2E" w:rsidP="001E4C2E">
            <w:pPr>
              <w:spacing w:after="120"/>
            </w:pPr>
            <w:r w:rsidRPr="00395814">
              <w:t>W</w:t>
            </w:r>
            <w:r>
              <w:t>pisanie przez W</w:t>
            </w:r>
            <w:r w:rsidRPr="00395814">
              <w:t>ykładowc</w:t>
            </w:r>
            <w:r>
              <w:t>ę</w:t>
            </w:r>
            <w:r w:rsidRPr="00395814">
              <w:t xml:space="preserve"> </w:t>
            </w:r>
            <w:r>
              <w:t xml:space="preserve">w protokole elektronicznym </w:t>
            </w:r>
            <w:r w:rsidRPr="00395814">
              <w:t xml:space="preserve">datę oceny będącą </w:t>
            </w:r>
            <w:r>
              <w:t xml:space="preserve">faktyczną </w:t>
            </w:r>
            <w:r w:rsidRPr="00395814">
              <w:t xml:space="preserve">datą </w:t>
            </w:r>
            <w:r>
              <w:t xml:space="preserve">przeprowadzenia </w:t>
            </w:r>
            <w:r w:rsidRPr="00395814">
              <w:t>egzaminu</w:t>
            </w:r>
          </w:p>
        </w:tc>
        <w:tc>
          <w:tcPr>
            <w:tcW w:w="3224" w:type="dxa"/>
          </w:tcPr>
          <w:p w14:paraId="0421BCA6" w14:textId="10AE853C" w:rsidR="001E4C2E" w:rsidRDefault="001E4C2E" w:rsidP="001E4C2E">
            <w:pPr>
              <w:spacing w:after="120"/>
              <w:jc w:val="center"/>
            </w:pPr>
          </w:p>
        </w:tc>
      </w:tr>
      <w:tr w:rsidR="001E4C2E" w14:paraId="47FAE579" w14:textId="77777777" w:rsidTr="00A435EA">
        <w:tc>
          <w:tcPr>
            <w:tcW w:w="655" w:type="dxa"/>
            <w:vMerge/>
          </w:tcPr>
          <w:p w14:paraId="74E918F7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2D6FAEBF" w14:textId="3F7E5EAE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308FA855" w14:textId="7F2D8E4A" w:rsidR="001E4C2E" w:rsidRDefault="001E4C2E" w:rsidP="001E4C2E">
            <w:pPr>
              <w:spacing w:after="120"/>
            </w:pPr>
            <w:r>
              <w:t>W</w:t>
            </w:r>
            <w:r w:rsidRPr="00395814">
              <w:t>pis</w:t>
            </w:r>
            <w:r>
              <w:t>anie</w:t>
            </w:r>
            <w:r w:rsidRPr="00395814">
              <w:t xml:space="preserve"> ocen dla pojedynczych osób</w:t>
            </w:r>
            <w:r>
              <w:t xml:space="preserve"> ujętych w protokole elektronicznym</w:t>
            </w:r>
          </w:p>
        </w:tc>
        <w:tc>
          <w:tcPr>
            <w:tcW w:w="3224" w:type="dxa"/>
          </w:tcPr>
          <w:p w14:paraId="1239A1A5" w14:textId="123A1A1A" w:rsidR="001E4C2E" w:rsidRDefault="001E4C2E" w:rsidP="001E4C2E">
            <w:pPr>
              <w:spacing w:after="120"/>
              <w:jc w:val="center"/>
            </w:pPr>
          </w:p>
        </w:tc>
      </w:tr>
      <w:tr w:rsidR="001E4C2E" w14:paraId="0870B822" w14:textId="77777777" w:rsidTr="00A435EA">
        <w:tc>
          <w:tcPr>
            <w:tcW w:w="655" w:type="dxa"/>
            <w:vMerge/>
          </w:tcPr>
          <w:p w14:paraId="7F422513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27954D1B" w14:textId="72709A56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763C467F" w14:textId="77777777" w:rsidR="001E4C2E" w:rsidRDefault="001E4C2E" w:rsidP="001E4C2E">
            <w:pPr>
              <w:spacing w:after="120"/>
            </w:pPr>
            <w:r>
              <w:t>Ustalenie przez pracownika dziekanatu:</w:t>
            </w:r>
          </w:p>
          <w:p w14:paraId="0169657C" w14:textId="77777777" w:rsidR="001E4C2E" w:rsidRDefault="001E4C2E" w:rsidP="001E4C2E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zmiany zakresu dat, w którym można uzupełniać oceny na protokole,,</w:t>
            </w:r>
          </w:p>
          <w:p w14:paraId="4366F687" w14:textId="77777777" w:rsidR="001E4C2E" w:rsidRDefault="001E4C2E" w:rsidP="001E4C2E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wpisu lub zmiana oceny,</w:t>
            </w:r>
          </w:p>
          <w:p w14:paraId="600C6086" w14:textId="77777777" w:rsidR="001E4C2E" w:rsidRDefault="001E4C2E" w:rsidP="001E4C2E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ustalenie daty do której ma zostać wysłany protokół, przed zablokowaniem możliwości jego edycji.</w:t>
            </w:r>
          </w:p>
          <w:p w14:paraId="25BBBA62" w14:textId="55DFE4EC" w:rsidR="001E4C2E" w:rsidRDefault="001E4C2E" w:rsidP="001E4C2E">
            <w:pPr>
              <w:spacing w:after="120"/>
            </w:pPr>
            <w:r>
              <w:t>na podstawie oddzielnego upoważnienia nadanego temu pracownikowi z zachowaniem w systemie danych osoby, która dokonała tych ustaleń.</w:t>
            </w:r>
          </w:p>
        </w:tc>
        <w:tc>
          <w:tcPr>
            <w:tcW w:w="3224" w:type="dxa"/>
          </w:tcPr>
          <w:p w14:paraId="2DEA1692" w14:textId="5A081FFA" w:rsidR="001E4C2E" w:rsidRDefault="001E4C2E" w:rsidP="001E4C2E">
            <w:pPr>
              <w:spacing w:after="120"/>
              <w:jc w:val="center"/>
            </w:pPr>
          </w:p>
        </w:tc>
      </w:tr>
      <w:tr w:rsidR="001E4C2E" w14:paraId="6B6BBC3D" w14:textId="77777777" w:rsidTr="00994249">
        <w:tc>
          <w:tcPr>
            <w:tcW w:w="655" w:type="dxa"/>
            <w:vMerge w:val="restart"/>
          </w:tcPr>
          <w:p w14:paraId="6754A2B4" w14:textId="77777777" w:rsidR="001E4C2E" w:rsidRDefault="001E4C2E" w:rsidP="001E4C2E">
            <w:pPr>
              <w:pStyle w:val="Akapitzlist"/>
              <w:numPr>
                <w:ilvl w:val="0"/>
                <w:numId w:val="8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34F2AFA1" w14:textId="46B86B12" w:rsidR="001E4C2E" w:rsidRDefault="001E4C2E" w:rsidP="001E4C2E">
            <w:pPr>
              <w:spacing w:after="120"/>
            </w:pPr>
            <w:r>
              <w:t>Funkcjonalność konta studenckiego</w:t>
            </w:r>
          </w:p>
        </w:tc>
        <w:tc>
          <w:tcPr>
            <w:tcW w:w="4253" w:type="dxa"/>
          </w:tcPr>
          <w:p w14:paraId="5D487DF7" w14:textId="37D525CC" w:rsidR="001E4C2E" w:rsidRDefault="001E4C2E" w:rsidP="001E4C2E">
            <w:pPr>
              <w:spacing w:after="120"/>
            </w:pPr>
            <w:r>
              <w:t>Złożenie wniosku o przydział miejsca w Akademiku za pomocą formularza elektronicznego</w:t>
            </w:r>
          </w:p>
        </w:tc>
        <w:tc>
          <w:tcPr>
            <w:tcW w:w="3224" w:type="dxa"/>
          </w:tcPr>
          <w:p w14:paraId="41155BB3" w14:textId="43939772" w:rsidR="001E4C2E" w:rsidRDefault="001E4C2E" w:rsidP="001E4C2E">
            <w:pPr>
              <w:spacing w:after="120"/>
              <w:jc w:val="center"/>
            </w:pPr>
          </w:p>
        </w:tc>
      </w:tr>
      <w:tr w:rsidR="001E4C2E" w14:paraId="64041CF2" w14:textId="77777777" w:rsidTr="00994249">
        <w:tc>
          <w:tcPr>
            <w:tcW w:w="655" w:type="dxa"/>
            <w:vMerge/>
          </w:tcPr>
          <w:p w14:paraId="168A331E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4ED7C61D" w14:textId="77777777" w:rsidR="001E4C2E" w:rsidRPr="00395814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46D81390" w14:textId="3AAF1A80" w:rsidR="001E4C2E" w:rsidRDefault="001E4C2E" w:rsidP="001E4C2E">
            <w:pPr>
              <w:spacing w:after="120"/>
            </w:pPr>
            <w:r>
              <w:t>Złożenie rezerwacji miejsca w Akademiku po otrzymaniu przydziału miejsca w Akademiku</w:t>
            </w:r>
          </w:p>
        </w:tc>
        <w:tc>
          <w:tcPr>
            <w:tcW w:w="3224" w:type="dxa"/>
          </w:tcPr>
          <w:p w14:paraId="6A734AA9" w14:textId="1025DB31" w:rsidR="001E4C2E" w:rsidRDefault="001E4C2E" w:rsidP="001E4C2E">
            <w:pPr>
              <w:spacing w:after="120"/>
              <w:jc w:val="center"/>
            </w:pPr>
          </w:p>
        </w:tc>
      </w:tr>
      <w:tr w:rsidR="001E4C2E" w14:paraId="6A3F8843" w14:textId="77777777" w:rsidTr="00994249">
        <w:tc>
          <w:tcPr>
            <w:tcW w:w="655" w:type="dxa"/>
            <w:vMerge/>
          </w:tcPr>
          <w:p w14:paraId="1F2164AD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F2005B5" w14:textId="58BA4F4C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6A87C7D1" w14:textId="758BF96E" w:rsidR="001E4C2E" w:rsidRDefault="001E4C2E" w:rsidP="001E4C2E">
            <w:pPr>
              <w:spacing w:after="120"/>
            </w:pPr>
            <w:r>
              <w:t>Odbiór decyzji (np. o przyznaniu stypendium) przez wyświetlenie pliku formatu .pdf zawierającego treść decyzji oraz pobranie tego pliku</w:t>
            </w:r>
          </w:p>
        </w:tc>
        <w:tc>
          <w:tcPr>
            <w:tcW w:w="3224" w:type="dxa"/>
          </w:tcPr>
          <w:p w14:paraId="76099FAC" w14:textId="6F7AD232" w:rsidR="001E4C2E" w:rsidRDefault="001E4C2E" w:rsidP="001E4C2E">
            <w:pPr>
              <w:spacing w:after="120"/>
              <w:jc w:val="center"/>
            </w:pPr>
          </w:p>
        </w:tc>
      </w:tr>
      <w:tr w:rsidR="001E4C2E" w14:paraId="6BC02F27" w14:textId="77777777" w:rsidTr="00994249">
        <w:tc>
          <w:tcPr>
            <w:tcW w:w="655" w:type="dxa"/>
            <w:vMerge/>
          </w:tcPr>
          <w:p w14:paraId="148A7D0E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1FEC4440" w14:textId="77777777" w:rsidR="001E4C2E" w:rsidRPr="00395814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46030DA3" w14:textId="3E6B2451" w:rsidR="001E4C2E" w:rsidRDefault="001E4C2E" w:rsidP="001E4C2E">
            <w:pPr>
              <w:spacing w:after="120"/>
            </w:pPr>
            <w:r>
              <w:t>Rejestracja zdarzenia pobrania pliku elektronicznego zawierającego treść decyzji</w:t>
            </w:r>
          </w:p>
        </w:tc>
        <w:tc>
          <w:tcPr>
            <w:tcW w:w="3224" w:type="dxa"/>
          </w:tcPr>
          <w:p w14:paraId="7E2EFD81" w14:textId="55DEC4B2" w:rsidR="001E4C2E" w:rsidRDefault="001E4C2E" w:rsidP="001E4C2E">
            <w:pPr>
              <w:spacing w:after="120"/>
              <w:jc w:val="center"/>
            </w:pPr>
          </w:p>
        </w:tc>
      </w:tr>
    </w:tbl>
    <w:p w14:paraId="2574BC24" w14:textId="77777777" w:rsidR="00395814" w:rsidRDefault="00395814">
      <w:pPr>
        <w:spacing w:before="0"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860"/>
        <w:gridCol w:w="4253"/>
        <w:gridCol w:w="3224"/>
      </w:tblGrid>
      <w:tr w:rsidR="00395814" w:rsidRPr="006F6EF9" w14:paraId="7EA98B5F" w14:textId="77777777" w:rsidTr="00A435EA">
        <w:tc>
          <w:tcPr>
            <w:tcW w:w="13992" w:type="dxa"/>
            <w:gridSpan w:val="4"/>
          </w:tcPr>
          <w:p w14:paraId="0A627830" w14:textId="77777777" w:rsidR="00395814" w:rsidRPr="006F6EF9" w:rsidRDefault="00395814" w:rsidP="00395814">
            <w:pPr>
              <w:spacing w:after="60"/>
              <w:rPr>
                <w:b/>
                <w:bCs w:val="0"/>
                <w:sz w:val="24"/>
                <w:szCs w:val="22"/>
              </w:rPr>
            </w:pPr>
            <w:r w:rsidRPr="006F6EF9">
              <w:rPr>
                <w:b/>
                <w:bCs w:val="0"/>
                <w:sz w:val="24"/>
                <w:szCs w:val="22"/>
              </w:rPr>
              <w:lastRenderedPageBreak/>
              <w:t>Zadania punktowane</w:t>
            </w:r>
          </w:p>
        </w:tc>
      </w:tr>
      <w:tr w:rsidR="00395814" w:rsidRPr="006F6EF9" w14:paraId="29BE37D8" w14:textId="77777777" w:rsidTr="00A435EA">
        <w:tc>
          <w:tcPr>
            <w:tcW w:w="655" w:type="dxa"/>
            <w:vMerge w:val="restart"/>
            <w:vAlign w:val="center"/>
          </w:tcPr>
          <w:p w14:paraId="4954B5B8" w14:textId="77777777" w:rsidR="00395814" w:rsidRPr="006F6EF9" w:rsidRDefault="00395814" w:rsidP="00395814">
            <w:pPr>
              <w:spacing w:before="60" w:after="60"/>
              <w:jc w:val="center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L.p.</w:t>
            </w:r>
          </w:p>
        </w:tc>
        <w:tc>
          <w:tcPr>
            <w:tcW w:w="5860" w:type="dxa"/>
            <w:vMerge w:val="restart"/>
            <w:vAlign w:val="center"/>
          </w:tcPr>
          <w:p w14:paraId="51CC3793" w14:textId="419FE054" w:rsidR="00395814" w:rsidRPr="00C763C5" w:rsidRDefault="00395814" w:rsidP="00395814">
            <w:pPr>
              <w:pStyle w:val="Nagwek1"/>
              <w:spacing w:before="0"/>
              <w:ind w:left="2489" w:hanging="2489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3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Moduł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ADMINISTRACJA</w:t>
            </w:r>
          </w:p>
        </w:tc>
        <w:tc>
          <w:tcPr>
            <w:tcW w:w="7477" w:type="dxa"/>
            <w:gridSpan w:val="2"/>
          </w:tcPr>
          <w:p w14:paraId="227CD32D" w14:textId="77777777" w:rsidR="00395814" w:rsidRPr="006F6EF9" w:rsidRDefault="00395814" w:rsidP="00395814">
            <w:pPr>
              <w:spacing w:before="60" w:after="60"/>
              <w:rPr>
                <w:b/>
                <w:bCs w:val="0"/>
              </w:rPr>
            </w:pPr>
            <w:r w:rsidRPr="006F6EF9">
              <w:rPr>
                <w:b/>
                <w:bCs w:val="0"/>
              </w:rPr>
              <w:t>Punktacja dla zadania</w:t>
            </w:r>
            <w:r>
              <w:rPr>
                <w:b/>
                <w:bCs w:val="0"/>
              </w:rPr>
              <w:t xml:space="preserve"> za elementy do przedstawienia</w:t>
            </w:r>
          </w:p>
        </w:tc>
      </w:tr>
      <w:tr w:rsidR="00395814" w:rsidRPr="006F6EF9" w14:paraId="2618C3B2" w14:textId="77777777" w:rsidTr="00A435EA">
        <w:tc>
          <w:tcPr>
            <w:tcW w:w="655" w:type="dxa"/>
            <w:vMerge/>
          </w:tcPr>
          <w:p w14:paraId="017132CA" w14:textId="77777777" w:rsidR="00395814" w:rsidRPr="006F6EF9" w:rsidRDefault="00395814" w:rsidP="00395814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5860" w:type="dxa"/>
            <w:vMerge/>
          </w:tcPr>
          <w:p w14:paraId="6EB61046" w14:textId="77777777" w:rsidR="00395814" w:rsidRPr="006F6EF9" w:rsidRDefault="00395814" w:rsidP="0039581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4253" w:type="dxa"/>
            <w:vAlign w:val="center"/>
          </w:tcPr>
          <w:p w14:paraId="599B43AB" w14:textId="77777777" w:rsidR="00395814" w:rsidRPr="006F6EF9" w:rsidRDefault="00395814" w:rsidP="00395814">
            <w:pPr>
              <w:spacing w:before="60" w:after="60"/>
              <w:rPr>
                <w:b/>
                <w:bCs w:val="0"/>
                <w:sz w:val="20"/>
                <w:szCs w:val="18"/>
              </w:rPr>
            </w:pPr>
            <w:r w:rsidRPr="006F6EF9">
              <w:rPr>
                <w:b/>
                <w:bCs w:val="0"/>
                <w:sz w:val="20"/>
                <w:szCs w:val="18"/>
              </w:rPr>
              <w:t>Element do przedstawienia</w:t>
            </w:r>
          </w:p>
        </w:tc>
        <w:tc>
          <w:tcPr>
            <w:tcW w:w="3224" w:type="dxa"/>
            <w:vAlign w:val="center"/>
          </w:tcPr>
          <w:p w14:paraId="347FCE44" w14:textId="11574BC6" w:rsidR="00395814" w:rsidRPr="006F6EF9" w:rsidRDefault="006F11DE" w:rsidP="00395814">
            <w:pPr>
              <w:spacing w:before="60" w:after="60"/>
              <w:jc w:val="center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Oferowany system realizuje funkcjonalność (TAK/NIE)</w:t>
            </w:r>
          </w:p>
        </w:tc>
      </w:tr>
      <w:tr w:rsidR="001E4C2E" w14:paraId="6EF94AB5" w14:textId="77777777" w:rsidTr="00A435EA">
        <w:tc>
          <w:tcPr>
            <w:tcW w:w="655" w:type="dxa"/>
            <w:vMerge w:val="restart"/>
          </w:tcPr>
          <w:p w14:paraId="1F1857F6" w14:textId="77777777" w:rsidR="001E4C2E" w:rsidRDefault="001E4C2E" w:rsidP="001E4C2E">
            <w:pPr>
              <w:pStyle w:val="Akapitzlist"/>
              <w:numPr>
                <w:ilvl w:val="0"/>
                <w:numId w:val="9"/>
              </w:numPr>
              <w:spacing w:after="120"/>
              <w:ind w:left="340" w:hanging="170"/>
              <w:jc w:val="center"/>
            </w:pPr>
          </w:p>
        </w:tc>
        <w:tc>
          <w:tcPr>
            <w:tcW w:w="5860" w:type="dxa"/>
            <w:vMerge w:val="restart"/>
          </w:tcPr>
          <w:p w14:paraId="03F3391C" w14:textId="56B4368F" w:rsidR="001E4C2E" w:rsidRDefault="001E4C2E" w:rsidP="001E4C2E">
            <w:pPr>
              <w:spacing w:after="120"/>
            </w:pPr>
            <w:r>
              <w:t>Zarządzanie użytkownikami</w:t>
            </w:r>
          </w:p>
        </w:tc>
        <w:tc>
          <w:tcPr>
            <w:tcW w:w="4253" w:type="dxa"/>
          </w:tcPr>
          <w:p w14:paraId="24E29840" w14:textId="6E5DA112" w:rsidR="001E4C2E" w:rsidRDefault="001E4C2E" w:rsidP="001E4C2E">
            <w:pPr>
              <w:spacing w:after="120"/>
            </w:pPr>
            <w:r>
              <w:t>P</w:t>
            </w:r>
            <w:r w:rsidRPr="00395814">
              <w:t>rzypisani</w:t>
            </w:r>
            <w:r>
              <w:t>em</w:t>
            </w:r>
            <w:r w:rsidRPr="00395814">
              <w:t xml:space="preserve"> </w:t>
            </w:r>
            <w:r>
              <w:t xml:space="preserve">użytkownikowi </w:t>
            </w:r>
            <w:r w:rsidRPr="00395814">
              <w:t>odpowiedniego numeru identyfikującego</w:t>
            </w:r>
          </w:p>
        </w:tc>
        <w:tc>
          <w:tcPr>
            <w:tcW w:w="3224" w:type="dxa"/>
          </w:tcPr>
          <w:p w14:paraId="23F7A81E" w14:textId="5E2CB64E" w:rsidR="001E4C2E" w:rsidRDefault="001E4C2E" w:rsidP="001E4C2E">
            <w:pPr>
              <w:spacing w:after="120"/>
              <w:jc w:val="center"/>
            </w:pPr>
          </w:p>
        </w:tc>
      </w:tr>
      <w:tr w:rsidR="001E4C2E" w14:paraId="2F73E12E" w14:textId="77777777" w:rsidTr="00A435EA">
        <w:tc>
          <w:tcPr>
            <w:tcW w:w="655" w:type="dxa"/>
            <w:vMerge/>
          </w:tcPr>
          <w:p w14:paraId="3A360F5F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46F87439" w14:textId="77777777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448F77D6" w14:textId="2AB7BD0D" w:rsidR="001E4C2E" w:rsidRDefault="001E4C2E" w:rsidP="001E4C2E">
            <w:pPr>
              <w:spacing w:after="120"/>
            </w:pPr>
            <w:r>
              <w:t>Wymuszenie zmiany hasła po zalogowaniu</w:t>
            </w:r>
          </w:p>
        </w:tc>
        <w:tc>
          <w:tcPr>
            <w:tcW w:w="3224" w:type="dxa"/>
          </w:tcPr>
          <w:p w14:paraId="4EF5315F" w14:textId="745ABFC6" w:rsidR="001E4C2E" w:rsidRDefault="001E4C2E" w:rsidP="001E4C2E">
            <w:pPr>
              <w:spacing w:after="120"/>
              <w:jc w:val="center"/>
            </w:pPr>
          </w:p>
        </w:tc>
      </w:tr>
      <w:tr w:rsidR="001E4C2E" w14:paraId="4390E360" w14:textId="77777777" w:rsidTr="00A435EA">
        <w:tc>
          <w:tcPr>
            <w:tcW w:w="655" w:type="dxa"/>
            <w:vMerge/>
          </w:tcPr>
          <w:p w14:paraId="6CB3EA5A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4D326E6A" w14:textId="72B4CE95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22C2ABC1" w14:textId="526F2B53" w:rsidR="001E4C2E" w:rsidRDefault="001E4C2E" w:rsidP="001E4C2E">
            <w:pPr>
              <w:spacing w:after="120"/>
            </w:pPr>
            <w:r>
              <w:t>Nadawanie użytkownikom uprawnień pojedynczo i pakietowo (grupy uprawnień)</w:t>
            </w:r>
          </w:p>
        </w:tc>
        <w:tc>
          <w:tcPr>
            <w:tcW w:w="3224" w:type="dxa"/>
          </w:tcPr>
          <w:p w14:paraId="2143DD63" w14:textId="587C0F48" w:rsidR="001E4C2E" w:rsidRDefault="001E4C2E" w:rsidP="001E4C2E">
            <w:pPr>
              <w:spacing w:after="120"/>
              <w:jc w:val="center"/>
            </w:pPr>
          </w:p>
        </w:tc>
      </w:tr>
      <w:tr w:rsidR="001E4C2E" w14:paraId="690ED48C" w14:textId="77777777" w:rsidTr="00A435EA">
        <w:tc>
          <w:tcPr>
            <w:tcW w:w="655" w:type="dxa"/>
            <w:vMerge/>
          </w:tcPr>
          <w:p w14:paraId="286FAD7F" w14:textId="77777777" w:rsidR="001E4C2E" w:rsidRDefault="001E4C2E" w:rsidP="001E4C2E">
            <w:pPr>
              <w:spacing w:after="120"/>
              <w:jc w:val="center"/>
            </w:pPr>
          </w:p>
        </w:tc>
        <w:tc>
          <w:tcPr>
            <w:tcW w:w="5860" w:type="dxa"/>
            <w:vMerge/>
          </w:tcPr>
          <w:p w14:paraId="5F5FAFE3" w14:textId="486B1D91" w:rsidR="001E4C2E" w:rsidRDefault="001E4C2E" w:rsidP="001E4C2E">
            <w:pPr>
              <w:spacing w:after="120"/>
            </w:pPr>
          </w:p>
        </w:tc>
        <w:tc>
          <w:tcPr>
            <w:tcW w:w="4253" w:type="dxa"/>
          </w:tcPr>
          <w:p w14:paraId="74EB6DA1" w14:textId="163FFE70" w:rsidR="001E4C2E" w:rsidRDefault="001E4C2E" w:rsidP="001E4C2E">
            <w:pPr>
              <w:spacing w:after="120"/>
            </w:pPr>
            <w:r>
              <w:t>Nadawanie użytkownikom uprawnień pojedynczo lub pakietowo (grupy uprawnień do każdej z funkcji aplikacji (brak uprawnienie oznacza brak dostępu do funkcji)</w:t>
            </w:r>
          </w:p>
        </w:tc>
        <w:tc>
          <w:tcPr>
            <w:tcW w:w="3224" w:type="dxa"/>
          </w:tcPr>
          <w:p w14:paraId="06D9B559" w14:textId="2A631CD7" w:rsidR="001E4C2E" w:rsidRDefault="001E4C2E" w:rsidP="001E4C2E">
            <w:pPr>
              <w:spacing w:after="120"/>
              <w:jc w:val="center"/>
            </w:pPr>
          </w:p>
        </w:tc>
      </w:tr>
    </w:tbl>
    <w:p w14:paraId="2039FE3A" w14:textId="77777777" w:rsidR="00065976" w:rsidRDefault="00065976"/>
    <w:sectPr w:rsidR="00065976" w:rsidSect="006F11DE">
      <w:headerReference w:type="default" r:id="rId7"/>
      <w:footerReference w:type="default" r:id="rId8"/>
      <w:footerReference w:type="first" r:id="rId9"/>
      <w:pgSz w:w="16838" w:h="11906" w:orient="landscape" w:code="9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A4F9" w14:textId="77777777" w:rsidR="003C6ECF" w:rsidRDefault="003C6ECF" w:rsidP="00A718E0">
      <w:pPr>
        <w:spacing w:before="0" w:line="240" w:lineRule="auto"/>
      </w:pPr>
      <w:r>
        <w:separator/>
      </w:r>
    </w:p>
  </w:endnote>
  <w:endnote w:type="continuationSeparator" w:id="0">
    <w:p w14:paraId="2CA949F9" w14:textId="77777777" w:rsidR="003C6ECF" w:rsidRDefault="003C6ECF" w:rsidP="00A718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E5E57" w14:textId="77777777" w:rsidR="00292AEB" w:rsidRPr="0013033D" w:rsidRDefault="003C6ECF" w:rsidP="0013033D">
    <w:pPr>
      <w:pStyle w:val="Stopka"/>
      <w:jc w:val="right"/>
      <w:rPr>
        <w:sz w:val="20"/>
      </w:rPr>
    </w:pPr>
    <w:sdt>
      <w:sdtPr>
        <w:rPr>
          <w:sz w:val="20"/>
        </w:rPr>
        <w:id w:val="1046405829"/>
        <w:docPartObj>
          <w:docPartGallery w:val="Page Numbers (Top of Page)"/>
          <w:docPartUnique/>
        </w:docPartObj>
      </w:sdtPr>
      <w:sdtEndPr/>
      <w:sdtContent>
        <w:r w:rsidR="00292AEB" w:rsidRPr="00A718E0">
          <w:rPr>
            <w:sz w:val="20"/>
          </w:rPr>
          <w:t xml:space="preserve">Strona </w:t>
        </w:r>
        <w:r w:rsidR="00292AEB" w:rsidRPr="00A718E0">
          <w:rPr>
            <w:sz w:val="20"/>
          </w:rPr>
          <w:fldChar w:fldCharType="begin"/>
        </w:r>
        <w:r w:rsidR="00292AEB" w:rsidRPr="00A718E0">
          <w:rPr>
            <w:sz w:val="20"/>
          </w:rPr>
          <w:instrText>PAGE</w:instrText>
        </w:r>
        <w:r w:rsidR="00292AEB" w:rsidRPr="00A718E0">
          <w:rPr>
            <w:sz w:val="20"/>
          </w:rPr>
          <w:fldChar w:fldCharType="separate"/>
        </w:r>
        <w:r w:rsidR="00292AEB">
          <w:rPr>
            <w:sz w:val="20"/>
          </w:rPr>
          <w:t>1</w:t>
        </w:r>
        <w:r w:rsidR="00292AEB" w:rsidRPr="00A718E0">
          <w:rPr>
            <w:sz w:val="20"/>
          </w:rPr>
          <w:fldChar w:fldCharType="end"/>
        </w:r>
        <w:r w:rsidR="00292AEB" w:rsidRPr="00A718E0">
          <w:rPr>
            <w:sz w:val="20"/>
          </w:rPr>
          <w:t xml:space="preserve"> / </w:t>
        </w:r>
        <w:r w:rsidR="00292AEB" w:rsidRPr="00A718E0">
          <w:rPr>
            <w:sz w:val="20"/>
          </w:rPr>
          <w:fldChar w:fldCharType="begin"/>
        </w:r>
        <w:r w:rsidR="00292AEB" w:rsidRPr="00A718E0">
          <w:rPr>
            <w:sz w:val="20"/>
          </w:rPr>
          <w:instrText>NUMPAGES</w:instrText>
        </w:r>
        <w:r w:rsidR="00292AEB" w:rsidRPr="00A718E0">
          <w:rPr>
            <w:sz w:val="20"/>
          </w:rPr>
          <w:fldChar w:fldCharType="separate"/>
        </w:r>
        <w:r w:rsidR="00292AEB">
          <w:rPr>
            <w:sz w:val="20"/>
          </w:rPr>
          <w:t>7</w:t>
        </w:r>
        <w:r w:rsidR="00292AEB" w:rsidRPr="00A718E0">
          <w:rPr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2828428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C2F60" w14:textId="77777777" w:rsidR="00292AEB" w:rsidRPr="00A718E0" w:rsidRDefault="00292AEB" w:rsidP="00A718E0">
            <w:pPr>
              <w:pStyle w:val="Stopka"/>
              <w:jc w:val="right"/>
              <w:rPr>
                <w:sz w:val="20"/>
              </w:rPr>
            </w:pPr>
            <w:r w:rsidRPr="00A718E0">
              <w:rPr>
                <w:sz w:val="20"/>
              </w:rPr>
              <w:t xml:space="preserve">Strona </w:t>
            </w:r>
            <w:r w:rsidRPr="00A718E0">
              <w:rPr>
                <w:sz w:val="20"/>
              </w:rPr>
              <w:fldChar w:fldCharType="begin"/>
            </w:r>
            <w:r w:rsidRPr="00A718E0">
              <w:rPr>
                <w:sz w:val="20"/>
              </w:rPr>
              <w:instrText>PAGE</w:instrText>
            </w:r>
            <w:r w:rsidRPr="00A718E0">
              <w:rPr>
                <w:sz w:val="20"/>
              </w:rPr>
              <w:fldChar w:fldCharType="separate"/>
            </w:r>
            <w:r w:rsidRPr="00A718E0">
              <w:rPr>
                <w:sz w:val="20"/>
              </w:rPr>
              <w:t>2</w:t>
            </w:r>
            <w:r w:rsidRPr="00A718E0">
              <w:rPr>
                <w:sz w:val="20"/>
              </w:rPr>
              <w:fldChar w:fldCharType="end"/>
            </w:r>
            <w:r w:rsidRPr="00A718E0">
              <w:rPr>
                <w:sz w:val="20"/>
              </w:rPr>
              <w:t xml:space="preserve"> / </w:t>
            </w:r>
            <w:r w:rsidRPr="00A718E0">
              <w:rPr>
                <w:sz w:val="20"/>
              </w:rPr>
              <w:fldChar w:fldCharType="begin"/>
            </w:r>
            <w:r w:rsidRPr="00A718E0">
              <w:rPr>
                <w:sz w:val="20"/>
              </w:rPr>
              <w:instrText>NUMPAGES</w:instrText>
            </w:r>
            <w:r w:rsidRPr="00A718E0">
              <w:rPr>
                <w:sz w:val="20"/>
              </w:rPr>
              <w:fldChar w:fldCharType="separate"/>
            </w:r>
            <w:r w:rsidRPr="00A718E0">
              <w:rPr>
                <w:sz w:val="20"/>
              </w:rPr>
              <w:t>2</w:t>
            </w:r>
            <w:r w:rsidRPr="00A718E0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3EF6" w14:textId="77777777" w:rsidR="003C6ECF" w:rsidRDefault="003C6ECF" w:rsidP="00A718E0">
      <w:pPr>
        <w:spacing w:before="0" w:line="240" w:lineRule="auto"/>
      </w:pPr>
      <w:r>
        <w:separator/>
      </w:r>
    </w:p>
  </w:footnote>
  <w:footnote w:type="continuationSeparator" w:id="0">
    <w:p w14:paraId="028F0AF8" w14:textId="77777777" w:rsidR="003C6ECF" w:rsidRDefault="003C6ECF" w:rsidP="00A718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12E9" w14:textId="11C3DE04" w:rsidR="00292AEB" w:rsidRPr="00A718E0" w:rsidRDefault="00B95550">
    <w:pPr>
      <w:pStyle w:val="Nagwek"/>
      <w:rPr>
        <w:sz w:val="20"/>
      </w:rPr>
    </w:pPr>
    <w:r w:rsidRPr="00B95550">
      <w:rPr>
        <w:b/>
        <w:bCs w:val="0"/>
        <w:sz w:val="20"/>
      </w:rPr>
      <w:t>Formularz funkcjonalności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2F3B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403"/>
    <w:multiLevelType w:val="hybridMultilevel"/>
    <w:tmpl w:val="9EB27B6A"/>
    <w:lvl w:ilvl="0" w:tplc="D0749C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0C6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43C6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5C1"/>
    <w:multiLevelType w:val="hybridMultilevel"/>
    <w:tmpl w:val="D4487330"/>
    <w:lvl w:ilvl="0" w:tplc="E2A8D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7505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731A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4E0D"/>
    <w:multiLevelType w:val="hybridMultilevel"/>
    <w:tmpl w:val="1430C740"/>
    <w:lvl w:ilvl="0" w:tplc="E2A8D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C24BA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85F72"/>
    <w:multiLevelType w:val="hybridMultilevel"/>
    <w:tmpl w:val="96D4D7AC"/>
    <w:lvl w:ilvl="0" w:tplc="D0749C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4D"/>
    <w:rsid w:val="000227BC"/>
    <w:rsid w:val="00057908"/>
    <w:rsid w:val="0006259B"/>
    <w:rsid w:val="00065976"/>
    <w:rsid w:val="00072DB9"/>
    <w:rsid w:val="00077EA2"/>
    <w:rsid w:val="00097253"/>
    <w:rsid w:val="000A3761"/>
    <w:rsid w:val="000C7E4E"/>
    <w:rsid w:val="000D74D7"/>
    <w:rsid w:val="000F76B2"/>
    <w:rsid w:val="0013033D"/>
    <w:rsid w:val="0018582E"/>
    <w:rsid w:val="001A764D"/>
    <w:rsid w:val="001E1E79"/>
    <w:rsid w:val="001E35D8"/>
    <w:rsid w:val="001E4C2E"/>
    <w:rsid w:val="00200B8C"/>
    <w:rsid w:val="0022381F"/>
    <w:rsid w:val="002326C5"/>
    <w:rsid w:val="00242674"/>
    <w:rsid w:val="00245146"/>
    <w:rsid w:val="00252C4E"/>
    <w:rsid w:val="00292AEB"/>
    <w:rsid w:val="00292F92"/>
    <w:rsid w:val="002D1ADA"/>
    <w:rsid w:val="002D445A"/>
    <w:rsid w:val="002E3900"/>
    <w:rsid w:val="00311554"/>
    <w:rsid w:val="003417A2"/>
    <w:rsid w:val="00395814"/>
    <w:rsid w:val="003A3878"/>
    <w:rsid w:val="003B2804"/>
    <w:rsid w:val="003C6ECF"/>
    <w:rsid w:val="003D19E2"/>
    <w:rsid w:val="003D2A95"/>
    <w:rsid w:val="003D737E"/>
    <w:rsid w:val="00414A58"/>
    <w:rsid w:val="00447077"/>
    <w:rsid w:val="00490B52"/>
    <w:rsid w:val="0049511E"/>
    <w:rsid w:val="004B392E"/>
    <w:rsid w:val="004D652A"/>
    <w:rsid w:val="005339DA"/>
    <w:rsid w:val="00551AE7"/>
    <w:rsid w:val="00571D76"/>
    <w:rsid w:val="00577809"/>
    <w:rsid w:val="005915AA"/>
    <w:rsid w:val="005B50FB"/>
    <w:rsid w:val="005D4132"/>
    <w:rsid w:val="00602E5E"/>
    <w:rsid w:val="0065154C"/>
    <w:rsid w:val="0065669A"/>
    <w:rsid w:val="00657879"/>
    <w:rsid w:val="0068606B"/>
    <w:rsid w:val="00687742"/>
    <w:rsid w:val="006954D8"/>
    <w:rsid w:val="006A3877"/>
    <w:rsid w:val="006E00A2"/>
    <w:rsid w:val="006F11DE"/>
    <w:rsid w:val="006F6EF9"/>
    <w:rsid w:val="007007D3"/>
    <w:rsid w:val="00706402"/>
    <w:rsid w:val="007375FB"/>
    <w:rsid w:val="00741980"/>
    <w:rsid w:val="0075328E"/>
    <w:rsid w:val="00772A5A"/>
    <w:rsid w:val="00784BF7"/>
    <w:rsid w:val="007937CE"/>
    <w:rsid w:val="007D7C86"/>
    <w:rsid w:val="007F2542"/>
    <w:rsid w:val="00822914"/>
    <w:rsid w:val="0084532C"/>
    <w:rsid w:val="0086314B"/>
    <w:rsid w:val="008C1055"/>
    <w:rsid w:val="008C1A07"/>
    <w:rsid w:val="008C7939"/>
    <w:rsid w:val="008D042B"/>
    <w:rsid w:val="0091599F"/>
    <w:rsid w:val="009279CE"/>
    <w:rsid w:val="00987B77"/>
    <w:rsid w:val="00994249"/>
    <w:rsid w:val="009E1CD8"/>
    <w:rsid w:val="009E3E8A"/>
    <w:rsid w:val="00A22634"/>
    <w:rsid w:val="00A36AA6"/>
    <w:rsid w:val="00A435EA"/>
    <w:rsid w:val="00A718E0"/>
    <w:rsid w:val="00A738BD"/>
    <w:rsid w:val="00AE54B4"/>
    <w:rsid w:val="00AF098C"/>
    <w:rsid w:val="00B52F68"/>
    <w:rsid w:val="00B6198E"/>
    <w:rsid w:val="00B62534"/>
    <w:rsid w:val="00B95550"/>
    <w:rsid w:val="00BD4693"/>
    <w:rsid w:val="00C13A13"/>
    <w:rsid w:val="00C33013"/>
    <w:rsid w:val="00C67F54"/>
    <w:rsid w:val="00C763C5"/>
    <w:rsid w:val="00CD2EA5"/>
    <w:rsid w:val="00CF028E"/>
    <w:rsid w:val="00D54AD2"/>
    <w:rsid w:val="00D932EE"/>
    <w:rsid w:val="00DA20B5"/>
    <w:rsid w:val="00E02686"/>
    <w:rsid w:val="00E30EA6"/>
    <w:rsid w:val="00E50431"/>
    <w:rsid w:val="00E905DA"/>
    <w:rsid w:val="00EA0A9E"/>
    <w:rsid w:val="00F01943"/>
    <w:rsid w:val="00FB4C1F"/>
    <w:rsid w:val="00FC4FC6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D308"/>
  <w15:chartTrackingRefBased/>
  <w15:docId w15:val="{AB1ABCD9-4780-4603-9EE9-E4D56B5B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Cs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98E"/>
    <w:pPr>
      <w:spacing w:before="120" w:after="0" w:line="26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5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18E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8E0"/>
  </w:style>
  <w:style w:type="paragraph" w:styleId="Stopka">
    <w:name w:val="footer"/>
    <w:basedOn w:val="Normalny"/>
    <w:link w:val="StopkaZnak"/>
    <w:uiPriority w:val="99"/>
    <w:unhideWhenUsed/>
    <w:rsid w:val="00A718E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8E0"/>
  </w:style>
  <w:style w:type="character" w:customStyle="1" w:styleId="Nagwek1Znak">
    <w:name w:val="Nagłówek 1 Znak"/>
    <w:basedOn w:val="Domylnaczcionkaakapitu"/>
    <w:link w:val="Nagwek1"/>
    <w:uiPriority w:val="9"/>
    <w:rsid w:val="00C7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7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9D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9D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9D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9DA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Tomasz.Kokowski</dc:creator>
  <cp:keywords/>
  <dc:description/>
  <cp:lastModifiedBy>APSL</cp:lastModifiedBy>
  <cp:revision>3</cp:revision>
  <dcterms:created xsi:type="dcterms:W3CDTF">2019-08-10T06:23:00Z</dcterms:created>
  <dcterms:modified xsi:type="dcterms:W3CDTF">2019-08-12T12:41:00Z</dcterms:modified>
</cp:coreProperties>
</file>