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BECAA" w14:textId="4B02D5AF" w:rsidR="00817D74" w:rsidRPr="00E9374C" w:rsidRDefault="00817D74" w:rsidP="00E9374C">
      <w:pPr>
        <w:tabs>
          <w:tab w:val="left" w:pos="4355"/>
        </w:tabs>
        <w:spacing w:line="360" w:lineRule="auto"/>
        <w:ind w:left="142"/>
        <w:jc w:val="both"/>
        <w:rPr>
          <w:rFonts w:ascii="Bahnschrift" w:hAnsi="Bahnschrift" w:cstheme="minorHAnsi"/>
          <w:color w:val="000000"/>
          <w:sz w:val="18"/>
          <w:szCs w:val="18"/>
        </w:rPr>
      </w:pPr>
      <w:r w:rsidRPr="00E9374C">
        <w:rPr>
          <w:rFonts w:ascii="Bahnschrift" w:hAnsi="Bahnschrift" w:cstheme="minorHAnsi"/>
          <w:color w:val="000000"/>
          <w:sz w:val="18"/>
          <w:szCs w:val="18"/>
        </w:rPr>
        <w:t xml:space="preserve">                                     </w:t>
      </w:r>
    </w:p>
    <w:p w14:paraId="2039A832" w14:textId="0F51C384" w:rsidR="003D6172" w:rsidRPr="00E9374C" w:rsidRDefault="003D6172" w:rsidP="00E9374C">
      <w:pPr>
        <w:spacing w:line="360" w:lineRule="auto"/>
        <w:ind w:left="142"/>
        <w:jc w:val="right"/>
        <w:rPr>
          <w:rFonts w:ascii="Bahnschrift" w:hAnsi="Bahnschrift" w:cstheme="minorHAnsi"/>
          <w:sz w:val="18"/>
          <w:szCs w:val="18"/>
        </w:rPr>
      </w:pPr>
      <w:r w:rsidRPr="00E9374C">
        <w:rPr>
          <w:rFonts w:ascii="Bahnschrift" w:hAnsi="Bahnschrift" w:cstheme="minorHAnsi"/>
          <w:sz w:val="18"/>
          <w:szCs w:val="18"/>
        </w:rPr>
        <w:t xml:space="preserve">Załącznik </w:t>
      </w:r>
      <w:r w:rsidR="007B4A87" w:rsidRPr="00E9374C">
        <w:rPr>
          <w:rFonts w:ascii="Bahnschrift" w:hAnsi="Bahnschrift" w:cstheme="minorHAnsi"/>
          <w:sz w:val="18"/>
          <w:szCs w:val="18"/>
        </w:rPr>
        <w:t>2 do SWZ DZP.382.1.24.2024</w:t>
      </w:r>
      <w:r w:rsidRPr="00E9374C">
        <w:rPr>
          <w:rFonts w:ascii="Bahnschrift" w:hAnsi="Bahnschrift" w:cstheme="minorHAnsi"/>
          <w:sz w:val="18"/>
          <w:szCs w:val="18"/>
        </w:rPr>
        <w:t xml:space="preserve"> </w:t>
      </w:r>
    </w:p>
    <w:p w14:paraId="1258CC71" w14:textId="77777777" w:rsidR="000653AA" w:rsidRPr="00E9374C" w:rsidRDefault="000653AA" w:rsidP="00E9374C">
      <w:pPr>
        <w:tabs>
          <w:tab w:val="left" w:pos="4355"/>
        </w:tabs>
        <w:spacing w:line="360" w:lineRule="auto"/>
        <w:ind w:left="142"/>
        <w:jc w:val="both"/>
        <w:rPr>
          <w:rFonts w:ascii="Bahnschrift" w:hAnsi="Bahnschrift" w:cstheme="minorHAnsi"/>
          <w:color w:val="000000"/>
          <w:sz w:val="18"/>
          <w:szCs w:val="18"/>
        </w:rPr>
      </w:pPr>
    </w:p>
    <w:p w14:paraId="73A7D228" w14:textId="6818058F" w:rsidR="000653AA" w:rsidRPr="00E9374C" w:rsidRDefault="000653AA" w:rsidP="00E9374C">
      <w:pPr>
        <w:tabs>
          <w:tab w:val="left" w:pos="4355"/>
        </w:tabs>
        <w:spacing w:line="360" w:lineRule="auto"/>
        <w:ind w:left="142"/>
        <w:jc w:val="center"/>
        <w:rPr>
          <w:rFonts w:ascii="Bahnschrift" w:hAnsi="Bahnschrift" w:cstheme="minorHAnsi"/>
          <w:color w:val="000000"/>
          <w:sz w:val="18"/>
          <w:szCs w:val="18"/>
        </w:rPr>
      </w:pPr>
      <w:r w:rsidRPr="00E9374C">
        <w:rPr>
          <w:rFonts w:ascii="Bahnschrift" w:hAnsi="Bahnschrift" w:cstheme="minorHAnsi"/>
          <w:color w:val="000000"/>
          <w:sz w:val="18"/>
          <w:szCs w:val="18"/>
        </w:rPr>
        <w:t>OPIS PRZED</w:t>
      </w:r>
      <w:r w:rsidR="003D6172" w:rsidRPr="00E9374C">
        <w:rPr>
          <w:rFonts w:ascii="Bahnschrift" w:hAnsi="Bahnschrift" w:cstheme="minorHAnsi"/>
          <w:color w:val="000000"/>
          <w:sz w:val="18"/>
          <w:szCs w:val="18"/>
        </w:rPr>
        <w:t>M</w:t>
      </w:r>
      <w:r w:rsidRPr="00E9374C">
        <w:rPr>
          <w:rFonts w:ascii="Bahnschrift" w:hAnsi="Bahnschrift" w:cstheme="minorHAnsi"/>
          <w:color w:val="000000"/>
          <w:sz w:val="18"/>
          <w:szCs w:val="18"/>
        </w:rPr>
        <w:t>IOTU ZAMÓWIENIA</w:t>
      </w:r>
    </w:p>
    <w:p w14:paraId="7C9A3542" w14:textId="105A5415" w:rsidR="001273F9" w:rsidRPr="00E9374C" w:rsidRDefault="001273F9" w:rsidP="00E9374C">
      <w:pPr>
        <w:tabs>
          <w:tab w:val="left" w:pos="4355"/>
        </w:tabs>
        <w:spacing w:line="360" w:lineRule="auto"/>
        <w:ind w:left="142"/>
        <w:jc w:val="both"/>
        <w:rPr>
          <w:rFonts w:ascii="Bahnschrift" w:hAnsi="Bahnschrift" w:cstheme="minorHAnsi"/>
          <w:color w:val="000000"/>
          <w:sz w:val="18"/>
          <w:szCs w:val="18"/>
        </w:rPr>
      </w:pPr>
    </w:p>
    <w:p w14:paraId="2A4DB97D" w14:textId="3B19C0E1" w:rsidR="00877D7E" w:rsidRPr="00E9374C" w:rsidRDefault="00877D7E" w:rsidP="00E9374C">
      <w:pPr>
        <w:tabs>
          <w:tab w:val="left" w:pos="4355"/>
        </w:tabs>
        <w:spacing w:line="360" w:lineRule="auto"/>
        <w:ind w:left="142"/>
        <w:jc w:val="center"/>
        <w:rPr>
          <w:rFonts w:ascii="Bahnschrift" w:hAnsi="Bahnschrift" w:cstheme="minorHAnsi"/>
          <w:color w:val="000000"/>
          <w:sz w:val="18"/>
          <w:szCs w:val="18"/>
        </w:rPr>
      </w:pPr>
      <w:r w:rsidRPr="00E9374C">
        <w:rPr>
          <w:rFonts w:ascii="Bahnschrift" w:hAnsi="Bahnschrift" w:cstheme="minorHAnsi"/>
          <w:color w:val="000000"/>
          <w:sz w:val="18"/>
          <w:szCs w:val="18"/>
        </w:rPr>
        <w:t>Część „A”</w:t>
      </w:r>
    </w:p>
    <w:p w14:paraId="660956BF" w14:textId="77777777" w:rsidR="007B4A87" w:rsidRPr="00E9374C" w:rsidRDefault="007B4A87" w:rsidP="00E9374C">
      <w:pPr>
        <w:tabs>
          <w:tab w:val="left" w:pos="4355"/>
        </w:tabs>
        <w:spacing w:line="360" w:lineRule="auto"/>
        <w:ind w:left="142"/>
        <w:jc w:val="center"/>
        <w:rPr>
          <w:rFonts w:ascii="Bahnschrift" w:hAnsi="Bahnschrift" w:cstheme="minorHAnsi"/>
          <w:color w:val="000000"/>
          <w:sz w:val="18"/>
          <w:szCs w:val="18"/>
        </w:rPr>
      </w:pPr>
    </w:p>
    <w:p w14:paraId="083630D6" w14:textId="15B96271" w:rsidR="000653AA" w:rsidRPr="00E9374C" w:rsidRDefault="006B5101" w:rsidP="00E9374C">
      <w:pPr>
        <w:spacing w:line="360" w:lineRule="auto"/>
        <w:rPr>
          <w:rFonts w:ascii="Bahnschrift" w:hAnsi="Bahnschrift" w:cs="Arial"/>
          <w:sz w:val="18"/>
          <w:szCs w:val="18"/>
        </w:rPr>
      </w:pPr>
      <w:proofErr w:type="spellStart"/>
      <w:r w:rsidRPr="00E9374C">
        <w:rPr>
          <w:rFonts w:ascii="Bahnschrift" w:hAnsi="Bahnschrift" w:cstheme="minorHAnsi"/>
          <w:sz w:val="18"/>
          <w:szCs w:val="18"/>
        </w:rPr>
        <w:t>Switch</w:t>
      </w:r>
      <w:r w:rsidR="00721138" w:rsidRPr="00E9374C">
        <w:rPr>
          <w:rFonts w:ascii="Bahnschrift" w:hAnsi="Bahnschrift" w:cstheme="minorHAnsi"/>
          <w:sz w:val="18"/>
          <w:szCs w:val="18"/>
        </w:rPr>
        <w:t>e</w:t>
      </w:r>
      <w:proofErr w:type="spellEnd"/>
      <w:r w:rsidRPr="00E9374C">
        <w:rPr>
          <w:rFonts w:ascii="Bahnschrift" w:hAnsi="Bahnschrift" w:cstheme="minorHAnsi"/>
          <w:sz w:val="18"/>
          <w:szCs w:val="18"/>
        </w:rPr>
        <w:t>- 2 szt. (173616)</w:t>
      </w:r>
    </w:p>
    <w:tbl>
      <w:tblPr>
        <w:tblStyle w:val="Tabela-Siatka"/>
        <w:tblW w:w="10632" w:type="dxa"/>
        <w:tblInd w:w="-147" w:type="dxa"/>
        <w:tblLook w:val="04A0" w:firstRow="1" w:lastRow="0" w:firstColumn="1" w:lastColumn="0" w:noHBand="0" w:noVBand="1"/>
      </w:tblPr>
      <w:tblGrid>
        <w:gridCol w:w="5815"/>
        <w:gridCol w:w="4817"/>
      </w:tblGrid>
      <w:tr w:rsidR="000653AA" w:rsidRPr="00E9374C" w14:paraId="0EEB9698" w14:textId="77777777" w:rsidTr="006B5101">
        <w:tc>
          <w:tcPr>
            <w:tcW w:w="5815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1FC2F3A" w14:textId="77777777" w:rsidR="000653AA" w:rsidRPr="00E9374C" w:rsidRDefault="000653AA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62AC815C" w14:textId="77777777" w:rsidR="000653AA" w:rsidRPr="00E9374C" w:rsidRDefault="000653AA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PARAMETRY TECHNICZNE OFEROWANEGO PRZEDMIOTU ZAMÓWIENIA</w:t>
            </w:r>
          </w:p>
        </w:tc>
      </w:tr>
      <w:tr w:rsidR="000653AA" w:rsidRPr="00E9374C" w14:paraId="09E0C3DB" w14:textId="77777777" w:rsidTr="006B5101">
        <w:trPr>
          <w:trHeight w:val="7653"/>
        </w:trPr>
        <w:tc>
          <w:tcPr>
            <w:tcW w:w="5815" w:type="dxa"/>
          </w:tcPr>
          <w:p w14:paraId="65D64E61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6989D77F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Parametry sprzętowe przełącznika</w:t>
            </w:r>
          </w:p>
          <w:p w14:paraId="681D116E" w14:textId="52549877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Przełącznik FC musi być wykonan</w:t>
            </w:r>
            <w:r w:rsidR="003957B4" w:rsidRPr="00E9374C">
              <w:rPr>
                <w:rFonts w:ascii="Bahnschrift" w:hAnsi="Bahnschrift" w:cstheme="minorHAnsi"/>
                <w:sz w:val="18"/>
                <w:szCs w:val="18"/>
              </w:rPr>
              <w:t>y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w technologii FC minimum 32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/s i zapewniać możliwość pracy portów FC z prędkościami 32, 16, 8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/, wybór prędkości musi być możliwy w trybie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autonegocjacji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. W przypadku obsadzenia portu FC za pomocą wkładki SFP 16Gb/s przełącznik musi umożliwiać pracę tego portu z prędkością 16, 8 lub 4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/s, wybór prędkości musi być możliwy w trybie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autonegocjacji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>.</w:t>
            </w:r>
          </w:p>
          <w:p w14:paraId="3E329130" w14:textId="3C2E15FC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Przełącznik FC musi być wyposażony, w co najmniej 16 aktywnych portów FC obsadzonych wkładkami SFP minimum 16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/s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Short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Wave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SFP. Przełącznik musi zapewniać możliwość rozbudowy do minimum 24 portów obsadzonych wkładkami SFP minimum 32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>/s.</w:t>
            </w:r>
          </w:p>
          <w:p w14:paraId="34F8AB51" w14:textId="457CBD9F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Wszystkie zaoferowane porty przełącznika FC muszą umożliwiać działanie bez tzw.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oversubscrypcji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gdzie wszystkie porty w maksymalnie rozbudowanej konfiguracji przełącznika mogą pracować równocześnie z pełną prędkością 16Gb/s lub 32Gb/s w zależności do zastosowanych wkładek FC.</w:t>
            </w:r>
          </w:p>
          <w:p w14:paraId="42D103D7" w14:textId="4924CA2E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Całkowita przepustowość przełącznika FC dostępna dla maksymalnie rozbudowanej konfiguracji musi wynosić minimum 768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Gb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/s end-to-end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full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duplex.</w:t>
            </w:r>
          </w:p>
          <w:p w14:paraId="678D1888" w14:textId="2DD7CFC6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Oczekiwana wartość opóźnienia przy przesyłaniu ramek FC między dowolnymi portami przełącznika nie może być większa niż 900ns</w:t>
            </w:r>
          </w:p>
          <w:p w14:paraId="2AF319E9" w14:textId="40FAB88D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Rodzaj obsługiwanych portów, co najmniej: E, D oraz F. </w:t>
            </w:r>
          </w:p>
          <w:p w14:paraId="4B35C6D3" w14:textId="7FF3E606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Przełącznik FC musi mieć wysokość maksymalnie 1 RU (jednostka wysokości szafy montażowej) i szerokość 19” oraz posiadać możliwość montażu w szafie 19”.</w:t>
            </w:r>
          </w:p>
          <w:p w14:paraId="69197BEB" w14:textId="49A3295A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Wraz z przełącznikiem muszą być dostarczone wszystkie konieczne do montażu w szafie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rack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elementy montażowe. </w:t>
            </w:r>
          </w:p>
          <w:p w14:paraId="11B3DC76" w14:textId="1BAC0C68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lastRenderedPageBreak/>
              <w:t xml:space="preserve">Przełącznik FC musi realizować sprzętową obsługę 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zoningu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na podstawie portów i adresów WWN.</w:t>
            </w:r>
          </w:p>
          <w:p w14:paraId="3C1D5889" w14:textId="608A8A17" w:rsidR="006B5101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Przełącznik musi zapewniać możliwość logowania zdarzeń poprzez mechanizm „</w:t>
            </w:r>
            <w:proofErr w:type="spellStart"/>
            <w:r w:rsidRPr="00E9374C">
              <w:rPr>
                <w:rFonts w:ascii="Bahnschrift" w:hAnsi="Bahnschrift" w:cstheme="minorHAnsi"/>
                <w:sz w:val="18"/>
                <w:szCs w:val="18"/>
              </w:rPr>
              <w:t>syslog</w:t>
            </w:r>
            <w:proofErr w:type="spellEnd"/>
            <w:r w:rsidRPr="00E9374C">
              <w:rPr>
                <w:rFonts w:ascii="Bahnschrift" w:hAnsi="Bahnschrift" w:cstheme="minorHAnsi"/>
                <w:sz w:val="18"/>
                <w:szCs w:val="18"/>
              </w:rPr>
              <w:t>” oraz przez wysyłanie trapów SNMP.</w:t>
            </w:r>
          </w:p>
          <w:p w14:paraId="66E1336C" w14:textId="77777777" w:rsidR="00E9374C" w:rsidRPr="00E9374C" w:rsidRDefault="006B5101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Przełącznik FC musi zapewnić możliwość jego zarządzania przez zintegrowany port Ethernet i port szeregowy. Protokół zdalnego zarządzania: SNMP 1, SNMP 3, HTTP, HTTPS, SSH, SSH v2, CLI.</w:t>
            </w:r>
          </w:p>
          <w:p w14:paraId="547A4A47" w14:textId="441EA65E" w:rsidR="00E9374C" w:rsidRPr="00E9374C" w:rsidRDefault="00E9374C" w:rsidP="00E9374C">
            <w:pPr>
              <w:pStyle w:val="Akapitzlist"/>
              <w:numPr>
                <w:ilvl w:val="0"/>
                <w:numId w:val="24"/>
              </w:numPr>
              <w:spacing w:line="360" w:lineRule="auto"/>
              <w:ind w:left="0" w:hanging="15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Przełącznik FC musi mieć możliwość instalacji modułów SFP LWL umożliwiających bezpośrednie połączenie (bez dodatkowych urządzeń pośredniczących) z innymi przełącznikami na odległość minimum 10km.</w:t>
            </w:r>
          </w:p>
          <w:p w14:paraId="536A59B7" w14:textId="538A6044" w:rsidR="006B5101" w:rsidRPr="00E9374C" w:rsidRDefault="006B5101" w:rsidP="00E9374C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    </w:t>
            </w:r>
          </w:p>
          <w:p w14:paraId="3B3916BA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Wszystkie Urządzenia dostarczone w ramach realizacji zamówienia muszą spełniać poniższe warunki: </w:t>
            </w:r>
          </w:p>
          <w:p w14:paraId="77D8A02A" w14:textId="06103B44" w:rsidR="006B5101" w:rsidRPr="00E9374C" w:rsidRDefault="006B5101" w:rsidP="00E9374C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zarówno Urządzenia jak i ich elementy składowe wraz z systemami operacyjnymi oraz aplikacjami nie mogą znajdować się na aktualnej, na czas składania ofert, liście elementów producenta przewidzianych do wycofania z produkcji, sprzedaży lub serwisowania, </w:t>
            </w:r>
          </w:p>
          <w:p w14:paraId="337E7660" w14:textId="367D73A8" w:rsidR="006B5101" w:rsidRPr="00E9374C" w:rsidRDefault="006B5101" w:rsidP="00E9374C">
            <w:pPr>
              <w:pStyle w:val="Akapitzlist"/>
              <w:numPr>
                <w:ilvl w:val="0"/>
                <w:numId w:val="23"/>
              </w:num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urządzenia muszą być dostarczone wraz z niezbędnym do instalacji okablowaniem i osprzętem do montażu w szafie RACK.</w:t>
            </w:r>
          </w:p>
          <w:p w14:paraId="15901DA4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6CD6AACE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</w:p>
          <w:p w14:paraId="54CDCB1C" w14:textId="0263A05E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Wymagania Gwarancyjne I Serwisowe</w:t>
            </w:r>
          </w:p>
          <w:p w14:paraId="2A0B49C2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1. </w:t>
            </w:r>
          </w:p>
          <w:p w14:paraId="75F5C34A" w14:textId="3BF46674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Wykonawca wraz z dostawą Urządzeń przekaże warunki gwarancyjne i serwisowe urządzeń, w tym procedury zgłaszania awarii, dostępne kanały komunikacyjne z serwisem producenta. </w:t>
            </w:r>
          </w:p>
          <w:p w14:paraId="7051F114" w14:textId="6BC15796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 xml:space="preserve">2. Wykonawca w ramach realizacji Umowy zapewni Zamawiającemu: </w:t>
            </w:r>
          </w:p>
          <w:p w14:paraId="129A8E92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a)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ab/>
              <w:t>wsparcie technicznym producenta przełącznika lub autoryzowanego partnera producenta przełącznika przez okres 60 miesięcy,</w:t>
            </w:r>
          </w:p>
          <w:p w14:paraId="4E5C25B8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b)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ab/>
              <w:t>w przypadku awarii urządzenia wymiana na urządzenie zastępcze lub wymiana urządzenia na sprawne musi nastąpić na kolejny dzień roboczy od stwierdzenia awarii. Usługa ważna przez cały okres gwarancji w miejsca zainstalowania urządzenia,</w:t>
            </w:r>
          </w:p>
          <w:p w14:paraId="401FE3E7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c)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ab/>
              <w:t>w przypadku awarii elementu urządzenia podlegającego wymianie, sprawny element musi zostać dostarczony na kolejny dzień roboczy od stwierdzenia awarii. Usługa ważna przez cały okres gwarancji w miejsca zainstalowania urządzenia,</w:t>
            </w:r>
          </w:p>
          <w:p w14:paraId="2276E984" w14:textId="77777777" w:rsidR="006B5101" w:rsidRPr="00E9374C" w:rsidRDefault="006B5101" w:rsidP="00E9374C">
            <w:pPr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lastRenderedPageBreak/>
              <w:t>d)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ab/>
              <w:t>wykonawca musi zapewniać dostęp do aktualizacji oprogramowania przez okres minimum 60 miesięcy od podpisania protokołu odbioru urządzeń,</w:t>
            </w:r>
          </w:p>
          <w:p w14:paraId="2F39E36E" w14:textId="46E92333" w:rsidR="000653AA" w:rsidRPr="00E9374C" w:rsidRDefault="006B5101" w:rsidP="00E9374C">
            <w:pPr>
              <w:autoSpaceDE w:val="0"/>
              <w:autoSpaceDN w:val="0"/>
              <w:adjustRightInd w:val="0"/>
              <w:spacing w:line="360" w:lineRule="auto"/>
              <w:ind w:left="142"/>
              <w:jc w:val="both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hAnsi="Bahnschrift" w:cstheme="minorHAnsi"/>
                <w:sz w:val="18"/>
                <w:szCs w:val="18"/>
              </w:rPr>
              <w:t>e)</w:t>
            </w:r>
            <w:r w:rsidRPr="00E9374C">
              <w:rPr>
                <w:rFonts w:ascii="Bahnschrift" w:hAnsi="Bahnschrift" w:cstheme="minorHAnsi"/>
                <w:sz w:val="18"/>
                <w:szCs w:val="18"/>
              </w:rPr>
              <w:tab/>
              <w:t xml:space="preserve">gwarancją producenta muszą zostać objęte wszystkie dostarczone Urządzenia przez okres minimum 60 miesięcy, przy czym bieg okresu gwarancji rozpocznie się z chwilą podpisania bez zastrzeżeń protokołu odbioru przedmiotu zamówienia. </w:t>
            </w:r>
          </w:p>
        </w:tc>
        <w:tc>
          <w:tcPr>
            <w:tcW w:w="4817" w:type="dxa"/>
          </w:tcPr>
          <w:p w14:paraId="25547BBF" w14:textId="77777777" w:rsidR="000653AA" w:rsidRPr="00E9374C" w:rsidRDefault="000653AA" w:rsidP="00E9374C">
            <w:pPr>
              <w:autoSpaceDE w:val="0"/>
              <w:autoSpaceDN w:val="0"/>
              <w:adjustRightInd w:val="0"/>
              <w:spacing w:line="360" w:lineRule="auto"/>
              <w:ind w:left="142"/>
              <w:jc w:val="both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25D77DCF" w14:textId="5E24C6E0" w:rsidR="000653AA" w:rsidRPr="00E9374C" w:rsidRDefault="000653AA" w:rsidP="00E9374C">
            <w:pPr>
              <w:autoSpaceDE w:val="0"/>
              <w:autoSpaceDN w:val="0"/>
              <w:adjustRightInd w:val="0"/>
              <w:spacing w:line="360" w:lineRule="auto"/>
              <w:ind w:left="142"/>
              <w:jc w:val="both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57022F63" w14:textId="77777777" w:rsidR="000653AA" w:rsidRPr="00E9374C" w:rsidRDefault="000653AA" w:rsidP="00E9374C">
            <w:pPr>
              <w:autoSpaceDE w:val="0"/>
              <w:autoSpaceDN w:val="0"/>
              <w:adjustRightInd w:val="0"/>
              <w:spacing w:line="360" w:lineRule="auto"/>
              <w:ind w:left="142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</w:p>
        </w:tc>
      </w:tr>
    </w:tbl>
    <w:p w14:paraId="59E38169" w14:textId="07E877C8" w:rsidR="00877D7E" w:rsidRPr="00E9374C" w:rsidRDefault="00877D7E" w:rsidP="00E9374C">
      <w:pPr>
        <w:keepNext/>
        <w:spacing w:line="360" w:lineRule="auto"/>
        <w:ind w:left="142"/>
        <w:jc w:val="both"/>
        <w:outlineLvl w:val="3"/>
        <w:rPr>
          <w:rFonts w:ascii="Bahnschrift" w:hAnsi="Bahnschrift" w:cstheme="minorHAnsi"/>
          <w:color w:val="000000"/>
          <w:sz w:val="18"/>
          <w:szCs w:val="18"/>
        </w:rPr>
      </w:pPr>
    </w:p>
    <w:p w14:paraId="7C47F6F0" w14:textId="6FD959BC" w:rsidR="00877D7E" w:rsidRPr="00E9374C" w:rsidRDefault="00877D7E" w:rsidP="00E9374C">
      <w:pPr>
        <w:keepNext/>
        <w:spacing w:line="360" w:lineRule="auto"/>
        <w:ind w:left="142"/>
        <w:jc w:val="both"/>
        <w:outlineLvl w:val="3"/>
        <w:rPr>
          <w:rFonts w:ascii="Bahnschrift" w:hAnsi="Bahnschrift" w:cstheme="minorHAnsi"/>
          <w:color w:val="000000"/>
          <w:sz w:val="18"/>
          <w:szCs w:val="18"/>
        </w:rPr>
      </w:pPr>
    </w:p>
    <w:p w14:paraId="00546794" w14:textId="411649FE" w:rsidR="00877D7E" w:rsidRPr="00E9374C" w:rsidRDefault="00877D7E" w:rsidP="00E9374C">
      <w:pPr>
        <w:keepNext/>
        <w:spacing w:line="360" w:lineRule="auto"/>
        <w:ind w:left="142"/>
        <w:jc w:val="both"/>
        <w:outlineLvl w:val="3"/>
        <w:rPr>
          <w:rFonts w:ascii="Bahnschrift" w:hAnsi="Bahnschrift" w:cstheme="minorHAnsi"/>
          <w:color w:val="000000"/>
          <w:sz w:val="18"/>
          <w:szCs w:val="18"/>
        </w:rPr>
      </w:pPr>
    </w:p>
    <w:p w14:paraId="3837005E" w14:textId="77777777" w:rsidR="00877D7E" w:rsidRPr="00E9374C" w:rsidRDefault="00877D7E" w:rsidP="00E9374C">
      <w:pPr>
        <w:tabs>
          <w:tab w:val="left" w:pos="4355"/>
        </w:tabs>
        <w:spacing w:line="360" w:lineRule="auto"/>
        <w:jc w:val="center"/>
        <w:rPr>
          <w:rFonts w:ascii="Bahnschrift" w:hAnsi="Bahnschrift" w:cs="72 Black"/>
          <w:color w:val="000000"/>
          <w:sz w:val="18"/>
          <w:szCs w:val="18"/>
        </w:rPr>
      </w:pPr>
    </w:p>
    <w:p w14:paraId="3115F5FC" w14:textId="77777777" w:rsidR="00877D7E" w:rsidRPr="00E9374C" w:rsidRDefault="00877D7E" w:rsidP="00E9374C">
      <w:pPr>
        <w:spacing w:line="360" w:lineRule="auto"/>
        <w:rPr>
          <w:rFonts w:ascii="Bahnschrift" w:hAnsi="Bahnschrift" w:cstheme="minorHAnsi"/>
          <w:sz w:val="18"/>
          <w:szCs w:val="18"/>
        </w:rPr>
      </w:pPr>
    </w:p>
    <w:p w14:paraId="5B6CAEEF" w14:textId="77777777" w:rsidR="00E9374C" w:rsidRPr="00E9374C" w:rsidRDefault="00E9374C" w:rsidP="00E9374C">
      <w:pPr>
        <w:spacing w:after="200" w:line="360" w:lineRule="auto"/>
        <w:rPr>
          <w:rFonts w:ascii="Bahnschrift" w:hAnsi="Bahnschrift" w:cstheme="minorHAnsi"/>
          <w:color w:val="333333"/>
          <w:spacing w:val="4"/>
          <w:sz w:val="18"/>
          <w:szCs w:val="18"/>
          <w:shd w:val="clear" w:color="auto" w:fill="FFFFFF"/>
        </w:rPr>
      </w:pPr>
      <w:r w:rsidRPr="00E9374C">
        <w:rPr>
          <w:rFonts w:ascii="Bahnschrift" w:hAnsi="Bahnschrift" w:cstheme="minorHAnsi"/>
          <w:color w:val="333333"/>
          <w:spacing w:val="4"/>
          <w:sz w:val="18"/>
          <w:szCs w:val="18"/>
          <w:shd w:val="clear" w:color="auto" w:fill="FFFFFF"/>
        </w:rPr>
        <w:br w:type="page"/>
      </w:r>
    </w:p>
    <w:p w14:paraId="142A1A9F" w14:textId="687E96D1" w:rsidR="00877D7E" w:rsidRPr="00E9374C" w:rsidRDefault="00877D7E" w:rsidP="00E9374C">
      <w:pPr>
        <w:spacing w:line="360" w:lineRule="auto"/>
        <w:jc w:val="center"/>
        <w:rPr>
          <w:rFonts w:ascii="Bahnschrift" w:hAnsi="Bahnschrift" w:cstheme="minorHAnsi"/>
          <w:color w:val="333333"/>
          <w:spacing w:val="4"/>
          <w:sz w:val="18"/>
          <w:szCs w:val="18"/>
          <w:shd w:val="clear" w:color="auto" w:fill="FFFFFF"/>
        </w:rPr>
      </w:pPr>
      <w:r w:rsidRPr="00E9374C">
        <w:rPr>
          <w:rFonts w:ascii="Bahnschrift" w:hAnsi="Bahnschrift" w:cstheme="minorHAnsi"/>
          <w:color w:val="333333"/>
          <w:spacing w:val="4"/>
          <w:sz w:val="18"/>
          <w:szCs w:val="18"/>
          <w:shd w:val="clear" w:color="auto" w:fill="FFFFFF"/>
        </w:rPr>
        <w:lastRenderedPageBreak/>
        <w:t>Część „B”</w:t>
      </w:r>
    </w:p>
    <w:p w14:paraId="328A843D" w14:textId="17F103C3" w:rsidR="00877D7E" w:rsidRPr="00E9374C" w:rsidRDefault="00877D7E" w:rsidP="00E9374C">
      <w:pPr>
        <w:spacing w:line="360" w:lineRule="auto"/>
        <w:rPr>
          <w:rFonts w:ascii="Bahnschrift" w:hAnsi="Bahnschrift" w:cs="Arial"/>
          <w:sz w:val="18"/>
          <w:szCs w:val="18"/>
        </w:rPr>
      </w:pPr>
      <w:r w:rsidRPr="00E9374C">
        <w:rPr>
          <w:rFonts w:ascii="Bahnschrift" w:hAnsi="Bahnschrift" w:cstheme="minorHAnsi"/>
          <w:color w:val="333333"/>
          <w:spacing w:val="4"/>
          <w:sz w:val="18"/>
          <w:szCs w:val="18"/>
          <w:shd w:val="clear" w:color="auto" w:fill="FFFFFF"/>
        </w:rPr>
        <w:t>Kontroler- 1 szt</w:t>
      </w:r>
      <w:r w:rsidRPr="00E9374C">
        <w:rPr>
          <w:rFonts w:ascii="Bahnschrift" w:hAnsi="Bahnschrift" w:cstheme="minorHAnsi"/>
          <w:color w:val="000000"/>
          <w:sz w:val="18"/>
          <w:szCs w:val="18"/>
        </w:rPr>
        <w:t>.</w:t>
      </w:r>
      <w:r w:rsidRPr="00E9374C">
        <w:rPr>
          <w:rFonts w:ascii="Bahnschrift" w:hAnsi="Bahnschrift" w:cs="72 Black"/>
          <w:color w:val="000000"/>
          <w:sz w:val="18"/>
          <w:szCs w:val="18"/>
        </w:rPr>
        <w:t xml:space="preserve"> (index 172838) </w:t>
      </w:r>
    </w:p>
    <w:tbl>
      <w:tblPr>
        <w:tblStyle w:val="Tabela-Siatka"/>
        <w:tblW w:w="10490" w:type="dxa"/>
        <w:tblInd w:w="-5" w:type="dxa"/>
        <w:tblLook w:val="04A0" w:firstRow="1" w:lastRow="0" w:firstColumn="1" w:lastColumn="0" w:noHBand="0" w:noVBand="1"/>
      </w:tblPr>
      <w:tblGrid>
        <w:gridCol w:w="5673"/>
        <w:gridCol w:w="4817"/>
      </w:tblGrid>
      <w:tr w:rsidR="00877D7E" w:rsidRPr="00E9374C" w14:paraId="4F2F54C5" w14:textId="77777777" w:rsidTr="00877D7E"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6FFDAC6" w14:textId="77777777" w:rsidR="00877D7E" w:rsidRPr="00E9374C" w:rsidRDefault="00877D7E" w:rsidP="00E9374C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  <w:lang w:eastAsia="en-US"/>
              </w:rPr>
            </w:pPr>
            <w:r w:rsidRPr="00E9374C">
              <w:rPr>
                <w:rFonts w:ascii="Bahnschrift" w:hAnsi="Bahnschrift"/>
                <w:sz w:val="18"/>
                <w:szCs w:val="18"/>
                <w:lang w:eastAsia="en-US"/>
              </w:rPr>
              <w:t>MINIMALNE PARAMETRY WYMAGANE PRZEZ ZAMAWIAJĄCEGO KTÓRE WINIEN POSIADAĆ OFEROWANY PRZEDMIOT ZAMÓWIENIA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2078A3C4" w14:textId="77777777" w:rsidR="00877D7E" w:rsidRPr="00E9374C" w:rsidRDefault="00877D7E" w:rsidP="00E9374C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  <w:lang w:eastAsia="en-US"/>
              </w:rPr>
            </w:pPr>
            <w:r w:rsidRPr="00E9374C">
              <w:rPr>
                <w:rFonts w:ascii="Bahnschrift" w:hAnsi="Bahnschrift"/>
                <w:sz w:val="18"/>
                <w:szCs w:val="18"/>
                <w:lang w:eastAsia="en-US"/>
              </w:rPr>
              <w:t>PARAMETRY TECHNICZNE OFEROWANEGO PRZEDMIOTU ZAMÓWIENIA</w:t>
            </w:r>
          </w:p>
        </w:tc>
      </w:tr>
      <w:tr w:rsidR="00877D7E" w:rsidRPr="00E9374C" w14:paraId="55EBA624" w14:textId="77777777" w:rsidTr="00877D7E">
        <w:trPr>
          <w:trHeight w:val="7653"/>
        </w:trPr>
        <w:tc>
          <w:tcPr>
            <w:tcW w:w="5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D6BE" w14:textId="77777777" w:rsidR="00877D7E" w:rsidRPr="00E9374C" w:rsidRDefault="00877D7E" w:rsidP="00E9374C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</w:p>
          <w:p w14:paraId="0AE21450" w14:textId="7E9BEAFD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umożliwia zarządzanie siecią w wielu lokalizacjach.</w:t>
            </w:r>
          </w:p>
          <w:p w14:paraId="1E31FA03" w14:textId="3E92E764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pamięć min. 1 TB</w:t>
            </w:r>
          </w:p>
          <w:p w14:paraId="4385B29C" w14:textId="4828974A" w:rsidR="0041338C" w:rsidRPr="00E9374C" w:rsidRDefault="0041338C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powinien  być </w:t>
            </w:r>
            <w:r w:rsidRPr="00E9374C">
              <w:rPr>
                <w:rFonts w:ascii="Bahnschrift" w:hAnsi="Bahnschrift"/>
                <w:sz w:val="18"/>
                <w:szCs w:val="18"/>
              </w:rPr>
              <w:t xml:space="preserve"> kompatybilny z posiadanym już sprzętem firmy </w:t>
            </w:r>
            <w:proofErr w:type="spellStart"/>
            <w:r w:rsidRPr="00E9374C">
              <w:rPr>
                <w:rFonts w:ascii="Bahnschrift" w:hAnsi="Bahnschrift"/>
                <w:sz w:val="18"/>
                <w:szCs w:val="18"/>
              </w:rPr>
              <w:t>Ubiquiti</w:t>
            </w:r>
            <w:proofErr w:type="spellEnd"/>
            <w:r w:rsidRPr="00E9374C">
              <w:rPr>
                <w:rFonts w:ascii="Bahnschrift" w:hAnsi="Bahnschrift"/>
                <w:sz w:val="18"/>
                <w:szCs w:val="18"/>
              </w:rPr>
              <w:t xml:space="preserve"> Network;</w:t>
            </w:r>
          </w:p>
          <w:p w14:paraId="7E50FA5C" w14:textId="06D04989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powinna istnieć możliwość rozbudowy do 5 TB.</w:t>
            </w:r>
          </w:p>
          <w:p w14:paraId="03A1A13F" w14:textId="7FA1C364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bezpieczeństwo na najwyższym poziomie dzięki możliwości zarządzania nadzorem wideo.</w:t>
            </w:r>
          </w:p>
          <w:p w14:paraId="6AB3B13F" w14:textId="7BD1BD20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urządzenie może obsługiwać do 20 kamer.</w:t>
            </w:r>
          </w:p>
          <w:p w14:paraId="0AA3A30B" w14:textId="385160BF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-Bluetooth rozwiązanie pozwala na szybszą i łatwiejszą konfigurację.</w:t>
            </w:r>
          </w:p>
          <w:p w14:paraId="42B298B7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 xml:space="preserve">Prędkość transferu danych przez Ethernet LAN: min. 10,100,1000 </w:t>
            </w:r>
            <w:proofErr w:type="spellStart"/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Mbit</w:t>
            </w:r>
            <w:proofErr w:type="spellEnd"/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/s</w:t>
            </w:r>
            <w:bookmarkStart w:id="0" w:name="_GoBack"/>
            <w:bookmarkEnd w:id="0"/>
          </w:p>
          <w:p w14:paraId="58997567" w14:textId="0D81D081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Standardy komunikacyjne: IEEE 802.3af</w:t>
            </w:r>
          </w:p>
          <w:p w14:paraId="1239D0DB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Przycisk reset: Tak</w:t>
            </w:r>
          </w:p>
          <w:p w14:paraId="4F0E0C44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Ilość portów Ethernet LAN (RJ-45): min. 1</w:t>
            </w:r>
          </w:p>
          <w:p w14:paraId="68F97B12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Wysokość produktu: maks. 134,2 mm</w:t>
            </w:r>
          </w:p>
          <w:p w14:paraId="45F350BC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Szerokość produktu: maks. 131,2 mm</w:t>
            </w:r>
          </w:p>
          <w:p w14:paraId="226D050E" w14:textId="77777777" w:rsidR="00877D7E" w:rsidRPr="00E9374C" w:rsidRDefault="00877D7E" w:rsidP="00E9374C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</w:pPr>
            <w:r w:rsidRPr="00E9374C">
              <w:rPr>
                <w:rFonts w:ascii="Bahnschrift" w:eastAsiaTheme="minorHAnsi" w:hAnsi="Bahnschrift" w:cstheme="minorHAnsi"/>
                <w:color w:val="000000"/>
                <w:sz w:val="18"/>
                <w:szCs w:val="18"/>
                <w:lang w:eastAsia="en-US"/>
              </w:rPr>
              <w:t>Głębokość produktu: maks. 27,1 mm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ABDF" w14:textId="77777777" w:rsidR="00877D7E" w:rsidRPr="00E9374C" w:rsidRDefault="00877D7E" w:rsidP="00E9374C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="Courier New"/>
                <w:color w:val="000000"/>
                <w:sz w:val="18"/>
                <w:szCs w:val="18"/>
                <w:lang w:eastAsia="en-US"/>
              </w:rPr>
            </w:pPr>
          </w:p>
          <w:p w14:paraId="63397648" w14:textId="77777777" w:rsidR="00877D7E" w:rsidRPr="00E9374C" w:rsidRDefault="00877D7E" w:rsidP="00E9374C">
            <w:pPr>
              <w:autoSpaceDE w:val="0"/>
              <w:autoSpaceDN w:val="0"/>
              <w:adjustRightInd w:val="0"/>
              <w:spacing w:line="360" w:lineRule="auto"/>
              <w:rPr>
                <w:rFonts w:ascii="Bahnschrift" w:eastAsiaTheme="minorHAnsi" w:hAnsi="Bahnschrift" w:cs="Courier New"/>
                <w:color w:val="000000"/>
                <w:sz w:val="18"/>
                <w:szCs w:val="18"/>
                <w:lang w:eastAsia="en-US"/>
              </w:rPr>
            </w:pPr>
          </w:p>
          <w:p w14:paraId="2E7B940E" w14:textId="77777777" w:rsidR="00877D7E" w:rsidRPr="00E9374C" w:rsidRDefault="00877D7E" w:rsidP="00E9374C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sz w:val="18"/>
                <w:szCs w:val="18"/>
                <w:lang w:eastAsia="en-US"/>
              </w:rPr>
            </w:pPr>
          </w:p>
        </w:tc>
      </w:tr>
    </w:tbl>
    <w:p w14:paraId="4C5190BD" w14:textId="77777777" w:rsidR="00877D7E" w:rsidRPr="00E9374C" w:rsidRDefault="00877D7E" w:rsidP="00E9374C">
      <w:pPr>
        <w:spacing w:line="360" w:lineRule="auto"/>
        <w:rPr>
          <w:rFonts w:ascii="Bahnschrift" w:hAnsi="Bahnschrift"/>
          <w:sz w:val="18"/>
          <w:szCs w:val="18"/>
        </w:rPr>
      </w:pPr>
    </w:p>
    <w:p w14:paraId="702A7E72" w14:textId="77777777" w:rsidR="00877D7E" w:rsidRPr="00E9374C" w:rsidRDefault="00877D7E" w:rsidP="00E9374C">
      <w:pPr>
        <w:spacing w:line="360" w:lineRule="auto"/>
        <w:rPr>
          <w:rFonts w:ascii="Bahnschrift" w:hAnsi="Bahnschrift"/>
          <w:sz w:val="18"/>
          <w:szCs w:val="18"/>
        </w:rPr>
      </w:pPr>
    </w:p>
    <w:p w14:paraId="2941C8D0" w14:textId="77777777" w:rsidR="00877D7E" w:rsidRPr="00E9374C" w:rsidRDefault="00877D7E" w:rsidP="00E9374C">
      <w:pPr>
        <w:spacing w:line="360" w:lineRule="auto"/>
        <w:jc w:val="both"/>
        <w:rPr>
          <w:rFonts w:ascii="Bahnschrift" w:hAnsi="Bahnschrift"/>
          <w:sz w:val="18"/>
          <w:szCs w:val="18"/>
        </w:rPr>
      </w:pPr>
    </w:p>
    <w:p w14:paraId="0F217C14" w14:textId="77777777" w:rsidR="00877D7E" w:rsidRPr="00E9374C" w:rsidRDefault="00877D7E" w:rsidP="00E9374C">
      <w:pPr>
        <w:keepNext/>
        <w:spacing w:line="360" w:lineRule="auto"/>
        <w:ind w:left="142"/>
        <w:jc w:val="both"/>
        <w:outlineLvl w:val="3"/>
        <w:rPr>
          <w:rFonts w:ascii="Bahnschrift" w:hAnsi="Bahnschrift" w:cstheme="minorHAnsi"/>
          <w:color w:val="000000"/>
          <w:sz w:val="18"/>
          <w:szCs w:val="18"/>
        </w:rPr>
      </w:pPr>
    </w:p>
    <w:sectPr w:rsidR="00877D7E" w:rsidRPr="00E9374C" w:rsidSect="000A0AF0">
      <w:footerReference w:type="default" r:id="rId8"/>
      <w:headerReference w:type="first" r:id="rId9"/>
      <w:footerReference w:type="first" r:id="rId10"/>
      <w:pgSz w:w="11906" w:h="16838"/>
      <w:pgMar w:top="1418" w:right="1134" w:bottom="851" w:left="680" w:header="142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0CA90" w14:textId="77777777" w:rsidR="007E7F30" w:rsidRDefault="007E7F30" w:rsidP="00B26BB1">
      <w:r>
        <w:separator/>
      </w:r>
    </w:p>
  </w:endnote>
  <w:endnote w:type="continuationSeparator" w:id="0">
    <w:p w14:paraId="6EDD6356" w14:textId="77777777" w:rsidR="007E7F30" w:rsidRDefault="007E7F30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</w:rPr>
      <w:id w:val="238690231"/>
      <w:docPartObj>
        <w:docPartGallery w:val="Page Numbers (Bottom of Page)"/>
        <w:docPartUnique/>
      </w:docPartObj>
    </w:sdtPr>
    <w:sdtEndPr>
      <w:rPr>
        <w:sz w:val="22"/>
      </w:rPr>
    </w:sdtEndPr>
    <w:sdtContent>
      <w:p w14:paraId="66126099" w14:textId="77777777" w:rsidR="000A0AF0" w:rsidRPr="004A2CE0" w:rsidRDefault="000A0AF0" w:rsidP="000A0AF0">
        <w:pPr>
          <w:tabs>
            <w:tab w:val="center" w:pos="4536"/>
            <w:tab w:val="right" w:pos="9072"/>
          </w:tabs>
          <w:jc w:val="both"/>
          <w:rPr>
            <w:sz w:val="20"/>
          </w:rPr>
        </w:pPr>
        <w:r w:rsidRPr="004A2CE0">
          <w:rPr>
            <w:rFonts w:ascii="PT Sans" w:eastAsia="Palatino Linotype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1824" behindDoc="1" locked="0" layoutInCell="1" allowOverlap="1" wp14:anchorId="383624E2" wp14:editId="1031BFBB">
              <wp:simplePos x="0" y="0"/>
              <wp:positionH relativeFrom="page">
                <wp:posOffset>-187325</wp:posOffset>
              </wp:positionH>
              <wp:positionV relativeFrom="page">
                <wp:posOffset>9638665</wp:posOffset>
              </wp:positionV>
              <wp:extent cx="3259455" cy="106680"/>
              <wp:effectExtent l="0" t="0" r="0" b="7620"/>
              <wp:wrapNone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6A10A8EB" w14:textId="77777777" w:rsidR="000A0AF0" w:rsidRPr="004A2CE0" w:rsidRDefault="000A0AF0" w:rsidP="000A0AF0">
    <w:pPr>
      <w:tabs>
        <w:tab w:val="center" w:pos="4536"/>
        <w:tab w:val="right" w:pos="9072"/>
      </w:tabs>
      <w:spacing w:line="200" w:lineRule="exact"/>
      <w:jc w:val="both"/>
      <w:rPr>
        <w:rFonts w:ascii="PT Sans" w:eastAsia="Palatino Linotype" w:hAnsi="PT Sans"/>
        <w:color w:val="002D59"/>
        <w:sz w:val="16"/>
        <w:szCs w:val="16"/>
        <w:vertAlign w:val="subscript"/>
      </w:rPr>
    </w:pPr>
    <w:r w:rsidRPr="004A2CE0">
      <w:rPr>
        <w:rFonts w:ascii="Bahnschrift" w:hAnsi="Bahnschrift"/>
        <w:noProof/>
        <w:sz w:val="16"/>
        <w:szCs w:val="16"/>
      </w:rPr>
      <w:drawing>
        <wp:anchor distT="0" distB="0" distL="114300" distR="114300" simplePos="0" relativeHeight="251662848" behindDoc="1" locked="0" layoutInCell="1" allowOverlap="1" wp14:anchorId="5F95234D" wp14:editId="77782DEA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C2D2952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Uniwersytet Śląski w Katowicach</w:t>
    </w:r>
  </w:p>
  <w:p w14:paraId="0B97027D" w14:textId="77777777" w:rsidR="000A0AF0" w:rsidRPr="004A2CE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Dział </w:t>
    </w:r>
    <w:r>
      <w:rPr>
        <w:rFonts w:ascii="Bahnschrift" w:eastAsia="Palatino Linotype" w:hAnsi="Bahnschrift"/>
        <w:color w:val="002D59"/>
        <w:sz w:val="16"/>
        <w:szCs w:val="16"/>
      </w:rPr>
      <w:t>Zarzadzania</w:t>
    </w:r>
    <w:r w:rsidRPr="004A2CE0">
      <w:rPr>
        <w:rFonts w:ascii="Bahnschrift" w:eastAsia="Palatino Linotype" w:hAnsi="Bahnschrift"/>
        <w:color w:val="002D59"/>
        <w:sz w:val="16"/>
        <w:szCs w:val="16"/>
      </w:rPr>
      <w:t xml:space="preserve"> </w:t>
    </w:r>
    <w:r>
      <w:rPr>
        <w:rFonts w:ascii="Bahnschrift" w:eastAsia="Palatino Linotype" w:hAnsi="Bahnschrift"/>
        <w:color w:val="002D59"/>
        <w:sz w:val="16"/>
        <w:szCs w:val="16"/>
      </w:rPr>
      <w:t>Dostawami</w:t>
    </w:r>
  </w:p>
  <w:p w14:paraId="3B4724C4" w14:textId="77777777" w:rsidR="000A0AF0" w:rsidRPr="000A0AF0" w:rsidRDefault="000A0AF0" w:rsidP="000A0AF0">
    <w:pPr>
      <w:tabs>
        <w:tab w:val="center" w:pos="4536"/>
        <w:tab w:val="right" w:pos="9072"/>
      </w:tabs>
      <w:ind w:left="567" w:hanging="284"/>
      <w:rPr>
        <w:rFonts w:ascii="Bahnschrift" w:eastAsia="Palatino Linotype" w:hAnsi="Bahnschrift"/>
        <w:color w:val="002D59"/>
        <w:sz w:val="16"/>
        <w:szCs w:val="16"/>
      </w:rPr>
    </w:pPr>
    <w:r w:rsidRPr="004A2CE0">
      <w:rPr>
        <w:rFonts w:ascii="Bahnschrift" w:eastAsia="Palatino Linotype" w:hAnsi="Bahnschrift"/>
        <w:color w:val="002D59"/>
        <w:sz w:val="16"/>
        <w:szCs w:val="16"/>
      </w:rPr>
      <w:t>ul. Bankowa 1</w:t>
    </w:r>
    <w:r>
      <w:rPr>
        <w:rFonts w:ascii="Bahnschrift" w:eastAsia="Palatino Linotype" w:hAnsi="Bahnschrift"/>
        <w:color w:val="002D59"/>
        <w:sz w:val="16"/>
        <w:szCs w:val="16"/>
      </w:rPr>
      <w:t>4</w:t>
    </w:r>
    <w:r w:rsidRPr="004A2CE0">
      <w:rPr>
        <w:rFonts w:ascii="Bahnschrift" w:eastAsia="Palatino Linotype" w:hAnsi="Bahnschrift"/>
        <w:color w:val="002D59"/>
        <w:sz w:val="16"/>
        <w:szCs w:val="16"/>
      </w:rPr>
      <w:t>, 40-007 Katowice</w:t>
    </w:r>
    <w:r w:rsidRPr="004A2CE0">
      <w:rPr>
        <w:rFonts w:ascii="Bahnschrift" w:eastAsia="Palatino Linotype" w:hAnsi="Bahnschrift"/>
        <w:color w:val="002D59"/>
        <w:sz w:val="16"/>
        <w:szCs w:val="16"/>
        <w:lang w:val="de-DE"/>
      </w:rPr>
      <w:tab/>
    </w:r>
  </w:p>
  <w:p w14:paraId="335A4540" w14:textId="77777777" w:rsidR="000A0AF0" w:rsidRPr="004A2CE0" w:rsidRDefault="00E9374C" w:rsidP="000A0AF0">
    <w:pPr>
      <w:tabs>
        <w:tab w:val="center" w:pos="4536"/>
        <w:tab w:val="right" w:pos="9072"/>
      </w:tabs>
      <w:spacing w:line="240" w:lineRule="auto"/>
      <w:ind w:left="851" w:hanging="567"/>
      <w:jc w:val="both"/>
      <w:rPr>
        <w:rFonts w:ascii="Bahnschrift" w:eastAsia="Palatino Linotype" w:hAnsi="Bahnschrift"/>
        <w:color w:val="002D59"/>
        <w:sz w:val="16"/>
        <w:szCs w:val="16"/>
      </w:rPr>
    </w:pPr>
    <w:hyperlink r:id="rId2" w:history="1"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www.</w:t>
      </w:r>
      <w:r w:rsidR="000A0AF0" w:rsidRPr="004A2CE0">
        <w:rPr>
          <w:rFonts w:ascii="Bahnschrift" w:eastAsia="Palatino Linotype" w:hAnsi="Bahnschrift"/>
          <w:b/>
          <w:bCs/>
          <w:color w:val="0563C1"/>
          <w:sz w:val="16"/>
          <w:szCs w:val="16"/>
          <w:u w:val="single"/>
        </w:rPr>
        <w:t>us.</w:t>
      </w:r>
      <w:r w:rsidR="000A0AF0" w:rsidRPr="004A2CE0">
        <w:rPr>
          <w:rFonts w:ascii="Bahnschrift" w:eastAsia="Palatino Linotype" w:hAnsi="Bahnschrift"/>
          <w:color w:val="0563C1"/>
          <w:sz w:val="16"/>
          <w:szCs w:val="16"/>
          <w:u w:val="single"/>
        </w:rPr>
        <w:t>edu.pl</w:t>
      </w:r>
    </w:hyperlink>
  </w:p>
  <w:p w14:paraId="3A7981D9" w14:textId="291F7E1F" w:rsidR="0045229B" w:rsidRPr="00FE7BED" w:rsidRDefault="0045229B" w:rsidP="00FE7BED">
    <w:pPr>
      <w:tabs>
        <w:tab w:val="center" w:pos="4536"/>
        <w:tab w:val="right" w:pos="9072"/>
      </w:tabs>
      <w:rPr>
        <w:rFonts w:eastAsia="Calibri"/>
        <w:sz w:val="2"/>
        <w:szCs w:val="2"/>
        <w:lang w:eastAsia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97E889" w14:textId="77777777" w:rsidR="007B4A87" w:rsidRPr="00F84EF3" w:rsidRDefault="007B4A87" w:rsidP="007B4A87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5" w:name="_Hlk136333179"/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4896" behindDoc="1" locked="0" layoutInCell="1" allowOverlap="1" wp14:anchorId="7B27894A" wp14:editId="32FD8C75">
          <wp:simplePos x="0" y="0"/>
          <wp:positionH relativeFrom="page">
            <wp:posOffset>-378460</wp:posOffset>
          </wp:positionH>
          <wp:positionV relativeFrom="page">
            <wp:posOffset>9478645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6944" behindDoc="1" locked="0" layoutInCell="1" allowOverlap="1" wp14:anchorId="1FE2C44F" wp14:editId="5991D76D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3C0C256" w14:textId="77777777" w:rsidR="007B4A87" w:rsidRPr="00602A59" w:rsidRDefault="007B4A87" w:rsidP="007B4A87">
    <w:pPr>
      <w:pStyle w:val="Stopka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4EC2CAC" w14:textId="77777777" w:rsidR="007B4A87" w:rsidRPr="00602A59" w:rsidRDefault="007B4A87" w:rsidP="007B4A87">
    <w:pPr>
      <w:pStyle w:val="Stopka"/>
      <w:ind w:left="-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7A6446" w14:textId="77777777" w:rsidR="007B4A87" w:rsidRPr="00602A59" w:rsidRDefault="007B4A87" w:rsidP="007B4A87">
    <w:pPr>
      <w:pStyle w:val="Stopka"/>
      <w:ind w:left="-142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5920" behindDoc="0" locked="0" layoutInCell="0" allowOverlap="1" wp14:anchorId="4B024A70" wp14:editId="31EE7C5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9B1FE1" w14:textId="77777777" w:rsidR="007B4A87" w:rsidRPr="003A2237" w:rsidRDefault="007B4A87" w:rsidP="007B4A87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B024A70" id="Prostokąt 3" o:spid="_x0000_s1026" style="position:absolute;left:0;text-align:left;margin-left:20.9pt;margin-top:694.4pt;width:23.9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dD9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Huh0P2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429B1FE1" w14:textId="77777777" w:rsidR="007B4A87" w:rsidRPr="003A2237" w:rsidRDefault="007B4A87" w:rsidP="007B4A87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A2237">
                      <w:rPr>
                        <w:color w:val="2E74B5"/>
                      </w:rPr>
                      <w:fldChar w:fldCharType="begin"/>
                    </w:r>
                    <w:r w:rsidRPr="003A2237">
                      <w:rPr>
                        <w:color w:val="2E74B5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</w:rPr>
                      <w:t>1</w:t>
                    </w:r>
                    <w:r w:rsidRPr="003A2237">
                      <w:rPr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965CE90" w14:textId="77777777" w:rsidR="007B4A87" w:rsidRDefault="007B4A87" w:rsidP="007B4A87">
    <w:pPr>
      <w:pStyle w:val="Stopka"/>
      <w:tabs>
        <w:tab w:val="clear" w:pos="4536"/>
        <w:tab w:val="clear" w:pos="9072"/>
        <w:tab w:val="left" w:pos="3630"/>
        <w:tab w:val="left" w:pos="8148"/>
      </w:tabs>
      <w:ind w:left="-142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1B22AFB" w14:textId="77777777" w:rsidR="007B4A87" w:rsidRPr="00E7107F" w:rsidRDefault="00E9374C" w:rsidP="007B4A87">
    <w:pPr>
      <w:pStyle w:val="Stopka"/>
      <w:tabs>
        <w:tab w:val="clear" w:pos="4536"/>
        <w:tab w:val="clear" w:pos="9072"/>
        <w:tab w:val="left" w:pos="3630"/>
      </w:tabs>
      <w:ind w:left="-142"/>
      <w:rPr>
        <w:color w:val="002D59"/>
        <w:sz w:val="16"/>
        <w:szCs w:val="16"/>
        <w:lang w:val="de-DE"/>
      </w:rPr>
    </w:pPr>
    <w:hyperlink r:id="rId2" w:history="1">
      <w:r w:rsidR="007B4A87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206B5297" w14:textId="43A3FE21" w:rsidR="00AD2805" w:rsidRPr="007B4A87" w:rsidRDefault="00AD2805" w:rsidP="007B4A87">
    <w:pPr>
      <w:pStyle w:val="Stopka"/>
    </w:pPr>
  </w:p>
  <w:bookmarkEnd w:id="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175BB" w14:textId="77777777" w:rsidR="007E7F30" w:rsidRDefault="007E7F30" w:rsidP="00B26BB1">
      <w:r>
        <w:separator/>
      </w:r>
    </w:p>
  </w:footnote>
  <w:footnote w:type="continuationSeparator" w:id="0">
    <w:p w14:paraId="1DD83524" w14:textId="77777777" w:rsidR="007E7F30" w:rsidRDefault="007E7F30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8B0D6" w14:textId="71830A9E" w:rsidR="00AD2805" w:rsidRDefault="00AD2805">
    <w:pPr>
      <w:pStyle w:val="Nagwek"/>
    </w:pPr>
    <w:bookmarkStart w:id="1" w:name="_Hlk138250737"/>
    <w:bookmarkStart w:id="2" w:name="_Hlk138250738"/>
    <w:bookmarkStart w:id="3" w:name="_Hlk138250247"/>
    <w:bookmarkStart w:id="4" w:name="_Hlk138250248"/>
    <w:r w:rsidRPr="00A4141F">
      <w:rPr>
        <w:rFonts w:eastAsia="Palatino Linotype"/>
        <w:noProof/>
        <w:lang w:eastAsia="pl-PL"/>
      </w:rPr>
      <w:drawing>
        <wp:anchor distT="0" distB="0" distL="114300" distR="114300" simplePos="0" relativeHeight="251657728" behindDoc="1" locked="1" layoutInCell="1" allowOverlap="1" wp14:anchorId="4B3B4FD3" wp14:editId="59E48F66">
          <wp:simplePos x="0" y="0"/>
          <wp:positionH relativeFrom="page">
            <wp:posOffset>41275</wp:posOffset>
          </wp:positionH>
          <wp:positionV relativeFrom="page">
            <wp:posOffset>-119380</wp:posOffset>
          </wp:positionV>
          <wp:extent cx="7559675" cy="1181100"/>
          <wp:effectExtent l="0" t="0" r="3175" b="0"/>
          <wp:wrapNone/>
          <wp:docPr id="34" name="Obraz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B1A8E"/>
    <w:multiLevelType w:val="hybridMultilevel"/>
    <w:tmpl w:val="E2B60D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86BCC"/>
    <w:multiLevelType w:val="hybridMultilevel"/>
    <w:tmpl w:val="EB026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72B91"/>
    <w:multiLevelType w:val="hybridMultilevel"/>
    <w:tmpl w:val="18C8F5C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B7A7FF2"/>
    <w:multiLevelType w:val="hybridMultilevel"/>
    <w:tmpl w:val="688419A4"/>
    <w:lvl w:ilvl="0" w:tplc="4DE0EBE2">
      <w:start w:val="1"/>
      <w:numFmt w:val="bullet"/>
      <w:lvlText w:val="-"/>
      <w:lvlJc w:val="left"/>
      <w:pPr>
        <w:ind w:left="720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B55F5"/>
    <w:multiLevelType w:val="hybridMultilevel"/>
    <w:tmpl w:val="5D5A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75986"/>
    <w:multiLevelType w:val="hybridMultilevel"/>
    <w:tmpl w:val="CC3A544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E136723"/>
    <w:multiLevelType w:val="hybridMultilevel"/>
    <w:tmpl w:val="E60E36F2"/>
    <w:lvl w:ilvl="0" w:tplc="5BF8A22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FD721F"/>
    <w:multiLevelType w:val="hybridMultilevel"/>
    <w:tmpl w:val="CFD6FB3C"/>
    <w:styleLink w:val="Zaimportowanystyl7"/>
    <w:lvl w:ilvl="0" w:tplc="BD44887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182E15E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368A3F8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4CB046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49C184E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BBED172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8BEEA1C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A2A2430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E64E7C0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08B2F1B"/>
    <w:multiLevelType w:val="hybridMultilevel"/>
    <w:tmpl w:val="B44EB184"/>
    <w:styleLink w:val="Zaimportowanystyl6"/>
    <w:lvl w:ilvl="0" w:tplc="C700E43E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B90261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2E806A4">
      <w:start w:val="1"/>
      <w:numFmt w:val="lowerRoman"/>
      <w:lvlText w:val="%3."/>
      <w:lvlJc w:val="left"/>
      <w:pPr>
        <w:ind w:left="216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C0AAFF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BBAC74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F8E67AA">
      <w:start w:val="1"/>
      <w:numFmt w:val="lowerRoman"/>
      <w:lvlText w:val="%6."/>
      <w:lvlJc w:val="left"/>
      <w:pPr>
        <w:ind w:left="432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D9C59C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16E048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D6C250A">
      <w:start w:val="1"/>
      <w:numFmt w:val="lowerRoman"/>
      <w:lvlText w:val="%9."/>
      <w:lvlJc w:val="left"/>
      <w:pPr>
        <w:ind w:left="6480" w:hanging="29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2A713CA"/>
    <w:multiLevelType w:val="hybridMultilevel"/>
    <w:tmpl w:val="F7CC1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326F7"/>
    <w:multiLevelType w:val="hybridMultilevel"/>
    <w:tmpl w:val="FA0AEA4A"/>
    <w:styleLink w:val="Zaimportowanystyl2"/>
    <w:lvl w:ilvl="0" w:tplc="A9C0D514">
      <w:start w:val="1"/>
      <w:numFmt w:val="decimal"/>
      <w:lvlText w:val="%1."/>
      <w:lvlJc w:val="left"/>
      <w:pPr>
        <w:tabs>
          <w:tab w:val="left" w:pos="360"/>
        </w:tabs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A406EDA">
      <w:start w:val="1"/>
      <w:numFmt w:val="decimal"/>
      <w:lvlText w:val="%2."/>
      <w:lvlJc w:val="left"/>
      <w:pPr>
        <w:tabs>
          <w:tab w:val="left" w:pos="360"/>
        </w:tabs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1F809C2">
      <w:start w:val="1"/>
      <w:numFmt w:val="decimal"/>
      <w:lvlText w:val="%3)"/>
      <w:lvlJc w:val="left"/>
      <w:pPr>
        <w:tabs>
          <w:tab w:val="left" w:pos="360"/>
        </w:tabs>
        <w:ind w:left="19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76C1E3A">
      <w:start w:val="1"/>
      <w:numFmt w:val="decimal"/>
      <w:lvlText w:val="%4)"/>
      <w:lvlJc w:val="left"/>
      <w:pPr>
        <w:tabs>
          <w:tab w:val="left" w:pos="360"/>
        </w:tabs>
        <w:ind w:left="26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37860C0">
      <w:start w:val="1"/>
      <w:numFmt w:val="decimal"/>
      <w:lvlText w:val="%5)"/>
      <w:lvlJc w:val="left"/>
      <w:pPr>
        <w:tabs>
          <w:tab w:val="left" w:pos="360"/>
        </w:tabs>
        <w:ind w:left="34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12421EE">
      <w:start w:val="1"/>
      <w:numFmt w:val="decimal"/>
      <w:lvlText w:val="%6)"/>
      <w:lvlJc w:val="left"/>
      <w:pPr>
        <w:tabs>
          <w:tab w:val="left" w:pos="360"/>
        </w:tabs>
        <w:ind w:left="42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094211A">
      <w:start w:val="1"/>
      <w:numFmt w:val="decimal"/>
      <w:lvlText w:val="%7)"/>
      <w:lvlJc w:val="left"/>
      <w:pPr>
        <w:tabs>
          <w:tab w:val="left" w:pos="360"/>
        </w:tabs>
        <w:ind w:left="50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E346F1E">
      <w:start w:val="1"/>
      <w:numFmt w:val="decimal"/>
      <w:lvlText w:val="%8)"/>
      <w:lvlJc w:val="left"/>
      <w:pPr>
        <w:tabs>
          <w:tab w:val="left" w:pos="360"/>
        </w:tabs>
        <w:ind w:left="58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2C6F146">
      <w:start w:val="1"/>
      <w:numFmt w:val="decimal"/>
      <w:lvlText w:val="%9)"/>
      <w:lvlJc w:val="left"/>
      <w:pPr>
        <w:tabs>
          <w:tab w:val="left" w:pos="360"/>
        </w:tabs>
        <w:ind w:left="65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4DA3E53"/>
    <w:multiLevelType w:val="hybridMultilevel"/>
    <w:tmpl w:val="83FA7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F3BBD"/>
    <w:multiLevelType w:val="hybridMultilevel"/>
    <w:tmpl w:val="E9FC23AE"/>
    <w:styleLink w:val="Zaimportowanystyl4"/>
    <w:lvl w:ilvl="0" w:tplc="104C9078">
      <w:start w:val="1"/>
      <w:numFmt w:val="decimal"/>
      <w:lvlText w:val="%1)"/>
      <w:lvlJc w:val="left"/>
      <w:pPr>
        <w:tabs>
          <w:tab w:val="num" w:pos="851"/>
        </w:tabs>
        <w:ind w:left="1134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99A4DFE">
      <w:start w:val="1"/>
      <w:numFmt w:val="lowerLetter"/>
      <w:lvlText w:val="%2."/>
      <w:lvlJc w:val="left"/>
      <w:pPr>
        <w:tabs>
          <w:tab w:val="left" w:pos="851"/>
          <w:tab w:val="num" w:pos="1839"/>
        </w:tabs>
        <w:ind w:left="21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4E8A47C">
      <w:start w:val="1"/>
      <w:numFmt w:val="lowerRoman"/>
      <w:lvlText w:val="%3."/>
      <w:lvlJc w:val="left"/>
      <w:pPr>
        <w:tabs>
          <w:tab w:val="left" w:pos="851"/>
          <w:tab w:val="num" w:pos="2559"/>
        </w:tabs>
        <w:ind w:left="284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1CAB27A">
      <w:start w:val="1"/>
      <w:numFmt w:val="decimal"/>
      <w:lvlText w:val="%4."/>
      <w:lvlJc w:val="left"/>
      <w:pPr>
        <w:tabs>
          <w:tab w:val="left" w:pos="851"/>
          <w:tab w:val="num" w:pos="3279"/>
        </w:tabs>
        <w:ind w:left="356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0C48EDA">
      <w:start w:val="1"/>
      <w:numFmt w:val="lowerLetter"/>
      <w:lvlText w:val="%5."/>
      <w:lvlJc w:val="left"/>
      <w:pPr>
        <w:tabs>
          <w:tab w:val="left" w:pos="851"/>
          <w:tab w:val="num" w:pos="3999"/>
        </w:tabs>
        <w:ind w:left="428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68C67CC">
      <w:start w:val="1"/>
      <w:numFmt w:val="lowerRoman"/>
      <w:lvlText w:val="%6."/>
      <w:lvlJc w:val="left"/>
      <w:pPr>
        <w:tabs>
          <w:tab w:val="left" w:pos="851"/>
          <w:tab w:val="num" w:pos="4719"/>
        </w:tabs>
        <w:ind w:left="500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7AE5E7A">
      <w:start w:val="1"/>
      <w:numFmt w:val="decimal"/>
      <w:lvlText w:val="%7."/>
      <w:lvlJc w:val="left"/>
      <w:pPr>
        <w:tabs>
          <w:tab w:val="left" w:pos="851"/>
          <w:tab w:val="num" w:pos="5439"/>
        </w:tabs>
        <w:ind w:left="572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224D44">
      <w:start w:val="1"/>
      <w:numFmt w:val="lowerLetter"/>
      <w:lvlText w:val="%8."/>
      <w:lvlJc w:val="left"/>
      <w:pPr>
        <w:tabs>
          <w:tab w:val="left" w:pos="851"/>
          <w:tab w:val="num" w:pos="6159"/>
        </w:tabs>
        <w:ind w:left="6442" w:hanging="8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5C28632">
      <w:start w:val="1"/>
      <w:numFmt w:val="lowerRoman"/>
      <w:lvlText w:val="%9."/>
      <w:lvlJc w:val="left"/>
      <w:pPr>
        <w:tabs>
          <w:tab w:val="left" w:pos="851"/>
          <w:tab w:val="num" w:pos="6879"/>
        </w:tabs>
        <w:ind w:left="7162" w:hanging="7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7920E90"/>
    <w:multiLevelType w:val="hybridMultilevel"/>
    <w:tmpl w:val="0B949B0E"/>
    <w:lvl w:ilvl="0" w:tplc="4DE0EBE2">
      <w:start w:val="1"/>
      <w:numFmt w:val="bullet"/>
      <w:lvlText w:val="-"/>
      <w:lvlJc w:val="left"/>
      <w:pPr>
        <w:ind w:left="862" w:hanging="360"/>
      </w:pPr>
      <w:rPr>
        <w:rFonts w:ascii="Bahnschrift" w:hAnsi="Bahnschrift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41DE2EA5"/>
    <w:multiLevelType w:val="hybridMultilevel"/>
    <w:tmpl w:val="CF9082B0"/>
    <w:lvl w:ilvl="0" w:tplc="B3EA9FAA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36781C"/>
    <w:multiLevelType w:val="hybridMultilevel"/>
    <w:tmpl w:val="426ECCC8"/>
    <w:lvl w:ilvl="0" w:tplc="EB5A96E0">
      <w:start w:val="1"/>
      <w:numFmt w:val="bullet"/>
      <w:lvlText w:val="­"/>
      <w:lvlJc w:val="left"/>
      <w:pPr>
        <w:ind w:left="144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56C00B2"/>
    <w:multiLevelType w:val="hybridMultilevel"/>
    <w:tmpl w:val="CF3A591E"/>
    <w:lvl w:ilvl="0" w:tplc="EB5A96E0">
      <w:start w:val="1"/>
      <w:numFmt w:val="bullet"/>
      <w:lvlText w:val="­"/>
      <w:lvlJc w:val="left"/>
      <w:pPr>
        <w:ind w:left="108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EC1C1C"/>
    <w:multiLevelType w:val="hybridMultilevel"/>
    <w:tmpl w:val="97D42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DF5360"/>
    <w:multiLevelType w:val="hybridMultilevel"/>
    <w:tmpl w:val="D6867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5541FD"/>
    <w:multiLevelType w:val="hybridMultilevel"/>
    <w:tmpl w:val="7A8259B6"/>
    <w:styleLink w:val="Zaimportowanystyl1"/>
    <w:lvl w:ilvl="0" w:tplc="324A91C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3C85E70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A361236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EE8C25C8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8281F8E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91C6AA2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BEA12C4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C56FBF2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04A5CB4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62743F58"/>
    <w:multiLevelType w:val="hybridMultilevel"/>
    <w:tmpl w:val="1A0C9286"/>
    <w:lvl w:ilvl="0" w:tplc="92BE1642">
      <w:start w:val="1"/>
      <w:numFmt w:val="decimal"/>
      <w:lvlText w:val="%1."/>
      <w:lvlJc w:val="left"/>
      <w:pPr>
        <w:ind w:left="1440" w:hanging="360"/>
      </w:pPr>
      <w:rPr>
        <w:rFonts w:ascii="Arial" w:eastAsiaTheme="minorHAnsi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D3A20D7"/>
    <w:multiLevelType w:val="hybridMultilevel"/>
    <w:tmpl w:val="B9D49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27142"/>
    <w:multiLevelType w:val="hybridMultilevel"/>
    <w:tmpl w:val="B61CF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F050ED"/>
    <w:multiLevelType w:val="hybridMultilevel"/>
    <w:tmpl w:val="19F65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427E50"/>
    <w:multiLevelType w:val="hybridMultilevel"/>
    <w:tmpl w:val="C6227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12"/>
  </w:num>
  <w:num w:numId="4">
    <w:abstractNumId w:val="8"/>
  </w:num>
  <w:num w:numId="5">
    <w:abstractNumId w:val="7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3"/>
  </w:num>
  <w:num w:numId="24">
    <w:abstractNumId w:val="5"/>
  </w:num>
  <w:num w:numId="25">
    <w:abstractNumId w:val="2"/>
  </w:num>
  <w:num w:numId="26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rA0MjcxMTc3MjIzNzRV0lEKTi0uzszPAykwqgUArR9yrywAAAA="/>
    <w:docVar w:name="GVData" w:val="ew0KICAiZG9jSUQiOiAiZmYzNDc5NDMtNjY5Zi00OWFlLTllNGEtOWVlOTE0YmZiZjc2Ig0KfQ=="/>
    <w:docVar w:name="GVData0" w:val="(end)"/>
  </w:docVars>
  <w:rsids>
    <w:rsidRoot w:val="00B463A1"/>
    <w:rsid w:val="000011D0"/>
    <w:rsid w:val="00010672"/>
    <w:rsid w:val="00015810"/>
    <w:rsid w:val="000268F7"/>
    <w:rsid w:val="00027FB1"/>
    <w:rsid w:val="00036284"/>
    <w:rsid w:val="00037E09"/>
    <w:rsid w:val="00050CDA"/>
    <w:rsid w:val="0005179C"/>
    <w:rsid w:val="00052303"/>
    <w:rsid w:val="0005269D"/>
    <w:rsid w:val="00053507"/>
    <w:rsid w:val="00053A6D"/>
    <w:rsid w:val="0005764E"/>
    <w:rsid w:val="000617B5"/>
    <w:rsid w:val="000653AA"/>
    <w:rsid w:val="00066481"/>
    <w:rsid w:val="00070109"/>
    <w:rsid w:val="000702DE"/>
    <w:rsid w:val="00071682"/>
    <w:rsid w:val="00074B9A"/>
    <w:rsid w:val="00074E83"/>
    <w:rsid w:val="00076973"/>
    <w:rsid w:val="000804F2"/>
    <w:rsid w:val="00081A2D"/>
    <w:rsid w:val="00091488"/>
    <w:rsid w:val="00093FDE"/>
    <w:rsid w:val="00097A2C"/>
    <w:rsid w:val="000A0AF0"/>
    <w:rsid w:val="000A2D88"/>
    <w:rsid w:val="000A5CE4"/>
    <w:rsid w:val="000B0DAC"/>
    <w:rsid w:val="000B0FFC"/>
    <w:rsid w:val="000B79B5"/>
    <w:rsid w:val="000C330A"/>
    <w:rsid w:val="000C7944"/>
    <w:rsid w:val="000C7AEE"/>
    <w:rsid w:val="000D3E4C"/>
    <w:rsid w:val="000D6C81"/>
    <w:rsid w:val="000D778A"/>
    <w:rsid w:val="000E293B"/>
    <w:rsid w:val="000E57CE"/>
    <w:rsid w:val="000F4FDB"/>
    <w:rsid w:val="000F675C"/>
    <w:rsid w:val="000F7E23"/>
    <w:rsid w:val="00100678"/>
    <w:rsid w:val="0010133F"/>
    <w:rsid w:val="001058A0"/>
    <w:rsid w:val="0011283A"/>
    <w:rsid w:val="00114E0C"/>
    <w:rsid w:val="00123F47"/>
    <w:rsid w:val="00126ADB"/>
    <w:rsid w:val="001273F9"/>
    <w:rsid w:val="00134DEF"/>
    <w:rsid w:val="001613CD"/>
    <w:rsid w:val="00161C23"/>
    <w:rsid w:val="00162023"/>
    <w:rsid w:val="00164B22"/>
    <w:rsid w:val="00173729"/>
    <w:rsid w:val="00173E04"/>
    <w:rsid w:val="0017679E"/>
    <w:rsid w:val="00183315"/>
    <w:rsid w:val="00190C1C"/>
    <w:rsid w:val="00192309"/>
    <w:rsid w:val="00197BCF"/>
    <w:rsid w:val="001A03FA"/>
    <w:rsid w:val="001A06B9"/>
    <w:rsid w:val="001A26FD"/>
    <w:rsid w:val="001B2927"/>
    <w:rsid w:val="001B3677"/>
    <w:rsid w:val="001B408E"/>
    <w:rsid w:val="001B7D21"/>
    <w:rsid w:val="001C5C44"/>
    <w:rsid w:val="001D08C1"/>
    <w:rsid w:val="001D44B0"/>
    <w:rsid w:val="001D4F84"/>
    <w:rsid w:val="001D7264"/>
    <w:rsid w:val="001E0725"/>
    <w:rsid w:val="001E45B5"/>
    <w:rsid w:val="001F65EC"/>
    <w:rsid w:val="002016FB"/>
    <w:rsid w:val="00202CB8"/>
    <w:rsid w:val="00214687"/>
    <w:rsid w:val="00223C29"/>
    <w:rsid w:val="002254CD"/>
    <w:rsid w:val="00232057"/>
    <w:rsid w:val="00233DDE"/>
    <w:rsid w:val="00234EAD"/>
    <w:rsid w:val="002376AE"/>
    <w:rsid w:val="00242496"/>
    <w:rsid w:val="00247AA6"/>
    <w:rsid w:val="002509E1"/>
    <w:rsid w:val="00250BDE"/>
    <w:rsid w:val="002600F8"/>
    <w:rsid w:val="0026095C"/>
    <w:rsid w:val="00262C30"/>
    <w:rsid w:val="00263A9A"/>
    <w:rsid w:val="00266155"/>
    <w:rsid w:val="0027408C"/>
    <w:rsid w:val="00275377"/>
    <w:rsid w:val="00276A00"/>
    <w:rsid w:val="00277773"/>
    <w:rsid w:val="0028050A"/>
    <w:rsid w:val="00281C15"/>
    <w:rsid w:val="0028456A"/>
    <w:rsid w:val="00285C75"/>
    <w:rsid w:val="00285F7F"/>
    <w:rsid w:val="0028649B"/>
    <w:rsid w:val="00286AA2"/>
    <w:rsid w:val="0028789D"/>
    <w:rsid w:val="0029233B"/>
    <w:rsid w:val="002966B5"/>
    <w:rsid w:val="00296D35"/>
    <w:rsid w:val="002A72A5"/>
    <w:rsid w:val="002A76BD"/>
    <w:rsid w:val="002B7A34"/>
    <w:rsid w:val="002C4419"/>
    <w:rsid w:val="002C4CA9"/>
    <w:rsid w:val="002D077A"/>
    <w:rsid w:val="002D3649"/>
    <w:rsid w:val="002D3E78"/>
    <w:rsid w:val="002D7F40"/>
    <w:rsid w:val="002E28AA"/>
    <w:rsid w:val="002F0833"/>
    <w:rsid w:val="002F1E55"/>
    <w:rsid w:val="002F52A9"/>
    <w:rsid w:val="002F7CE9"/>
    <w:rsid w:val="00300607"/>
    <w:rsid w:val="003010C1"/>
    <w:rsid w:val="00302D56"/>
    <w:rsid w:val="00304287"/>
    <w:rsid w:val="003045C7"/>
    <w:rsid w:val="0030565C"/>
    <w:rsid w:val="003062D9"/>
    <w:rsid w:val="00312A66"/>
    <w:rsid w:val="00324010"/>
    <w:rsid w:val="00324175"/>
    <w:rsid w:val="00332DF8"/>
    <w:rsid w:val="003334CC"/>
    <w:rsid w:val="003350E4"/>
    <w:rsid w:val="0033754A"/>
    <w:rsid w:val="00342C31"/>
    <w:rsid w:val="00344EDA"/>
    <w:rsid w:val="00360A90"/>
    <w:rsid w:val="003747EE"/>
    <w:rsid w:val="00374AC0"/>
    <w:rsid w:val="003779D5"/>
    <w:rsid w:val="00385504"/>
    <w:rsid w:val="003862FD"/>
    <w:rsid w:val="003957B4"/>
    <w:rsid w:val="00396069"/>
    <w:rsid w:val="003979C4"/>
    <w:rsid w:val="003A16A6"/>
    <w:rsid w:val="003A5DDD"/>
    <w:rsid w:val="003B298E"/>
    <w:rsid w:val="003B55D5"/>
    <w:rsid w:val="003B5D0A"/>
    <w:rsid w:val="003B7FEE"/>
    <w:rsid w:val="003C576D"/>
    <w:rsid w:val="003D020A"/>
    <w:rsid w:val="003D2273"/>
    <w:rsid w:val="003D4482"/>
    <w:rsid w:val="003D6172"/>
    <w:rsid w:val="003D6492"/>
    <w:rsid w:val="003D742E"/>
    <w:rsid w:val="003E4A7C"/>
    <w:rsid w:val="003F18A7"/>
    <w:rsid w:val="003F2199"/>
    <w:rsid w:val="00400266"/>
    <w:rsid w:val="0040361A"/>
    <w:rsid w:val="00406905"/>
    <w:rsid w:val="0041338C"/>
    <w:rsid w:val="00427932"/>
    <w:rsid w:val="00431B94"/>
    <w:rsid w:val="00441423"/>
    <w:rsid w:val="004422A5"/>
    <w:rsid w:val="004423B7"/>
    <w:rsid w:val="00443D77"/>
    <w:rsid w:val="004464B1"/>
    <w:rsid w:val="0044758A"/>
    <w:rsid w:val="00450988"/>
    <w:rsid w:val="0045229B"/>
    <w:rsid w:val="004524BD"/>
    <w:rsid w:val="00456905"/>
    <w:rsid w:val="0046126D"/>
    <w:rsid w:val="00461857"/>
    <w:rsid w:val="00465074"/>
    <w:rsid w:val="00466D56"/>
    <w:rsid w:val="00472F1E"/>
    <w:rsid w:val="00473827"/>
    <w:rsid w:val="004861BC"/>
    <w:rsid w:val="0049018B"/>
    <w:rsid w:val="00494752"/>
    <w:rsid w:val="004A1541"/>
    <w:rsid w:val="004A3BC7"/>
    <w:rsid w:val="004A686B"/>
    <w:rsid w:val="004B079F"/>
    <w:rsid w:val="004B0885"/>
    <w:rsid w:val="004B4398"/>
    <w:rsid w:val="004B5DD2"/>
    <w:rsid w:val="004B73A2"/>
    <w:rsid w:val="004D0D00"/>
    <w:rsid w:val="004E013C"/>
    <w:rsid w:val="004E4ED5"/>
    <w:rsid w:val="004F23C8"/>
    <w:rsid w:val="004F2CDA"/>
    <w:rsid w:val="004F3C9C"/>
    <w:rsid w:val="004F40A9"/>
    <w:rsid w:val="004F4D0C"/>
    <w:rsid w:val="004F540F"/>
    <w:rsid w:val="0050081E"/>
    <w:rsid w:val="00506E46"/>
    <w:rsid w:val="0051734D"/>
    <w:rsid w:val="00522E68"/>
    <w:rsid w:val="00523C3F"/>
    <w:rsid w:val="005242EC"/>
    <w:rsid w:val="005247F7"/>
    <w:rsid w:val="00525299"/>
    <w:rsid w:val="0053082A"/>
    <w:rsid w:val="00532E91"/>
    <w:rsid w:val="00535758"/>
    <w:rsid w:val="00541F23"/>
    <w:rsid w:val="0054569F"/>
    <w:rsid w:val="005469E4"/>
    <w:rsid w:val="005507A6"/>
    <w:rsid w:val="00554DF8"/>
    <w:rsid w:val="00556A35"/>
    <w:rsid w:val="00560D76"/>
    <w:rsid w:val="00582712"/>
    <w:rsid w:val="00585100"/>
    <w:rsid w:val="005911A2"/>
    <w:rsid w:val="0059514F"/>
    <w:rsid w:val="00595ABC"/>
    <w:rsid w:val="005A0E2E"/>
    <w:rsid w:val="005A498C"/>
    <w:rsid w:val="005C7897"/>
    <w:rsid w:val="005C7CEA"/>
    <w:rsid w:val="005D4208"/>
    <w:rsid w:val="005D6849"/>
    <w:rsid w:val="005E00C4"/>
    <w:rsid w:val="005F0198"/>
    <w:rsid w:val="005F03F9"/>
    <w:rsid w:val="005F5855"/>
    <w:rsid w:val="00600242"/>
    <w:rsid w:val="0061271B"/>
    <w:rsid w:val="00613BB2"/>
    <w:rsid w:val="00623D0E"/>
    <w:rsid w:val="006300EB"/>
    <w:rsid w:val="00635A09"/>
    <w:rsid w:val="00636538"/>
    <w:rsid w:val="006407A2"/>
    <w:rsid w:val="006452D9"/>
    <w:rsid w:val="00645377"/>
    <w:rsid w:val="006477D0"/>
    <w:rsid w:val="00647BB8"/>
    <w:rsid w:val="00647EC7"/>
    <w:rsid w:val="006540E0"/>
    <w:rsid w:val="0065438C"/>
    <w:rsid w:val="006555B4"/>
    <w:rsid w:val="00660A31"/>
    <w:rsid w:val="00664B86"/>
    <w:rsid w:val="00664F88"/>
    <w:rsid w:val="00665DC1"/>
    <w:rsid w:val="006728D2"/>
    <w:rsid w:val="00681ADB"/>
    <w:rsid w:val="006831DA"/>
    <w:rsid w:val="00684341"/>
    <w:rsid w:val="0069074B"/>
    <w:rsid w:val="00692417"/>
    <w:rsid w:val="00692EDA"/>
    <w:rsid w:val="0069400D"/>
    <w:rsid w:val="00694FE5"/>
    <w:rsid w:val="0069605E"/>
    <w:rsid w:val="006A7E39"/>
    <w:rsid w:val="006B11DF"/>
    <w:rsid w:val="006B4137"/>
    <w:rsid w:val="006B5101"/>
    <w:rsid w:val="006B737B"/>
    <w:rsid w:val="006B7B32"/>
    <w:rsid w:val="006C1C6E"/>
    <w:rsid w:val="006D428E"/>
    <w:rsid w:val="006E0EE1"/>
    <w:rsid w:val="006E10C6"/>
    <w:rsid w:val="0070124F"/>
    <w:rsid w:val="00714595"/>
    <w:rsid w:val="00714894"/>
    <w:rsid w:val="00714D3E"/>
    <w:rsid w:val="00721138"/>
    <w:rsid w:val="00722B9E"/>
    <w:rsid w:val="007238DC"/>
    <w:rsid w:val="00726C47"/>
    <w:rsid w:val="00731106"/>
    <w:rsid w:val="007320F9"/>
    <w:rsid w:val="00737EDE"/>
    <w:rsid w:val="007401B1"/>
    <w:rsid w:val="007403E5"/>
    <w:rsid w:val="00741143"/>
    <w:rsid w:val="007503E6"/>
    <w:rsid w:val="00752194"/>
    <w:rsid w:val="00760DB7"/>
    <w:rsid w:val="0076297A"/>
    <w:rsid w:val="00762D28"/>
    <w:rsid w:val="0077092C"/>
    <w:rsid w:val="00773DE8"/>
    <w:rsid w:val="00773EE2"/>
    <w:rsid w:val="00774990"/>
    <w:rsid w:val="0078149F"/>
    <w:rsid w:val="0078473B"/>
    <w:rsid w:val="00790589"/>
    <w:rsid w:val="007911CE"/>
    <w:rsid w:val="00793416"/>
    <w:rsid w:val="007A05A8"/>
    <w:rsid w:val="007A12EA"/>
    <w:rsid w:val="007A3869"/>
    <w:rsid w:val="007B4A87"/>
    <w:rsid w:val="007B59B4"/>
    <w:rsid w:val="007C3566"/>
    <w:rsid w:val="007C511B"/>
    <w:rsid w:val="007D10AC"/>
    <w:rsid w:val="007D77A9"/>
    <w:rsid w:val="007E5558"/>
    <w:rsid w:val="007E7F30"/>
    <w:rsid w:val="007F4083"/>
    <w:rsid w:val="008010BB"/>
    <w:rsid w:val="00801263"/>
    <w:rsid w:val="008026F8"/>
    <w:rsid w:val="00802A4D"/>
    <w:rsid w:val="00807ACF"/>
    <w:rsid w:val="0081025A"/>
    <w:rsid w:val="008135B1"/>
    <w:rsid w:val="008151D6"/>
    <w:rsid w:val="008156B0"/>
    <w:rsid w:val="00817D74"/>
    <w:rsid w:val="00831BFE"/>
    <w:rsid w:val="00841761"/>
    <w:rsid w:val="00841C6A"/>
    <w:rsid w:val="0084527E"/>
    <w:rsid w:val="008577E2"/>
    <w:rsid w:val="00860DC2"/>
    <w:rsid w:val="00863AD1"/>
    <w:rsid w:val="008742CB"/>
    <w:rsid w:val="008759E7"/>
    <w:rsid w:val="00877D7E"/>
    <w:rsid w:val="008841A1"/>
    <w:rsid w:val="00890D2B"/>
    <w:rsid w:val="00895AD0"/>
    <w:rsid w:val="008A1072"/>
    <w:rsid w:val="008A31E7"/>
    <w:rsid w:val="008A4228"/>
    <w:rsid w:val="008B0B54"/>
    <w:rsid w:val="008B0CFC"/>
    <w:rsid w:val="008B37F4"/>
    <w:rsid w:val="008B58D6"/>
    <w:rsid w:val="008C41C5"/>
    <w:rsid w:val="008C69C1"/>
    <w:rsid w:val="008D5576"/>
    <w:rsid w:val="008D6EED"/>
    <w:rsid w:val="008E1FAA"/>
    <w:rsid w:val="008E3C9D"/>
    <w:rsid w:val="008E5630"/>
    <w:rsid w:val="008E68AA"/>
    <w:rsid w:val="008F1572"/>
    <w:rsid w:val="008F423B"/>
    <w:rsid w:val="00900129"/>
    <w:rsid w:val="00900A4B"/>
    <w:rsid w:val="00900E91"/>
    <w:rsid w:val="0090345E"/>
    <w:rsid w:val="00904159"/>
    <w:rsid w:val="00911456"/>
    <w:rsid w:val="00923326"/>
    <w:rsid w:val="00925260"/>
    <w:rsid w:val="009341F0"/>
    <w:rsid w:val="0094330F"/>
    <w:rsid w:val="00946868"/>
    <w:rsid w:val="00951932"/>
    <w:rsid w:val="00956174"/>
    <w:rsid w:val="009613A3"/>
    <w:rsid w:val="00961991"/>
    <w:rsid w:val="009624B4"/>
    <w:rsid w:val="009649A3"/>
    <w:rsid w:val="0097046B"/>
    <w:rsid w:val="0098277A"/>
    <w:rsid w:val="009829B3"/>
    <w:rsid w:val="00986E81"/>
    <w:rsid w:val="00990C78"/>
    <w:rsid w:val="00994D05"/>
    <w:rsid w:val="00995DCF"/>
    <w:rsid w:val="0099719C"/>
    <w:rsid w:val="009A3CE1"/>
    <w:rsid w:val="009A4197"/>
    <w:rsid w:val="009A570D"/>
    <w:rsid w:val="009B5E05"/>
    <w:rsid w:val="009C1446"/>
    <w:rsid w:val="009C2C82"/>
    <w:rsid w:val="009C51C8"/>
    <w:rsid w:val="009D2246"/>
    <w:rsid w:val="009D23BE"/>
    <w:rsid w:val="009D6E14"/>
    <w:rsid w:val="009D6FF9"/>
    <w:rsid w:val="009E03A7"/>
    <w:rsid w:val="009E154B"/>
    <w:rsid w:val="009E6A9B"/>
    <w:rsid w:val="009F055C"/>
    <w:rsid w:val="00A03A0D"/>
    <w:rsid w:val="00A04D75"/>
    <w:rsid w:val="00A068DC"/>
    <w:rsid w:val="00A12552"/>
    <w:rsid w:val="00A13468"/>
    <w:rsid w:val="00A2289D"/>
    <w:rsid w:val="00A2586A"/>
    <w:rsid w:val="00A25A71"/>
    <w:rsid w:val="00A315AD"/>
    <w:rsid w:val="00A622BB"/>
    <w:rsid w:val="00A700E9"/>
    <w:rsid w:val="00A73CE0"/>
    <w:rsid w:val="00A74AE9"/>
    <w:rsid w:val="00A7528B"/>
    <w:rsid w:val="00A821A2"/>
    <w:rsid w:val="00A95A20"/>
    <w:rsid w:val="00AA29F3"/>
    <w:rsid w:val="00AA6828"/>
    <w:rsid w:val="00AA6B13"/>
    <w:rsid w:val="00AB02C0"/>
    <w:rsid w:val="00AB106E"/>
    <w:rsid w:val="00AB44EA"/>
    <w:rsid w:val="00AB7D95"/>
    <w:rsid w:val="00AC111F"/>
    <w:rsid w:val="00AC25DC"/>
    <w:rsid w:val="00AC2BF6"/>
    <w:rsid w:val="00AC6887"/>
    <w:rsid w:val="00AC717D"/>
    <w:rsid w:val="00AD25BD"/>
    <w:rsid w:val="00AD2805"/>
    <w:rsid w:val="00AD450F"/>
    <w:rsid w:val="00AD6CD2"/>
    <w:rsid w:val="00AE5521"/>
    <w:rsid w:val="00AF0C86"/>
    <w:rsid w:val="00B00D8A"/>
    <w:rsid w:val="00B015A5"/>
    <w:rsid w:val="00B05022"/>
    <w:rsid w:val="00B05A12"/>
    <w:rsid w:val="00B13CB9"/>
    <w:rsid w:val="00B17DDB"/>
    <w:rsid w:val="00B22E65"/>
    <w:rsid w:val="00B24997"/>
    <w:rsid w:val="00B26132"/>
    <w:rsid w:val="00B26279"/>
    <w:rsid w:val="00B26BB1"/>
    <w:rsid w:val="00B30BA8"/>
    <w:rsid w:val="00B33DAB"/>
    <w:rsid w:val="00B35E06"/>
    <w:rsid w:val="00B43F8F"/>
    <w:rsid w:val="00B463A1"/>
    <w:rsid w:val="00B6396D"/>
    <w:rsid w:val="00B71E2C"/>
    <w:rsid w:val="00B762AA"/>
    <w:rsid w:val="00B765B3"/>
    <w:rsid w:val="00B8586D"/>
    <w:rsid w:val="00B90497"/>
    <w:rsid w:val="00B914A7"/>
    <w:rsid w:val="00B951E1"/>
    <w:rsid w:val="00B9655A"/>
    <w:rsid w:val="00BA0B55"/>
    <w:rsid w:val="00BA3D1C"/>
    <w:rsid w:val="00BB207D"/>
    <w:rsid w:val="00BB3547"/>
    <w:rsid w:val="00BC1C78"/>
    <w:rsid w:val="00BC44AF"/>
    <w:rsid w:val="00BD06BD"/>
    <w:rsid w:val="00BD1BE1"/>
    <w:rsid w:val="00BD2248"/>
    <w:rsid w:val="00BD2973"/>
    <w:rsid w:val="00BD318F"/>
    <w:rsid w:val="00BD52A1"/>
    <w:rsid w:val="00BE367A"/>
    <w:rsid w:val="00BF03DA"/>
    <w:rsid w:val="00BF6271"/>
    <w:rsid w:val="00BF6792"/>
    <w:rsid w:val="00BF774F"/>
    <w:rsid w:val="00C00678"/>
    <w:rsid w:val="00C15058"/>
    <w:rsid w:val="00C15EA0"/>
    <w:rsid w:val="00C16853"/>
    <w:rsid w:val="00C16B76"/>
    <w:rsid w:val="00C219D9"/>
    <w:rsid w:val="00C24692"/>
    <w:rsid w:val="00C2529C"/>
    <w:rsid w:val="00C324CD"/>
    <w:rsid w:val="00C33860"/>
    <w:rsid w:val="00C53750"/>
    <w:rsid w:val="00C54300"/>
    <w:rsid w:val="00C5568E"/>
    <w:rsid w:val="00C564D3"/>
    <w:rsid w:val="00C57CD7"/>
    <w:rsid w:val="00C608E3"/>
    <w:rsid w:val="00C66E78"/>
    <w:rsid w:val="00C67B05"/>
    <w:rsid w:val="00C73AF9"/>
    <w:rsid w:val="00C7592C"/>
    <w:rsid w:val="00C75DDB"/>
    <w:rsid w:val="00C80A86"/>
    <w:rsid w:val="00C83BB8"/>
    <w:rsid w:val="00C842A3"/>
    <w:rsid w:val="00C845AC"/>
    <w:rsid w:val="00C9052F"/>
    <w:rsid w:val="00C92F9F"/>
    <w:rsid w:val="00C95D58"/>
    <w:rsid w:val="00C96756"/>
    <w:rsid w:val="00C97E99"/>
    <w:rsid w:val="00CA26E9"/>
    <w:rsid w:val="00CA547D"/>
    <w:rsid w:val="00CB03F3"/>
    <w:rsid w:val="00CB10ED"/>
    <w:rsid w:val="00CB2D45"/>
    <w:rsid w:val="00CB3533"/>
    <w:rsid w:val="00CB38D6"/>
    <w:rsid w:val="00CB5AF4"/>
    <w:rsid w:val="00CC728D"/>
    <w:rsid w:val="00CD54CE"/>
    <w:rsid w:val="00CE0522"/>
    <w:rsid w:val="00CE5FBA"/>
    <w:rsid w:val="00CE6A92"/>
    <w:rsid w:val="00CE77CF"/>
    <w:rsid w:val="00CF14B3"/>
    <w:rsid w:val="00CF165D"/>
    <w:rsid w:val="00CF1E5B"/>
    <w:rsid w:val="00CF5B9C"/>
    <w:rsid w:val="00D0491E"/>
    <w:rsid w:val="00D04C14"/>
    <w:rsid w:val="00D10BDC"/>
    <w:rsid w:val="00D1195F"/>
    <w:rsid w:val="00D126EC"/>
    <w:rsid w:val="00D1672E"/>
    <w:rsid w:val="00D216E3"/>
    <w:rsid w:val="00D22581"/>
    <w:rsid w:val="00D2283C"/>
    <w:rsid w:val="00D231A2"/>
    <w:rsid w:val="00D2605A"/>
    <w:rsid w:val="00D3055B"/>
    <w:rsid w:val="00D33E69"/>
    <w:rsid w:val="00D42141"/>
    <w:rsid w:val="00D4649F"/>
    <w:rsid w:val="00D47BDF"/>
    <w:rsid w:val="00D50761"/>
    <w:rsid w:val="00D56076"/>
    <w:rsid w:val="00D62006"/>
    <w:rsid w:val="00D62D35"/>
    <w:rsid w:val="00D65249"/>
    <w:rsid w:val="00D73B63"/>
    <w:rsid w:val="00D77065"/>
    <w:rsid w:val="00D777FA"/>
    <w:rsid w:val="00D8084E"/>
    <w:rsid w:val="00D80FDF"/>
    <w:rsid w:val="00D8701F"/>
    <w:rsid w:val="00D95CC6"/>
    <w:rsid w:val="00DA0B38"/>
    <w:rsid w:val="00DA19AB"/>
    <w:rsid w:val="00DA4BBB"/>
    <w:rsid w:val="00DB262C"/>
    <w:rsid w:val="00DC5AAA"/>
    <w:rsid w:val="00DD277A"/>
    <w:rsid w:val="00DD5A38"/>
    <w:rsid w:val="00DD7681"/>
    <w:rsid w:val="00DE06CB"/>
    <w:rsid w:val="00DE316D"/>
    <w:rsid w:val="00DE4985"/>
    <w:rsid w:val="00DE76F2"/>
    <w:rsid w:val="00DF10CF"/>
    <w:rsid w:val="00DF25FB"/>
    <w:rsid w:val="00DF356E"/>
    <w:rsid w:val="00E02475"/>
    <w:rsid w:val="00E173DB"/>
    <w:rsid w:val="00E20E2A"/>
    <w:rsid w:val="00E221A4"/>
    <w:rsid w:val="00E22289"/>
    <w:rsid w:val="00E22C85"/>
    <w:rsid w:val="00E3384D"/>
    <w:rsid w:val="00E47CFA"/>
    <w:rsid w:val="00E51105"/>
    <w:rsid w:val="00E52D64"/>
    <w:rsid w:val="00E55247"/>
    <w:rsid w:val="00E747C7"/>
    <w:rsid w:val="00E8163D"/>
    <w:rsid w:val="00E9374C"/>
    <w:rsid w:val="00E97135"/>
    <w:rsid w:val="00EA130A"/>
    <w:rsid w:val="00EA28B1"/>
    <w:rsid w:val="00EA3381"/>
    <w:rsid w:val="00EA5887"/>
    <w:rsid w:val="00EA58FF"/>
    <w:rsid w:val="00EB0EB6"/>
    <w:rsid w:val="00EB59EB"/>
    <w:rsid w:val="00EC3C69"/>
    <w:rsid w:val="00EC58AA"/>
    <w:rsid w:val="00EC696C"/>
    <w:rsid w:val="00ED11F2"/>
    <w:rsid w:val="00ED5600"/>
    <w:rsid w:val="00EF339C"/>
    <w:rsid w:val="00EF38B3"/>
    <w:rsid w:val="00F03813"/>
    <w:rsid w:val="00F07FB3"/>
    <w:rsid w:val="00F176E4"/>
    <w:rsid w:val="00F21CA8"/>
    <w:rsid w:val="00F2289D"/>
    <w:rsid w:val="00F23530"/>
    <w:rsid w:val="00F266DC"/>
    <w:rsid w:val="00F309C4"/>
    <w:rsid w:val="00F30C20"/>
    <w:rsid w:val="00F34D8C"/>
    <w:rsid w:val="00F35CA3"/>
    <w:rsid w:val="00F40E11"/>
    <w:rsid w:val="00F44707"/>
    <w:rsid w:val="00F54BD0"/>
    <w:rsid w:val="00F554D0"/>
    <w:rsid w:val="00F628BB"/>
    <w:rsid w:val="00F64992"/>
    <w:rsid w:val="00F651CA"/>
    <w:rsid w:val="00F66420"/>
    <w:rsid w:val="00F726D0"/>
    <w:rsid w:val="00F738AF"/>
    <w:rsid w:val="00F77760"/>
    <w:rsid w:val="00F826CC"/>
    <w:rsid w:val="00F847B2"/>
    <w:rsid w:val="00F84AFD"/>
    <w:rsid w:val="00F95B90"/>
    <w:rsid w:val="00F9616F"/>
    <w:rsid w:val="00FA0B23"/>
    <w:rsid w:val="00FA0C8A"/>
    <w:rsid w:val="00FA29D9"/>
    <w:rsid w:val="00FA40F8"/>
    <w:rsid w:val="00FA450B"/>
    <w:rsid w:val="00FA6459"/>
    <w:rsid w:val="00FB2412"/>
    <w:rsid w:val="00FB259A"/>
    <w:rsid w:val="00FB3DEF"/>
    <w:rsid w:val="00FB5B65"/>
    <w:rsid w:val="00FC224B"/>
    <w:rsid w:val="00FC2FF9"/>
    <w:rsid w:val="00FC4F0F"/>
    <w:rsid w:val="00FC7628"/>
    <w:rsid w:val="00FD3CCA"/>
    <w:rsid w:val="00FD4872"/>
    <w:rsid w:val="00FD4876"/>
    <w:rsid w:val="00FE163E"/>
    <w:rsid w:val="00FE1C61"/>
    <w:rsid w:val="00FE2500"/>
    <w:rsid w:val="00FE2629"/>
    <w:rsid w:val="00FE510C"/>
    <w:rsid w:val="00FE7BED"/>
    <w:rsid w:val="00FF31E6"/>
    <w:rsid w:val="00FF4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D4CB91E"/>
  <w15:docId w15:val="{477AD1B8-8406-42B2-9452-E7784F014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26EC"/>
    <w:pPr>
      <w:spacing w:after="0"/>
    </w:pPr>
    <w:rPr>
      <w:rFonts w:ascii="Calibri" w:eastAsia="Times New Roman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22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42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8D557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customStyle="1" w:styleId="Domylnie">
    <w:name w:val="Domyślnie"/>
    <w:rsid w:val="00AC25DC"/>
    <w:pPr>
      <w:suppressAutoHyphens/>
    </w:pPr>
    <w:rPr>
      <w:rFonts w:ascii="Calibri" w:eastAsia="Times New Roman" w:hAnsi="Calibri" w:cs="Times New Roman"/>
      <w:color w:val="00000A"/>
    </w:rPr>
  </w:style>
  <w:style w:type="paragraph" w:styleId="Akapitzlist">
    <w:name w:val="List Paragraph"/>
    <w:basedOn w:val="Normalny"/>
    <w:link w:val="AkapitzlistZnak"/>
    <w:uiPriority w:val="34"/>
    <w:qFormat/>
    <w:rsid w:val="00635A09"/>
    <w:pPr>
      <w:ind w:left="720"/>
      <w:contextualSpacing/>
    </w:pPr>
  </w:style>
  <w:style w:type="paragraph" w:customStyle="1" w:styleId="Default">
    <w:name w:val="Default"/>
    <w:rsid w:val="004A15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2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2A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2A4D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2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2A4D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9C51C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76F2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6F2"/>
    <w:rPr>
      <w:rFonts w:ascii="Calibri" w:eastAsia="Times New Roman" w:hAnsi="Calibri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76F2"/>
    <w:rPr>
      <w:vertAlign w:val="superscript"/>
    </w:rPr>
  </w:style>
  <w:style w:type="paragraph" w:styleId="Zwykytekst">
    <w:name w:val="Plain Text"/>
    <w:basedOn w:val="Normalny"/>
    <w:link w:val="ZwykytekstZnak"/>
    <w:unhideWhenUsed/>
    <w:rsid w:val="00B90497"/>
    <w:pPr>
      <w:spacing w:line="240" w:lineRule="auto"/>
    </w:pPr>
    <w:rPr>
      <w:rFonts w:eastAsiaTheme="minorHAns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B90497"/>
    <w:rPr>
      <w:rFonts w:ascii="Calibri" w:hAnsi="Calibri"/>
      <w:szCs w:val="21"/>
    </w:rPr>
  </w:style>
  <w:style w:type="paragraph" w:customStyle="1" w:styleId="Normalny1">
    <w:name w:val="Normalny1"/>
    <w:rsid w:val="00AA29F3"/>
    <w:pPr>
      <w:spacing w:after="0"/>
      <w:contextualSpacing/>
    </w:pPr>
    <w:rPr>
      <w:rFonts w:ascii="Arial" w:eastAsia="Arial" w:hAnsi="Arial" w:cs="Arial"/>
      <w:lang w:eastAsia="pl-PL"/>
    </w:rPr>
  </w:style>
  <w:style w:type="table" w:styleId="Tabela-Siatka">
    <w:name w:val="Table Grid"/>
    <w:basedOn w:val="Standardowy"/>
    <w:uiPriority w:val="39"/>
    <w:rsid w:val="00AA2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E024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02475"/>
    <w:rPr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423B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97046B"/>
    <w:rPr>
      <w:rFonts w:ascii="Calibri" w:eastAsia="Times New Roman" w:hAnsi="Calibri" w:cs="Times New Roman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522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numbering" w:customStyle="1" w:styleId="Zaimportowanystyl1">
    <w:name w:val="Zaimportowany styl 1"/>
    <w:rsid w:val="006831DA"/>
    <w:pPr>
      <w:numPr>
        <w:numId w:val="1"/>
      </w:numPr>
    </w:pPr>
  </w:style>
  <w:style w:type="numbering" w:customStyle="1" w:styleId="Zaimportowanystyl2">
    <w:name w:val="Zaimportowany styl 2"/>
    <w:rsid w:val="006831DA"/>
    <w:pPr>
      <w:numPr>
        <w:numId w:val="2"/>
      </w:numPr>
    </w:pPr>
  </w:style>
  <w:style w:type="numbering" w:customStyle="1" w:styleId="Zaimportowanystyl4">
    <w:name w:val="Zaimportowany styl 4"/>
    <w:rsid w:val="006831DA"/>
    <w:pPr>
      <w:numPr>
        <w:numId w:val="3"/>
      </w:numPr>
    </w:pPr>
  </w:style>
  <w:style w:type="numbering" w:customStyle="1" w:styleId="Zaimportowanystyl6">
    <w:name w:val="Zaimportowany styl 6"/>
    <w:rsid w:val="006831DA"/>
    <w:pPr>
      <w:numPr>
        <w:numId w:val="4"/>
      </w:numPr>
    </w:pPr>
  </w:style>
  <w:style w:type="numbering" w:customStyle="1" w:styleId="Zaimportowanystyl7">
    <w:name w:val="Zaimportowany styl 7"/>
    <w:rsid w:val="006831DA"/>
    <w:pPr>
      <w:numPr>
        <w:numId w:val="5"/>
      </w:numPr>
    </w:pPr>
  </w:style>
  <w:style w:type="character" w:customStyle="1" w:styleId="Brak">
    <w:name w:val="Brak"/>
    <w:rsid w:val="00100678"/>
  </w:style>
  <w:style w:type="character" w:customStyle="1" w:styleId="Nagwek5Znak">
    <w:name w:val="Nagłówek 5 Znak"/>
    <w:basedOn w:val="Domylnaczcionkaakapitu"/>
    <w:link w:val="Nagwek5"/>
    <w:uiPriority w:val="9"/>
    <w:rsid w:val="008D5576"/>
    <w:rPr>
      <w:rFonts w:asciiTheme="majorHAnsi" w:eastAsiaTheme="majorEastAsia" w:hAnsiTheme="majorHAnsi" w:cstheme="majorBidi"/>
      <w:color w:val="365F91" w:themeColor="accent1" w:themeShade="BF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189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6148670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39913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671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61601847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311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632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3722730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4454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5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045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6353138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77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009">
          <w:marLeft w:val="28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5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039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38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9862140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9861315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7801995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16652090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  <w:div w:id="11587809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88072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383021401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04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5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70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2286-D6BB-4C1B-B9C6-155C3E5DF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716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glab</dc:creator>
  <cp:lastModifiedBy>Justyna Rutkowska-Zawada</cp:lastModifiedBy>
  <cp:revision>4</cp:revision>
  <cp:lastPrinted>2024-04-19T10:38:00Z</cp:lastPrinted>
  <dcterms:created xsi:type="dcterms:W3CDTF">2024-05-13T11:00:00Z</dcterms:created>
  <dcterms:modified xsi:type="dcterms:W3CDTF">2024-05-14T08:26:00Z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ew0KICAiZG9jSUQiOiAiZmYzNDc5NDMtNjY5Zi00OWFlLTllNGEtOWVlOTE0YmZiZjc2Ig0KfQ==</vt:lpwstr>
  </property>
  <property fmtid="{D5CDD505-2E9C-101B-9397-08002B2CF9AE}" pid="3" name="GVData0">
    <vt:lpwstr>(end)</vt:lpwstr>
  </property>
</Properties>
</file>