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15450" w:type="dxa"/>
        <w:tblInd w:w="421" w:type="dxa"/>
        <w:tblLook w:val="04A0" w:firstRow="1" w:lastRow="0" w:firstColumn="1" w:lastColumn="0" w:noHBand="0" w:noVBand="1"/>
      </w:tblPr>
      <w:tblGrid>
        <w:gridCol w:w="15450"/>
      </w:tblGrid>
      <w:tr w:rsidR="00122A30" w:rsidRPr="003E70F4" w14:paraId="67143D39" w14:textId="77777777" w:rsidTr="00573FDE">
        <w:trPr>
          <w:trHeight w:val="406"/>
        </w:trPr>
        <w:tc>
          <w:tcPr>
            <w:tcW w:w="15450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3E70F4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</w:pPr>
            <w:r w:rsidRPr="003E70F4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O</w:t>
            </w:r>
            <w:r w:rsidR="00122A30" w:rsidRPr="003E70F4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PIS PRZEDMIOTU ZAMÓWIENIA</w:t>
            </w:r>
          </w:p>
        </w:tc>
      </w:tr>
      <w:tr w:rsidR="00122A30" w:rsidRPr="003E70F4" w14:paraId="0740B3A5" w14:textId="77777777" w:rsidTr="00573FDE">
        <w:trPr>
          <w:trHeight w:val="1279"/>
        </w:trPr>
        <w:tc>
          <w:tcPr>
            <w:tcW w:w="15450" w:type="dxa"/>
            <w:shd w:val="clear" w:color="auto" w:fill="F2F2F2" w:themeFill="background1" w:themeFillShade="F2"/>
            <w:vAlign w:val="center"/>
          </w:tcPr>
          <w:p w14:paraId="55214226" w14:textId="77777777" w:rsidR="003E70F4" w:rsidRDefault="0044092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3E70F4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    </w:t>
            </w:r>
            <w:r w:rsidR="00984968" w:rsidRPr="003E70F4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Część 4</w:t>
            </w:r>
            <w:r w:rsidR="007621FA" w:rsidRPr="003E70F4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0E7DB2CA" w14:textId="4F7ED747" w:rsidR="00122A30" w:rsidRPr="003E70F4" w:rsidRDefault="00967DA9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Dostawa</w:t>
            </w:r>
            <w:r w:rsidRPr="00967DA9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mobilnych aparatów USG z głowicami – convex, liniową oraz kardiologiczną dla Szpitalnego Oddziału Ratunkowego wra</w:t>
            </w:r>
            <w:r w:rsidR="0084497F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z z instalacją, uruchomieniem i </w:t>
            </w:r>
            <w:r w:rsidRPr="00967DA9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szkoleniem personelu.</w:t>
            </w:r>
          </w:p>
        </w:tc>
      </w:tr>
    </w:tbl>
    <w:p w14:paraId="583886A0" w14:textId="77777777" w:rsidR="00122A30" w:rsidRPr="002D05CF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274C35D5" w:rsidR="00122A30" w:rsidRPr="003E70F4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u w:val="single"/>
          <w:lang w:eastAsia="zh-CN" w:bidi="hi-IN"/>
        </w:rPr>
      </w:pPr>
    </w:p>
    <w:p w14:paraId="43DC3AF6" w14:textId="77777777" w:rsidR="00122A30" w:rsidRPr="003E70F4" w:rsidRDefault="00122A30" w:rsidP="003E70F4">
      <w:pPr>
        <w:suppressAutoHyphens/>
        <w:autoSpaceDN w:val="0"/>
        <w:spacing w:after="120" w:line="288" w:lineRule="auto"/>
        <w:ind w:firstLine="426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u w:val="single"/>
          <w:lang w:eastAsia="zh-CN" w:bidi="hi-IN"/>
        </w:rPr>
        <w:t>Uwagi i objaśnienia</w:t>
      </w: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:</w:t>
      </w:r>
    </w:p>
    <w:p w14:paraId="72CED5B7" w14:textId="77777777" w:rsidR="00122A30" w:rsidRPr="003E70F4" w:rsidRDefault="00122A30" w:rsidP="003E70F4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3E70F4" w:rsidRDefault="00122A30" w:rsidP="003E70F4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3E70F4" w:rsidRDefault="00122A30" w:rsidP="003E70F4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3E70F4" w:rsidRDefault="00122A30" w:rsidP="003E70F4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2E8A2F0F" w:rsidR="001034B2" w:rsidRPr="003E70F4" w:rsidRDefault="001034B2" w:rsidP="00DC003E">
      <w:pPr>
        <w:pStyle w:val="Akapitzlist"/>
        <w:numPr>
          <w:ilvl w:val="0"/>
          <w:numId w:val="5"/>
        </w:numPr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</w:t>
      </w:r>
      <w:r w:rsidR="00C06C80" w:rsidRPr="003E70F4">
        <w:rPr>
          <w:rFonts w:ascii="Garamond" w:eastAsia="Lucida Sans Unicode" w:hAnsi="Garamond" w:cs="Times New Roman"/>
          <w:kern w:val="3"/>
          <w:lang w:eastAsia="zh-CN" w:bidi="hi-IN"/>
        </w:rPr>
        <w:t xml:space="preserve">ycznie nowy (rok produkcji: </w:t>
      </w:r>
      <w:r w:rsidR="00DC003E" w:rsidRPr="00DC003E">
        <w:rPr>
          <w:rFonts w:ascii="Garamond" w:eastAsia="Lucida Sans Unicode" w:hAnsi="Garamond" w:cs="Times New Roman"/>
          <w:kern w:val="3"/>
          <w:lang w:eastAsia="zh-CN" w:bidi="hi-IN"/>
        </w:rPr>
        <w:t xml:space="preserve">nie wcześniej niż </w:t>
      </w:r>
      <w:r w:rsidR="00C06C80" w:rsidRPr="003E70F4">
        <w:rPr>
          <w:rFonts w:ascii="Garamond" w:eastAsia="Lucida Sans Unicode" w:hAnsi="Garamond" w:cs="Times New Roman"/>
          <w:kern w:val="3"/>
          <w:lang w:eastAsia="zh-CN" w:bidi="hi-IN"/>
        </w:rPr>
        <w:t>202</w:t>
      </w:r>
      <w:r w:rsidR="000E27B2" w:rsidRPr="003E70F4">
        <w:rPr>
          <w:rFonts w:ascii="Garamond" w:eastAsia="Lucida Sans Unicode" w:hAnsi="Garamond" w:cs="Times New Roman"/>
          <w:kern w:val="3"/>
          <w:lang w:eastAsia="zh-CN" w:bidi="hi-IN"/>
        </w:rPr>
        <w:t>3</w:t>
      </w: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), nieużywany, kompletny i do jego uruchomienia oraz stosowania zgodnie</w:t>
      </w:r>
      <w:r w:rsidR="003E70F4">
        <w:rPr>
          <w:rFonts w:ascii="Garamond" w:eastAsia="Lucida Sans Unicode" w:hAnsi="Garamond" w:cs="Times New Roman"/>
          <w:kern w:val="3"/>
          <w:lang w:eastAsia="zh-CN" w:bidi="hi-IN"/>
        </w:rPr>
        <w:t xml:space="preserve"> </w:t>
      </w: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z przeznaczeniem nie jest konieczny zakup dodatkowych elementów i akcesoriów. Aparat ani jego część składowa, wyposażenie, nie jest sprzętem rekondycjonowanym, powystawowym i nie był wykorzystywany wcześniej przez innego użytkownika.</w:t>
      </w:r>
    </w:p>
    <w:p w14:paraId="77971CA5" w14:textId="77777777" w:rsidR="002B61CE" w:rsidRPr="003E70F4" w:rsidRDefault="002B61CE" w:rsidP="003E70F4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3E70F4">
        <w:rPr>
          <w:rFonts w:ascii="Garamond" w:eastAsia="Lucida Sans Unicode" w:hAnsi="Garamond" w:cs="Times New Roman"/>
          <w:kern w:val="3"/>
          <w:lang w:eastAsia="zh-CN" w:bidi="hi-IN"/>
        </w:rPr>
        <w:t xml:space="preserve">tałe proporcjonalnie mniej </w:t>
      </w: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3E70F4" w:rsidRDefault="00524AC6" w:rsidP="003E70F4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3E70F4" w:rsidRDefault="008010BA" w:rsidP="003E70F4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b/>
          <w:kern w:val="3"/>
          <w:lang w:eastAsia="zh-CN" w:bidi="hi-IN"/>
        </w:rPr>
      </w:pPr>
      <w:r w:rsidRPr="003E70F4">
        <w:rPr>
          <w:rFonts w:ascii="Garamond" w:hAnsi="Garamond" w:cs="Times New Roman"/>
          <w:b/>
          <w:lang w:eastAsia="zh-CN"/>
        </w:rPr>
        <w:t>W kolumnie „</w:t>
      </w:r>
      <w:r w:rsidRPr="003E70F4">
        <w:rPr>
          <w:rFonts w:ascii="Garamond" w:hAnsi="Garamond" w:cs="Times New Roman"/>
          <w:b/>
        </w:rPr>
        <w:t>Lokalizacja potwierdzenia [str. oferty]</w:t>
      </w:r>
      <w:r w:rsidRPr="003E70F4">
        <w:rPr>
          <w:rFonts w:ascii="Garamond" w:hAnsi="Garamond" w:cs="Times New Roman"/>
          <w:b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2D05CF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028C8FCD" w14:textId="31B9F177" w:rsidR="00122A30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57127D7" w14:textId="21123322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2405287" w14:textId="08AAE135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E8E71C4" w14:textId="59AF38EE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227DC4D" w14:textId="3E3B47A5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3385E56" w14:textId="2487B11B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pPr w:leftFromText="141" w:rightFromText="141" w:vertAnchor="text" w:horzAnchor="page" w:tblpX="1287" w:tblpY="125"/>
        <w:tblW w:w="0" w:type="auto"/>
        <w:tblLook w:val="04A0" w:firstRow="1" w:lastRow="0" w:firstColumn="1" w:lastColumn="0" w:noHBand="0" w:noVBand="1"/>
      </w:tblPr>
      <w:tblGrid>
        <w:gridCol w:w="2972"/>
        <w:gridCol w:w="4961"/>
      </w:tblGrid>
      <w:tr w:rsidR="003F1855" w:rsidRPr="00B41F7C" w14:paraId="37DC3401" w14:textId="77777777" w:rsidTr="003F1855">
        <w:trPr>
          <w:trHeight w:val="397"/>
        </w:trPr>
        <w:tc>
          <w:tcPr>
            <w:tcW w:w="2972" w:type="dxa"/>
            <w:shd w:val="clear" w:color="auto" w:fill="auto"/>
          </w:tcPr>
          <w:p w14:paraId="18346110" w14:textId="77777777" w:rsidR="003F1855" w:rsidRPr="00B41F7C" w:rsidRDefault="003F1855" w:rsidP="003F1855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lastRenderedPageBreak/>
              <w:t>Nazwa i typ:</w:t>
            </w:r>
          </w:p>
        </w:tc>
        <w:tc>
          <w:tcPr>
            <w:tcW w:w="4961" w:type="dxa"/>
            <w:shd w:val="clear" w:color="auto" w:fill="auto"/>
          </w:tcPr>
          <w:p w14:paraId="2C7C4E7F" w14:textId="77777777" w:rsidR="003F1855" w:rsidRPr="00B41F7C" w:rsidRDefault="003F1855" w:rsidP="003F1855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3F1855" w:rsidRPr="00B41F7C" w14:paraId="257708BD" w14:textId="77777777" w:rsidTr="003F1855">
        <w:trPr>
          <w:trHeight w:val="397"/>
        </w:trPr>
        <w:tc>
          <w:tcPr>
            <w:tcW w:w="2972" w:type="dxa"/>
            <w:shd w:val="clear" w:color="auto" w:fill="auto"/>
          </w:tcPr>
          <w:p w14:paraId="15C3EA59" w14:textId="77777777" w:rsidR="003F1855" w:rsidRPr="00B41F7C" w:rsidRDefault="003F1855" w:rsidP="003F1855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Producent:</w:t>
            </w:r>
          </w:p>
        </w:tc>
        <w:tc>
          <w:tcPr>
            <w:tcW w:w="4961" w:type="dxa"/>
            <w:shd w:val="clear" w:color="auto" w:fill="auto"/>
          </w:tcPr>
          <w:p w14:paraId="180225F6" w14:textId="77777777" w:rsidR="003F1855" w:rsidRPr="00B41F7C" w:rsidRDefault="003F1855" w:rsidP="003F1855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3F1855" w:rsidRPr="00B41F7C" w14:paraId="5F65D779" w14:textId="77777777" w:rsidTr="003F1855">
        <w:trPr>
          <w:trHeight w:val="397"/>
        </w:trPr>
        <w:tc>
          <w:tcPr>
            <w:tcW w:w="2972" w:type="dxa"/>
            <w:shd w:val="clear" w:color="auto" w:fill="auto"/>
          </w:tcPr>
          <w:p w14:paraId="6297013E" w14:textId="77777777" w:rsidR="003F1855" w:rsidRPr="00B41F7C" w:rsidRDefault="003F1855" w:rsidP="003F1855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Kraj produkcji:</w:t>
            </w:r>
          </w:p>
        </w:tc>
        <w:tc>
          <w:tcPr>
            <w:tcW w:w="4961" w:type="dxa"/>
            <w:shd w:val="clear" w:color="auto" w:fill="auto"/>
          </w:tcPr>
          <w:p w14:paraId="56178568" w14:textId="77777777" w:rsidR="003F1855" w:rsidRPr="00B41F7C" w:rsidRDefault="003F1855" w:rsidP="003F1855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3F1855" w:rsidRPr="00B41F7C" w14:paraId="569EC48C" w14:textId="77777777" w:rsidTr="003F1855">
        <w:trPr>
          <w:trHeight w:val="397"/>
        </w:trPr>
        <w:tc>
          <w:tcPr>
            <w:tcW w:w="2972" w:type="dxa"/>
            <w:shd w:val="clear" w:color="auto" w:fill="auto"/>
          </w:tcPr>
          <w:p w14:paraId="61081DFD" w14:textId="795CA665" w:rsidR="003F1855" w:rsidRPr="00B41F7C" w:rsidRDefault="003F1855" w:rsidP="003F1855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Rok produkcji (</w:t>
            </w:r>
            <w:r w:rsidR="000A3471">
              <w:rPr>
                <w:rFonts w:ascii="Garamond" w:hAnsi="Garamond"/>
                <w:b/>
                <w:lang w:eastAsia="ar-SA"/>
              </w:rPr>
              <w:t xml:space="preserve">nie wcześniej niż </w:t>
            </w:r>
            <w:r w:rsidRPr="00B41F7C">
              <w:rPr>
                <w:rFonts w:ascii="Garamond" w:hAnsi="Garamond"/>
                <w:b/>
                <w:lang w:eastAsia="ar-SA"/>
              </w:rPr>
              <w:t>2023 rok):</w:t>
            </w:r>
          </w:p>
        </w:tc>
        <w:tc>
          <w:tcPr>
            <w:tcW w:w="4961" w:type="dxa"/>
            <w:shd w:val="clear" w:color="auto" w:fill="auto"/>
          </w:tcPr>
          <w:p w14:paraId="0F73555F" w14:textId="77777777" w:rsidR="003F1855" w:rsidRPr="00B41F7C" w:rsidRDefault="003F1855" w:rsidP="003F1855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…………………………………………………….</w:t>
            </w:r>
          </w:p>
        </w:tc>
      </w:tr>
      <w:tr w:rsidR="003F1855" w:rsidRPr="00B41F7C" w14:paraId="1397F6E3" w14:textId="77777777" w:rsidTr="003F1855">
        <w:trPr>
          <w:trHeight w:val="285"/>
        </w:trPr>
        <w:tc>
          <w:tcPr>
            <w:tcW w:w="2972" w:type="dxa"/>
            <w:shd w:val="clear" w:color="auto" w:fill="auto"/>
          </w:tcPr>
          <w:p w14:paraId="23E7210D" w14:textId="77777777" w:rsidR="003F1855" w:rsidRPr="00B41F7C" w:rsidRDefault="003F1855" w:rsidP="003F1855">
            <w:pPr>
              <w:suppressAutoHyphens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74EBC2AA" w14:textId="77777777" w:rsidR="003F1855" w:rsidRPr="00B41F7C" w:rsidRDefault="003F1855" w:rsidP="003F1855">
            <w:pPr>
              <w:suppressAutoHyphens/>
              <w:rPr>
                <w:rFonts w:ascii="Garamond" w:hAnsi="Garamond"/>
                <w:lang w:eastAsia="ar-SA"/>
              </w:rPr>
            </w:pPr>
          </w:p>
        </w:tc>
      </w:tr>
    </w:tbl>
    <w:p w14:paraId="04A22491" w14:textId="5B618B4B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8299410" w14:textId="7E21FF27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9467719" w14:textId="1F53E4B5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079B982" w14:textId="08CEB48E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CF156AB" w14:textId="5196C8F8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0A8ACD6" w14:textId="01FB3FF3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ED0F537" w14:textId="515C11B4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4200540" w14:textId="6B764070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29300E0" w14:textId="4C955256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13EB362" w14:textId="77777777" w:rsidR="003F1855" w:rsidRPr="00B41F7C" w:rsidRDefault="003F1855" w:rsidP="003F1855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D749B9C" w14:textId="77777777" w:rsidR="003F1855" w:rsidRPr="00B41F7C" w:rsidRDefault="003F1855" w:rsidP="003F1855">
      <w:pPr>
        <w:spacing w:line="288" w:lineRule="auto"/>
        <w:ind w:firstLine="851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B41F7C">
        <w:rPr>
          <w:rFonts w:ascii="Garamond" w:eastAsia="Times New Roman" w:hAnsi="Garamond" w:cs="Times New Roman"/>
          <w:b/>
          <w:bCs/>
          <w:color w:val="000000" w:themeColor="text1"/>
        </w:rPr>
        <w:t>Tabela wyceny:</w:t>
      </w:r>
    </w:p>
    <w:tbl>
      <w:tblPr>
        <w:tblW w:w="14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543"/>
        <w:gridCol w:w="3544"/>
      </w:tblGrid>
      <w:tr w:rsidR="003F1855" w:rsidRPr="00B41F7C" w14:paraId="6DAB9AAD" w14:textId="77777777" w:rsidTr="003F1855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825D74" w14:textId="77777777" w:rsidR="003F1855" w:rsidRPr="00B41F7C" w:rsidRDefault="003F1855" w:rsidP="003F1855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8044F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DA0404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D90BEF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</w:p>
        </w:tc>
      </w:tr>
      <w:tr w:rsidR="003F1855" w:rsidRPr="00B41F7C" w14:paraId="566A8444" w14:textId="77777777" w:rsidTr="003F1855">
        <w:trPr>
          <w:trHeight w:val="8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59CA4B" w14:textId="77777777" w:rsidR="003F1855" w:rsidRPr="00B41F7C" w:rsidRDefault="003F1855" w:rsidP="003F1855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EB28B5D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24ACC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Mobilny Aparat USG </w:t>
            </w:r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z 3 głowicami convex, liniowa oraz kardiologicznej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99732F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AA6A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4F6103C9" w14:textId="77777777" w:rsidR="003F1855" w:rsidRPr="00B41F7C" w:rsidRDefault="003F1855" w:rsidP="003F1855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480"/>
        <w:gridCol w:w="3553"/>
      </w:tblGrid>
      <w:tr w:rsidR="003F1855" w:rsidRPr="00B41F7C" w14:paraId="63C8EF02" w14:textId="77777777" w:rsidTr="003F1855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DB231D" w14:textId="77777777" w:rsidR="003F1855" w:rsidRPr="00B41F7C" w:rsidRDefault="003F1855" w:rsidP="003F1855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CDEFB5C" w14:textId="77777777" w:rsidR="003F1855" w:rsidRPr="00B41F7C" w:rsidRDefault="003F1855" w:rsidP="003F1855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B41F7C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15DBA82" w14:textId="77777777" w:rsidR="003F1855" w:rsidRPr="00B41F7C" w:rsidRDefault="003F1855" w:rsidP="003F1855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3F1855" w:rsidRPr="00B41F7C" w14:paraId="2D89F7B1" w14:textId="77777777" w:rsidTr="003F1855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5FB24" w14:textId="77777777" w:rsidR="003F1855" w:rsidRPr="00B41F7C" w:rsidRDefault="003F1855" w:rsidP="003F1855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5005EA1" w14:textId="77777777" w:rsidR="003F1855" w:rsidRPr="00B41F7C" w:rsidRDefault="003F1855" w:rsidP="003F1855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B41F7C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>Cena brutto* wszystkich szkoleń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A3B3C6D" w14:textId="77777777" w:rsidR="003F1855" w:rsidRPr="00B41F7C" w:rsidRDefault="003F1855" w:rsidP="003F1855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20F00FD4" w14:textId="77777777" w:rsidR="003F1855" w:rsidRPr="00B41F7C" w:rsidRDefault="003F1855" w:rsidP="003F1855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3"/>
        <w:gridCol w:w="3550"/>
      </w:tblGrid>
      <w:tr w:rsidR="003F1855" w:rsidRPr="00B41F7C" w14:paraId="2CBA94B0" w14:textId="77777777" w:rsidTr="003F1855">
        <w:trPr>
          <w:trHeight w:val="830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9BF947" w14:textId="77777777" w:rsidR="003F1855" w:rsidRPr="00B41F7C" w:rsidRDefault="003F1855" w:rsidP="003F1855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B41F7C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A+ B + C: Cena brutto* oferty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6FAA6" w14:textId="77777777" w:rsidR="003F1855" w:rsidRPr="00B41F7C" w:rsidRDefault="003F1855" w:rsidP="003F1855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CE6EA60" w14:textId="77777777" w:rsidR="003F1855" w:rsidRPr="00117548" w:rsidRDefault="003F1855" w:rsidP="003F1855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11BA0E77" w14:textId="77777777" w:rsidR="003F1855" w:rsidRPr="00B41F7C" w:rsidRDefault="003F1855" w:rsidP="003F1855">
      <w:pPr>
        <w:suppressAutoHyphens/>
        <w:autoSpaceDN w:val="0"/>
        <w:spacing w:after="120"/>
        <w:ind w:firstLine="851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17849997" w14:textId="5505025B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C38485B" w14:textId="563CA918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02FD5FB" w14:textId="7630FD55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140EE99" w14:textId="65974639" w:rsidR="003E70F4" w:rsidRPr="002D05CF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6432C4" w:rsidRPr="003E70F4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6432C4" w:rsidRPr="003E70F4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6432C4" w:rsidRPr="003E70F4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6432C4" w:rsidRPr="003E70F4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A6051" w14:textId="77777777" w:rsidR="006432C4" w:rsidRPr="000A3471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A347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  <w:p w14:paraId="23F17548" w14:textId="020DE25D" w:rsidR="006432C4" w:rsidRPr="000A3471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A3471">
              <w:rPr>
                <w:rFonts w:ascii="Garamond" w:eastAsia="Andale Sans UI" w:hAnsi="Garamond" w:cs="Times New Roman"/>
                <w:b/>
                <w:kern w:val="1"/>
                <w:sz w:val="20"/>
                <w:szCs w:val="20"/>
                <w:lang w:eastAsia="pl-PL"/>
              </w:rPr>
              <w:lastRenderedPageBreak/>
              <w:t>należy uzupełnić/podać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63829BD4" w:rsidR="006432C4" w:rsidRPr="000A3471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A3471">
              <w:rPr>
                <w:rFonts w:ascii="Garamond" w:hAnsi="Garamond" w:cs="Times New Roman"/>
                <w:b/>
              </w:rPr>
              <w:lastRenderedPageBreak/>
              <w:t xml:space="preserve">Lokalizacja potwierdzenia               </w:t>
            </w:r>
            <w:r w:rsidRPr="000A3471">
              <w:rPr>
                <w:rFonts w:ascii="Garamond" w:hAnsi="Garamond" w:cs="Times New Roman"/>
                <w:b/>
              </w:rPr>
              <w:lastRenderedPageBreak/>
              <w:t>[</w:t>
            </w:r>
            <w:r w:rsidRPr="000A3471">
              <w:rPr>
                <w:rFonts w:ascii="Garamond" w:hAnsi="Garamond" w:cs="Times New Roman"/>
                <w:b/>
                <w:sz w:val="20"/>
                <w:szCs w:val="20"/>
              </w:rPr>
              <w:t>str. oferty –należy podać]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6432C4" w:rsidRPr="003E70F4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OCENA PKT</w:t>
            </w:r>
          </w:p>
        </w:tc>
      </w:tr>
      <w:tr w:rsidR="00A73070" w:rsidRPr="003E70F4" w14:paraId="33843488" w14:textId="77777777" w:rsidTr="00B373A3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5C69AE69" w:rsidR="00A73070" w:rsidRPr="003E70F4" w:rsidRDefault="00B80F8C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JEDNOSTKA GŁOWNA</w:t>
            </w:r>
          </w:p>
        </w:tc>
      </w:tr>
      <w:tr w:rsidR="00984968" w:rsidRPr="003E70F4" w14:paraId="72A22BCD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345D1230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Aparat ultrasonograficzny z kolorowym Dopplerem.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77777777" w:rsidR="00984968" w:rsidRPr="003E70F4" w:rsidRDefault="00984968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4CB4AF6D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718F83BE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Przetwornik cyfrowy Min. 12-bitowy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1E3B2D48" w:rsidR="00984968" w:rsidRPr="003E70F4" w:rsidRDefault="00984968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071C4736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4B788366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29BDF4BB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Cyfrowy system formowania wiązki ultradźwiękowej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1A8D035D" w:rsidR="00984968" w:rsidRPr="003E70F4" w:rsidRDefault="00984968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B6B" w14:textId="1964C466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401C26E5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32C708D5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Ilość niezależnych aktywnych kanałów przetwarzania 5 000 000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7777777" w:rsidR="00984968" w:rsidRPr="003E70F4" w:rsidRDefault="00984968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3B7F091C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2E8E53EB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145E4E8B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Ilość aktywnych gniazd głowic obrazowych Min.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184F5BF5" w:rsidR="00984968" w:rsidRPr="003E70F4" w:rsidRDefault="00984968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42BEF0F2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00F7E279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Dynamika systemu Min. 290 dB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5E4E30E2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4C6DC948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3CECDEE1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590D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5814C5B" w14:textId="77777777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Tryb ogniskowania na pełnej głębokości obrazowania Tryb dostępny na min. 3 głowicach</w:t>
            </w:r>
          </w:p>
          <w:p w14:paraId="08A4BB0E" w14:textId="0CD1A4C4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Lub</w:t>
            </w:r>
          </w:p>
          <w:p w14:paraId="27451B92" w14:textId="1DB1DCAC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Oprogramowanie wykorzystujące 2 naprzemiennie nadawane i odbierane częstotliwości z dolnego oraz górnego pasma pracy głowicy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D55" w14:textId="2CE237BF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FB0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330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7BD" w14:textId="43269AC4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49A89CC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44A50F4C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Ekran wykonany w technologii OLED lub</w:t>
            </w:r>
            <w:r w:rsidRPr="003E70F4">
              <w:rPr>
                <w:rFonts w:ascii="Garamond" w:hAnsi="Garamond"/>
              </w:rPr>
              <w:t xml:space="preserve"> </w:t>
            </w:r>
            <w:r w:rsidRPr="003E70F4">
              <w:rPr>
                <w:rFonts w:ascii="Garamond" w:hAnsi="Garamond" w:cs="Times New Roman"/>
              </w:rPr>
              <w:t>LCD LED (Full HD)  Przekątna ekranu min. 21 cale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4C77FB84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4381B56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194D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9549" w14:textId="70FD5E0E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Konsola aparatu z kubeczkami na głowice po obydwu stronach ruchoma w dwóch płaszczyznach: </w:t>
            </w:r>
            <w:r w:rsidR="002A768B" w:rsidRPr="003E70F4">
              <w:rPr>
                <w:rFonts w:ascii="Garamond" w:hAnsi="Garamond" w:cs="Times New Roman"/>
              </w:rPr>
              <w:t>góra-dół, lewo-prawo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42B" w14:textId="736E79F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683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E9B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EF" w14:textId="69CABDF4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771E7A77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A1FF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A78D" w14:textId="138FF2A7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Dotykowy, programowalny panel sterujący LCD wbudowany w konsolę Przekątna min. 10 cali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5FC" w14:textId="3CA70FCC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59D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58B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9B5" w14:textId="7B6543BD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10406E3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33B5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682B" w14:textId="145CBF1F" w:rsidR="00AA6561" w:rsidRPr="003E70F4" w:rsidRDefault="00AA6561" w:rsidP="003E70F4">
            <w:p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Zakres częstotliwości pracy Min. od 1 MHz do 20 MHz.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30E" w14:textId="269ADA63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3DD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5C77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081" w14:textId="6D54861C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38ED3E5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513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6C2D" w14:textId="34AC4E96" w:rsidR="00AA6561" w:rsidRPr="003E70F4" w:rsidRDefault="00AA6561" w:rsidP="003E70F4">
            <w:p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Liczba obrazów pamięci dynamicznej (tzw. Cineloop) Min. 10 000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EC2" w14:textId="5640B19A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C19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49D6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68C" w14:textId="20D286AE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32EF115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EAB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8DC1" w14:textId="7B60A78F" w:rsidR="00AA6561" w:rsidRPr="003E70F4" w:rsidRDefault="00AA6561" w:rsidP="003E70F4">
            <w:p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Możliwość regulacji prędkości odtwarzania w pętli pamięci dynamicznej obrazów (tzw. Cineloop)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F178" w14:textId="6A2E7820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F97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A22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1F2" w14:textId="5AFF5C85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3307180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CD3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3F63" w14:textId="0EB7F301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Pamięć dynamiczna dla t</w:t>
            </w:r>
            <w:r w:rsidR="00586536" w:rsidRPr="003E70F4">
              <w:rPr>
                <w:rFonts w:ascii="Garamond" w:hAnsi="Garamond" w:cs="Times New Roman"/>
              </w:rPr>
              <w:t>rybu M-mode lub D-mode  Min. 180</w:t>
            </w:r>
            <w:r w:rsidRPr="003E70F4">
              <w:rPr>
                <w:rFonts w:ascii="Garamond" w:hAnsi="Garamond" w:cs="Times New Roman"/>
              </w:rPr>
              <w:t xml:space="preserve"> 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92A" w14:textId="5920B613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85E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E81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53D" w14:textId="4DBBE6BE" w:rsidR="003F1855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największa wartość – 2 pkt, wymagane – 0</w:t>
            </w:r>
            <w:r w:rsidR="00FA593C" w:rsidRPr="003E70F4">
              <w:rPr>
                <w:rFonts w:ascii="Garamond" w:hAnsi="Garamond" w:cs="Times New Roman"/>
              </w:rPr>
              <w:t xml:space="preserve"> pkt</w:t>
            </w:r>
            <w:r w:rsidRPr="003E70F4">
              <w:rPr>
                <w:rFonts w:ascii="Garamond" w:hAnsi="Garamond" w:cs="Times New Roman"/>
              </w:rPr>
              <w:t xml:space="preserve">, </w:t>
            </w:r>
          </w:p>
          <w:p w14:paraId="29CCDB55" w14:textId="776DD34B" w:rsidR="00AA6561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AA6561" w:rsidRPr="003E70F4" w14:paraId="494A943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8E5D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40E7" w14:textId="65A3D80E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Ilość ustawień wstępnych (tzw. Presetów) programowanych przez użytkownika Min.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3D2" w14:textId="07952D0F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A53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698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A5D" w14:textId="19770DDA" w:rsidR="003F1855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największa wartość – 2 pkt, wymagane – 0</w:t>
            </w:r>
            <w:r w:rsidR="00FA593C">
              <w:rPr>
                <w:rFonts w:ascii="Garamond" w:hAnsi="Garamond" w:cs="Times New Roman"/>
              </w:rPr>
              <w:t xml:space="preserve"> </w:t>
            </w:r>
            <w:r w:rsidR="00FA593C" w:rsidRPr="003E70F4">
              <w:rPr>
                <w:rFonts w:ascii="Garamond" w:hAnsi="Garamond" w:cs="Times New Roman"/>
              </w:rPr>
              <w:t>pkt</w:t>
            </w:r>
            <w:r w:rsidRPr="003E70F4">
              <w:rPr>
                <w:rFonts w:ascii="Garamond" w:hAnsi="Garamond" w:cs="Times New Roman"/>
              </w:rPr>
              <w:t xml:space="preserve">, </w:t>
            </w:r>
          </w:p>
          <w:p w14:paraId="2F78D330" w14:textId="50B45BB4" w:rsidR="00AA6561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AA6561" w:rsidRPr="003E70F4" w14:paraId="1C83F18F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70B8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37E3" w14:textId="59A48DB1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84C" w14:textId="369D11F2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B97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CA0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584" w14:textId="7258A5B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62F3FDC4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77E7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C4E5" w14:textId="158E7EB8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Wewnętrzny, wbud</w:t>
            </w:r>
            <w:r w:rsidR="002A768B" w:rsidRPr="003E70F4">
              <w:rPr>
                <w:rFonts w:ascii="Garamond" w:hAnsi="Garamond" w:cs="Times New Roman"/>
              </w:rPr>
              <w:t>owany akumulator umożliwiający 3</w:t>
            </w:r>
            <w:r w:rsidRPr="003E70F4">
              <w:rPr>
                <w:rFonts w:ascii="Garamond" w:hAnsi="Garamond" w:cs="Times New Roman"/>
              </w:rPr>
              <w:t>0 minut pracy bez dostępu do źródła zasilania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EEE" w14:textId="37F812CF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A9B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9B5B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DAF" w14:textId="589A349E" w:rsidR="003F1855" w:rsidRDefault="002A768B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największa wartość – 2 pkt, wymagane – 0</w:t>
            </w:r>
            <w:r w:rsidR="00FA593C">
              <w:rPr>
                <w:rFonts w:ascii="Garamond" w:hAnsi="Garamond" w:cs="Times New Roman"/>
              </w:rPr>
              <w:t xml:space="preserve"> </w:t>
            </w:r>
            <w:r w:rsidR="00FA593C" w:rsidRPr="003E70F4">
              <w:rPr>
                <w:rFonts w:ascii="Garamond" w:hAnsi="Garamond" w:cs="Times New Roman"/>
              </w:rPr>
              <w:t>pkt</w:t>
            </w:r>
            <w:r w:rsidRPr="003E70F4">
              <w:rPr>
                <w:rFonts w:ascii="Garamond" w:hAnsi="Garamond" w:cs="Times New Roman"/>
              </w:rPr>
              <w:t xml:space="preserve">, </w:t>
            </w:r>
          </w:p>
          <w:p w14:paraId="280BACE1" w14:textId="4A7BF0AF" w:rsidR="00AA6561" w:rsidRPr="003E70F4" w:rsidRDefault="002A768B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3E534F" w:rsidRPr="003E70F4" w14:paraId="2F0E813D" w14:textId="77777777" w:rsidTr="003E534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7EC2" w14:textId="385C379E" w:rsidR="003E534F" w:rsidRPr="003E70F4" w:rsidRDefault="003E534F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TRYBY OBRAZOWANIA</w:t>
            </w:r>
          </w:p>
        </w:tc>
      </w:tr>
      <w:tr w:rsidR="006D08A9" w:rsidRPr="003E70F4" w14:paraId="7BF68D0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5C6B" w14:textId="77777777" w:rsidR="006D08A9" w:rsidRPr="003E70F4" w:rsidRDefault="006D08A9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EB9AC4" w14:textId="77777777" w:rsidR="00586536" w:rsidRPr="003E70F4" w:rsidRDefault="00586536" w:rsidP="003E70F4">
            <w:pPr>
              <w:spacing w:after="0" w:line="240" w:lineRule="auto"/>
              <w:rPr>
                <w:rFonts w:ascii="Garamond" w:hAnsi="Garamond" w:cs="Arial"/>
              </w:rPr>
            </w:pPr>
            <w:r w:rsidRPr="003E70F4">
              <w:rPr>
                <w:rFonts w:ascii="Garamond" w:hAnsi="Garamond" w:cs="Arial"/>
              </w:rPr>
              <w:t>Kombinacje prezentowanych jednocześnie obrazów. Min.</w:t>
            </w:r>
          </w:p>
          <w:p w14:paraId="239D1012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</w:rPr>
              <w:t xml:space="preserve">B, </w:t>
            </w:r>
            <w:r w:rsidRPr="003E70F4">
              <w:rPr>
                <w:rFonts w:ascii="Garamond" w:hAnsi="Garamond" w:cs="Arial"/>
                <w:lang w:val="en-US"/>
              </w:rPr>
              <w:t>B + B, 4 B</w:t>
            </w:r>
          </w:p>
          <w:p w14:paraId="5B7E453A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M</w:t>
            </w:r>
          </w:p>
          <w:p w14:paraId="1632A5E1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B + M</w:t>
            </w:r>
          </w:p>
          <w:p w14:paraId="30125A1E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 xml:space="preserve">D </w:t>
            </w:r>
          </w:p>
          <w:p w14:paraId="4B17FF46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B + D</w:t>
            </w:r>
          </w:p>
          <w:p w14:paraId="72A8FA1E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B + C (Color Doppler)</w:t>
            </w:r>
          </w:p>
          <w:p w14:paraId="57903AFF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B + PD (Power Doppler)</w:t>
            </w:r>
          </w:p>
          <w:p w14:paraId="53342A44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4 B (Color Doppler)</w:t>
            </w:r>
          </w:p>
          <w:p w14:paraId="1346668C" w14:textId="0068A639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4 B (Power Doppler)</w:t>
            </w:r>
          </w:p>
          <w:p w14:paraId="64364BDC" w14:textId="1391C13E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B + Color +M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2B5" w14:textId="00A1C9F9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FEE" w14:textId="77777777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0D74" w14:textId="77777777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344" w14:textId="0489F7C6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02EADA9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F02A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AAC4D74" w14:textId="2691D8A6" w:rsidR="00586536" w:rsidRPr="003E70F4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Odświeżanie obrazu (Frame Rate) dla trybu B Min. 3500 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EF1" w14:textId="56C5493B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1A8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787C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757" w14:textId="3BF3293E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7E9EC3A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80A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A60F67" w14:textId="0013ACFD" w:rsidR="00586536" w:rsidRPr="003E70F4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Odświeżanie obrazu (Frame Rate) B + kolor (CD) Min. 500 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15A" w14:textId="68150359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8DA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3743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6AD" w14:textId="7A81FFD8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6B4C5B61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737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20D3AC5" w14:textId="7904DD91" w:rsidR="00586536" w:rsidRPr="003E70F4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Obrazowanie harmoniczne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D7A" w14:textId="5ED424BC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25A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4C4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B05" w14:textId="1F4C07DB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6EF5494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A246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513382A" w14:textId="4AB50933" w:rsidR="00586536" w:rsidRPr="003E70F4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w trybie Doppler Kolorowy (CD)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9D8" w14:textId="0B922F58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AFD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C9A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0FA" w14:textId="42D62889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271321C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A3B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63451D9" w14:textId="194C5195" w:rsidR="00586536" w:rsidRPr="003E70F4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Zakres prędkości Dopple</w:t>
            </w:r>
            <w:r w:rsidR="0028158C" w:rsidRPr="003E70F4">
              <w:rPr>
                <w:rFonts w:ascii="Garamond" w:hAnsi="Garamond" w:cs="Times New Roman"/>
              </w:rPr>
              <w:t xml:space="preserve">ra Kolorowego (CD) Min.: +/-3,84  </w:t>
            </w:r>
            <w:r w:rsidRPr="003E70F4">
              <w:rPr>
                <w:rFonts w:ascii="Garamond" w:hAnsi="Garamond" w:cs="Times New Roman"/>
              </w:rPr>
              <w:t xml:space="preserve"> m/s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169" w14:textId="480188F8" w:rsidR="00586536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019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28BD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357" w14:textId="59660B30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06593D7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940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E6A51F" w14:textId="5B219F86" w:rsidR="00586536" w:rsidRPr="00FA593C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  <w:spacing w:val="-8"/>
              </w:rPr>
            </w:pPr>
            <w:r w:rsidRPr="00FA593C">
              <w:rPr>
                <w:rFonts w:ascii="Garamond" w:hAnsi="Garamond" w:cs="Times New Roman"/>
                <w:spacing w:val="-8"/>
              </w:rPr>
              <w:t>Zakres częstotliwość PRF d</w:t>
            </w:r>
            <w:r w:rsidR="0028158C" w:rsidRPr="00FA593C">
              <w:rPr>
                <w:rFonts w:ascii="Garamond" w:hAnsi="Garamond" w:cs="Times New Roman"/>
                <w:spacing w:val="-8"/>
              </w:rPr>
              <w:t>la Dopplera Kolorowego Min. 0,2</w:t>
            </w:r>
            <w:r w:rsidRPr="00FA593C">
              <w:rPr>
                <w:rFonts w:ascii="Garamond" w:hAnsi="Garamond" w:cs="Times New Roman"/>
                <w:spacing w:val="-8"/>
              </w:rPr>
              <w:t xml:space="preserve"> - 20 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AEE" w14:textId="089EB829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00A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8D5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E1E" w14:textId="3AC80615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36AB1F30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A38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A46EB9" w14:textId="13BD06F4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Regulacja bramki dopplerowskiej Min. 0,5 mm do 20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AE1" w14:textId="4C0BAAAD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440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7546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92B" w14:textId="269E1EB5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4E5B4D9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1D13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76163D5" w14:textId="55C06CA5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odchylenia wiązki Dopplerowskiej Min. +/- 30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4A8" w14:textId="769F8802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64D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4692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DA2" w14:textId="1B0CDFBF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14C0B39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7ED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09223A" w14:textId="5214E403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korekcji kąta bramki dopplerowskiej Min. +/- 80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0D3" w14:textId="6131BAC6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BC0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16F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C65" w14:textId="57F05BA1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0836A53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FC5B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8E0109" w14:textId="067C1A6A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Automatyczna korekcja kąta bramki dopplerowskiej za pomocą jednego przycisku w zakresie Min. +/- 80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ECF" w14:textId="267B9D2F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8F2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9CF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F06" w14:textId="1703A399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332A9DE7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B98D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F3173" w14:textId="4BCC18BB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w trybie Spektralny Doppler Ciągły (CWD) dostępne na głowicy kardiologicznych Phased Array Min.: +/- 15 m/s (przy zerowym kącie bramki)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50F" w14:textId="7F701BC0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07B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42B8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3FD" w14:textId="233499CA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7822A90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63C0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ABB8A61" w14:textId="732DD9EF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w trybie Spektralny Doppler Ciągły (CWD) dostępne na głowicach Convex i Liniowej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59C" w14:textId="1B436C49" w:rsidR="0028158C" w:rsidRPr="006220A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6220A4">
              <w:rPr>
                <w:rFonts w:ascii="Garamond" w:hAnsi="Garamond" w:cs="Times New Roman"/>
                <w:strike/>
                <w:color w:val="FF0000"/>
              </w:rPr>
              <w:t>tak,</w:t>
            </w:r>
            <w:r w:rsidRPr="006220A4">
              <w:rPr>
                <w:rFonts w:ascii="Garamond" w:hAnsi="Garamond" w:cs="Times New Roman"/>
                <w:color w:val="FF0000"/>
              </w:rPr>
              <w:t xml:space="preserve">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D841" w14:textId="77777777" w:rsidR="0028158C" w:rsidRPr="006220A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381" w14:textId="77777777" w:rsidR="0028158C" w:rsidRPr="006220A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6FC5" w14:textId="77777777" w:rsidR="006220A4" w:rsidRPr="006220A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strike/>
                <w:color w:val="FF0000"/>
              </w:rPr>
            </w:pPr>
            <w:r w:rsidRPr="006220A4">
              <w:rPr>
                <w:rFonts w:ascii="Garamond" w:hAnsi="Garamond" w:cs="Times New Roman"/>
                <w:strike/>
                <w:color w:val="FF0000"/>
              </w:rPr>
              <w:t>- - -</w:t>
            </w:r>
            <w:r w:rsidR="006220A4" w:rsidRPr="006220A4">
              <w:rPr>
                <w:rFonts w:ascii="Garamond" w:hAnsi="Garamond" w:cs="Times New Roman"/>
                <w:strike/>
                <w:color w:val="FF0000"/>
              </w:rPr>
              <w:t xml:space="preserve"> </w:t>
            </w:r>
          </w:p>
          <w:p w14:paraId="7B07DFD3" w14:textId="7C485D7A" w:rsidR="0028158C" w:rsidRPr="006220A4" w:rsidRDefault="006220A4" w:rsidP="003E70F4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  <w:r>
              <w:rPr>
                <w:rFonts w:ascii="Garamond" w:hAnsi="Garamond" w:cs="Times New Roman"/>
                <w:color w:val="FF0000"/>
              </w:rPr>
              <w:t>tak – 2 pkt nie – 0 pkt</w:t>
            </w:r>
          </w:p>
        </w:tc>
      </w:tr>
      <w:tr w:rsidR="0028158C" w:rsidRPr="003E70F4" w14:paraId="7415D179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9450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03DA34C" w14:textId="136B9621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Zakres częstotliwość PRF dla Dopplera Ciągłego Min. </w:t>
            </w:r>
            <w:r w:rsidRPr="000A0B17">
              <w:rPr>
                <w:rFonts w:ascii="Garamond" w:hAnsi="Garamond" w:cs="Times New Roman"/>
                <w:strike/>
                <w:color w:val="FF0000"/>
              </w:rPr>
              <w:t>1,5</w:t>
            </w:r>
            <w:r w:rsidR="000A0B17" w:rsidRPr="000A0B17">
              <w:rPr>
                <w:rFonts w:ascii="Garamond" w:hAnsi="Garamond" w:cs="Times New Roman"/>
                <w:color w:val="FF0000"/>
              </w:rPr>
              <w:t xml:space="preserve"> 1,75</w:t>
            </w:r>
            <w:r w:rsidRPr="000A0B17">
              <w:rPr>
                <w:rFonts w:ascii="Garamond" w:hAnsi="Garamond" w:cs="Times New Roman"/>
                <w:color w:val="FF0000"/>
              </w:rPr>
              <w:t xml:space="preserve"> </w:t>
            </w:r>
            <w:r w:rsidRPr="003E70F4">
              <w:rPr>
                <w:rFonts w:ascii="Garamond" w:hAnsi="Garamond" w:cs="Times New Roman"/>
              </w:rPr>
              <w:t>- 40 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32D" w14:textId="4E41496D" w:rsidR="0028158C" w:rsidRPr="003E70F4" w:rsidRDefault="000A0B17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28158C" w:rsidRPr="003E70F4">
              <w:rPr>
                <w:rFonts w:ascii="Garamond" w:hAnsi="Garamond" w:cs="Times New Roman"/>
              </w:rPr>
              <w:t>ak</w:t>
            </w:r>
            <w:r w:rsidRPr="000A0B17">
              <w:rPr>
                <w:rFonts w:ascii="Garamond" w:hAnsi="Garamond" w:cs="Times New Roman"/>
                <w:color w:val="FF0000"/>
              </w:rPr>
              <w:t>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ADE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3ADC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FA3" w14:textId="7EB7E19B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0734E7E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A997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D4FDA00" w14:textId="67A5BE94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w trybie Kolorowy i Spektralny Doppler Tkankowy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B2A" w14:textId="6325ACCF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29F2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DAAB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CF9" w14:textId="6F56E124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144EF2AE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C56C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4B07162" w14:textId="2DC23D47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typu „Compound” w układzie wiązek ultradźwięków wysyłanych pod wieloma kątami (tzw. skrzyżowane ultradźwięki)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2CD" w14:textId="7DFDEE62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23D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7BD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5BC" w14:textId="1A7F7140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4A1596A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AF4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F6BCFC6" w14:textId="0775B8F3" w:rsidR="0028158C" w:rsidRPr="003F1855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  <w:spacing w:val="-8"/>
              </w:rPr>
            </w:pPr>
            <w:r w:rsidRPr="003F1855">
              <w:rPr>
                <w:rFonts w:ascii="Garamond" w:hAnsi="Garamond" w:cs="Times New Roman"/>
                <w:spacing w:val="-8"/>
              </w:rPr>
              <w:t>Liczba wiązek tworzących obraz w ob</w:t>
            </w:r>
            <w:r w:rsidR="00083BE3" w:rsidRPr="003F1855">
              <w:rPr>
                <w:rFonts w:ascii="Garamond" w:hAnsi="Garamond" w:cs="Times New Roman"/>
                <w:spacing w:val="-8"/>
              </w:rPr>
              <w:t>razowaniu typu „Compound” Min.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ADD5" w14:textId="6B2A669D" w:rsidR="0028158C" w:rsidRPr="003E70F4" w:rsidRDefault="00083BE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21F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C83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1D8" w14:textId="2628636B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15ED0F8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256E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F96C26E" w14:textId="3DC19CBD" w:rsidR="0028158C" w:rsidRPr="003E70F4" w:rsidRDefault="0028158C" w:rsidP="003F1855">
            <w:pPr>
              <w:pStyle w:val="Akapitzlist"/>
              <w:numPr>
                <w:ilvl w:val="0"/>
                <w:numId w:val="202"/>
              </w:numPr>
              <w:spacing w:after="0" w:line="240" w:lineRule="auto"/>
              <w:ind w:left="366" w:hanging="284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Zaimplementowana do systemu technologia kognitywna oparta na sztucznej inteligencji (AI) do dokładniejszej wizualizacji granic tkanek, redukcji szumów i artefaktów w szczególności w głęboko położonych narządach</w:t>
            </w:r>
          </w:p>
          <w:p w14:paraId="344E3B41" w14:textId="6A7DF9D9" w:rsidR="00083BE3" w:rsidRPr="003E70F4" w:rsidRDefault="00083BE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lub</w:t>
            </w:r>
          </w:p>
          <w:p w14:paraId="209D223F" w14:textId="29F5860D" w:rsidR="00083BE3" w:rsidRPr="003E70F4" w:rsidRDefault="00083BE3" w:rsidP="003F1855">
            <w:pPr>
              <w:pStyle w:val="Akapitzlist"/>
              <w:numPr>
                <w:ilvl w:val="0"/>
                <w:numId w:val="202"/>
              </w:numPr>
              <w:spacing w:after="0" w:line="240" w:lineRule="auto"/>
              <w:ind w:left="366" w:hanging="284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Oprogramowanie służące do szczegółowego obrazowania drobnych obiektów (w niewielkim stopniu różniących się echogenicznością od otaczających tkanek), umożliwiające dokładną wizualizację struktur anatomicznych, znacznie poprawiające rozdzielczość uzyskanych obrazów.</w:t>
            </w:r>
          </w:p>
          <w:p w14:paraId="0583D42A" w14:textId="3376DBEB" w:rsidR="00083BE3" w:rsidRPr="003E70F4" w:rsidRDefault="00FA593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l</w:t>
            </w:r>
            <w:r w:rsidR="00083BE3" w:rsidRPr="003E70F4">
              <w:rPr>
                <w:rFonts w:ascii="Garamond" w:hAnsi="Garamond" w:cs="Times New Roman"/>
              </w:rPr>
              <w:t>ub</w:t>
            </w:r>
          </w:p>
          <w:p w14:paraId="0AA5CBD3" w14:textId="72F36B18" w:rsidR="00083BE3" w:rsidRPr="003E70F4" w:rsidRDefault="002C4FB3" w:rsidP="003F1855">
            <w:pPr>
              <w:pStyle w:val="Akapitzlist"/>
              <w:numPr>
                <w:ilvl w:val="0"/>
                <w:numId w:val="202"/>
              </w:numPr>
              <w:spacing w:after="0" w:line="240" w:lineRule="auto"/>
              <w:ind w:left="366" w:hanging="284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</w:t>
            </w:r>
            <w:r w:rsidR="00083BE3" w:rsidRPr="003E70F4">
              <w:rPr>
                <w:rFonts w:ascii="Garamond" w:hAnsi="Garamond" w:cs="Times New Roman"/>
              </w:rPr>
              <w:t>aimplementowana technologia Sztucznej Inteligencji w skład której wchodzi także: Uczenie Maszynowe i Głębokie Uczenie  – umożliwia urządzeniu naśladowanie logiki i inteligencji ludzkiego umysłu oraz uczenie poprzez zdobywanie doświadczenia i szkolenia w procesie rozpoznawania nawyków operatora oraz badanych struktur.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F7C" w14:textId="5229D976" w:rsidR="0028158C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  <w:r w:rsidR="003F1855">
              <w:rPr>
                <w:rFonts w:ascii="Garamond" w:hAnsi="Garamond" w:cs="Times New Roman"/>
              </w:rPr>
              <w:t>:</w:t>
            </w:r>
            <w:r w:rsidRPr="003E70F4">
              <w:rPr>
                <w:rFonts w:ascii="Garamond" w:hAnsi="Garamond" w:cs="Times New Roman"/>
              </w:rPr>
              <w:t xml:space="preserve"> 1 lub 2 lub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381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4330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4C9" w14:textId="320A0674" w:rsidR="0028158C" w:rsidRPr="003E70F4" w:rsidRDefault="00083BE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305F4D0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E766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70114" w14:textId="6E227590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  <w:lang w:val="en-US"/>
              </w:rPr>
            </w:pPr>
            <w:r w:rsidRPr="003E70F4">
              <w:rPr>
                <w:rFonts w:ascii="Garamond" w:hAnsi="Garamond" w:cs="Times New Roman"/>
              </w:rPr>
              <w:t>Obrazowanie w trybie Triplex – (B+CD/PD +PWD)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1FB" w14:textId="0A9495E4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  <w:r w:rsidRPr="003E70F4">
              <w:rPr>
                <w:rFonts w:ascii="Garamond" w:hAnsi="Garamond" w:cs="Times New Roman"/>
                <w:lang w:val="en-US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B60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D666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D8F" w14:textId="2F8540D8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  <w:r w:rsidRPr="003E70F4">
              <w:rPr>
                <w:rFonts w:ascii="Garamond" w:hAnsi="Garamond" w:cs="Times New Roman"/>
                <w:lang w:val="en-US"/>
              </w:rPr>
              <w:t>- - -</w:t>
            </w:r>
          </w:p>
        </w:tc>
      </w:tr>
      <w:tr w:rsidR="0028158C" w:rsidRPr="003E70F4" w14:paraId="538BA1F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048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val="en-US" w:eastAsia="pl-PL"/>
              </w:rPr>
            </w:pPr>
          </w:p>
        </w:tc>
        <w:tc>
          <w:tcPr>
            <w:tcW w:w="5953" w:type="dxa"/>
          </w:tcPr>
          <w:p w14:paraId="501E18D6" w14:textId="024E1854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Jednoczesne obrazowanie B + B/CD (Color/Power Doppler)                         w czasie rzeczywistym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9CD" w14:textId="6C2528EE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F211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2CA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657" w14:textId="4CBB802D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5AB58745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438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23FC5B4" w14:textId="4B3170A1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trapezowe i rombowe na głowicach liniowych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0AB" w14:textId="4999D0F6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7A4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80C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A69" w14:textId="070AED0B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64F37EA7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4D7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D364A3" w14:textId="2C34B1D9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Obrazowanie trapezowe współpracujące jednocześnie                                      z obrazowaniem typu „Compound”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476" w14:textId="589796D8" w:rsidR="0028158C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524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3A7D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108" w14:textId="687B0576" w:rsidR="0028158C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7141568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49D2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E85F660" w14:textId="3C7744F1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Automatyczna optymalizacja obrazu B i spektrum dopplerowskiego za pomocą jednego przycisku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8BC" w14:textId="414C5B94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4F30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DBCD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883" w14:textId="65339756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6DD820F1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7A0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B8D286" w14:textId="71FD2655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zmian map koloru w Color Dopplerzemin. 12 map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0DF" w14:textId="368B7F71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4DF4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8CC4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03F" w14:textId="0D5B102A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3DF075B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D7EE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7EA988E" w14:textId="7FFE1450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regulacji wzmocnienia GAIN w czasie rzeczywistym i po zamrożeniu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A49" w14:textId="6EAA6C47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F2C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DDA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05A" w14:textId="317C27B8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E534F" w:rsidRPr="003E70F4" w14:paraId="7E4C543E" w14:textId="77777777" w:rsidTr="003E534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FDE7" w14:textId="7F5B5E80" w:rsidR="003E534F" w:rsidRPr="003E70F4" w:rsidRDefault="003E534F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INNE FUNKCJE</w:t>
            </w:r>
          </w:p>
        </w:tc>
      </w:tr>
      <w:tr w:rsidR="003241EA" w:rsidRPr="003E70F4" w14:paraId="7FF3D94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07A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2E5D517" w14:textId="208E4EBA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Powiększenie obrazu w czasie rzeczywistym Min. x27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2BF" w14:textId="3848C709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67D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FBA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600" w14:textId="28CBDAD0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6DFB7DE4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49F4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7D2DE79" w14:textId="5E33C8CA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Powiększenie obrazu po zamrożeniu Min. x20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0B5" w14:textId="74EE6E10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E45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320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618" w14:textId="2F962B1D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26C6751D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983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986B72" w14:textId="0F26DFBB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Ilość pomiarów możliwych na jednym obrazie Min.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1D9" w14:textId="1337AF9F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7DB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4F9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B30" w14:textId="77B582F0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1EE51C1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E0D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40E28F" w14:textId="4D4A1D9B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Przełączanie głowic z klawiatury. Możliwość przypisania głowic do poszczególnych presetów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E9" w14:textId="2A4D056F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EFF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2C6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13A" w14:textId="3B8E4C5A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2D3A718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879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C4914" w14:textId="2F5EA850" w:rsidR="003241EA" w:rsidRPr="003E70F4" w:rsidRDefault="003241EA" w:rsidP="003E70F4">
            <w:p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Podświetlany pulpit sterowniczy w min. 2 kolorach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D47" w14:textId="67D636AF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DAF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197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57B" w14:textId="5D13E4AC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148D22E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4AD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BB3D28" w14:textId="5D6BD935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81F" w14:textId="40A9B3B9" w:rsidR="003241EA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6C5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5E50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620" w14:textId="14E199AC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7ED5E60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D72A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437128F2" w14:textId="0D789F6C" w:rsidR="003241EA" w:rsidRPr="003E70F4" w:rsidRDefault="003241EA" w:rsidP="003E70F4">
            <w:pPr>
              <w:suppressAutoHyphens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Raporty z badań z możliwością zapamiętywania raportów w systemie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8B7" w14:textId="137EA6D4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54A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56F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D17" w14:textId="6EBDA4F4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6D08A9" w:rsidRPr="003E70F4" w14:paraId="0E90379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3121" w14:textId="77777777" w:rsidR="006D08A9" w:rsidRPr="003E70F4" w:rsidRDefault="006D08A9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6D8A6101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Pełne oprogramowanie do badań:</w:t>
            </w:r>
          </w:p>
          <w:p w14:paraId="70B85105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Brzusznych</w:t>
            </w:r>
          </w:p>
          <w:p w14:paraId="6A091364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Ginekologiczno-położniczych</w:t>
            </w:r>
          </w:p>
          <w:p w14:paraId="7939D6CA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Małych narządów</w:t>
            </w:r>
          </w:p>
          <w:p w14:paraId="3AF20010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Naczyniowych </w:t>
            </w:r>
          </w:p>
          <w:p w14:paraId="70F9493D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Śródoperacyjnych</w:t>
            </w:r>
          </w:p>
          <w:p w14:paraId="267BAACA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Mięśniowo-szkieletowych</w:t>
            </w:r>
          </w:p>
          <w:p w14:paraId="7153C426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Ortopedycznych</w:t>
            </w:r>
          </w:p>
          <w:p w14:paraId="3598CB8F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Kardiologicznych</w:t>
            </w:r>
          </w:p>
          <w:p w14:paraId="41C5FA33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Pediatrycznych</w:t>
            </w:r>
          </w:p>
          <w:p w14:paraId="631C5AC8" w14:textId="3AC28B7B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Kardiologicznych</w:t>
            </w:r>
          </w:p>
          <w:p w14:paraId="22F9B3CE" w14:textId="2FCE2BF6" w:rsidR="006D08A9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Transkranialnych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021" w14:textId="7CD2CE6E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7F7" w14:textId="77777777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A0BD" w14:textId="77777777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C9D" w14:textId="7C6E1A5A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733D99" w:rsidRPr="003E70F4" w14:paraId="7757187C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802E" w14:textId="7F9602FF" w:rsidR="00733D99" w:rsidRPr="003E70F4" w:rsidRDefault="00733D99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Głowice</w:t>
            </w:r>
          </w:p>
        </w:tc>
      </w:tr>
      <w:tr w:rsidR="00927896" w:rsidRPr="003E70F4" w14:paraId="7BE569FA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DED" w14:textId="3AAB5585" w:rsidR="00927896" w:rsidRPr="003E70F4" w:rsidRDefault="00BD6D85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Głowica convex</w:t>
            </w:r>
          </w:p>
        </w:tc>
      </w:tr>
      <w:tr w:rsidR="002C4FB3" w:rsidRPr="003E70F4" w14:paraId="39F0DC1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DB8A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01B1" w14:textId="703C88C2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Głowica Convex, Single Crystal, szerokopasmowa, ze zmianą częstotliwości pracy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4DC" w14:textId="3E02BB14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26E" w14:textId="7C45EC60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3CE1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231" w14:textId="065E259F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14D49E33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D5BA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256D" w14:textId="5D57774E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Zakres częstotliwości pracy Min. 1,0 – 6,0 MHz.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CF5" w14:textId="0B2623D6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BFC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A93E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912" w14:textId="64D60832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15B24983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55F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319E" w14:textId="7F88DCD9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Liczba elementów Min. 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7A6" w14:textId="5A6C6BEC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F90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3C23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6BA" w14:textId="0205524A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3797C9FB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F7AC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6151" w14:textId="408D7827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Kąt skanowania Min. 70 st.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67B" w14:textId="4EE25733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F72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C2F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F3A" w14:textId="2132987B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16ED4733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D0F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D0F1" w14:textId="11E6E627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harmoniczne min. 5 pasm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4E3" w14:textId="38D6760F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8F2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8365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E78" w14:textId="68B740E6" w:rsidR="002C4FB3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466309" w:rsidRPr="003E70F4" w14:paraId="5CA369E4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30F7" w14:textId="5938A104" w:rsidR="00466309" w:rsidRPr="003E70F4" w:rsidRDefault="00BD6D85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Głowica liniowa</w:t>
            </w:r>
          </w:p>
        </w:tc>
      </w:tr>
      <w:tr w:rsidR="002C4FB3" w:rsidRPr="003E70F4" w14:paraId="57A7D54D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5E8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5FC2" w14:textId="73ED5A98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Głowica Liniowa szerokopasmowa, ze zmianą częstotliwości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D4D" w14:textId="1BB52B0F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2CF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61C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420" w14:textId="13383AB3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631AB23C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9155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370F" w14:textId="1D92A7CB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Zakres częstotliwości pracy Min. 3,0 – 11,0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15E" w14:textId="6D3EF3EA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8D3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5BEC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28E" w14:textId="6F309820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0356886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EFA1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AD7C" w14:textId="59ED64CB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Liczba elementów Min. 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827" w14:textId="2320480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C4B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B810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087" w14:textId="3648FF2F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4119B7D9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5837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0915" w14:textId="4BDD9C5E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Szerokość pola skanowania Max. 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89A" w14:textId="2877FD4D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899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76D7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71B" w14:textId="297275C8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56EE50D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99C7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2D6E" w14:textId="3BF6BEAC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Obrazowanie harmoniczne Min. 5 pasm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909" w14:textId="2DCC551D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153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AC17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727" w14:textId="39B6B82B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2409E3B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905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41E0" w14:textId="484AC4B4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Obrazowanie trapezowe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F24" w14:textId="4B20E41C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028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0D79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49D" w14:textId="00E8D079" w:rsidR="002C4FB3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DC1E9E" w:rsidRPr="003E70F4" w14:paraId="3383D5E3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CFBF" w14:textId="2A4230A0" w:rsidR="00DC1E9E" w:rsidRPr="003E70F4" w:rsidRDefault="00FD5CC2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Głowica kardiologiczna</w:t>
            </w:r>
          </w:p>
        </w:tc>
      </w:tr>
      <w:tr w:rsidR="002C4FB3" w:rsidRPr="003E70F4" w14:paraId="1F07AA1D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6D63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3878" w14:textId="7B8D65D0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Głowica kardiologiczna Phased Array, Single Crystal, szerokopasmowa, ze zmianą częstotliwości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4B3" w14:textId="5847E4D6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074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4B6B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A70" w14:textId="5B4F6933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1D4A949F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A11D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B931" w14:textId="756DACB7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Zakres częstotliwości pracy </w:t>
            </w:r>
            <w:r w:rsidR="006B0DC2" w:rsidRPr="003E70F4">
              <w:rPr>
                <w:rFonts w:ascii="Garamond" w:hAnsi="Garamond" w:cs="Times New Roman"/>
              </w:rPr>
              <w:t>min. 1,0 – 5,0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4FF" w14:textId="5922BA69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618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E0B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858" w14:textId="1083B521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0DDEF417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60FE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E025" w14:textId="0F28875A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Liczba elementów</w:t>
            </w:r>
            <w:r w:rsidR="006B0DC2" w:rsidRPr="003E70F4">
              <w:rPr>
                <w:rFonts w:ascii="Garamond" w:hAnsi="Garamond" w:cs="Times New Roman"/>
              </w:rPr>
              <w:t xml:space="preserve"> min.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630" w14:textId="245631BA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27F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F1C8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203" w14:textId="27C8602C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6990A80B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1B3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FDD" w14:textId="43028CA8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Kąt skanowania </w:t>
            </w:r>
            <w:r w:rsidR="006B0DC2" w:rsidRPr="003E70F4">
              <w:rPr>
                <w:rFonts w:ascii="Garamond" w:hAnsi="Garamond" w:cs="Times New Roman"/>
              </w:rPr>
              <w:t>min.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0F9" w14:textId="5F9EA5F6" w:rsidR="002C4FB3" w:rsidRPr="003E70F4" w:rsidRDefault="006B0DC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96E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8D29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C76" w14:textId="4D1E3FC4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6B0DC2" w:rsidRPr="003E70F4" w14:paraId="245DA1EA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FBA3" w14:textId="77777777" w:rsidR="006B0DC2" w:rsidRPr="003E70F4" w:rsidRDefault="006B0DC2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7A2C" w14:textId="78229A31" w:rsidR="006B0DC2" w:rsidRPr="003E70F4" w:rsidRDefault="006B0DC2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harmoniczne min. 5 pasm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1A4" w14:textId="067A3EE7" w:rsidR="006B0DC2" w:rsidRPr="003E70F4" w:rsidRDefault="006B0DC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3ED" w14:textId="77777777" w:rsidR="006B0DC2" w:rsidRPr="003E70F4" w:rsidRDefault="006B0DC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94F9" w14:textId="77777777" w:rsidR="006B0DC2" w:rsidRPr="003E70F4" w:rsidRDefault="006B0DC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12F" w14:textId="6F870B65" w:rsidR="006B0DC2" w:rsidRPr="003E70F4" w:rsidRDefault="006B0DC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6B0DC2" w:rsidRPr="003E70F4" w14:paraId="32321801" w14:textId="77777777" w:rsidTr="00E5443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F60" w14:textId="6AF6B81F" w:rsidR="006B0DC2" w:rsidRPr="003E70F4" w:rsidRDefault="006B0DC2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Głowica Liniowa Śródoperacyjna</w:t>
            </w:r>
          </w:p>
        </w:tc>
      </w:tr>
      <w:tr w:rsidR="00E5443F" w:rsidRPr="003E70F4" w14:paraId="4B38009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B40D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4911" w14:textId="686A77DA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Zakres częstotliwości pracy. Min. 4,0 – 11,0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BB1" w14:textId="29793A8C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02E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20B7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DFE" w14:textId="7EBA584D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5102F6E4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F66A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3ACB" w14:textId="7C047B23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Liczba elementów Min. 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202" w14:textId="314E6B79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C6A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F23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723" w14:textId="4DDA7B35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5DE9E74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DF2C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7DAA" w14:textId="67F742EF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Szerokość pola skanowania  </w:t>
            </w:r>
            <w:r w:rsidR="004255E7" w:rsidRPr="004255E7">
              <w:rPr>
                <w:rFonts w:ascii="Garamond" w:hAnsi="Garamond" w:cs="Times New Roman"/>
                <w:color w:val="FF0000"/>
              </w:rPr>
              <w:t>mieszcząca się w min. zakresie</w:t>
            </w:r>
            <w:r w:rsidR="004255E7" w:rsidRPr="004255E7">
              <w:rPr>
                <w:rFonts w:ascii="Garamond" w:hAnsi="Garamond" w:cs="Times New Roman"/>
                <w:strike/>
                <w:color w:val="FF0000"/>
              </w:rPr>
              <w:t xml:space="preserve"> </w:t>
            </w:r>
            <w:r w:rsidRPr="004255E7">
              <w:rPr>
                <w:rFonts w:ascii="Garamond" w:hAnsi="Garamond" w:cs="Times New Roman"/>
                <w:strike/>
                <w:color w:val="FF0000"/>
              </w:rPr>
              <w:t>Min</w:t>
            </w:r>
            <w:r w:rsidRPr="003E70F4">
              <w:rPr>
                <w:rFonts w:ascii="Garamond" w:hAnsi="Garamond" w:cs="Times New Roman"/>
              </w:rPr>
              <w:t xml:space="preserve">. </w:t>
            </w:r>
            <w:r w:rsidR="000A0B17">
              <w:rPr>
                <w:rFonts w:ascii="Garamond" w:hAnsi="Garamond" w:cs="Times New Roman"/>
                <w:color w:val="FF0000"/>
              </w:rPr>
              <w:t>25</w:t>
            </w:r>
            <w:r w:rsidR="004255E7">
              <w:rPr>
                <w:rFonts w:ascii="Garamond" w:hAnsi="Garamond" w:cs="Times New Roman"/>
              </w:rPr>
              <w:t xml:space="preserve"> - </w:t>
            </w:r>
            <w:r w:rsidRPr="003E70F4">
              <w:rPr>
                <w:rFonts w:ascii="Garamond" w:hAnsi="Garamond" w:cs="Times New Roman"/>
              </w:rPr>
              <w:t>46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511" w14:textId="75C01CE8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CA4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3A6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980" w14:textId="51B57632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236CE32C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28A5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F172" w14:textId="22CC597E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Obrazowanie harmoniczne Min. </w:t>
            </w:r>
            <w:r w:rsidRPr="000A0B17">
              <w:rPr>
                <w:rFonts w:ascii="Garamond" w:hAnsi="Garamond" w:cs="Times New Roman"/>
                <w:strike/>
                <w:color w:val="FF0000"/>
              </w:rPr>
              <w:t>4</w:t>
            </w:r>
            <w:r w:rsidR="000A0B17" w:rsidRPr="000A0B17">
              <w:rPr>
                <w:rFonts w:ascii="Garamond" w:hAnsi="Garamond" w:cs="Times New Roman"/>
                <w:strike/>
                <w:color w:val="FF0000"/>
              </w:rPr>
              <w:t xml:space="preserve"> </w:t>
            </w:r>
            <w:r w:rsidR="000A0B17" w:rsidRPr="000A0B17">
              <w:rPr>
                <w:rFonts w:ascii="Garamond" w:hAnsi="Garamond" w:cs="Times New Roman"/>
                <w:color w:val="FF0000"/>
              </w:rPr>
              <w:t>3</w:t>
            </w:r>
            <w:r w:rsidRPr="000A0B17">
              <w:rPr>
                <w:rFonts w:ascii="Garamond" w:hAnsi="Garamond" w:cs="Times New Roman"/>
                <w:color w:val="FF0000"/>
              </w:rPr>
              <w:t xml:space="preserve"> </w:t>
            </w:r>
            <w:r w:rsidRPr="003E70F4">
              <w:rPr>
                <w:rFonts w:ascii="Garamond" w:hAnsi="Garamond" w:cs="Times New Roman"/>
              </w:rPr>
              <w:t>pasma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266" w14:textId="3A3A5E26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0AF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03F1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17F" w14:textId="3984431E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0B1FA8A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F68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A631" w14:textId="59DA5DD9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trapezowe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C21" w14:textId="1B90D3F3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C8D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0C3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646" w14:textId="220F9F68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2639C2D6" w14:textId="77777777" w:rsidTr="00E5443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983A" w14:textId="36211D1C" w:rsidR="00E5443F" w:rsidRPr="003E70F4" w:rsidRDefault="00E5443F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Archiwizacja obrazów</w:t>
            </w:r>
          </w:p>
        </w:tc>
      </w:tr>
      <w:tr w:rsidR="00E5443F" w:rsidRPr="003E70F4" w14:paraId="527CFCCB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499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0B2A" w14:textId="35C05D06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Wewnętrzny dysk do przechowywania danych systemowych</w:t>
            </w:r>
            <w:r w:rsidR="00585C97">
              <w:rPr>
                <w:rFonts w:ascii="Garamond" w:hAnsi="Garamond" w:cs="Times New Roman"/>
              </w:rPr>
              <w:t xml:space="preserve"> </w:t>
            </w:r>
            <w:r w:rsidR="00585C97" w:rsidRPr="00585C97">
              <w:rPr>
                <w:rFonts w:ascii="Garamond" w:hAnsi="Garamond" w:cs="Times New Roman"/>
                <w:color w:val="FF0000"/>
              </w:rPr>
              <w:t>i archiwizacji</w:t>
            </w:r>
            <w:r w:rsidR="00585C97">
              <w:rPr>
                <w:rFonts w:ascii="Garamond" w:hAnsi="Garamond" w:cs="Times New Roman"/>
                <w:color w:val="FF0000"/>
              </w:rPr>
              <w:t>,</w:t>
            </w:r>
            <w:r w:rsidRPr="00585C97">
              <w:rPr>
                <w:rFonts w:ascii="Garamond" w:hAnsi="Garamond" w:cs="Times New Roman"/>
                <w:color w:val="FF0000"/>
              </w:rPr>
              <w:t xml:space="preserve"> </w:t>
            </w:r>
            <w:r w:rsidRPr="003E70F4">
              <w:rPr>
                <w:rFonts w:ascii="Garamond" w:hAnsi="Garamond" w:cs="Times New Roman"/>
              </w:rPr>
              <w:t>SSD o pojemności min. 128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BF8" w14:textId="1171EF11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E67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8B6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6CD" w14:textId="5BBEDB6E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7EF38525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6D6" w14:textId="77777777" w:rsidR="00E5443F" w:rsidRPr="00585C97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strike/>
                <w:color w:val="FF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FB0A" w14:textId="3430A556" w:rsidR="00E5443F" w:rsidRPr="00585C97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  <w:strike/>
                <w:color w:val="FF0000"/>
              </w:rPr>
            </w:pPr>
            <w:r w:rsidRPr="00585C97">
              <w:rPr>
                <w:rFonts w:ascii="Garamond" w:hAnsi="Garamond" w:cs="Times New Roman"/>
                <w:strike/>
                <w:color w:val="FF0000"/>
              </w:rPr>
              <w:t>Wewnętrzny system archiwizacji danych (dane pacjenta, obrazy, sekwencje) z dyskiem HDD o pojemności min. 500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CAC" w14:textId="3FBFE4E7" w:rsidR="00E5443F" w:rsidRPr="00585C97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  <w:strike/>
                <w:color w:val="FF0000"/>
              </w:rPr>
            </w:pPr>
            <w:r w:rsidRPr="00585C97">
              <w:rPr>
                <w:rFonts w:ascii="Garamond" w:hAnsi="Garamond" w:cs="Times New Roman"/>
                <w:strike/>
                <w:color w:val="FF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463" w14:textId="77777777" w:rsidR="00E5443F" w:rsidRPr="00585C97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  <w:strike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2C1" w14:textId="77777777" w:rsidR="00E5443F" w:rsidRPr="00585C97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  <w:strike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F951" w14:textId="02E69412" w:rsidR="00E5443F" w:rsidRPr="00585C97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  <w:strike/>
                <w:color w:val="FF0000"/>
              </w:rPr>
            </w:pPr>
            <w:r w:rsidRPr="00585C97">
              <w:rPr>
                <w:rFonts w:ascii="Garamond" w:hAnsi="Garamond"/>
                <w:strike/>
                <w:color w:val="FF0000"/>
              </w:rPr>
              <w:t>- - -</w:t>
            </w:r>
          </w:p>
        </w:tc>
      </w:tr>
      <w:tr w:rsidR="00E5443F" w:rsidRPr="003E70F4" w14:paraId="524D8D1B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C4AC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A352" w14:textId="5B4C2869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Zapis obrazów w formatach: DICOM, JPG, BMP oraz pętli obrazowych (AVI) w systemie aparatu z możliwością eksportu na zewnętrzne nośniki typu PenDrvie lub płyty CD/DVD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A68" w14:textId="063E30CC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48C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549C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823" w14:textId="62CB1CAD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4832C566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898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3308" w14:textId="43A29700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jednoczesnego zapisu obrazu na wewnętrznym dysku HDD i nośniku typu PenDrive oraz wydruku obrazu na printerze. Wszystkie 3 akcje dostępne po naciśnięciu jednego przycisku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C25" w14:textId="0138C1A9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60CD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4548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A676" w14:textId="25180426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7063F22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5B48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AE20" w14:textId="4F87B690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Funkcja ukrycia danych pacjenta przy archiwizacji na zewnętrzne nośniki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AB7" w14:textId="26CF2C89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7733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9568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AE5" w14:textId="2563F47B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64EA4E80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671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1685" w14:textId="24738ACE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Videoprinter czarno-biały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25E" w14:textId="355C4D53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920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1675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B6E" w14:textId="06A6E1E3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15205219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628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2FD9" w14:textId="1AE17EB9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Wbudowane wyjście USB 2.0 do podłączenia nośników typu PenDrive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976F" w14:textId="3C33C019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FA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41D0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A27" w14:textId="4B3474B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29681A27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AAD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4EE1" w14:textId="57C73873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Wbudowana karta sieciowa Ethernet 10/100 Mbps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1C6" w14:textId="0727A81E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012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45E6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67D" w14:textId="36495DF4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555FE081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E1E8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3567A" w14:textId="10CD8B4B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podłączenia aparatu do dowolnego komputera PC kablem sieciowym 100 Mbps w celu wysyłania danych tzw. folder sieciowy (network folder)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DF4" w14:textId="2A3CA2E2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5FE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CEA2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320" w14:textId="5A469F5D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C25B6E" w:rsidRPr="003E70F4" w14:paraId="2206CA86" w14:textId="77777777" w:rsidTr="00B373A3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63B" w14:textId="05339908" w:rsidR="00C25B6E" w:rsidRPr="003E70F4" w:rsidRDefault="009574FC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Aspekty społeczne, środowiskowe i innowacyjne</w:t>
            </w:r>
          </w:p>
        </w:tc>
      </w:tr>
      <w:tr w:rsidR="009574FC" w:rsidRPr="003E70F4" w14:paraId="0F94DD33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9574FC" w:rsidRPr="003E70F4" w:rsidRDefault="009574F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62584F4E" w:rsidR="009574FC" w:rsidRPr="003E70F4" w:rsidRDefault="009574F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Tryb niskiego poboru mocy [kW/h]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534ACE06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0BD" w14:textId="1B89E9AF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 – 0,5 pkt</w:t>
            </w:r>
          </w:p>
          <w:p w14:paraId="0DD06A90" w14:textId="1750D0DC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3E70F4" w14:paraId="404D005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9574FC" w:rsidRPr="003E70F4" w:rsidRDefault="009574F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70E7426B" w:rsidR="009574FC" w:rsidRPr="003E70F4" w:rsidRDefault="009574F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Instrukcja obsługi zawierająca wskazówki zarządzania wydajnością i energooszczędnością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CEA6A6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8D5" w14:textId="77777777" w:rsidR="009368F1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 – 0,5 pkt</w:t>
            </w:r>
          </w:p>
          <w:p w14:paraId="5785BA68" w14:textId="270DACED" w:rsidR="009574FC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3E70F4" w14:paraId="2E36E4C2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4A1" w14:textId="77777777" w:rsidR="009574FC" w:rsidRPr="003E70F4" w:rsidRDefault="009574F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712D93" w14:textId="72EBEFF7" w:rsidR="009574FC" w:rsidRPr="003E70F4" w:rsidRDefault="009574F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Szkolenia dla personelu medycznego i technicznego                             w zakresie efektywności energetycznej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842" w14:textId="4DDC32C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D3D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7CC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071" w14:textId="77777777" w:rsidR="009368F1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 – 0,5 pkt</w:t>
            </w:r>
          </w:p>
          <w:p w14:paraId="63E39E25" w14:textId="0EFBFCA5" w:rsidR="009574FC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3E70F4" w14:paraId="69FBC7C7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9574FC" w:rsidRPr="003E70F4" w:rsidRDefault="009574F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6061C28D" w:rsidR="009574FC" w:rsidRPr="003E70F4" w:rsidRDefault="009574F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1394DB88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590" w14:textId="77777777" w:rsidR="009368F1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 – 0,5 pkt</w:t>
            </w:r>
          </w:p>
          <w:p w14:paraId="284E96CC" w14:textId="030B2B72" w:rsidR="009574FC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3E70F4" w14:paraId="391D37D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32D6" w14:textId="77777777" w:rsidR="009574FC" w:rsidRPr="003E70F4" w:rsidRDefault="009574F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EB23A00" w14:textId="533DC410" w:rsidR="009574FC" w:rsidRPr="003E70F4" w:rsidRDefault="009574FC" w:rsidP="003F185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automatycznego przechodzenia urządzenia w tryb czuwania/niskiego poboru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805" w14:textId="50B69EB6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699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BBF2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29A" w14:textId="77777777" w:rsidR="009368F1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 – 0,5 pkt</w:t>
            </w:r>
          </w:p>
          <w:p w14:paraId="542C0DE0" w14:textId="4250B7DC" w:rsidR="009574FC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nie – 0 pkt</w:t>
            </w:r>
          </w:p>
        </w:tc>
      </w:tr>
    </w:tbl>
    <w:p w14:paraId="4B818161" w14:textId="77777777" w:rsidR="00122A30" w:rsidRPr="003E70F4" w:rsidRDefault="00122A30" w:rsidP="003E70F4">
      <w:pPr>
        <w:spacing w:after="0" w:line="240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3543"/>
        <w:gridCol w:w="3119"/>
      </w:tblGrid>
      <w:tr w:rsidR="00122A30" w:rsidRPr="003E70F4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3E70F4" w14:paraId="5E5A96BB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3E70F4" w14:paraId="3229F433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3E70F4" w14:paraId="0BE9B7B1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726861D5" w:rsidR="00122A30" w:rsidRPr="003E70F4" w:rsidRDefault="00122A30" w:rsidP="003E70F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Okres pełnej, bez wyłączeń gwarancji dla wszystkich zaoferowanych elementów.</w:t>
            </w:r>
            <w:r w:rsidR="003F1855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  <w:p w14:paraId="78E37EFC" w14:textId="12F83D54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</w:t>
            </w:r>
            <w:r w:rsidRPr="003E70F4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lastRenderedPageBreak/>
              <w:t xml:space="preserve">gwarancji. </w:t>
            </w:r>
            <w:r w:rsidRPr="003E70F4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3E70F4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 xml:space="preserve">ędzie </w:t>
            </w:r>
            <w:r w:rsidR="00D87B86" w:rsidRPr="000A3471">
              <w:rPr>
                <w:rFonts w:ascii="Garamond" w:eastAsia="Andale Sans UI" w:hAnsi="Garamond" w:cs="Times New Roman"/>
                <w:kern w:val="1"/>
                <w:lang w:eastAsia="pl-PL"/>
              </w:rPr>
              <w:t>5</w:t>
            </w:r>
            <w:r w:rsidR="003F1855" w:rsidRPr="000A3471">
              <w:rPr>
                <w:rFonts w:ascii="Garamond" w:eastAsia="Andale Sans UI" w:hAnsi="Garamond" w:cs="Times New Roman"/>
                <w:kern w:val="1"/>
                <w:lang w:eastAsia="pl-PL"/>
              </w:rPr>
              <w:t> lat tj. 60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2A38" w14:textId="77777777" w:rsidR="00122A30" w:rsidRDefault="004563E7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1855">
              <w:rPr>
                <w:rFonts w:ascii="Garamond" w:eastAsia="Andale Sans UI" w:hAnsi="Garamond" w:cs="Times New Roman"/>
                <w:kern w:val="1"/>
                <w:lang w:eastAsia="pl-PL"/>
              </w:rPr>
              <w:lastRenderedPageBreak/>
              <w:t>&gt;= 55</w:t>
            </w:r>
          </w:p>
          <w:p w14:paraId="45CF7757" w14:textId="77777777" w:rsidR="003F1855" w:rsidRDefault="003F1855" w:rsidP="003F1855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</w:rPr>
            </w:pPr>
            <w:r w:rsidRPr="00E21EA8">
              <w:rPr>
                <w:rFonts w:ascii="Garamond" w:hAnsi="Garamond" w:cs="Tahoma"/>
                <w:color w:val="000000"/>
                <w:sz w:val="20"/>
                <w:szCs w:val="20"/>
              </w:rPr>
              <w:t>Tak, podać</w:t>
            </w:r>
          </w:p>
          <w:p w14:paraId="4A8B8807" w14:textId="43222C02" w:rsidR="003F1855" w:rsidRPr="003E70F4" w:rsidRDefault="003F1855" w:rsidP="003F18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E5B7F">
              <w:rPr>
                <w:rFonts w:ascii="Garamond" w:hAnsi="Garamond" w:cs="Tahoma"/>
                <w:i/>
                <w:sz w:val="20"/>
                <w:szCs w:val="20"/>
              </w:rPr>
              <w:t>należy podać pełną liczbę miesięcy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EE4A" w14:textId="77675E7F" w:rsidR="003F1855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</w:rPr>
            </w:pPr>
            <w:r w:rsidRPr="003E70F4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3E70F4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5</w:t>
            </w:r>
            <w:r w:rsidRPr="003E70F4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pkt, </w:t>
            </w:r>
          </w:p>
          <w:p w14:paraId="0002F125" w14:textId="56AA6E8D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inne proporcjonalnie mniej, względem najdłuższego okresu</w:t>
            </w:r>
          </w:p>
        </w:tc>
      </w:tr>
      <w:tr w:rsidR="00122A30" w:rsidRPr="003E70F4" w14:paraId="5DF4B0DE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Gwarancja dostępności części z</w:t>
            </w:r>
            <w:r w:rsidR="00F67B49" w:rsidRPr="003E70F4">
              <w:rPr>
                <w:rFonts w:ascii="Garamond" w:hAnsi="Garamond" w:cs="Times New Roman"/>
                <w:color w:val="000000" w:themeColor="text1"/>
              </w:rPr>
              <w:t>amiennych [liczba lat] – min. 8</w:t>
            </w:r>
            <w:r w:rsidRPr="003E70F4">
              <w:rPr>
                <w:rFonts w:ascii="Garamond" w:hAnsi="Garamond" w:cs="Times New Roman"/>
                <w:color w:val="000000" w:themeColor="text1"/>
              </w:rPr>
              <w:t xml:space="preserve"> lat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3E70F4" w:rsidRDefault="00055FF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3E70F4" w:rsidRDefault="00055FF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3E70F4" w:rsidRDefault="00055FF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3E70F4" w14:paraId="734E8DA9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3E70F4" w:rsidRDefault="00122A30" w:rsidP="003E70F4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3E70F4" w14:paraId="39F6A7E4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3E70F4" w:rsidRDefault="00122A30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4D8F" w14:textId="77777777" w:rsidR="00122A30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  <w:p w14:paraId="71963EED" w14:textId="66172A9C" w:rsidR="003F1855" w:rsidRPr="003E70F4" w:rsidRDefault="003F1855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3E70F4" w:rsidRDefault="00122A30" w:rsidP="003E70F4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</w:t>
            </w:r>
            <w:r w:rsidR="00055FF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</w:t>
            </w:r>
            <w:r w:rsidR="009B54B9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3E70F4" w:rsidRDefault="00122A30" w:rsidP="003E70F4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3E70F4" w14:paraId="3073223D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3E70F4" w:rsidRDefault="00A53A72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Czas na naprawę usterki – do 5</w:t>
            </w:r>
            <w:r w:rsidR="00122A30" w:rsidRPr="003E70F4">
              <w:rPr>
                <w:rFonts w:ascii="Garamond" w:hAnsi="Garamond" w:cs="Times New Roman"/>
              </w:rPr>
              <w:t xml:space="preserve"> dni, a w przypadku potrzeby sprow</w:t>
            </w:r>
            <w:r w:rsidRPr="003E70F4">
              <w:rPr>
                <w:rFonts w:ascii="Garamond" w:hAnsi="Garamond" w:cs="Times New Roman"/>
              </w:rPr>
              <w:t>adzenia części zamiennych do - 10</w:t>
            </w:r>
            <w:r w:rsidR="00122A30" w:rsidRPr="003E70F4">
              <w:rPr>
                <w:rFonts w:ascii="Garamond" w:hAnsi="Garamond" w:cs="Times New Roman"/>
              </w:rPr>
              <w:t xml:space="preserve"> dni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1DD6" w14:textId="18A87464" w:rsidR="00122A30" w:rsidRDefault="003F1855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</w:t>
            </w:r>
            <w:r w:rsidR="00122A30" w:rsidRPr="003E70F4">
              <w:rPr>
                <w:rFonts w:ascii="Garamond" w:hAnsi="Garamond" w:cs="Times New Roman"/>
                <w:color w:val="000000" w:themeColor="text1"/>
              </w:rPr>
              <w:t>ak</w:t>
            </w:r>
          </w:p>
          <w:p w14:paraId="26AC61ED" w14:textId="1185EBB6" w:rsidR="003F1855" w:rsidRPr="003E70F4" w:rsidRDefault="003F1855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E70F4" w14:paraId="54BC2555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3E70F4" w:rsidRDefault="00122A30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E2BC" w14:textId="77777777" w:rsidR="003F1855" w:rsidRDefault="00122A30" w:rsidP="003F18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tak, </w:t>
            </w:r>
          </w:p>
          <w:p w14:paraId="63AF9A7F" w14:textId="59B04E40" w:rsidR="00122A30" w:rsidRPr="003E70F4" w:rsidRDefault="00122A30" w:rsidP="003F18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185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>podać ilość</w:t>
            </w:r>
            <w:r w:rsidR="0008341C" w:rsidRPr="003F185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wszystkich przeglądów w okresie gwarancji</w:t>
            </w:r>
            <w:r w:rsidR="004F7698" w:rsidRPr="003F185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lub brak wymogu producenta wykonywania przeglądów (obowiązek dokonania wpisu w paszporcie)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E70F4" w14:paraId="4CA30DC3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12253F4F" w:rsidR="00122A30" w:rsidRPr="003E70F4" w:rsidRDefault="00122A30" w:rsidP="003F185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</w:t>
            </w:r>
            <w:r w:rsidR="00DF7DE7" w:rsidRPr="003E70F4">
              <w:rPr>
                <w:rFonts w:ascii="Garamond" w:hAnsi="Garamond" w:cs="Times New Roman"/>
              </w:rPr>
              <w:t xml:space="preserve"> </w:t>
            </w:r>
            <w:r w:rsidRPr="003E70F4">
              <w:rPr>
                <w:rFonts w:ascii="Garamond" w:hAnsi="Garamond" w:cs="Times New Roman"/>
              </w:rPr>
              <w:t>(w okresie 1 roku)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3E70F4" w:rsidRDefault="0008341C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</w:t>
            </w:r>
            <w:r w:rsidR="00122A3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eden</w:t>
            </w: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niż 1</w:t>
            </w:r>
            <w:r w:rsidR="00122A3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3E70F4" w14:paraId="4A9BB5A0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3E70F4" w:rsidRDefault="00122A30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3E70F4" w:rsidRDefault="00D04772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3E70F4" w:rsidRDefault="00D04772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E70F4" w14:paraId="214E62A9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6B8EFE96" w:rsidR="00122A30" w:rsidRPr="003E70F4" w:rsidRDefault="008F1DC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Aparat jest</w:t>
            </w:r>
            <w:r w:rsidR="00122A30" w:rsidRPr="003E70F4">
              <w:rPr>
                <w:rFonts w:ascii="Garamond" w:hAnsi="Garamond" w:cs="Times New Roman"/>
              </w:rPr>
              <w:t xml:space="preserve"> lub b</w:t>
            </w:r>
            <w:r w:rsidRPr="003E70F4">
              <w:rPr>
                <w:rFonts w:ascii="Garamond" w:hAnsi="Garamond" w:cs="Times New Roman"/>
              </w:rPr>
              <w:t>ędzie</w:t>
            </w:r>
            <w:r w:rsidR="00122A30" w:rsidRPr="003E70F4">
              <w:rPr>
                <w:rFonts w:ascii="Garamond" w:hAnsi="Garamond" w:cs="Times New Roman"/>
              </w:rPr>
              <w:t xml:space="preserve"> pozbawion</w:t>
            </w:r>
            <w:r w:rsidRPr="003E70F4">
              <w:rPr>
                <w:rFonts w:ascii="Garamond" w:hAnsi="Garamond" w:cs="Times New Roman"/>
              </w:rPr>
              <w:t>y</w:t>
            </w:r>
            <w:r w:rsidR="00A05B21" w:rsidRPr="003E70F4">
              <w:rPr>
                <w:rFonts w:ascii="Garamond" w:hAnsi="Garamond" w:cs="Times New Roman"/>
              </w:rPr>
              <w:t>, po zakończeniu gwarancji,</w:t>
            </w:r>
            <w:r w:rsidR="00122A30" w:rsidRPr="003E70F4">
              <w:rPr>
                <w:rFonts w:ascii="Garamond" w:hAnsi="Garamond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3E70F4">
              <w:rPr>
                <w:rFonts w:ascii="Garamond" w:hAnsi="Garamond" w:cs="Times New Roman"/>
              </w:rPr>
              <w:t xml:space="preserve">podmiot </w:t>
            </w:r>
            <w:r w:rsidR="00122A30" w:rsidRPr="003E70F4">
              <w:rPr>
                <w:rFonts w:ascii="Garamond" w:hAnsi="Garamond" w:cs="Times New Roman"/>
              </w:rPr>
              <w:t xml:space="preserve"> w przypadku nie korzystania przez Zamawiającego 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3E70F4" w:rsidRDefault="00D04772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3E70F4" w:rsidRDefault="00D04772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E70F4" w14:paraId="3F3691E2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3E70F4" w:rsidRDefault="00122A30" w:rsidP="003E70F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3E70F4" w14:paraId="5E86F7F0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2EDD88A3" w:rsidR="00122A30" w:rsidRPr="003E70F4" w:rsidRDefault="00122A30" w:rsidP="00FA59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lang w:eastAsia="ar-SA"/>
              </w:rPr>
              <w:t xml:space="preserve">Szkolenie dla personelu medycznego i technicznego Dodatkowe </w:t>
            </w:r>
            <w:r w:rsidRPr="003E70F4">
              <w:rPr>
                <w:rFonts w:ascii="Garamond" w:eastAsia="Calibri" w:hAnsi="Garamond" w:cs="Times New Roman"/>
                <w:lang w:eastAsia="ar-SA"/>
              </w:rPr>
              <w:lastRenderedPageBreak/>
              <w:t>sz</w:t>
            </w:r>
            <w:r w:rsidR="004F7698" w:rsidRPr="003E70F4">
              <w:rPr>
                <w:rFonts w:ascii="Garamond" w:eastAsia="Calibri" w:hAnsi="Garamond" w:cs="Times New Roman"/>
                <w:lang w:eastAsia="ar-SA"/>
              </w:rPr>
              <w:t>kolenie dla personelu medycznego</w:t>
            </w:r>
            <w:r w:rsidRPr="003E70F4">
              <w:rPr>
                <w:rFonts w:ascii="Garamond" w:eastAsia="Calibri" w:hAnsi="Garamond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3E70F4">
              <w:rPr>
                <w:rFonts w:ascii="Garamond" w:eastAsia="Calibri" w:hAnsi="Garamond" w:cs="Times New Roman"/>
                <w:lang w:eastAsia="ar-SA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3E70F4" w:rsidRDefault="00D946AE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lastRenderedPageBreak/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E70F4" w14:paraId="7686EB6C" w14:textId="77777777" w:rsidTr="003F1855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3E70F4" w:rsidRDefault="00122A30" w:rsidP="003E70F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3E70F4" w14:paraId="24E6FB9E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3E70F4" w:rsidRDefault="00122A30" w:rsidP="003E70F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Instrukcje obsługi w języku polskim</w:t>
            </w:r>
            <w:r w:rsidR="00A05B21" w:rsidRPr="003E70F4">
              <w:rPr>
                <w:rFonts w:ascii="Garamond" w:hAnsi="Garamond" w:cs="Times New Roman"/>
                <w:color w:val="000000" w:themeColor="text1"/>
              </w:rPr>
              <w:t xml:space="preserve"> i angielskim</w:t>
            </w:r>
            <w:r w:rsidRPr="003E70F4">
              <w:rPr>
                <w:rFonts w:ascii="Garamond" w:hAnsi="Garamond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E70F4" w14:paraId="24B4807D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77777777" w:rsidR="00122A30" w:rsidRPr="003E70F4" w:rsidRDefault="002A5AFF" w:rsidP="003E70F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Z aparatem</w:t>
            </w:r>
            <w:r w:rsidR="00122A30" w:rsidRPr="003E70F4">
              <w:rPr>
                <w:rFonts w:ascii="Garamond" w:hAnsi="Garamond" w:cs="Times New Roman"/>
                <w:color w:val="000000" w:themeColor="text1"/>
              </w:rPr>
              <w:t xml:space="preserve"> wykonawca dostarczy paszport techniczn</w:t>
            </w:r>
            <w:r w:rsidR="00B1199A" w:rsidRPr="003E70F4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3E70F4">
              <w:rPr>
                <w:rFonts w:ascii="Garamond" w:hAnsi="Garamond" w:cs="Times New Roman"/>
                <w:color w:val="000000" w:themeColor="text1"/>
              </w:rPr>
              <w:t xml:space="preserve"> zawierając</w:t>
            </w:r>
            <w:r w:rsidR="00B1199A" w:rsidRPr="003E70F4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3E70F4">
              <w:rPr>
                <w:rFonts w:ascii="Garamond" w:hAnsi="Garamond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3E70F4" w:rsidRDefault="0005288B" w:rsidP="003E70F4">
      <w:pPr>
        <w:spacing w:after="0" w:line="240" w:lineRule="auto"/>
        <w:rPr>
          <w:rFonts w:ascii="Garamond" w:hAnsi="Garamond" w:cs="Times New Roman"/>
        </w:rPr>
      </w:pPr>
    </w:p>
    <w:sectPr w:rsidR="0005288B" w:rsidRPr="003E70F4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03269" w14:textId="77777777" w:rsidR="00E7180E" w:rsidRDefault="00E7180E" w:rsidP="005A1349">
      <w:pPr>
        <w:spacing w:after="0" w:line="240" w:lineRule="auto"/>
      </w:pPr>
      <w:r>
        <w:separator/>
      </w:r>
    </w:p>
  </w:endnote>
  <w:endnote w:type="continuationSeparator" w:id="0">
    <w:p w14:paraId="749C3C8E" w14:textId="77777777" w:rsidR="00E7180E" w:rsidRDefault="00E7180E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594085"/>
      <w:docPartObj>
        <w:docPartGallery w:val="Page Numbers (Bottom of Page)"/>
        <w:docPartUnique/>
      </w:docPartObj>
    </w:sdtPr>
    <w:sdtContent>
      <w:p w14:paraId="7D5C8F26" w14:textId="426E48B5" w:rsidR="006220A4" w:rsidRDefault="006220A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3CA">
          <w:rPr>
            <w:noProof/>
          </w:rPr>
          <w:t>2</w:t>
        </w:r>
        <w:r>
          <w:fldChar w:fldCharType="end"/>
        </w:r>
      </w:p>
    </w:sdtContent>
  </w:sdt>
  <w:p w14:paraId="679DD1C5" w14:textId="77777777" w:rsidR="006220A4" w:rsidRDefault="00622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48C9E" w14:textId="77777777" w:rsidR="00E7180E" w:rsidRDefault="00E7180E" w:rsidP="005A1349">
      <w:pPr>
        <w:spacing w:after="0" w:line="240" w:lineRule="auto"/>
      </w:pPr>
      <w:r>
        <w:separator/>
      </w:r>
    </w:p>
  </w:footnote>
  <w:footnote w:type="continuationSeparator" w:id="0">
    <w:p w14:paraId="2B25E98F" w14:textId="77777777" w:rsidR="00E7180E" w:rsidRDefault="00E7180E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EF18" w14:textId="6C19620D" w:rsidR="006220A4" w:rsidRDefault="006220A4" w:rsidP="009122C6">
    <w:pPr>
      <w:pStyle w:val="Nagwek"/>
      <w:tabs>
        <w:tab w:val="clear" w:pos="9072"/>
        <w:tab w:val="right" w:pos="10466"/>
      </w:tabs>
      <w:jc w:val="center"/>
    </w:pPr>
    <w:r w:rsidRPr="00666E83">
      <w:t xml:space="preserve">        Sprawa znak: DFP.271.10.2024.</w:t>
    </w:r>
    <w:r>
      <w:t>KK</w:t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  <w:r w:rsidRPr="00666E83"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0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4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8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A362D9"/>
    <w:multiLevelType w:val="hybridMultilevel"/>
    <w:tmpl w:val="2528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9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1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3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3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5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2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7A66586"/>
    <w:multiLevelType w:val="hybridMultilevel"/>
    <w:tmpl w:val="474ED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4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1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8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1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2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1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6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7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8887C6F"/>
    <w:multiLevelType w:val="hybridMultilevel"/>
    <w:tmpl w:val="58EE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4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3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4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0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2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4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8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3"/>
  </w:num>
  <w:num w:numId="2">
    <w:abstractNumId w:val="119"/>
  </w:num>
  <w:num w:numId="3">
    <w:abstractNumId w:val="63"/>
  </w:num>
  <w:num w:numId="4">
    <w:abstractNumId w:val="35"/>
  </w:num>
  <w:num w:numId="5">
    <w:abstractNumId w:val="121"/>
  </w:num>
  <w:num w:numId="6">
    <w:abstractNumId w:val="113"/>
  </w:num>
  <w:num w:numId="7">
    <w:abstractNumId w:val="27"/>
  </w:num>
  <w:num w:numId="8">
    <w:abstractNumId w:val="131"/>
  </w:num>
  <w:num w:numId="9">
    <w:abstractNumId w:val="26"/>
  </w:num>
  <w:num w:numId="10">
    <w:abstractNumId w:val="110"/>
  </w:num>
  <w:num w:numId="11">
    <w:abstractNumId w:val="129"/>
  </w:num>
  <w:num w:numId="12">
    <w:abstractNumId w:val="159"/>
  </w:num>
  <w:num w:numId="13">
    <w:abstractNumId w:val="57"/>
  </w:num>
  <w:num w:numId="14">
    <w:abstractNumId w:val="7"/>
  </w:num>
  <w:num w:numId="15">
    <w:abstractNumId w:val="60"/>
  </w:num>
  <w:num w:numId="16">
    <w:abstractNumId w:val="102"/>
  </w:num>
  <w:num w:numId="17">
    <w:abstractNumId w:val="49"/>
  </w:num>
  <w:num w:numId="18">
    <w:abstractNumId w:val="191"/>
  </w:num>
  <w:num w:numId="19">
    <w:abstractNumId w:val="14"/>
  </w:num>
  <w:num w:numId="20">
    <w:abstractNumId w:val="39"/>
  </w:num>
  <w:num w:numId="21">
    <w:abstractNumId w:val="73"/>
  </w:num>
  <w:num w:numId="22">
    <w:abstractNumId w:val="12"/>
  </w:num>
  <w:num w:numId="23">
    <w:abstractNumId w:val="94"/>
  </w:num>
  <w:num w:numId="24">
    <w:abstractNumId w:val="194"/>
  </w:num>
  <w:num w:numId="25">
    <w:abstractNumId w:val="196"/>
  </w:num>
  <w:num w:numId="26">
    <w:abstractNumId w:val="108"/>
  </w:num>
  <w:num w:numId="27">
    <w:abstractNumId w:val="46"/>
  </w:num>
  <w:num w:numId="28">
    <w:abstractNumId w:val="30"/>
  </w:num>
  <w:num w:numId="29">
    <w:abstractNumId w:val="69"/>
  </w:num>
  <w:num w:numId="30">
    <w:abstractNumId w:val="2"/>
  </w:num>
  <w:num w:numId="31">
    <w:abstractNumId w:val="146"/>
  </w:num>
  <w:num w:numId="32">
    <w:abstractNumId w:val="141"/>
  </w:num>
  <w:num w:numId="33">
    <w:abstractNumId w:val="170"/>
  </w:num>
  <w:num w:numId="34">
    <w:abstractNumId w:val="38"/>
  </w:num>
  <w:num w:numId="35">
    <w:abstractNumId w:val="1"/>
  </w:num>
  <w:num w:numId="36">
    <w:abstractNumId w:val="47"/>
  </w:num>
  <w:num w:numId="37">
    <w:abstractNumId w:val="139"/>
  </w:num>
  <w:num w:numId="38">
    <w:abstractNumId w:val="0"/>
  </w:num>
  <w:num w:numId="39">
    <w:abstractNumId w:val="138"/>
  </w:num>
  <w:num w:numId="40">
    <w:abstractNumId w:val="134"/>
  </w:num>
  <w:num w:numId="41">
    <w:abstractNumId w:val="105"/>
  </w:num>
  <w:num w:numId="42">
    <w:abstractNumId w:val="200"/>
  </w:num>
  <w:num w:numId="43">
    <w:abstractNumId w:val="136"/>
  </w:num>
  <w:num w:numId="44">
    <w:abstractNumId w:val="64"/>
  </w:num>
  <w:num w:numId="45">
    <w:abstractNumId w:val="167"/>
  </w:num>
  <w:num w:numId="46">
    <w:abstractNumId w:val="181"/>
  </w:num>
  <w:num w:numId="47">
    <w:abstractNumId w:val="8"/>
  </w:num>
  <w:num w:numId="48">
    <w:abstractNumId w:val="66"/>
  </w:num>
  <w:num w:numId="49">
    <w:abstractNumId w:val="106"/>
  </w:num>
  <w:num w:numId="50">
    <w:abstractNumId w:val="125"/>
  </w:num>
  <w:num w:numId="51">
    <w:abstractNumId w:val="199"/>
  </w:num>
  <w:num w:numId="52">
    <w:abstractNumId w:val="135"/>
  </w:num>
  <w:num w:numId="53">
    <w:abstractNumId w:val="93"/>
  </w:num>
  <w:num w:numId="54">
    <w:abstractNumId w:val="112"/>
  </w:num>
  <w:num w:numId="55">
    <w:abstractNumId w:val="32"/>
  </w:num>
  <w:num w:numId="56">
    <w:abstractNumId w:val="101"/>
  </w:num>
  <w:num w:numId="57">
    <w:abstractNumId w:val="51"/>
  </w:num>
  <w:num w:numId="58">
    <w:abstractNumId w:val="29"/>
  </w:num>
  <w:num w:numId="59">
    <w:abstractNumId w:val="157"/>
  </w:num>
  <w:num w:numId="60">
    <w:abstractNumId w:val="50"/>
  </w:num>
  <w:num w:numId="61">
    <w:abstractNumId w:val="45"/>
  </w:num>
  <w:num w:numId="62">
    <w:abstractNumId w:val="53"/>
  </w:num>
  <w:num w:numId="63">
    <w:abstractNumId w:val="17"/>
  </w:num>
  <w:num w:numId="64">
    <w:abstractNumId w:val="36"/>
  </w:num>
  <w:num w:numId="65">
    <w:abstractNumId w:val="89"/>
  </w:num>
  <w:num w:numId="66">
    <w:abstractNumId w:val="9"/>
  </w:num>
  <w:num w:numId="67">
    <w:abstractNumId w:val="80"/>
  </w:num>
  <w:num w:numId="68">
    <w:abstractNumId w:val="70"/>
  </w:num>
  <w:num w:numId="69">
    <w:abstractNumId w:val="68"/>
  </w:num>
  <w:num w:numId="70">
    <w:abstractNumId w:val="143"/>
  </w:num>
  <w:num w:numId="71">
    <w:abstractNumId w:val="155"/>
  </w:num>
  <w:num w:numId="72">
    <w:abstractNumId w:val="180"/>
  </w:num>
  <w:num w:numId="73">
    <w:abstractNumId w:val="72"/>
  </w:num>
  <w:num w:numId="74">
    <w:abstractNumId w:val="85"/>
  </w:num>
  <w:num w:numId="75">
    <w:abstractNumId w:val="185"/>
  </w:num>
  <w:num w:numId="76">
    <w:abstractNumId w:val="23"/>
  </w:num>
  <w:num w:numId="77">
    <w:abstractNumId w:val="25"/>
  </w:num>
  <w:num w:numId="78">
    <w:abstractNumId w:val="61"/>
  </w:num>
  <w:num w:numId="79">
    <w:abstractNumId w:val="84"/>
  </w:num>
  <w:num w:numId="80">
    <w:abstractNumId w:val="145"/>
  </w:num>
  <w:num w:numId="81">
    <w:abstractNumId w:val="5"/>
  </w:num>
  <w:num w:numId="82">
    <w:abstractNumId w:val="98"/>
  </w:num>
  <w:num w:numId="83">
    <w:abstractNumId w:val="83"/>
  </w:num>
  <w:num w:numId="84">
    <w:abstractNumId w:val="42"/>
  </w:num>
  <w:num w:numId="85">
    <w:abstractNumId w:val="11"/>
  </w:num>
  <w:num w:numId="86">
    <w:abstractNumId w:val="109"/>
  </w:num>
  <w:num w:numId="87">
    <w:abstractNumId w:val="178"/>
  </w:num>
  <w:num w:numId="88">
    <w:abstractNumId w:val="37"/>
  </w:num>
  <w:num w:numId="89">
    <w:abstractNumId w:val="65"/>
  </w:num>
  <w:num w:numId="90">
    <w:abstractNumId w:val="187"/>
  </w:num>
  <w:num w:numId="91">
    <w:abstractNumId w:val="43"/>
  </w:num>
  <w:num w:numId="92">
    <w:abstractNumId w:val="96"/>
  </w:num>
  <w:num w:numId="93">
    <w:abstractNumId w:val="142"/>
  </w:num>
  <w:num w:numId="94">
    <w:abstractNumId w:val="100"/>
  </w:num>
  <w:num w:numId="95">
    <w:abstractNumId w:val="128"/>
  </w:num>
  <w:num w:numId="96">
    <w:abstractNumId w:val="95"/>
  </w:num>
  <w:num w:numId="97">
    <w:abstractNumId w:val="198"/>
  </w:num>
  <w:num w:numId="98">
    <w:abstractNumId w:val="127"/>
  </w:num>
  <w:num w:numId="99">
    <w:abstractNumId w:val="120"/>
  </w:num>
  <w:num w:numId="100">
    <w:abstractNumId w:val="116"/>
  </w:num>
  <w:num w:numId="101">
    <w:abstractNumId w:val="31"/>
  </w:num>
  <w:num w:numId="102">
    <w:abstractNumId w:val="79"/>
  </w:num>
  <w:num w:numId="103">
    <w:abstractNumId w:val="179"/>
  </w:num>
  <w:num w:numId="104">
    <w:abstractNumId w:val="99"/>
  </w:num>
  <w:num w:numId="105">
    <w:abstractNumId w:val="18"/>
  </w:num>
  <w:num w:numId="106">
    <w:abstractNumId w:val="10"/>
  </w:num>
  <w:num w:numId="107">
    <w:abstractNumId w:val="184"/>
  </w:num>
  <w:num w:numId="108">
    <w:abstractNumId w:val="97"/>
  </w:num>
  <w:num w:numId="109">
    <w:abstractNumId w:val="115"/>
  </w:num>
  <w:num w:numId="110">
    <w:abstractNumId w:val="81"/>
  </w:num>
  <w:num w:numId="111">
    <w:abstractNumId w:val="164"/>
  </w:num>
  <w:num w:numId="112">
    <w:abstractNumId w:val="114"/>
  </w:num>
  <w:num w:numId="113">
    <w:abstractNumId w:val="176"/>
  </w:num>
  <w:num w:numId="114">
    <w:abstractNumId w:val="162"/>
  </w:num>
  <w:num w:numId="115">
    <w:abstractNumId w:val="55"/>
  </w:num>
  <w:num w:numId="116">
    <w:abstractNumId w:val="74"/>
  </w:num>
  <w:num w:numId="117">
    <w:abstractNumId w:val="169"/>
  </w:num>
  <w:num w:numId="118">
    <w:abstractNumId w:val="56"/>
  </w:num>
  <w:num w:numId="119">
    <w:abstractNumId w:val="147"/>
  </w:num>
  <w:num w:numId="120">
    <w:abstractNumId w:val="190"/>
  </w:num>
  <w:num w:numId="121">
    <w:abstractNumId w:val="44"/>
  </w:num>
  <w:num w:numId="122">
    <w:abstractNumId w:val="144"/>
  </w:num>
  <w:num w:numId="123">
    <w:abstractNumId w:val="62"/>
  </w:num>
  <w:num w:numId="124">
    <w:abstractNumId w:val="195"/>
  </w:num>
  <w:num w:numId="125">
    <w:abstractNumId w:val="19"/>
  </w:num>
  <w:num w:numId="126">
    <w:abstractNumId w:val="4"/>
  </w:num>
  <w:num w:numId="127">
    <w:abstractNumId w:val="91"/>
  </w:num>
  <w:num w:numId="128">
    <w:abstractNumId w:val="168"/>
  </w:num>
  <w:num w:numId="129">
    <w:abstractNumId w:val="175"/>
  </w:num>
  <w:num w:numId="130">
    <w:abstractNumId w:val="122"/>
  </w:num>
  <w:num w:numId="131">
    <w:abstractNumId w:val="149"/>
  </w:num>
  <w:num w:numId="132">
    <w:abstractNumId w:val="124"/>
  </w:num>
  <w:num w:numId="133">
    <w:abstractNumId w:val="20"/>
  </w:num>
  <w:num w:numId="134">
    <w:abstractNumId w:val="58"/>
  </w:num>
  <w:num w:numId="135">
    <w:abstractNumId w:val="201"/>
  </w:num>
  <w:num w:numId="136">
    <w:abstractNumId w:val="16"/>
  </w:num>
  <w:num w:numId="137">
    <w:abstractNumId w:val="186"/>
  </w:num>
  <w:num w:numId="138">
    <w:abstractNumId w:val="107"/>
  </w:num>
  <w:num w:numId="139">
    <w:abstractNumId w:val="86"/>
  </w:num>
  <w:num w:numId="140">
    <w:abstractNumId w:val="126"/>
  </w:num>
  <w:num w:numId="141">
    <w:abstractNumId w:val="76"/>
  </w:num>
  <w:num w:numId="142">
    <w:abstractNumId w:val="54"/>
  </w:num>
  <w:num w:numId="143">
    <w:abstractNumId w:val="77"/>
  </w:num>
  <w:num w:numId="144">
    <w:abstractNumId w:val="118"/>
  </w:num>
  <w:num w:numId="145">
    <w:abstractNumId w:val="188"/>
  </w:num>
  <w:num w:numId="146">
    <w:abstractNumId w:val="132"/>
  </w:num>
  <w:num w:numId="147">
    <w:abstractNumId w:val="197"/>
  </w:num>
  <w:num w:numId="148">
    <w:abstractNumId w:val="192"/>
  </w:num>
  <w:num w:numId="149">
    <w:abstractNumId w:val="48"/>
  </w:num>
  <w:num w:numId="150">
    <w:abstractNumId w:val="13"/>
  </w:num>
  <w:num w:numId="151">
    <w:abstractNumId w:val="34"/>
  </w:num>
  <w:num w:numId="152">
    <w:abstractNumId w:val="33"/>
  </w:num>
  <w:num w:numId="153">
    <w:abstractNumId w:val="103"/>
  </w:num>
  <w:num w:numId="154">
    <w:abstractNumId w:val="67"/>
  </w:num>
  <w:num w:numId="155">
    <w:abstractNumId w:val="111"/>
  </w:num>
  <w:num w:numId="156">
    <w:abstractNumId w:val="140"/>
  </w:num>
  <w:num w:numId="157">
    <w:abstractNumId w:val="88"/>
  </w:num>
  <w:num w:numId="158">
    <w:abstractNumId w:val="104"/>
  </w:num>
  <w:num w:numId="159">
    <w:abstractNumId w:val="59"/>
  </w:num>
  <w:num w:numId="160">
    <w:abstractNumId w:val="148"/>
  </w:num>
  <w:num w:numId="161">
    <w:abstractNumId w:val="193"/>
  </w:num>
  <w:num w:numId="162">
    <w:abstractNumId w:val="158"/>
  </w:num>
  <w:num w:numId="163">
    <w:abstractNumId w:val="130"/>
  </w:num>
  <w:num w:numId="164">
    <w:abstractNumId w:val="160"/>
  </w:num>
  <w:num w:numId="165">
    <w:abstractNumId w:val="52"/>
  </w:num>
  <w:num w:numId="166">
    <w:abstractNumId w:val="154"/>
  </w:num>
  <w:num w:numId="167">
    <w:abstractNumId w:val="173"/>
  </w:num>
  <w:num w:numId="168">
    <w:abstractNumId w:val="156"/>
  </w:num>
  <w:num w:numId="169">
    <w:abstractNumId w:val="41"/>
  </w:num>
  <w:num w:numId="170">
    <w:abstractNumId w:val="75"/>
  </w:num>
  <w:num w:numId="171">
    <w:abstractNumId w:val="92"/>
  </w:num>
  <w:num w:numId="172">
    <w:abstractNumId w:val="71"/>
  </w:num>
  <w:num w:numId="173">
    <w:abstractNumId w:val="24"/>
  </w:num>
  <w:num w:numId="174">
    <w:abstractNumId w:val="78"/>
  </w:num>
  <w:num w:numId="175">
    <w:abstractNumId w:val="151"/>
  </w:num>
  <w:num w:numId="176">
    <w:abstractNumId w:val="183"/>
  </w:num>
  <w:num w:numId="177">
    <w:abstractNumId w:val="189"/>
  </w:num>
  <w:num w:numId="178">
    <w:abstractNumId w:val="182"/>
  </w:num>
  <w:num w:numId="179">
    <w:abstractNumId w:val="161"/>
  </w:num>
  <w:num w:numId="180">
    <w:abstractNumId w:val="40"/>
  </w:num>
  <w:num w:numId="181">
    <w:abstractNumId w:val="21"/>
  </w:num>
  <w:num w:numId="182">
    <w:abstractNumId w:val="123"/>
  </w:num>
  <w:num w:numId="183">
    <w:abstractNumId w:val="174"/>
  </w:num>
  <w:num w:numId="184">
    <w:abstractNumId w:val="171"/>
  </w:num>
  <w:num w:numId="185">
    <w:abstractNumId w:val="82"/>
  </w:num>
  <w:num w:numId="186">
    <w:abstractNumId w:val="177"/>
  </w:num>
  <w:num w:numId="187">
    <w:abstractNumId w:val="165"/>
  </w:num>
  <w:num w:numId="188">
    <w:abstractNumId w:val="163"/>
  </w:num>
  <w:num w:numId="189">
    <w:abstractNumId w:val="137"/>
  </w:num>
  <w:num w:numId="190">
    <w:abstractNumId w:val="90"/>
  </w:num>
  <w:num w:numId="191">
    <w:abstractNumId w:val="152"/>
  </w:num>
  <w:num w:numId="192">
    <w:abstractNumId w:val="15"/>
  </w:num>
  <w:num w:numId="193">
    <w:abstractNumId w:val="166"/>
  </w:num>
  <w:num w:numId="194">
    <w:abstractNumId w:val="6"/>
  </w:num>
  <w:num w:numId="195">
    <w:abstractNumId w:val="133"/>
  </w:num>
  <w:num w:numId="196">
    <w:abstractNumId w:val="3"/>
  </w:num>
  <w:num w:numId="197">
    <w:abstractNumId w:val="150"/>
  </w:num>
  <w:num w:numId="198">
    <w:abstractNumId w:val="28"/>
  </w:num>
  <w:num w:numId="199">
    <w:abstractNumId w:val="22"/>
  </w:num>
  <w:num w:numId="200">
    <w:abstractNumId w:val="87"/>
  </w:num>
  <w:num w:numId="201">
    <w:abstractNumId w:val="172"/>
  </w:num>
  <w:num w:numId="202">
    <w:abstractNumId w:val="117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3BE3"/>
    <w:rsid w:val="0008640B"/>
    <w:rsid w:val="00090168"/>
    <w:rsid w:val="000927E1"/>
    <w:rsid w:val="000968A3"/>
    <w:rsid w:val="000A0B17"/>
    <w:rsid w:val="000A1F3B"/>
    <w:rsid w:val="000A3471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2F7E"/>
    <w:rsid w:val="000D3835"/>
    <w:rsid w:val="000D5783"/>
    <w:rsid w:val="000D5CF5"/>
    <w:rsid w:val="000D6209"/>
    <w:rsid w:val="000D7059"/>
    <w:rsid w:val="000D782B"/>
    <w:rsid w:val="000D7F28"/>
    <w:rsid w:val="000E1461"/>
    <w:rsid w:val="000E27B2"/>
    <w:rsid w:val="000E2CF5"/>
    <w:rsid w:val="000E42DE"/>
    <w:rsid w:val="000E47FD"/>
    <w:rsid w:val="000E5130"/>
    <w:rsid w:val="000E6A28"/>
    <w:rsid w:val="000F46B1"/>
    <w:rsid w:val="000F4CFA"/>
    <w:rsid w:val="000F580D"/>
    <w:rsid w:val="000F6C0F"/>
    <w:rsid w:val="000F7FEB"/>
    <w:rsid w:val="001034B2"/>
    <w:rsid w:val="001059BC"/>
    <w:rsid w:val="0011241D"/>
    <w:rsid w:val="00115B52"/>
    <w:rsid w:val="00117092"/>
    <w:rsid w:val="00117448"/>
    <w:rsid w:val="0012100F"/>
    <w:rsid w:val="00122A30"/>
    <w:rsid w:val="001233CA"/>
    <w:rsid w:val="001235C9"/>
    <w:rsid w:val="00123A70"/>
    <w:rsid w:val="00125E90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2FF5"/>
    <w:rsid w:val="001431BE"/>
    <w:rsid w:val="00146DF7"/>
    <w:rsid w:val="001475DE"/>
    <w:rsid w:val="00151CFB"/>
    <w:rsid w:val="0015435A"/>
    <w:rsid w:val="00154EA5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76C9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06DE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35D5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78B3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075D"/>
    <w:rsid w:val="0023275E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62577"/>
    <w:rsid w:val="00273071"/>
    <w:rsid w:val="002741FC"/>
    <w:rsid w:val="0028158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4D1"/>
    <w:rsid w:val="002A5AFF"/>
    <w:rsid w:val="002A5FA3"/>
    <w:rsid w:val="002A6555"/>
    <w:rsid w:val="002A6C52"/>
    <w:rsid w:val="002A768B"/>
    <w:rsid w:val="002B17D0"/>
    <w:rsid w:val="002B200A"/>
    <w:rsid w:val="002B256C"/>
    <w:rsid w:val="002B2607"/>
    <w:rsid w:val="002B61CE"/>
    <w:rsid w:val="002B7CD4"/>
    <w:rsid w:val="002C2BCD"/>
    <w:rsid w:val="002C385A"/>
    <w:rsid w:val="002C4FB3"/>
    <w:rsid w:val="002C63E3"/>
    <w:rsid w:val="002D05CF"/>
    <w:rsid w:val="002D3C58"/>
    <w:rsid w:val="002D41E3"/>
    <w:rsid w:val="002D5363"/>
    <w:rsid w:val="002D623C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46F5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41EA"/>
    <w:rsid w:val="003274CB"/>
    <w:rsid w:val="00327743"/>
    <w:rsid w:val="00330284"/>
    <w:rsid w:val="003458DF"/>
    <w:rsid w:val="00346AB8"/>
    <w:rsid w:val="003473BC"/>
    <w:rsid w:val="003477B2"/>
    <w:rsid w:val="00350CAD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2562"/>
    <w:rsid w:val="0037402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107B"/>
    <w:rsid w:val="003C4E09"/>
    <w:rsid w:val="003C7500"/>
    <w:rsid w:val="003C77C4"/>
    <w:rsid w:val="003D1932"/>
    <w:rsid w:val="003D586C"/>
    <w:rsid w:val="003E1EE4"/>
    <w:rsid w:val="003E20B7"/>
    <w:rsid w:val="003E4265"/>
    <w:rsid w:val="003E4B51"/>
    <w:rsid w:val="003E5265"/>
    <w:rsid w:val="003E534F"/>
    <w:rsid w:val="003E70F4"/>
    <w:rsid w:val="003F07E6"/>
    <w:rsid w:val="003F14E6"/>
    <w:rsid w:val="003F1855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55E7"/>
    <w:rsid w:val="00426EE6"/>
    <w:rsid w:val="00426F20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63E7"/>
    <w:rsid w:val="0045794F"/>
    <w:rsid w:val="004614BF"/>
    <w:rsid w:val="00464BD6"/>
    <w:rsid w:val="0046540D"/>
    <w:rsid w:val="00466309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51B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2ED5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3F2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4245"/>
    <w:rsid w:val="005675F2"/>
    <w:rsid w:val="00567D48"/>
    <w:rsid w:val="00573FDE"/>
    <w:rsid w:val="005744DD"/>
    <w:rsid w:val="0057488A"/>
    <w:rsid w:val="00575877"/>
    <w:rsid w:val="0057706E"/>
    <w:rsid w:val="005772E2"/>
    <w:rsid w:val="005827BE"/>
    <w:rsid w:val="005839F2"/>
    <w:rsid w:val="005855FD"/>
    <w:rsid w:val="00585C97"/>
    <w:rsid w:val="00586536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13A2"/>
    <w:rsid w:val="005B319E"/>
    <w:rsid w:val="005B534B"/>
    <w:rsid w:val="005B5CA3"/>
    <w:rsid w:val="005B636A"/>
    <w:rsid w:val="005B64A2"/>
    <w:rsid w:val="005B6C2E"/>
    <w:rsid w:val="005C0663"/>
    <w:rsid w:val="005C169D"/>
    <w:rsid w:val="005C1E1B"/>
    <w:rsid w:val="005C28A6"/>
    <w:rsid w:val="005C30CB"/>
    <w:rsid w:val="005C3551"/>
    <w:rsid w:val="005C471F"/>
    <w:rsid w:val="005C49A6"/>
    <w:rsid w:val="005C4B52"/>
    <w:rsid w:val="005C5CA1"/>
    <w:rsid w:val="005C5D2C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026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0A4"/>
    <w:rsid w:val="0062237D"/>
    <w:rsid w:val="006226CA"/>
    <w:rsid w:val="00622DDE"/>
    <w:rsid w:val="00623FF0"/>
    <w:rsid w:val="0062473C"/>
    <w:rsid w:val="006248A7"/>
    <w:rsid w:val="00632984"/>
    <w:rsid w:val="00634295"/>
    <w:rsid w:val="006432C4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B62"/>
    <w:rsid w:val="00665C2C"/>
    <w:rsid w:val="00666E83"/>
    <w:rsid w:val="006711D2"/>
    <w:rsid w:val="00671AFE"/>
    <w:rsid w:val="00675F66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0DC2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5B8"/>
    <w:rsid w:val="006D08A9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5BB8"/>
    <w:rsid w:val="006F70E7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99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1FA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252C"/>
    <w:rsid w:val="007E6562"/>
    <w:rsid w:val="007F0ADA"/>
    <w:rsid w:val="007F1DD9"/>
    <w:rsid w:val="007F4A98"/>
    <w:rsid w:val="007F6F38"/>
    <w:rsid w:val="0080015A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4ED3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4497F"/>
    <w:rsid w:val="008509AC"/>
    <w:rsid w:val="00852062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321C"/>
    <w:rsid w:val="008A5C9A"/>
    <w:rsid w:val="008A6EB9"/>
    <w:rsid w:val="008A6F32"/>
    <w:rsid w:val="008B37AD"/>
    <w:rsid w:val="008B440D"/>
    <w:rsid w:val="008B627F"/>
    <w:rsid w:val="008B678C"/>
    <w:rsid w:val="008B6ACE"/>
    <w:rsid w:val="008B78E1"/>
    <w:rsid w:val="008C1FF0"/>
    <w:rsid w:val="008C4AFB"/>
    <w:rsid w:val="008C5574"/>
    <w:rsid w:val="008C75D0"/>
    <w:rsid w:val="008D392D"/>
    <w:rsid w:val="008D3E40"/>
    <w:rsid w:val="008D46E1"/>
    <w:rsid w:val="008D48D2"/>
    <w:rsid w:val="008D7DD2"/>
    <w:rsid w:val="008E04A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0F3"/>
    <w:rsid w:val="008F6767"/>
    <w:rsid w:val="0090106F"/>
    <w:rsid w:val="0090180F"/>
    <w:rsid w:val="009028DC"/>
    <w:rsid w:val="00904637"/>
    <w:rsid w:val="00905689"/>
    <w:rsid w:val="00910F0A"/>
    <w:rsid w:val="009122C6"/>
    <w:rsid w:val="00915259"/>
    <w:rsid w:val="00917717"/>
    <w:rsid w:val="0092027D"/>
    <w:rsid w:val="00920534"/>
    <w:rsid w:val="00921201"/>
    <w:rsid w:val="009215F7"/>
    <w:rsid w:val="00922C04"/>
    <w:rsid w:val="00927896"/>
    <w:rsid w:val="009322BD"/>
    <w:rsid w:val="0093477C"/>
    <w:rsid w:val="00936541"/>
    <w:rsid w:val="009368F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574FC"/>
    <w:rsid w:val="0096495C"/>
    <w:rsid w:val="009649BF"/>
    <w:rsid w:val="00965BFE"/>
    <w:rsid w:val="009666B5"/>
    <w:rsid w:val="00966B78"/>
    <w:rsid w:val="00967DA9"/>
    <w:rsid w:val="009717D1"/>
    <w:rsid w:val="00977460"/>
    <w:rsid w:val="00981597"/>
    <w:rsid w:val="00982770"/>
    <w:rsid w:val="0098424A"/>
    <w:rsid w:val="009847F6"/>
    <w:rsid w:val="00984968"/>
    <w:rsid w:val="00984C73"/>
    <w:rsid w:val="009871AD"/>
    <w:rsid w:val="00987790"/>
    <w:rsid w:val="00987B6E"/>
    <w:rsid w:val="0099064C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4810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3067C"/>
    <w:rsid w:val="00A32990"/>
    <w:rsid w:val="00A404E3"/>
    <w:rsid w:val="00A40B4D"/>
    <w:rsid w:val="00A4196B"/>
    <w:rsid w:val="00A41B95"/>
    <w:rsid w:val="00A440FE"/>
    <w:rsid w:val="00A456B9"/>
    <w:rsid w:val="00A4631C"/>
    <w:rsid w:val="00A51D61"/>
    <w:rsid w:val="00A52EB0"/>
    <w:rsid w:val="00A53A72"/>
    <w:rsid w:val="00A54E81"/>
    <w:rsid w:val="00A577A7"/>
    <w:rsid w:val="00A577DE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6561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373A3"/>
    <w:rsid w:val="00B40DC7"/>
    <w:rsid w:val="00B4607E"/>
    <w:rsid w:val="00B506F9"/>
    <w:rsid w:val="00B5230C"/>
    <w:rsid w:val="00B52C8C"/>
    <w:rsid w:val="00B54E2D"/>
    <w:rsid w:val="00B5798D"/>
    <w:rsid w:val="00B57A13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0F8C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929"/>
    <w:rsid w:val="00BC6A34"/>
    <w:rsid w:val="00BD02D3"/>
    <w:rsid w:val="00BD102E"/>
    <w:rsid w:val="00BD52C3"/>
    <w:rsid w:val="00BD6D85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06C80"/>
    <w:rsid w:val="00C1056C"/>
    <w:rsid w:val="00C10960"/>
    <w:rsid w:val="00C12183"/>
    <w:rsid w:val="00C123F2"/>
    <w:rsid w:val="00C12410"/>
    <w:rsid w:val="00C1345A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4526"/>
    <w:rsid w:val="00CC7128"/>
    <w:rsid w:val="00CD018B"/>
    <w:rsid w:val="00CD0899"/>
    <w:rsid w:val="00CD0DB0"/>
    <w:rsid w:val="00CD6938"/>
    <w:rsid w:val="00CE14FB"/>
    <w:rsid w:val="00CE1BF6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63FB3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03E"/>
    <w:rsid w:val="00DC0123"/>
    <w:rsid w:val="00DC1220"/>
    <w:rsid w:val="00DC1E9E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BDB"/>
    <w:rsid w:val="00DF7DE7"/>
    <w:rsid w:val="00E0097B"/>
    <w:rsid w:val="00E037CD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443F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659F4"/>
    <w:rsid w:val="00E7180E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5043"/>
    <w:rsid w:val="00EA7C0B"/>
    <w:rsid w:val="00EB18F4"/>
    <w:rsid w:val="00EB34D0"/>
    <w:rsid w:val="00EB3C1B"/>
    <w:rsid w:val="00EB3DFC"/>
    <w:rsid w:val="00EB5E5A"/>
    <w:rsid w:val="00EB60E9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EF7C66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332D8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75EEF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593C"/>
    <w:rsid w:val="00FA6509"/>
    <w:rsid w:val="00FB3191"/>
    <w:rsid w:val="00FB5A96"/>
    <w:rsid w:val="00FC0A54"/>
    <w:rsid w:val="00FC1666"/>
    <w:rsid w:val="00FC2F3D"/>
    <w:rsid w:val="00FC38F1"/>
    <w:rsid w:val="00FC3B17"/>
    <w:rsid w:val="00FC3B43"/>
    <w:rsid w:val="00FC751F"/>
    <w:rsid w:val="00FD3B56"/>
    <w:rsid w:val="00FD4C81"/>
    <w:rsid w:val="00FD5CC2"/>
    <w:rsid w:val="00FE0672"/>
    <w:rsid w:val="00FE229A"/>
    <w:rsid w:val="00FE2C05"/>
    <w:rsid w:val="00FE6D6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A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A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5BF8-349A-4BD1-B7DC-8D3D9DD2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2119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Żurowski</cp:lastModifiedBy>
  <cp:revision>2</cp:revision>
  <cp:lastPrinted>2024-01-15T08:37:00Z</cp:lastPrinted>
  <dcterms:created xsi:type="dcterms:W3CDTF">2024-02-28T12:14:00Z</dcterms:created>
  <dcterms:modified xsi:type="dcterms:W3CDTF">2024-02-28T12:14:00Z</dcterms:modified>
</cp:coreProperties>
</file>