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FF" w:rsidRDefault="00616EFF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16EFF" w:rsidRDefault="00616EFF">
      <w:pPr>
        <w:pStyle w:val="Tekstpodstawowy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616EFF" w:rsidRDefault="00825358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616EFF" w:rsidRDefault="00616EFF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616EFF" w:rsidRDefault="00825358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616EFF" w:rsidRDefault="00825358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616EFF" w:rsidRDefault="00825358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616EFF" w:rsidRDefault="00825358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616EFF" w:rsidRDefault="00616EFF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616EFF" w:rsidRDefault="0082535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616EFF" w:rsidRDefault="0082535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616EFF" w:rsidRDefault="0082535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616EFF" w:rsidRDefault="00825358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616EFF" w:rsidRDefault="00825358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616EFF" w:rsidRDefault="00616EFF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616EFF" w:rsidRDefault="00825358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616EFF" w:rsidRDefault="0082535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616EFF" w:rsidRDefault="0082535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616EFF" w:rsidRDefault="0082535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616EFF" w:rsidRDefault="00825358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) na potrzeby postępowania o udzielenie zamówienia publicznego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 w:bidi="pl-PL"/>
        </w:rPr>
        <w:t>Wymiana oraz renowacja stolarki okiennej i drzwiowej zespołu budynków</w:t>
      </w:r>
      <w:r w:rsidR="003D3ADE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 w:bidi="pl-PL"/>
        </w:rPr>
        <w:t xml:space="preserve"> cieszyńskiego ratusza</w:t>
      </w:r>
      <w:bookmarkStart w:id="0" w:name="_GoBack"/>
      <w:bookmarkEnd w:id="0"/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 w:bidi="pl-PL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prowadzonego przez Gminę Cieszyn, 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616EFF" w:rsidRDefault="00616EFF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EFF" w:rsidRDefault="00616EFF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EFF" w:rsidRDefault="00825358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Pogrubienie"/>
          <w:rFonts w:ascii="Times New Roman" w:eastAsia="Times New Roman" w:hAnsi="Times New Roman" w:cs="Arial-BoldMT"/>
          <w:b w:val="0"/>
          <w:color w:val="000000"/>
          <w:sz w:val="24"/>
          <w:szCs w:val="24"/>
          <w:lang w:eastAsia="ar-SA"/>
        </w:rPr>
        <w:t>Wykonawca:</w:t>
      </w:r>
    </w:p>
    <w:p w:rsidR="00616EFF" w:rsidRDefault="0082535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825358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616EFF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16EFF" w:rsidRDefault="00825358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616EFF" w:rsidRDefault="0082535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825358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616EFF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616EFF" w:rsidRDefault="00825358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616EFF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616EFF" w:rsidRDefault="00825358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Pogrubienie"/>
          <w:rFonts w:ascii="Times New Roman" w:eastAsia="Times New Roman" w:hAnsi="Times New Roman" w:cs="Arial-BoldMT"/>
          <w:b w:val="0"/>
          <w:color w:val="000000"/>
          <w:sz w:val="24"/>
          <w:szCs w:val="24"/>
          <w:lang w:eastAsia="ar-SA"/>
        </w:rPr>
        <w:t xml:space="preserve"> </w:t>
      </w: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616EFF" w:rsidRDefault="00825358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616EFF" w:rsidRDefault="00616EFF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16EFF" w:rsidRDefault="00825358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 w:rsidR="00616EFF" w:rsidRDefault="00616EFF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6EFF" w:rsidRDefault="00616EFF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616EFF">
      <w:footerReference w:type="default" r:id="rId8"/>
      <w:headerReference w:type="first" r:id="rId9"/>
      <w:footerReference w:type="first" r:id="rId10"/>
      <w:pgSz w:w="11906" w:h="16838"/>
      <w:pgMar w:top="567" w:right="1134" w:bottom="1701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30" w:rsidRDefault="00825358">
      <w:r>
        <w:separator/>
      </w:r>
    </w:p>
  </w:endnote>
  <w:endnote w:type="continuationSeparator" w:id="0">
    <w:p w:rsidR="00136A30" w:rsidRDefault="0082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FF" w:rsidRDefault="00825358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ZPIF.271.1.6.2024</w:t>
    </w:r>
  </w:p>
  <w:p w:rsidR="00616EFF" w:rsidRDefault="00616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FF" w:rsidRDefault="00825358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</w:t>
    </w:r>
    <w:r>
      <w:rPr>
        <w:rFonts w:ascii="Times New Roman" w:eastAsia="Times New Roman" w:hAnsi="Times New Roman" w:cs="Times New Roman"/>
        <w:color w:val="000000"/>
        <w:lang w:val="pl-PL" w:eastAsia="ar-SA" w:bidi="ar-SA"/>
      </w:rPr>
      <w:t>6</w:t>
    </w:r>
    <w:r>
      <w:rPr>
        <w:rFonts w:ascii="Times New Roman" w:eastAsia="Times New Roman" w:hAnsi="Times New Roman" w:cs="Times New Roman"/>
        <w:lang w:val="pl-PL" w:eastAsia="ar-SA" w:bidi="ar-SA"/>
      </w:rPr>
      <w:t>.2024</w:t>
    </w:r>
  </w:p>
  <w:p w:rsidR="00616EFF" w:rsidRDefault="00616EFF">
    <w:pPr>
      <w:pStyle w:val="Stopka"/>
      <w:suppressLineNumbers/>
    </w:pPr>
  </w:p>
  <w:p w:rsidR="00616EFF" w:rsidRDefault="0061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30" w:rsidRDefault="00825358">
      <w:r>
        <w:separator/>
      </w:r>
    </w:p>
  </w:footnote>
  <w:footnote w:type="continuationSeparator" w:id="0">
    <w:p w:rsidR="00136A30" w:rsidRDefault="0082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FF" w:rsidRDefault="00825358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  <w:r>
      <w:rPr>
        <w:rFonts w:ascii="Times New Roman" w:eastAsia="Times New Roman" w:hAnsi="Times New Roman" w:cs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 w:rsidR="00616EFF" w:rsidRDefault="00616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F03"/>
    <w:multiLevelType w:val="multilevel"/>
    <w:tmpl w:val="04FA28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>
    <w:nsid w:val="4BB071D3"/>
    <w:multiLevelType w:val="multilevel"/>
    <w:tmpl w:val="F37EC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3F4E6A"/>
    <w:multiLevelType w:val="multilevel"/>
    <w:tmpl w:val="0826FF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533D057C"/>
    <w:multiLevelType w:val="multilevel"/>
    <w:tmpl w:val="3948FC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70456617"/>
    <w:multiLevelType w:val="multilevel"/>
    <w:tmpl w:val="A84270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F"/>
    <w:rsid w:val="00136A30"/>
    <w:rsid w:val="003D3ADE"/>
    <w:rsid w:val="00616EFF"/>
    <w:rsid w:val="008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Tematkomentarza">
    <w:name w:val="annotation subject"/>
    <w:qFormat/>
    <w:pPr>
      <w:spacing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rFonts w:ascii="Arial" w:eastAsia="Times New Roman" w:hAnsi="Arial"/>
      <w:b/>
      <w:color w:val="00000A"/>
      <w:szCs w:val="20"/>
      <w:lang w:val="cs-CZ"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="280" w:after="142"/>
    </w:pPr>
    <w:rPr>
      <w:rFonts w:eastAsia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paragraph" w:styleId="Akapitzlist">
    <w:name w:val="List Paragraph"/>
    <w:basedOn w:val="Standard"/>
    <w:qFormat/>
    <w:pPr>
      <w:spacing w:before="60" w:after="60"/>
      <w:ind w:left="1417" w:hanging="567"/>
      <w:jc w:val="both"/>
    </w:pPr>
    <w:rPr>
      <w:rFonts w:ascii="Times New Roman" w:eastAsia="Times" w:hAnsi="Times New Roman"/>
      <w:lang w:eastAsia="ar-SA"/>
    </w:rPr>
  </w:style>
  <w:style w:type="table" w:customStyle="1" w:styleId="Tabela-Siatka1">
    <w:name w:val="Tabela - Siatka1"/>
    <w:basedOn w:val="Standardowy"/>
    <w:rsid w:val="00B35579"/>
    <w:rPr>
      <w:rFonts w:asciiTheme="minorHAnsi" w:eastAsiaTheme="minorHAnsi" w:hAnsiTheme="minorHAnsi" w:cstheme="minorBidi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Tematkomentarza">
    <w:name w:val="annotation subject"/>
    <w:qFormat/>
    <w:pPr>
      <w:spacing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rFonts w:ascii="Arial" w:eastAsia="Times New Roman" w:hAnsi="Arial"/>
      <w:b/>
      <w:color w:val="00000A"/>
      <w:szCs w:val="20"/>
      <w:lang w:val="cs-CZ"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="280" w:after="142"/>
    </w:pPr>
    <w:rPr>
      <w:rFonts w:eastAsia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paragraph" w:styleId="Akapitzlist">
    <w:name w:val="List Paragraph"/>
    <w:basedOn w:val="Standard"/>
    <w:qFormat/>
    <w:pPr>
      <w:spacing w:before="60" w:after="60"/>
      <w:ind w:left="1417" w:hanging="567"/>
      <w:jc w:val="both"/>
    </w:pPr>
    <w:rPr>
      <w:rFonts w:ascii="Times New Roman" w:eastAsia="Times" w:hAnsi="Times New Roman"/>
      <w:lang w:eastAsia="ar-SA"/>
    </w:rPr>
  </w:style>
  <w:style w:type="table" w:customStyle="1" w:styleId="Tabela-Siatka1">
    <w:name w:val="Tabela - Siatka1"/>
    <w:basedOn w:val="Standardowy"/>
    <w:rsid w:val="00B35579"/>
    <w:rPr>
      <w:rFonts w:asciiTheme="minorHAnsi" w:eastAsiaTheme="minorHAnsi" w:hAnsiTheme="minorHAnsi" w:cstheme="minorBidi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Rycko Marcin</cp:lastModifiedBy>
  <cp:revision>3</cp:revision>
  <dcterms:created xsi:type="dcterms:W3CDTF">2024-07-11T10:09:00Z</dcterms:created>
  <dcterms:modified xsi:type="dcterms:W3CDTF">2024-07-11T10:10:00Z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