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t>Znak postępowania: ZP.271.</w:t>
      </w:r>
      <w:r w:rsidR="007745FC">
        <w:rPr>
          <w:rFonts w:asciiTheme="minorHAnsi" w:hAnsiTheme="minorHAnsi" w:cstheme="minorHAnsi"/>
          <w:b/>
          <w:bCs/>
        </w:rPr>
        <w:t>10</w:t>
      </w:r>
      <w:r w:rsidRPr="00E02665">
        <w:rPr>
          <w:rFonts w:asciiTheme="minorHAnsi" w:hAnsiTheme="minorHAnsi" w:cstheme="minorHAnsi"/>
          <w:b/>
          <w:bCs/>
        </w:rPr>
        <w:t>.22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342 szt.</w:t>
      </w:r>
      <w:r w:rsidRPr="00E02665">
        <w:rPr>
          <w:rFonts w:asciiTheme="minorHAnsi" w:hAnsiTheme="minorHAnsi" w:cstheme="minorHAnsi"/>
        </w:rPr>
        <w:t xml:space="preserve"> komputerów przenośnych typu laptop wraz 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33F47" w:rsidRPr="00E02665" w:rsidRDefault="00E33F47" w:rsidP="00E33F47">
      <w:pPr>
        <w:rPr>
          <w:rFonts w:asciiTheme="minorHAnsi" w:hAnsiTheme="minorHAnsi" w:cstheme="minorHAnsi"/>
        </w:rPr>
      </w:pPr>
    </w:p>
    <w:tbl>
      <w:tblPr>
        <w:tblStyle w:val="Tabela-Siatka"/>
        <w:tblW w:w="5000" w:type="pct"/>
        <w:tblLook w:val="04A0" w:firstRow="1" w:lastRow="0" w:firstColumn="1" w:lastColumn="0" w:noHBand="0" w:noVBand="1"/>
      </w:tblPr>
      <w:tblGrid>
        <w:gridCol w:w="1598"/>
        <w:gridCol w:w="3941"/>
        <w:gridCol w:w="4061"/>
        <w:gridCol w:w="913"/>
        <w:gridCol w:w="910"/>
        <w:gridCol w:w="910"/>
        <w:gridCol w:w="910"/>
        <w:gridCol w:w="977"/>
      </w:tblGrid>
      <w:tr w:rsidR="00E33F47" w:rsidRPr="00E02665" w:rsidTr="00BB6907">
        <w:tc>
          <w:tcPr>
            <w:tcW w:w="564"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88"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 szt.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BB6907">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 akcesoria, system operacyjny zgodnie z poniższymi wymaganiami</w:t>
            </w:r>
          </w:p>
        </w:tc>
        <w:tc>
          <w:tcPr>
            <w:tcW w:w="1430" w:type="pct"/>
          </w:tcPr>
          <w:p w:rsidR="00E33F47" w:rsidRPr="00E02665" w:rsidRDefault="00E33F47" w:rsidP="00BB6907">
            <w:pPr>
              <w:spacing w:line="276" w:lineRule="auto"/>
              <w:contextualSpacing/>
              <w:rPr>
                <w:rFonts w:asciiTheme="minorHAnsi" w:hAnsiTheme="minorHAnsi" w:cstheme="minorHAnsi"/>
              </w:rPr>
            </w:pPr>
          </w:p>
        </w:tc>
        <w:tc>
          <w:tcPr>
            <w:tcW w:w="323"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342</w:t>
            </w:r>
          </w:p>
        </w:tc>
        <w:tc>
          <w:tcPr>
            <w:tcW w:w="32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30"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typu laptop.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minimum 1006 punktów.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b/>
              </w:rPr>
              <w:t>Wyniki testu należy załączyć do oferty.</w:t>
            </w:r>
            <w:r w:rsidRPr="00E02665">
              <w:rPr>
                <w:rFonts w:asciiTheme="minorHAnsi" w:hAnsiTheme="minorHAnsi" w:cstheme="minorHAnsi"/>
              </w:rPr>
              <w:t xml:space="preserve"> </w:t>
            </w:r>
            <w:r w:rsidRPr="00E02665">
              <w:rPr>
                <w:rFonts w:asciiTheme="minorHAnsi" w:hAnsiTheme="minorHAnsi" w:cstheme="minorHAnsi"/>
              </w:rPr>
              <w:br/>
              <w:t>Testy muszą zostać przeprowadzone na konfiguracji zaoferowanej zamawiającemu:</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głównej </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rodziny </w:t>
            </w:r>
            <w:r w:rsidRPr="00E02665">
              <w:rPr>
                <w:rFonts w:asciiTheme="minorHAnsi" w:hAnsiTheme="minorHAnsi" w:cstheme="minorHAnsi"/>
              </w:rPr>
              <w:lastRenderedPageBreak/>
              <w:t>oferowanego systemu operacyjnego ( Microsoft Windows 10 w wersji 21H1 lub nowszej; parametry równoważności systemu operacyjnego w wierszu „System operacyjny”)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8GB</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Pojemność: minimum 256GB </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Min. 2xUSB 3.1,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złącze słuchawek i złącze mikrofonu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HDMI</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LAN RJ-45.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Port zasilania – zasilanie nie może wykorzystywać wymaganych portów USB.</w:t>
            </w:r>
          </w:p>
          <w:p w:rsidR="00E33F47" w:rsidRPr="00E02665" w:rsidRDefault="00E33F47" w:rsidP="00BB6907">
            <w:pPr>
              <w:spacing w:line="276" w:lineRule="auto"/>
              <w:contextualSpacing/>
              <w:rPr>
                <w:rFonts w:asciiTheme="minorHAnsi" w:hAnsiTheme="minorHAnsi" w:cstheme="minorHAnsi"/>
              </w:rPr>
            </w:pPr>
            <w:bookmarkStart w:id="0" w:name="_GoBack"/>
            <w:bookmarkEnd w:id="0"/>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Płyta główna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Zaprojektowana i wyprodukowana przez producenta komputera wyposażona w interfejs SATA III (6 </w:t>
            </w:r>
            <w:proofErr w:type="spellStart"/>
            <w:r w:rsidRPr="00E02665">
              <w:rPr>
                <w:rFonts w:asciiTheme="minorHAnsi" w:hAnsiTheme="minorHAnsi" w:cstheme="minorHAnsi"/>
                <w:sz w:val="24"/>
                <w:szCs w:val="24"/>
              </w:rPr>
              <w:t>Gb</w:t>
            </w:r>
            <w:proofErr w:type="spellEnd"/>
            <w:r w:rsidRPr="00E02665">
              <w:rPr>
                <w:rFonts w:asciiTheme="minorHAnsi" w:hAnsiTheme="minorHAnsi" w:cstheme="minorHAnsi"/>
                <w:sz w:val="24"/>
                <w:szCs w:val="24"/>
              </w:rPr>
              <w:t>/s) do obsługi dysków twardych.</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Klawiatura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Klawiatura, układ QWERTY.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Multimedia</w:t>
            </w:r>
          </w:p>
        </w:tc>
        <w:tc>
          <w:tcPr>
            <w:tcW w:w="1388" w:type="pct"/>
          </w:tcPr>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Karta dźwiękowa stereo,</w:t>
            </w:r>
          </w:p>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 xml:space="preserve">wbudowane 2 głośniki (stereo)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wbudowany w obudowę matrycy mikrofon wraz z kamerą HD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88" w:type="pct"/>
          </w:tcPr>
          <w:p w:rsidR="00E33F47" w:rsidRPr="00E02665" w:rsidRDefault="00E33F47" w:rsidP="00BB6907">
            <w:pPr>
              <w:spacing w:line="276" w:lineRule="auto"/>
              <w:contextualSpacing/>
              <w:rPr>
                <w:rFonts w:asciiTheme="minorHAnsi" w:hAnsiTheme="minorHAnsi" w:cstheme="minorHAnsi"/>
                <w:sz w:val="24"/>
                <w:szCs w:val="24"/>
              </w:rPr>
            </w:pPr>
            <w:r w:rsidRPr="00E02665">
              <w:rPr>
                <w:rFonts w:asciiTheme="minorHAnsi" w:hAnsiTheme="minorHAnsi" w:cstheme="minorHAnsi"/>
                <w:sz w:val="24"/>
                <w:szCs w:val="24"/>
              </w:rPr>
              <w:t>Karta sieciowa LAN 10/100/1000 Ethernet RJ 45 zintegrowana z płytą główną oraz WLAN 802.11b/g/n/AC</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Bateria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Bateria pozwalająca na nieprzerwaną pracę urządzenia min. 4 h bez podpięcia do zasilania.</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Minimum 24 miesiące </w:t>
            </w:r>
            <w:r w:rsidR="00FE0C32">
              <w:rPr>
                <w:rFonts w:asciiTheme="minorHAnsi" w:hAnsiTheme="minorHAnsi" w:cstheme="minorHAnsi"/>
              </w:rPr>
              <w:t>od daty dostawy</w:t>
            </w:r>
            <w:r w:rsidRPr="00E02665">
              <w:rPr>
                <w:rFonts w:asciiTheme="minorHAnsi" w:hAnsiTheme="minorHAnsi" w:cstheme="minorHAnsi"/>
              </w:rPr>
              <w:t>,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Serwis urządzeń musi byś realizowany przez producenta lub</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 xml:space="preserve">autoryzowanego partnera serwisowego producenta – </w:t>
            </w:r>
            <w:r w:rsidRPr="00FE0C32">
              <w:rPr>
                <w:rFonts w:asciiTheme="minorHAnsi" w:hAnsiTheme="minorHAnsi" w:cstheme="minorHAnsi"/>
                <w:b/>
              </w:rPr>
              <w:t>wymagane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oświadczenie Wykonawcy potwierdzające, że serwis będzie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lastRenderedPageBreak/>
              <w:t>realizowany przez Producenta lub autoryzowanego partnera</w:t>
            </w:r>
          </w:p>
          <w:p w:rsidR="00E33F47" w:rsidRPr="008E51F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serwisowego produce</w:t>
            </w:r>
            <w:r>
              <w:rPr>
                <w:rFonts w:asciiTheme="minorHAnsi" w:hAnsiTheme="minorHAnsi" w:cstheme="minorHAnsi"/>
                <w:b/>
              </w:rPr>
              <w:t>nta (należy dołączyć do oferty)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88" w:type="pct"/>
          </w:tcPr>
          <w:p w:rsidR="00E33F47" w:rsidRPr="00E02665" w:rsidRDefault="00E33F47" w:rsidP="00BB6907">
            <w:pPr>
              <w:rPr>
                <w:rFonts w:asciiTheme="minorHAnsi" w:hAnsiTheme="minorHAnsi" w:cstheme="minorHAnsi"/>
              </w:rPr>
            </w:pPr>
            <w:r w:rsidRPr="00E02665">
              <w:rPr>
                <w:rFonts w:asciiTheme="minorHAnsi" w:hAnsiTheme="minorHAnsi" w:cstheme="minorHAnsi"/>
                <w:bCs/>
              </w:rPr>
              <w:t xml:space="preserve">Zainstalowany system operacyjny w polskiej wersji językowej </w:t>
            </w:r>
            <w:r w:rsidRPr="00E02665">
              <w:rPr>
                <w:rFonts w:asciiTheme="minorHAnsi" w:hAnsiTheme="minorHAnsi" w:cstheme="minorHAnsi"/>
              </w:rPr>
              <w:t xml:space="preserve">Windows 10 Home PL lub nowszy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Dostępne dwa rodzaje graficznego </w:t>
            </w:r>
            <w:r w:rsidRPr="00E02665">
              <w:rPr>
                <w:rFonts w:asciiTheme="minorHAnsi" w:hAnsiTheme="minorHAnsi" w:cstheme="minorHAnsi"/>
              </w:rPr>
              <w:lastRenderedPageBreak/>
              <w:t>interfejsu użytkownika poprzez wbudowane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bez użycia dodatkowych aplikacji,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Funkcje związane z obsługą komputerów typu tablet, z wbudowanym modułem „uczenia</w:t>
            </w:r>
            <w:r w:rsidR="00032105"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Funkcjonalność rozpoznawania mowy, pozwalającą na sterowanie komputerem głosowo, wraz z modułem „uczenia się” głosu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032105"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032105"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032105"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032105" w:rsidRPr="00E02665">
              <w:rPr>
                <w:rFonts w:asciiTheme="minorHAnsi" w:hAnsiTheme="minorHAnsi" w:cstheme="minorHAnsi"/>
              </w:rPr>
              <w:t xml:space="preserve"> </w:t>
            </w:r>
            <w:r w:rsidRPr="00E02665">
              <w:rPr>
                <w:rFonts w:asciiTheme="minorHAnsi" w:hAnsiTheme="minorHAnsi" w:cstheme="minorHAnsi"/>
              </w:rPr>
              <w:t>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032105" w:rsidRPr="00E02665">
              <w:rPr>
                <w:rFonts w:asciiTheme="minorHAnsi" w:hAnsiTheme="minorHAnsi" w:cstheme="minorHAnsi"/>
              </w:rPr>
              <w:t xml:space="preserve"> </w:t>
            </w:r>
            <w:r w:rsidRPr="00E02665">
              <w:rPr>
                <w:rFonts w:asciiTheme="minorHAnsi" w:hAnsiTheme="minorHAnsi" w:cstheme="minorHAnsi"/>
              </w:rPr>
              <w:t>i regułami IP v4 i v6.</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większości powszechnie używanych urządzeń peryferyjnych </w:t>
            </w:r>
            <w:r w:rsidRPr="00E02665">
              <w:rPr>
                <w:rFonts w:asciiTheme="minorHAnsi" w:hAnsiTheme="minorHAnsi" w:cstheme="minorHAnsi"/>
              </w:rPr>
              <w:lastRenderedPageBreak/>
              <w:t>(drukarek,</w:t>
            </w:r>
            <w:r w:rsidR="005273A2">
              <w:rPr>
                <w:rFonts w:asciiTheme="minorHAnsi" w:hAnsiTheme="minorHAnsi" w:cstheme="minorHAnsi"/>
              </w:rPr>
              <w:t xml:space="preserve"> </w:t>
            </w:r>
            <w:r w:rsidRPr="00E02665">
              <w:rPr>
                <w:rFonts w:asciiTheme="minorHAnsi" w:hAnsiTheme="minorHAnsi" w:cstheme="minorHAnsi"/>
              </w:rPr>
              <w:t xml:space="preserve">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Wi-Fi).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rozumiemy zestaw reguł definiujących lub ograniczających funkcjonalność systemu lub</w:t>
            </w:r>
            <w:r w:rsidR="00032105" w:rsidRPr="00E02665">
              <w:rPr>
                <w:rFonts w:asciiTheme="minorHAnsi" w:hAnsiTheme="minorHAnsi" w:cstheme="minorHAnsi"/>
              </w:rPr>
              <w:t xml:space="preserve"> </w:t>
            </w:r>
            <w:r w:rsidRPr="00E02665">
              <w:rPr>
                <w:rFonts w:asciiTheme="minorHAnsi" w:hAnsiTheme="minorHAnsi" w:cstheme="minorHAnsi"/>
              </w:rPr>
              <w:t>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032105" w:rsidRPr="00E02665">
              <w:rPr>
                <w:rFonts w:asciiTheme="minorHAnsi" w:hAnsiTheme="minorHAnsi" w:cstheme="minorHAnsi"/>
              </w:rPr>
              <w:t xml:space="preserve"> </w:t>
            </w:r>
            <w:r w:rsidRPr="00E02665">
              <w:rPr>
                <w:rFonts w:asciiTheme="minorHAnsi" w:hAnsiTheme="minorHAnsi" w:cstheme="minorHAnsi"/>
              </w:rPr>
              <w:t>i dla wskazanych 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032105"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032105" w:rsidRPr="00E02665">
              <w:rPr>
                <w:rFonts w:asciiTheme="minorHAnsi" w:hAnsiTheme="minorHAnsi" w:cstheme="minorHAnsi"/>
              </w:rPr>
              <w:t xml:space="preserve"> </w:t>
            </w:r>
            <w:r w:rsidRPr="00E02665">
              <w:rPr>
                <w:rFonts w:asciiTheme="minorHAnsi" w:hAnsiTheme="minorHAnsi" w:cstheme="minorHAnsi"/>
              </w:rPr>
              <w:t>zarządzane zdalnie.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pozwalający użytkownikowi zarejestrowanego w systemie przedsiębiorstwa/instytucji urządzenia na uprawniony dostęp do zasobów tego </w:t>
            </w:r>
            <w:r w:rsidRPr="00E02665">
              <w:rPr>
                <w:rFonts w:asciiTheme="minorHAnsi" w:hAnsiTheme="minorHAnsi" w:cstheme="minorHAnsi"/>
              </w:rPr>
              <w:lastRenderedPageBreak/>
              <w:t>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Zintegrowany z systemem moduł wyszukiwania informacji (plików różnego typu, </w:t>
            </w:r>
            <w:proofErr w:type="spellStart"/>
            <w:r w:rsidRPr="00E02665">
              <w:rPr>
                <w:rFonts w:asciiTheme="minorHAnsi" w:hAnsiTheme="minorHAnsi" w:cstheme="minorHAnsi"/>
              </w:rPr>
              <w:t>tekstów,metadanych</w:t>
            </w:r>
            <w:proofErr w:type="spellEnd"/>
            <w:r w:rsidRPr="00E02665">
              <w:rPr>
                <w:rFonts w:asciiTheme="minorHAnsi" w:hAnsiTheme="minorHAnsi" w:cstheme="minorHAnsi"/>
              </w:rPr>
              <w:t>) dostępny z kilku poziomów,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032105"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032105" w:rsidRPr="00E02665">
              <w:rPr>
                <w:rFonts w:asciiTheme="minorHAnsi" w:hAnsiTheme="minorHAnsi" w:cstheme="minorHAnsi"/>
              </w:rPr>
              <w:t xml:space="preserve"> </w:t>
            </w:r>
            <w:r w:rsidRPr="00E02665">
              <w:rPr>
                <w:rFonts w:asciiTheme="minorHAnsi" w:hAnsiTheme="minorHAnsi" w:cstheme="minorHAnsi"/>
              </w:rPr>
              <w:t>zewnętrznymi.</w:t>
            </w:r>
          </w:p>
          <w:p w:rsidR="00E33F47" w:rsidRPr="008E51F2" w:rsidRDefault="00E33F47"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032105"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Automatyczne występowanie i używanie (wystawianie) certyfikatów PKI X.509.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Mechanizmy logowania do domeny w </w:t>
            </w:r>
            <w:r w:rsidRPr="00E02665">
              <w:rPr>
                <w:rFonts w:asciiTheme="minorHAnsi" w:hAnsiTheme="minorHAnsi" w:cstheme="minorHAnsi"/>
              </w:rPr>
              <w:lastRenderedPageBreak/>
              <w:t>oparciu 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 polityk i ich odtwarzania oraz generowania raportów z ustawień polityk.</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środowisk Java i .NET Framework 4.x – możliwość uruchomienia aplikacji działających we wskazanych środowiskach.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w:t>
            </w:r>
            <w:r w:rsidRPr="00E02665">
              <w:rPr>
                <w:rFonts w:asciiTheme="minorHAnsi" w:hAnsiTheme="minorHAnsi" w:cstheme="minorHAnsi"/>
              </w:rPr>
              <w:lastRenderedPageBreak/>
              <w:t>możliwość uruchamiania interpretera poleceń.</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032105"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 kopie zapasowe.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r w:rsidR="00032105"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Wbudowane oprogramowanie do tworzenia kopii zapasowych (Backup); </w:t>
            </w:r>
            <w:r w:rsidRPr="00E02665">
              <w:rPr>
                <w:rFonts w:asciiTheme="minorHAnsi" w:hAnsiTheme="minorHAnsi" w:cstheme="minorHAnsi"/>
              </w:rPr>
              <w:lastRenderedPageBreak/>
              <w:t>automatyczne wykonywanie kopii plików z możliwością automatycznego przywrócenia wersji wcześniejszej.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032105"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032105"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032105" w:rsidRPr="00E02665">
              <w:rPr>
                <w:rFonts w:asciiTheme="minorHAnsi" w:hAnsiTheme="minorHAnsi" w:cstheme="minorHAnsi"/>
              </w:rPr>
              <w:t xml:space="preserve"> </w:t>
            </w:r>
            <w:r w:rsidRPr="00E02665">
              <w:rPr>
                <w:rFonts w:asciiTheme="minorHAnsi" w:hAnsiTheme="minorHAnsi" w:cstheme="minorHAnsi"/>
              </w:rPr>
              <w:t>udostępniania plików itp.).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 polityk grupowych (np. przy użyciu numerów identyfikacyjnych sprzętu).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 szyfrowania dysków wewnętrznych i zewnętrznych z możliwością szyfrowania ograniczonego do danych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Wbudowane w system narzędzie do szyfrowania partycji systemowych komputera, 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 w wersji minimum 1.2 lub na kluczach pamięci przenośnej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032105"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032105"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032105" w:rsidRPr="00E02665">
              <w:rPr>
                <w:rFonts w:asciiTheme="minorHAnsi" w:hAnsiTheme="minorHAnsi" w:cstheme="minorHAnsi"/>
              </w:rPr>
              <w:t xml:space="preserve"> </w:t>
            </w:r>
            <w:r w:rsidRPr="00E02665">
              <w:rPr>
                <w:rFonts w:asciiTheme="minorHAnsi" w:hAnsiTheme="minorHAnsi" w:cstheme="minorHAnsi"/>
              </w:rPr>
              <w:t>możliwość zmian</w:t>
            </w:r>
            <w:r w:rsidR="008027B3" w:rsidRPr="00E02665">
              <w:rPr>
                <w:rFonts w:asciiTheme="minorHAnsi" w:hAnsiTheme="minorHAnsi" w:cstheme="minorHAnsi"/>
              </w:rPr>
              <w:t xml:space="preserve">y języka bez konieczności </w:t>
            </w:r>
            <w:proofErr w:type="spellStart"/>
            <w:r w:rsidR="008027B3" w:rsidRPr="00E02665">
              <w:rPr>
                <w:rFonts w:asciiTheme="minorHAnsi" w:hAnsiTheme="minorHAnsi" w:cstheme="minorHAnsi"/>
              </w:rPr>
              <w:t>reins</w:t>
            </w:r>
            <w:r w:rsidRPr="00E02665">
              <w:rPr>
                <w:rFonts w:asciiTheme="minorHAnsi" w:hAnsiTheme="minorHAnsi" w:cstheme="minorHAnsi"/>
              </w:rPr>
              <w:t>talacji</w:t>
            </w:r>
            <w:proofErr w:type="spellEnd"/>
            <w:r w:rsidRPr="00E02665">
              <w:rPr>
                <w:rFonts w:asciiTheme="minorHAnsi" w:hAnsiTheme="minorHAnsi" w:cstheme="minorHAnsi"/>
              </w:rPr>
              <w:t xml:space="preserv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E33F47" w:rsidP="00E33F47">
      <w:pPr>
        <w:rPr>
          <w:rFonts w:asciiTheme="minorHAnsi" w:hAnsiTheme="minorHAnsi" w:cstheme="minorHAnsi"/>
        </w:rPr>
      </w:pPr>
    </w:p>
    <w:p w:rsidR="00E33F47" w:rsidRPr="00E02665" w:rsidRDefault="00E33F47" w:rsidP="00E33F47">
      <w:pPr>
        <w:jc w:val="both"/>
        <w:rPr>
          <w:rFonts w:asciiTheme="minorHAnsi" w:hAnsiTheme="minorHAnsi" w:cstheme="minorHAnsi"/>
        </w:rPr>
      </w:pPr>
      <w:r w:rsidRPr="00E02665">
        <w:rPr>
          <w:rFonts w:asciiTheme="minorHAnsi" w:hAnsiTheme="minorHAnsi" w:cstheme="minorHAnsi"/>
        </w:rPr>
        <w:t>Sprzęt komputerowy musi być nowy wyprodukowany nie wcześniej niż w 202</w:t>
      </w:r>
      <w:r w:rsidR="008027B3" w:rsidRPr="00E02665">
        <w:rPr>
          <w:rFonts w:asciiTheme="minorHAnsi" w:hAnsiTheme="minorHAnsi" w:cstheme="minorHAnsi"/>
        </w:rPr>
        <w:t>1</w:t>
      </w:r>
      <w:r w:rsidRPr="00E02665">
        <w:rPr>
          <w:rFonts w:asciiTheme="minorHAnsi" w:hAnsiTheme="minorHAnsi" w:cstheme="minorHAnsi"/>
        </w:rPr>
        <w:t xml:space="preserve"> r. pochodzący z oficjalnej polskiej dystrybucji.</w:t>
      </w:r>
    </w:p>
    <w:p w:rsidR="00E33F47" w:rsidRPr="00E02665" w:rsidRDefault="00E33F47" w:rsidP="00E33F47">
      <w:pPr>
        <w:rPr>
          <w:rFonts w:asciiTheme="minorHAnsi" w:hAnsiTheme="minorHAnsi" w:cstheme="minorHAnsi"/>
        </w:rPr>
      </w:pPr>
    </w:p>
    <w:p w:rsidR="00AD4DD8" w:rsidRPr="00E02665" w:rsidRDefault="00AD4DD8" w:rsidP="00AD4DD8">
      <w:pPr>
        <w:jc w:val="both"/>
        <w:rPr>
          <w:rFonts w:asciiTheme="minorHAnsi" w:hAnsiTheme="minorHAnsi" w:cstheme="minorHAnsi"/>
          <w:b/>
        </w:rPr>
      </w:pPr>
      <w:r w:rsidRPr="00E02665">
        <w:rPr>
          <w:rFonts w:asciiTheme="minorHAnsi" w:hAnsiTheme="minorHAnsi" w:cstheme="minorHAnsi"/>
          <w:b/>
        </w:rPr>
        <w:t>Procedura testowania</w:t>
      </w:r>
      <w:r w:rsidRPr="00E02665">
        <w:rPr>
          <w:rFonts w:asciiTheme="minorHAnsi" w:hAnsiTheme="minorHAnsi" w:cstheme="minorHAnsi"/>
          <w:b/>
        </w:rPr>
        <w:tab/>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rPr>
        <w:lastRenderedPageBreak/>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25 Notebook na systemie operacyjnym Windows 10 w wersji zgodnej z oferowaną (Home, Professional ), ale nie starszym wydaniem niż 21H2 lub systemem operacyjnym równoważnym.  Testy muszą zostać wykonane z włączonymi 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Pr="00780AAE">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komputera przenośnego w konfiguracji identycznej z wymaganą oraz dokładnych opisów użytych testów wraz z wynikami w formacie PDF.</w:t>
      </w:r>
      <w:r w:rsidRPr="00E02665">
        <w:rPr>
          <w:rFonts w:asciiTheme="minorHAnsi" w:hAnsiTheme="minorHAnsi" w:cstheme="minorHAnsi"/>
        </w:rPr>
        <w:t xml:space="preserve"> </w:t>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dostarczonej konfiguracji na dedykowanej stronie internetowej producenta sprzętu lub poprzez wystąpienie o stosowną informację do producenta.</w:t>
      </w:r>
    </w:p>
    <w:p w:rsidR="00032105" w:rsidRPr="00E02665" w:rsidRDefault="00032105">
      <w:pPr>
        <w:widowControl/>
        <w:autoSpaceDE/>
        <w:autoSpaceDN/>
        <w:spacing w:after="200" w:line="276" w:lineRule="auto"/>
        <w:rPr>
          <w:rFonts w:asciiTheme="minorHAnsi" w:hAnsiTheme="minorHAnsi" w:cstheme="minorHAnsi"/>
        </w:rPr>
      </w:pPr>
      <w:r w:rsidRPr="00E02665">
        <w:rPr>
          <w:rFonts w:asciiTheme="minorHAnsi" w:hAnsiTheme="minorHAnsi" w:cstheme="minorHAnsi"/>
        </w:rPr>
        <w:br w:type="page"/>
      </w:r>
    </w:p>
    <w:p w:rsidR="00E33F47" w:rsidRPr="00E02665" w:rsidRDefault="007745FC" w:rsidP="00E33F47">
      <w:pPr>
        <w:rPr>
          <w:rFonts w:asciiTheme="minorHAnsi" w:hAnsiTheme="minorHAnsi" w:cstheme="minorHAnsi"/>
          <w:b/>
          <w:bCs/>
        </w:rPr>
      </w:pPr>
      <w:r>
        <w:rPr>
          <w:rFonts w:asciiTheme="minorHAnsi" w:hAnsiTheme="minorHAnsi" w:cstheme="minorHAnsi"/>
          <w:b/>
          <w:bCs/>
        </w:rPr>
        <w:lastRenderedPageBreak/>
        <w:t>Znak postępowania: ZP.271.10</w:t>
      </w:r>
      <w:r w:rsidR="00E33F47" w:rsidRPr="00E02665">
        <w:rPr>
          <w:rFonts w:asciiTheme="minorHAnsi" w:hAnsiTheme="minorHAnsi" w:cstheme="minorHAnsi"/>
          <w:b/>
          <w:bCs/>
        </w:rPr>
        <w:t>.22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23 szt.</w:t>
      </w:r>
      <w:r w:rsidRPr="00E02665">
        <w:rPr>
          <w:rFonts w:asciiTheme="minorHAnsi" w:hAnsiTheme="minorHAnsi" w:cstheme="minorHAnsi"/>
        </w:rPr>
        <w:t xml:space="preserve"> Tabletów spełniających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tbl>
      <w:tblPr>
        <w:tblStyle w:val="Tabela-Siatka"/>
        <w:tblW w:w="5000" w:type="pct"/>
        <w:tblLook w:val="04A0" w:firstRow="1" w:lastRow="0" w:firstColumn="1" w:lastColumn="0" w:noHBand="0" w:noVBand="1"/>
      </w:tblPr>
      <w:tblGrid>
        <w:gridCol w:w="1728"/>
        <w:gridCol w:w="4476"/>
        <w:gridCol w:w="3396"/>
        <w:gridCol w:w="913"/>
        <w:gridCol w:w="910"/>
        <w:gridCol w:w="910"/>
        <w:gridCol w:w="910"/>
        <w:gridCol w:w="977"/>
      </w:tblGrid>
      <w:tr w:rsidR="00E33F47" w:rsidRPr="00E02665" w:rsidTr="00FE0C32">
        <w:tc>
          <w:tcPr>
            <w:tcW w:w="608"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57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19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1"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4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FE0C32">
        <w:tc>
          <w:tcPr>
            <w:tcW w:w="60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Tablet</w:t>
            </w:r>
          </w:p>
        </w:tc>
        <w:tc>
          <w:tcPr>
            <w:tcW w:w="157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Urządzenie zgodne z poniższymi wymaganiami </w:t>
            </w:r>
          </w:p>
        </w:tc>
        <w:tc>
          <w:tcPr>
            <w:tcW w:w="1194" w:type="pct"/>
          </w:tcPr>
          <w:p w:rsidR="00E33F47" w:rsidRPr="00E02665" w:rsidRDefault="00E33F47" w:rsidP="00BB6907">
            <w:pPr>
              <w:spacing w:line="276" w:lineRule="auto"/>
              <w:contextualSpacing/>
              <w:rPr>
                <w:rFonts w:asciiTheme="minorHAnsi" w:hAnsiTheme="minorHAnsi" w:cstheme="minorHAnsi"/>
              </w:rPr>
            </w:pPr>
          </w:p>
        </w:tc>
        <w:tc>
          <w:tcPr>
            <w:tcW w:w="321"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44"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Wyświetlacz</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Długość przekątnej ekranu: minimum 26,2 cm (10.3")</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Rozdzielczość: 1920 x 1200 </w:t>
            </w:r>
            <w:proofErr w:type="spellStart"/>
            <w:r w:rsidRPr="00E02665">
              <w:rPr>
                <w:rFonts w:asciiTheme="minorHAnsi" w:hAnsiTheme="minorHAnsi" w:cstheme="minorHAnsi"/>
              </w:rPr>
              <w:t>px</w:t>
            </w:r>
            <w:proofErr w:type="spellEnd"/>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Technologia wyświetlacza: IPS</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Jasność: minimum 330 cd/m²</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RAM</w:t>
            </w:r>
          </w:p>
        </w:tc>
        <w:tc>
          <w:tcPr>
            <w:tcW w:w="1574" w:type="pct"/>
          </w:tcPr>
          <w:p w:rsidR="008027B3"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Pamięć wewnętrzna RAM: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minimum 4 GB</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magazynowa</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Pojemność pamięci wewnętrznej: minimum 64 GB</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Zintegrowany czytnik kart</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Maksymalny rozmiar karty pamięci: minimum 256 GB</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Multimedia</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Wbudowane głośniki stereo</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Wbudowany mikrofon</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Wbudowana kamera</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Łączność i sensory</w:t>
            </w:r>
          </w:p>
        </w:tc>
        <w:tc>
          <w:tcPr>
            <w:tcW w:w="1574" w:type="pct"/>
          </w:tcPr>
          <w:p w:rsidR="00E33F47" w:rsidRPr="00E02665" w:rsidRDefault="00E33F47" w:rsidP="00BB6907">
            <w:pPr>
              <w:spacing w:line="276" w:lineRule="auto"/>
              <w:rPr>
                <w:rFonts w:asciiTheme="minorHAnsi" w:hAnsiTheme="minorHAnsi" w:cstheme="minorHAnsi"/>
                <w:lang w:val="en-US"/>
              </w:rPr>
            </w:pPr>
            <w:proofErr w:type="spellStart"/>
            <w:r w:rsidRPr="00E02665">
              <w:rPr>
                <w:rFonts w:asciiTheme="minorHAnsi" w:hAnsiTheme="minorHAnsi" w:cstheme="minorHAnsi"/>
                <w:lang w:val="en-US"/>
              </w:rPr>
              <w:t>WiFi</w:t>
            </w:r>
            <w:proofErr w:type="spellEnd"/>
            <w:r w:rsidRPr="00E02665">
              <w:rPr>
                <w:rFonts w:asciiTheme="minorHAnsi" w:hAnsiTheme="minorHAnsi" w:cstheme="minorHAnsi"/>
                <w:lang w:val="en-US"/>
              </w:rPr>
              <w:t xml:space="preserve"> 802.11 a/b/g/n/ac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Bluetooth 5.0</w:t>
            </w:r>
          </w:p>
          <w:p w:rsidR="00E33F47" w:rsidRPr="00E02665" w:rsidRDefault="00E33F47" w:rsidP="00BB6907">
            <w:pPr>
              <w:spacing w:line="276" w:lineRule="auto"/>
              <w:rPr>
                <w:rFonts w:asciiTheme="minorHAnsi" w:hAnsiTheme="minorHAnsi" w:cstheme="minorHAnsi"/>
              </w:rPr>
            </w:pPr>
            <w:proofErr w:type="spellStart"/>
            <w:r w:rsidRPr="00E02665">
              <w:rPr>
                <w:rFonts w:asciiTheme="minorHAnsi" w:hAnsiTheme="minorHAnsi" w:cstheme="minorHAnsi"/>
              </w:rPr>
              <w:lastRenderedPageBreak/>
              <w:t>Glonass</w:t>
            </w:r>
            <w:proofErr w:type="spellEnd"/>
            <w:r w:rsidR="007A036F" w:rsidRPr="00E02665">
              <w:rPr>
                <w:rFonts w:asciiTheme="minorHAnsi" w:hAnsiTheme="minorHAnsi" w:cstheme="minorHAnsi"/>
              </w:rPr>
              <w:t xml:space="preserve">, </w:t>
            </w:r>
            <w:r w:rsidRPr="00E02665">
              <w:rPr>
                <w:rFonts w:asciiTheme="minorHAnsi" w:hAnsiTheme="minorHAnsi" w:cstheme="minorHAnsi"/>
              </w:rPr>
              <w:t>GPS</w:t>
            </w:r>
            <w:r w:rsidR="007A036F" w:rsidRPr="00E02665">
              <w:rPr>
                <w:rFonts w:asciiTheme="minorHAnsi" w:hAnsiTheme="minorHAnsi" w:cstheme="minorHAnsi"/>
              </w:rPr>
              <w:t xml:space="preserve">, </w:t>
            </w:r>
            <w:r w:rsidRPr="00E02665">
              <w:rPr>
                <w:rFonts w:asciiTheme="minorHAnsi" w:hAnsiTheme="minorHAnsi" w:cstheme="minorHAnsi"/>
              </w:rPr>
              <w:t xml:space="preserve">Akcelerometr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Czujnik oświetlenia</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lastRenderedPageBreak/>
              <w:t>Pojemność baterii</w:t>
            </w:r>
          </w:p>
        </w:tc>
        <w:tc>
          <w:tcPr>
            <w:tcW w:w="1574"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 xml:space="preserve">Minimum 5000 </w:t>
            </w:r>
            <w:proofErr w:type="spellStart"/>
            <w:r w:rsidRPr="00E02665">
              <w:rPr>
                <w:rFonts w:asciiTheme="minorHAnsi" w:hAnsiTheme="minorHAnsi" w:cstheme="minorHAnsi"/>
                <w:lang w:val="en-US"/>
              </w:rPr>
              <w:t>mAH</w:t>
            </w:r>
            <w:proofErr w:type="spellEnd"/>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1F048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Złącza</w:t>
            </w:r>
          </w:p>
        </w:tc>
        <w:tc>
          <w:tcPr>
            <w:tcW w:w="1574"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USB-C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audio 3,5mm</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lang w:val="en-US"/>
              </w:rPr>
            </w:pPr>
          </w:p>
        </w:tc>
      </w:tr>
      <w:tr w:rsidR="00E33F47" w:rsidRPr="00E02665" w:rsidTr="00FE0C32">
        <w:trPr>
          <w:gridAfter w:val="5"/>
          <w:wAfter w:w="1624" w:type="pct"/>
          <w:trHeight w:val="3811"/>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Gwarancja</w:t>
            </w:r>
          </w:p>
        </w:tc>
        <w:tc>
          <w:tcPr>
            <w:tcW w:w="157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33F47" w:rsidRPr="00E02665" w:rsidRDefault="00FE0C32" w:rsidP="008E51F2">
            <w:pPr>
              <w:spacing w:line="276" w:lineRule="auto"/>
              <w:rPr>
                <w:rFonts w:asciiTheme="minorHAnsi" w:hAnsiTheme="minorHAnsi" w:cstheme="minorHAnsi"/>
                <w:b/>
              </w:rPr>
            </w:pPr>
            <w:r>
              <w:t xml:space="preserve">Serwis urządzeń musi byś realizowany przez producenta lub autoryzowanego partnera serwisowego producenta – </w:t>
            </w:r>
            <w:r w:rsidRPr="00FE0C32">
              <w:rPr>
                <w:b/>
              </w:rPr>
              <w:t>wymagane oświadczenie Wykonawcy potwierdzające, że serwis będzie realizowany przez Producenta lub autoryzowanego partnera serwisowego producenta (należy dołączyć do oferty).</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8027B3" w:rsidP="00E33F47">
      <w:pPr>
        <w:jc w:val="both"/>
        <w:rPr>
          <w:rFonts w:asciiTheme="minorHAnsi" w:hAnsiTheme="minorHAnsi" w:cstheme="minorHAnsi"/>
        </w:rPr>
      </w:pPr>
      <w:r w:rsidRPr="00E02665">
        <w:rPr>
          <w:rFonts w:asciiTheme="minorHAnsi" w:hAnsiTheme="minorHAnsi" w:cstheme="minorHAnsi"/>
        </w:rPr>
        <w:t>S</w:t>
      </w:r>
      <w:r w:rsidR="00E33F47" w:rsidRPr="00E02665">
        <w:rPr>
          <w:rFonts w:asciiTheme="minorHAnsi" w:hAnsiTheme="minorHAnsi" w:cstheme="minorHAnsi"/>
        </w:rPr>
        <w:t>przęt musi być nowy wyprodukowany nie wcześniej niż w 202</w:t>
      </w:r>
      <w:r w:rsidRPr="00E02665">
        <w:rPr>
          <w:rFonts w:asciiTheme="minorHAnsi" w:hAnsiTheme="minorHAnsi" w:cstheme="minorHAnsi"/>
        </w:rPr>
        <w:t>1</w:t>
      </w:r>
      <w:r w:rsidR="00E33F47" w:rsidRPr="00E02665">
        <w:rPr>
          <w:rFonts w:asciiTheme="minorHAnsi" w:hAnsiTheme="minorHAnsi" w:cstheme="minorHAnsi"/>
        </w:rPr>
        <w:t xml:space="preserve"> r. pochodzący z oficjalnej polskiej dystrybucji.</w:t>
      </w:r>
    </w:p>
    <w:p w:rsidR="008027B3" w:rsidRPr="00E02665" w:rsidRDefault="008027B3" w:rsidP="008027B3">
      <w:pPr>
        <w:rPr>
          <w:rFonts w:asciiTheme="minorHAnsi" w:hAnsiTheme="minorHAnsi" w:cstheme="minorHAnsi"/>
        </w:rPr>
      </w:pPr>
      <w:r w:rsidRPr="00E02665">
        <w:rPr>
          <w:rFonts w:asciiTheme="minorHAnsi" w:hAnsiTheme="minorHAnsi" w:cstheme="minorHAnsi"/>
        </w:rPr>
        <w:t>Zamawiający nie dopuszcza osiągnięcia wymaganych portów, złącz, gniazd rozszerzeń za pomocą adapterów, przejściówek, czy innych urządzeń peryferyjnych.</w:t>
      </w:r>
    </w:p>
    <w:p w:rsidR="00E33F47" w:rsidRPr="00E02665" w:rsidRDefault="00E33F47">
      <w:pPr>
        <w:rPr>
          <w:rFonts w:asciiTheme="minorHAnsi" w:hAnsiTheme="minorHAnsi" w:cstheme="minorHAnsi"/>
        </w:rPr>
      </w:pPr>
    </w:p>
    <w:sectPr w:rsidR="00E33F47" w:rsidRPr="00E02665" w:rsidSect="00E33F47">
      <w:headerReference w:type="default" r:id="rId8"/>
      <w:pgSz w:w="16838" w:h="11906" w:orient="landscape"/>
      <w:pgMar w:top="19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27" w:rsidRDefault="00060A27" w:rsidP="00E33F47">
      <w:r>
        <w:separator/>
      </w:r>
    </w:p>
  </w:endnote>
  <w:endnote w:type="continuationSeparator" w:id="0">
    <w:p w:rsidR="00060A27" w:rsidRDefault="00060A27" w:rsidP="00E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27" w:rsidRDefault="00060A27" w:rsidP="00E33F47">
      <w:r>
        <w:separator/>
      </w:r>
    </w:p>
  </w:footnote>
  <w:footnote w:type="continuationSeparator" w:id="0">
    <w:p w:rsidR="00060A27" w:rsidRDefault="00060A27" w:rsidP="00E3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65" w:rsidRDefault="00E02665" w:rsidP="00E33F47">
    <w:pPr>
      <w:pStyle w:val="Nagwek"/>
    </w:pPr>
    <w:r>
      <w:tab/>
    </w:r>
    <w:r>
      <w:rPr>
        <w:rFonts w:ascii="Times New Roman" w:eastAsiaTheme="minorEastAsia" w:hAnsi="Times New Roman" w:cs="Times New Roman"/>
        <w:noProof/>
        <w:sz w:val="24"/>
        <w:szCs w:val="24"/>
        <w:lang w:eastAsia="pl-PL"/>
      </w:rPr>
      <w:drawing>
        <wp:anchor distT="0" distB="0" distL="114300" distR="114300" simplePos="0" relativeHeight="251659264" behindDoc="0" locked="0" layoutInCell="1" allowOverlap="1" wp14:anchorId="3BE7056C" wp14:editId="28C7E59D">
          <wp:simplePos x="0" y="0"/>
          <wp:positionH relativeFrom="margin">
            <wp:posOffset>-233045</wp:posOffset>
          </wp:positionH>
          <wp:positionV relativeFrom="margin">
            <wp:posOffset>-1057910</wp:posOffset>
          </wp:positionV>
          <wp:extent cx="9782175" cy="101219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1012190"/>
                  </a:xfrm>
                  <a:prstGeom prst="rect">
                    <a:avLst/>
                  </a:prstGeom>
                  <a:noFill/>
                </pic:spPr>
              </pic:pic>
            </a:graphicData>
          </a:graphic>
          <wp14:sizeRelH relativeFrom="page">
            <wp14:pctWidth>0</wp14:pctWidth>
          </wp14:sizeRelH>
          <wp14:sizeRelV relativeFrom="page">
            <wp14:pctHeight>0</wp14:pctHeight>
          </wp14:sizeRelV>
        </wp:anchor>
      </w:drawing>
    </w:r>
  </w:p>
  <w:p w:rsidR="00E02665" w:rsidRDefault="00E02665" w:rsidP="00E33F47">
    <w:pPr>
      <w:pStyle w:val="Nagwek"/>
      <w:tabs>
        <w:tab w:val="clear" w:pos="4536"/>
        <w:tab w:val="clear" w:pos="9072"/>
        <w:tab w:val="left" w:pos="9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B8"/>
    <w:multiLevelType w:val="hybridMultilevel"/>
    <w:tmpl w:val="71E87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D45993"/>
    <w:multiLevelType w:val="hybridMultilevel"/>
    <w:tmpl w:val="311C8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FD414D"/>
    <w:multiLevelType w:val="hybridMultilevel"/>
    <w:tmpl w:val="DC54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14"/>
    <w:rsid w:val="00001FB4"/>
    <w:rsid w:val="00032105"/>
    <w:rsid w:val="00060A27"/>
    <w:rsid w:val="0013415D"/>
    <w:rsid w:val="001F0485"/>
    <w:rsid w:val="0029786C"/>
    <w:rsid w:val="00402681"/>
    <w:rsid w:val="00442B9E"/>
    <w:rsid w:val="004B35D2"/>
    <w:rsid w:val="004E67E8"/>
    <w:rsid w:val="004E6FF0"/>
    <w:rsid w:val="00524076"/>
    <w:rsid w:val="005273A2"/>
    <w:rsid w:val="00590054"/>
    <w:rsid w:val="00734515"/>
    <w:rsid w:val="007745FC"/>
    <w:rsid w:val="00780AAE"/>
    <w:rsid w:val="0078468F"/>
    <w:rsid w:val="007A036F"/>
    <w:rsid w:val="008027B3"/>
    <w:rsid w:val="008A1EC4"/>
    <w:rsid w:val="008E51F2"/>
    <w:rsid w:val="00A25A74"/>
    <w:rsid w:val="00A571DA"/>
    <w:rsid w:val="00AD4DD8"/>
    <w:rsid w:val="00BB6907"/>
    <w:rsid w:val="00D84314"/>
    <w:rsid w:val="00E02665"/>
    <w:rsid w:val="00E16E66"/>
    <w:rsid w:val="00E33F47"/>
    <w:rsid w:val="00E90E1B"/>
    <w:rsid w:val="00EA4D30"/>
    <w:rsid w:val="00EF66EE"/>
    <w:rsid w:val="00FE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1926</Words>
  <Characters>11557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dcterms:created xsi:type="dcterms:W3CDTF">2022-08-02T09:40:00Z</dcterms:created>
  <dcterms:modified xsi:type="dcterms:W3CDTF">2022-08-02T09:40:00Z</dcterms:modified>
</cp:coreProperties>
</file>