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A87F9B" w:rsidRPr="00416CF8" w:rsidTr="00E168ED">
        <w:trPr>
          <w:trHeight w:val="553"/>
        </w:trPr>
        <w:tc>
          <w:tcPr>
            <w:tcW w:w="2268" w:type="dxa"/>
            <w:vMerge w:val="restart"/>
          </w:tcPr>
          <w:p w:rsidR="00A87F9B" w:rsidRDefault="00A87F9B" w:rsidP="00E168ED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97557F2" wp14:editId="35BBBC5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F9B" w:rsidRPr="00416CF8" w:rsidRDefault="00A87F9B" w:rsidP="00E168ED">
            <w:pPr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A87F9B" w:rsidRDefault="00A87F9B" w:rsidP="00E168ED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:rsidR="00A87F9B" w:rsidRPr="00416CF8" w:rsidRDefault="00DA4E5B" w:rsidP="00E168ED">
            <w:pPr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4</w:t>
            </w: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A87F9B" w:rsidRPr="00307233" w:rsidRDefault="00A87F9B" w:rsidP="00E168ED">
            <w:pPr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vAlign w:val="bottom"/>
          </w:tcPr>
          <w:p w:rsidR="00A87F9B" w:rsidRPr="00307233" w:rsidRDefault="00A87F9B" w:rsidP="00E168ED">
            <w:pPr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A87F9B" w:rsidRPr="00416CF8" w:rsidTr="00E168ED">
        <w:trPr>
          <w:trHeight w:val="553"/>
        </w:trPr>
        <w:tc>
          <w:tcPr>
            <w:tcW w:w="2268" w:type="dxa"/>
            <w:vMerge/>
          </w:tcPr>
          <w:p w:rsidR="00A87F9B" w:rsidRPr="00416CF8" w:rsidRDefault="00A87F9B" w:rsidP="00E168ED">
            <w:pPr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87F9B" w:rsidRDefault="00A87F9B" w:rsidP="00E168ED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7F9B" w:rsidRDefault="00A87F9B" w:rsidP="00E168ED">
            <w:pPr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vAlign w:val="center"/>
          </w:tcPr>
          <w:p w:rsidR="00A87F9B" w:rsidRDefault="00A87F9B" w:rsidP="00E168ED">
            <w:pPr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A87F9B" w:rsidRPr="00416CF8" w:rsidTr="00E168ED">
        <w:trPr>
          <w:trHeight w:val="1136"/>
        </w:trPr>
        <w:tc>
          <w:tcPr>
            <w:tcW w:w="2268" w:type="dxa"/>
            <w:vMerge/>
          </w:tcPr>
          <w:p w:rsidR="00A87F9B" w:rsidRPr="00416CF8" w:rsidRDefault="00A87F9B" w:rsidP="00E168ED">
            <w:pPr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A87F9B" w:rsidRPr="00416CF8" w:rsidRDefault="00A87F9B" w:rsidP="00E168ED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Przedmiar robót</w:t>
            </w:r>
          </w:p>
        </w:tc>
      </w:tr>
    </w:tbl>
    <w:p w:rsidR="00A87F9B" w:rsidRDefault="00A87F9B"/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3944"/>
        <w:gridCol w:w="875"/>
        <w:gridCol w:w="1418"/>
        <w:gridCol w:w="1275"/>
      </w:tblGrid>
      <w:tr w:rsidR="00A87F9B" w:rsidRPr="003C7BE8" w:rsidTr="00262DE6">
        <w:trPr>
          <w:trHeight w:val="300"/>
          <w:jc w:val="center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PRZEDMIAR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ROBÓT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Podstawa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Opis i wyliczenia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Poszcz.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OPRYSK CAŁOŚCI ŚRODKAMI ROSLINOBÓJCZYMI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d.1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01 1316-02.01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Opryskiwanie korony torowiska środkami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roślinobójczymi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345*4,5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1 552,50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304*4,5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331*4,5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1 489,50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306*4,5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202*4,5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30*9*5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8 046,00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Przejazd kolejowo-drogowy</w:t>
            </w: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0812-01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Rozbiórka nawierzchni drewnianej przejazdów drogowych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6*1,5*2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0812-04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Rozbiórka nawierzchni z płyt żelbetowych przejazdów drogowych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4*2*1,8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14,4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0811-01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Zabudowa przejazdów drogowych - nawierzchnia drewniana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6*1,5*2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0811-04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Zabudowa przejazdów drogowych - nawierzchnia z płyt żelbetowych (budowa nowego)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6*1,5*2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2-31 0802-01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Ręczne rozebranie podbudowy z gruntu stabilizowanego o grubości 10 cm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Międzytorze torów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Wyrównanie nawierzchni na zewnątrz (dziury)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10,5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 d.2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2-31 0313-05 0313-06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Nawierzchnia z mieszanki asfaltu lanego żwirowej - warstwa wiążąca o grubości 8 cm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6*1,5+1,5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10,5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2-31 0314-05 0314-06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Nawierzchnia z mieszanki asfaltu lanego żwirowej - warstwa ścieralna o grubości 4 cm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6*1,5+1,5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10,5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2-31 0702-01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Słupki do znaków drogowych z rur stalowych o śr. 50 mm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Słupek pod Krzyż Św. Andrzeja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Słupek pod znak STOP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Słupek pod znak W6b "przejazd kolejowy"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2-31 0703-01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Przymocowanie tablic znaków drogowych zakazu, nakazu, ostrzegawczych, informacyjnych o powierzchni do 0.3 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 Św. Andrzeja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znak STOP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W6b "przejazd kolejowy"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 d.2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A87F9B" w:rsidRPr="002F10AF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2F10AF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A87F9B" w:rsidRPr="002F10AF" w:rsidRDefault="0047773E" w:rsidP="00E168ED">
            <w:pPr>
              <w:tabs>
                <w:tab w:val="left" w:pos="120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47773E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 xml:space="preserve">Rozjazd nr 104 S49 R190 1:9- wymiana </w:t>
            </w:r>
            <w:proofErr w:type="spellStart"/>
            <w:r w:rsidRPr="0047773E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krzyżownika</w:t>
            </w:r>
            <w:proofErr w:type="spellEnd"/>
            <w:r w:rsidRPr="0047773E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 xml:space="preserve"> i szyny łącznej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A87F9B" w:rsidRPr="002F10AF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85088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0,03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KNCK-7 0405-06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Naprawa rozjazdu przez wymianę pojedynczych zniszczonych podkładów drewnianych na podsypce z tłucznia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(wymiana podrozjazdnic na szynach łącznych i </w:t>
            </w:r>
            <w:proofErr w:type="spellStart"/>
            <w:r>
              <w:rPr>
                <w:rFonts w:ascii="Calibri" w:hAnsi="Calibri" w:cs="Calibri"/>
                <w:color w:val="000000"/>
              </w:rPr>
              <w:t>krzyżowniku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podrozj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podrozj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42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KNP 16 0643-01.02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Utylizacja podrozjazdnic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6,3*0,650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4,095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KNP 16 0192-03.02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Wymiana części rozjazdu - krzyżownicy zwyczajnej w nawierzchni typu ciężkiego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KNP 16 0178-04.02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Wymiana pojedynczych szyn mocowanych śrubami stopowymi - wkrętami w torze o nawierzchni typu ciężkiego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 szyny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 szyny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KNP 16 0225-01.01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Ustawienie słupka </w:t>
            </w:r>
            <w:proofErr w:type="spellStart"/>
            <w:r>
              <w:rPr>
                <w:rFonts w:ascii="Calibri" w:hAnsi="Calibri" w:cs="Calibri"/>
                <w:color w:val="000000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Opracowanie dokumentacji włączenia bocznicy.  Ustalenie obsługi napędu elektrycznego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Rz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 d.3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Sporządzenie dokumentacji odbiorowej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9B" w:rsidRPr="002F10AF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F10AF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Rozjazd nr 105 S49 R190 1:9- wymiana doboru podrozjazdnic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 d.4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0,03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21 d.4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Naprawa rozjazdu przez wymianę pojedynczych zniszczonych podkładów drewnianych na podsypce z tłucznia  (wymiana podrozjazdnic -dobór)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56+2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22 d.4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(8,047+0,22)*0,650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5,374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5,374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23 d.4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24 d.4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Rozjazd nr 106 S49 R190 1:9- wymiana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półzwrotnicy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P/P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25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0,03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26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KNP 16 0192-03.01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części rozjazdu -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półzwrotnicy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nawierzchni typu ciężkiego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27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Naprawa rozjazdu przez wymianę pojedynczych zniszczonych podkładów drewnianych na podsypce z tłucznia  (wymiana podrozjazdnic na szynach łącznych 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krzyżowniku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28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0,218*0,650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0,142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29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30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31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32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33 d.5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Rozjazd nr 107 S49 R190 1:9- wymiana rozjazdu NRD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Rozbiórka  rozjazdu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S49 1:9 190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 d.6.1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0,028+(2*0,015)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0,058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35 d.6.1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0212-02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Ręczna rozbiórka rozjazdów zwyczajnych z odwiezieniem materiałów na plac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przyobiektowy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; skos 1:9, promień R-190, szyny S49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36 d.6.1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0513-03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Ręczne oczyszczenie podsypki tłuczniowej z ponownym jej wbudowaniem w rozjazd zwyczajny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40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37 d.6.1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wysiewek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40*50%*1,6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Zabudowa rozjazdu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S49 1:9 190 (nawierzchnia stalowa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staroużyteczna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38 d.6.2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0,027+(2*0,015)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0,057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39 d.6.2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2-01 0234-06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Mechaniczne plantowanie terenu równiarkami ciągnionymi w gruncie kat. I-II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28*4,5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126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40 d.6.2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0501-03 analogia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Mechaniczne wykonanie zagęszczonej warstwy tłucznia na gotowym podtorzu; tłuczeń (kliniec) dostarczany samochodami samowyładowczymi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40*50%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41 d.6.2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 0301-05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Układanie rozjazdów zwyczajnych dostarczanych w zespołach prefabrykowanych. Skos 1:9. Promień łuku 190 m. Szyny S49.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rozjaz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rozjaz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 d.6.2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 0507-04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Balastowanie rozjazdów zwyczajnych na podsypce z tłucznia przy użyciu podbijarki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samoniwelującej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43 d.6.2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2-37/GEO 0801-02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Jednorazowa naprawa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nowoułożonych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rozjazdów zwyczajnych o promieniu 190 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Rozjazd nr 108 S49 R190 1:9- wymiana zwrotnika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44 d.7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45 d.7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46 d.7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47 d.7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48 d.7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Rozjazd nr 111 S49 R190 1:9- bez zakresu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49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0,03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50 d.8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51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52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53 d.8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Naprawa rozjazdu przez wymianę pojedynczych zniszczonych podkładów drewnianych na podsypce z tłucznia  (wymiana podrozjazdnic na szynach łącznych 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krzyżowniku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54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0,6*0,650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0,39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55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56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0219-01.01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Ześrubowanie pary podkładów z drewna miękkiego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57 d.8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Rozjazd nr 112 S49 R190 1:9- bez zakresu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58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59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60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61 d.9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Naprawa rozjazdu przez wymianę pojedynczych zniszczonych podkładów drewnianych na podsypce z tłucznia  (wymiana podrozjazdnic na szynach łącznych 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krzyżowniku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62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0,15*0,650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0,098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63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64 d.9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Rozjazd nr 113 S49 R190 1:9 - wymiana podrozjazdnic 15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65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0,03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66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67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68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69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Naprawa rozjazdu przez wymianę pojedynczych zniszczonych podkładów drewnianych na podsypce z tłucznia  (wymiana podrozjazdnic na szynach łącznych 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krzyżowniku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70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2,68*0,650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1,742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71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0225-01.01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Ustawienie słupka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ukresowego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72 d.10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Rozjazd nr 114 S49 R190 1:9- wymiana podrozjazdnic 32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73 d.11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Roboty pomiarowe przy liniowych robotach ziemnych - trasa kolei w terenie równinnym Przebudowa kolei, dróg, </w:t>
            </w: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wałów i zapór, pogłębianie rowów melioracyjnych.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0,03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74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0202-04 9904 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Demontaż napędów zwrotnicowych(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srk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75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5-26 0202-07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zwrotników latarniowych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76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KNR 5-26 0202-08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Montaż latarń zwrotnicowych zwykłych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77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KNCK-7 0405-06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Naprawa rozjazdu przez wymianę pojedynczych zniszczonych podkładów drewnianych na podsypce z tłucznia  (wymiana podrozjazdnic na szynach łącznych i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krzyżowniku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podrozj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78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0643-01.02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podrozjazdnic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2,092*0,650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1,36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79 d.11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Tor nr 10 od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107 do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113 - 345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80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0,345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0,345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81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2-37/GEO 0701-02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Pojedyncza wymiana podkładów drewnianych o rozstawie powyżej 60 cm; załadunek i wyładunek ręczny, podsypka z tłucznia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120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82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KNP 16 0181-02.06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pojedynczych podkładów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podzłączowych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zespolonych drewnianych na wkrętach na podsypce z tłucznia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83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0219-01.01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Ześrubowanie pary podkładów z drewna miękkiego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84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podkładów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(120+22)*0,065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9,23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85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0513-01.01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Sprawdzenie komór łubkowych (łubki 4 otworowe)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86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0184-01.01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Uzupełnienie złączek - śruby, stopowe, łapki, pierścienie sprężyste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(345*0,75/0,65)*4*50%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796,154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796,154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87 d.12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Tor nr 12 od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107 do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112 - 304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88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0,304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89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2-37/GEO 0701-02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Pojedyncza wymiana podkładów drewnianych o rozstawie powyżej 60 cm; załadunek i wyładunek ręczny, podsypka z tłucznia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90 d.13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KNP 16 0181-02.06 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pojedynczych podkładów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podzłączowych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zespolonych drewnianych na wkrętach na podsypce z tłucznia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91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0219-01.01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Ześrubowanie pary podkładów z drewna miękkiego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92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podkładów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(100+16)*0,065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7,54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93 d.13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0513-01.01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Sprawdzenie komór łubkowych (łubki 4 otworowe)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94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0184-01.01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Uzupełnienie złączek - śruby, stopowe, łapki, pierścienie sprężyste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(304*0,75/0,65)*4*50%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701,538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701,538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95 d.13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Tor nr 16 od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108 do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111 - 306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104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0,306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0,306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105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KNR 2-37/GEO 0701-02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Pojedyncza wymiana podkładów drewnianych o rozstawie powyżej 60 cm; załadunek i wyładunek ręczny, podsypka z tłucznia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</w:t>
            </w:r>
          </w:p>
        </w:tc>
      </w:tr>
      <w:tr w:rsidR="00A87F9B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106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KNP 16 0181-02.06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pojedynczych podkładów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podzłączowych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zespolonych drewnianych na wkrętach na podsypce z tłucznia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107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0219-01.01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Ześrubowanie pary podkładów z drewna miękkiego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108 d.15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Utylizacja podkładów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(100+18)*0,065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7,67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109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0513-01.01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Sprawdzenie komór łubkowych (łubki 4 otworowe)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110 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KNP 16 0184-01.01 analogia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Uzupełnienie złączek - śruby, stopowe, łapki, pierścienie sprężyste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(306*0,75/0,65)*4*50%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706,154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706,154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111 d.15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kalk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odbiorowej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A87F9B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Tor nr 18 od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108 do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111 - 202 </w:t>
            </w:r>
            <w:proofErr w:type="spellStart"/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088"/>
            <w:noWrap/>
            <w:hideMark/>
          </w:tcPr>
          <w:p w:rsidR="00A87F9B" w:rsidRPr="003C7BE8" w:rsidRDefault="00A87F9B" w:rsidP="00E16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F41DA5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d.16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0,202</w:t>
            </w:r>
          </w:p>
        </w:tc>
      </w:tr>
      <w:tr w:rsidR="00F41DA5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 d.16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2-37/GEO 0212-02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Ręczna rozbiórka rozjazdów zwyczajnych z odwiezieniem materiałów na plac </w:t>
            </w:r>
            <w:proofErr w:type="spellStart"/>
            <w:r>
              <w:rPr>
                <w:rFonts w:ascii="Calibri" w:hAnsi="Calibri" w:cs="Calibri"/>
                <w:color w:val="000000"/>
              </w:rPr>
              <w:t>przyobiektowy</w:t>
            </w:r>
            <w:proofErr w:type="spellEnd"/>
            <w:r>
              <w:rPr>
                <w:rFonts w:ascii="Calibri" w:hAnsi="Calibri" w:cs="Calibri"/>
                <w:color w:val="000000"/>
              </w:rPr>
              <w:t>; skos 1:9, promień R-190, szyny S49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F41DA5" w:rsidRPr="003C7BE8" w:rsidTr="00262DE6">
        <w:trPr>
          <w:trHeight w:val="57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 d.16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KNP 16 0156-04.01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Wybieranie bez oczyszczania podsypki z tłucz- </w:t>
            </w:r>
            <w:proofErr w:type="spellStart"/>
            <w:r>
              <w:rPr>
                <w:rFonts w:ascii="Calibri" w:hAnsi="Calibri" w:cs="Calibri"/>
                <w:color w:val="000000"/>
              </w:rPr>
              <w:t>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torze czynnym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30*0,35*4,5*1,18-( 191,2*0,042)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47,725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 d.16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2-01 0210-04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ziemne wykonywane koparkami chwytakowymi 0.60 m3 w gruncie kat. III z transportem urobku samochodami samowyładowczymi na odległość do 1 km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30*0,35*4,5*1,18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55,755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d.16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Utylizacja podsypki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poz.115*1,6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89,208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2-31 0103-04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Mechaniczne profilowanie i zagęszczenie podłoża pod warstwy konstrukcyjne nawierzchni w gruncie kat. I-IV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30*5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150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2-37/GEO 0501-03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Mechaniczne wykonanie zagęszczonej warstwy tłucznia na gotowym podtorzu; tłuczeń (kliniec) dostarczany samochodami samowyładowczymi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30*0,16*4,5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21,6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2-37 0203-01 analogia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Układanie toru kolejowego montowanego na budowie na podkładach drewnianych o rozstawie normalnym. Szyny S49 o długości 15 m przy dostawie materiałów luzem torem budowanym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0,03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2-37 0103-02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Materiały nawierzchniowe dla toru klasycznego z szyn S49 o długości 15 m na podkładach drewnianych. Rozstaw normalny.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tor.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tor.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0,03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KNR 2-37 0503-03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Balastowanie torów na podkładach o rozstawie normalnym na podsypce z tłucznia przy użyciu podbijaków mechanicznych. Wagony </w:t>
            </w:r>
            <w:proofErr w:type="spellStart"/>
            <w:r>
              <w:rPr>
                <w:rFonts w:ascii="Calibri" w:hAnsi="Calibri" w:cs="Calibri"/>
                <w:color w:val="000000"/>
              </w:rPr>
              <w:t>Fd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poz.118-(51&lt;podkładów&gt;*0,094&lt;m3/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>&gt;)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16,806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Utylizacja podrozjazdnic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191,2*0,042*0,650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5,2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KNR 2-37/GEO 0701-02 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Pojedyncza wymiana podkładów drewnianych o rozstawie powyżej 60 cm; załadunek i wyładunek ręczny, podsypka z tłucznia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107+40+25+8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180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KNP 16 0181-02.06 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Wymiana pojedynczych podkładów </w:t>
            </w:r>
            <w:proofErr w:type="spellStart"/>
            <w:r>
              <w:rPr>
                <w:rFonts w:ascii="Calibri" w:hAnsi="Calibri" w:cs="Calibri"/>
                <w:color w:val="000000"/>
              </w:rPr>
              <w:t>podzłączowych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zespolonych drewnianych na wkrętach na podsypce z tłucznia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KNP 16 0219-01.01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Ześrubowanie pary podkładów z drewna miękkiego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Utylizacja podkładów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(180+20)*0,065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13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KNP 16 0513-01.01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Sprawdzenie komór łubkowych (łubki 4 otworowe)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14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KNP 16 0184-01.01 analogia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Uzupełnienie złączek - śruby, stopowe, łapki, pierścienie sprężyste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(202*0,75/0,65)*4*50%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466,154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466,154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d.16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Sporządzenie dokumentacji odbiorowej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1DA5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5" w:rsidRDefault="00F41DA5" w:rsidP="00F41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Default="00F41DA5" w:rsidP="008A4A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A5" w:rsidRPr="008A4AE0" w:rsidRDefault="00F41DA5" w:rsidP="00F41D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A4AE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E371EE" w:rsidRPr="003C7BE8" w:rsidRDefault="00E371EE" w:rsidP="00E3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E371EE" w:rsidRPr="003C7BE8" w:rsidRDefault="00E371EE" w:rsidP="00E37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E371EE" w:rsidRPr="003C7BE8" w:rsidRDefault="00E371EE" w:rsidP="00E37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Wstawka od </w:t>
            </w:r>
            <w:proofErr w:type="spellStart"/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nr 111 do </w:t>
            </w:r>
            <w:proofErr w:type="spellStart"/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Rz</w:t>
            </w:r>
            <w:proofErr w:type="spellEnd"/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nr 114 - ok 105 </w:t>
            </w:r>
            <w:proofErr w:type="spellStart"/>
            <w:r w:rsidRPr="00E371E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mbt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E371EE" w:rsidRPr="003C7BE8" w:rsidRDefault="00E371EE" w:rsidP="00E3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E371EE" w:rsidRPr="003C7BE8" w:rsidRDefault="00E371EE" w:rsidP="00E37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C7BE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E371EE" w:rsidRPr="003C7BE8" w:rsidRDefault="00E371EE" w:rsidP="00E3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d.17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KNR 2-01 0119-01 z.sz. 2.3.3 9902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pomiarowe przy liniowych robotach ziemnych - trasa kolei w terenie równinnym Przebudowa kolei, dróg, wałów i zapór, pogłębianie rowów melioracyjnych.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262D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262D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0,105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121 d.17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KNR 2-37/GEO 0701-02 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Pojedyncza wymiana podkładów drewnianych o rozstawie powyżej 60 cm; załadunek i wyładunek ręczny, podsypka z tłucznia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20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d.17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Utylizacja podkładów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(20)*0,065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1,3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d.17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</w:t>
            </w:r>
            <w:proofErr w:type="spellEnd"/>
            <w:r>
              <w:rPr>
                <w:rFonts w:ascii="Calibri" w:hAnsi="Calibri" w:cs="Calibri"/>
                <w:color w:val="000000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Sporządzenie dokumentacji odbiorowej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71EE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Default="00E371EE" w:rsidP="00E37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1EE" w:rsidRPr="00DB1001" w:rsidRDefault="00E371EE" w:rsidP="00E371E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B5325D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B5325D" w:rsidRDefault="00660B75" w:rsidP="00B5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B5325D" w:rsidRPr="003C7BE8" w:rsidRDefault="00B5325D" w:rsidP="00B5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</w:tcPr>
          <w:p w:rsidR="00B5325D" w:rsidRPr="00E371EE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Zabudowa tymczasowego kozła oporowego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B5325D" w:rsidRPr="00B5325D" w:rsidRDefault="00B5325D" w:rsidP="00B5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B5325D" w:rsidRPr="003C7BE8" w:rsidRDefault="00B5325D" w:rsidP="00B53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088"/>
            <w:noWrap/>
          </w:tcPr>
          <w:p w:rsidR="00B5325D" w:rsidRPr="003C7BE8" w:rsidRDefault="00B5325D" w:rsidP="00B5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B5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Default="00C43156" w:rsidP="00B5325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KNP 16 0219-01.01</w:t>
            </w:r>
          </w:p>
          <w:p w:rsidR="00C43156" w:rsidRPr="00262DE6" w:rsidRDefault="00C43156" w:rsidP="00B5325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eastAsia="pl-PL"/>
              </w:rPr>
              <w:t>kalk</w:t>
            </w:r>
            <w:proofErr w:type="spellEnd"/>
            <w:r>
              <w:rPr>
                <w:rFonts w:ascii="Calibri" w:eastAsia="Times New Roman" w:hAnsi="Calibri" w:cs="Calibri"/>
                <w:bCs/>
                <w:lang w:eastAsia="pl-PL"/>
              </w:rPr>
              <w:t>. własna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B5325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Ześrubowanie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pary podkładów z drewna miękkiego. Montaż prowizorycznego kozła oporowego (2 podkłady + 4 łubki + śruby do łączenia podkładów (585 mm)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B5325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2DE6">
              <w:rPr>
                <w:rFonts w:ascii="Calibri" w:hAnsi="Calibri" w:cs="Calibri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B53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B5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DB1001" w:rsidRDefault="00262DE6" w:rsidP="00262DE6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DB1001" w:rsidRDefault="00262DE6" w:rsidP="00262D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C43156" w:rsidRDefault="00C4315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43156">
              <w:rPr>
                <w:rFonts w:ascii="Calibri" w:eastAsia="Times New Roman" w:hAnsi="Calibri" w:cs="Calibri"/>
                <w:bCs/>
                <w:lang w:eastAsia="pl-PL"/>
              </w:rPr>
              <w:t>TZNBK XV</w:t>
            </w:r>
          </w:p>
          <w:p w:rsidR="00C43156" w:rsidRPr="00C43156" w:rsidRDefault="00C4315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43156">
              <w:rPr>
                <w:rFonts w:ascii="Calibri" w:eastAsia="Times New Roman" w:hAnsi="Calibri" w:cs="Calibri"/>
                <w:bCs/>
                <w:lang w:eastAsia="pl-PL"/>
              </w:rPr>
              <w:t>0434-01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Zagruntowanie drewna – malowanie podkładów biała farbą emulsyjną.</w:t>
            </w:r>
          </w:p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Krotność = 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5,136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C4315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DB1001" w:rsidRDefault="00262DE6" w:rsidP="00262DE6">
            <w:pPr>
              <w:rPr>
                <w:rFonts w:ascii="Calibri" w:hAnsi="Calibri" w:cs="Calibri"/>
                <w:b/>
                <w:color w:val="000000"/>
              </w:rPr>
            </w:pPr>
            <w:r w:rsidRPr="00DB1001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DB1001" w:rsidRDefault="00262DE6" w:rsidP="00262D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5,136</w:t>
            </w: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C43156" w:rsidRDefault="00C4315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43156">
              <w:rPr>
                <w:rFonts w:ascii="Calibri" w:eastAsia="Times New Roman" w:hAnsi="Calibri" w:cs="Calibri"/>
                <w:bCs/>
                <w:lang w:eastAsia="pl-PL"/>
              </w:rPr>
              <w:t>KNR 2-31 0703-01</w:t>
            </w:r>
          </w:p>
          <w:p w:rsidR="00C43156" w:rsidRPr="00C43156" w:rsidRDefault="00C4315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43156">
              <w:rPr>
                <w:rFonts w:ascii="Calibri" w:eastAsia="Times New Roman" w:hAnsi="Calibri" w:cs="Calibri"/>
                <w:bCs/>
                <w:lang w:eastAsia="pl-PL"/>
              </w:rPr>
              <w:t>analogia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Zamocowanie wskaźników Z1 i D1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262DE6">
              <w:rPr>
                <w:rFonts w:ascii="Calibri" w:eastAsia="Times New Roman" w:hAnsi="Calibri" w:cs="Calibri"/>
                <w:bCs/>
                <w:lang w:eastAsia="pl-PL"/>
              </w:rPr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62DE6" w:rsidRPr="003C7BE8" w:rsidTr="00262DE6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RAZEZM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DE6" w:rsidRPr="00262DE6" w:rsidRDefault="00262DE6" w:rsidP="00262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</w:tbl>
    <w:p w:rsidR="00A87F9B" w:rsidRPr="001D1239" w:rsidRDefault="00A87F9B" w:rsidP="00A87F9B">
      <w:pPr>
        <w:spacing w:after="0" w:line="360" w:lineRule="auto"/>
        <w:rPr>
          <w:rFonts w:ascii="Times New Roman" w:eastAsia="Times New Roman" w:hAnsi="Times New Roman"/>
        </w:rPr>
      </w:pPr>
    </w:p>
    <w:p w:rsidR="00A87F9B" w:rsidRDefault="00A87F9B" w:rsidP="00A87F9B">
      <w:r>
        <w:rPr>
          <w:noProof/>
          <w:lang w:eastAsia="pl-PL"/>
        </w:rPr>
        <w:drawing>
          <wp:inline distT="0" distB="0" distL="0" distR="0" wp14:anchorId="136B27EB" wp14:editId="10E72702">
            <wp:extent cx="439615" cy="439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4" cy="4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9B" w:rsidRDefault="00A87F9B" w:rsidP="00A87F9B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</w:t>
      </w:r>
    </w:p>
    <w:p w:rsidR="00A87F9B" w:rsidRDefault="00A87F9B" w:rsidP="00A87F9B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Tor 14</w:t>
      </w:r>
      <w:r w:rsidRPr="00D42CF3">
        <w:rPr>
          <w:rFonts w:cstheme="minorHAnsi"/>
        </w:rPr>
        <w:t xml:space="preserve"> nie jest </w:t>
      </w:r>
      <w:r>
        <w:rPr>
          <w:rFonts w:cstheme="minorHAnsi"/>
        </w:rPr>
        <w:t xml:space="preserve">objęty </w:t>
      </w:r>
      <w:r w:rsidRPr="00D42CF3">
        <w:rPr>
          <w:rFonts w:cstheme="minorHAnsi"/>
        </w:rPr>
        <w:t>przedmiotem Zamówienia</w:t>
      </w:r>
    </w:p>
    <w:p w:rsidR="00A87F9B" w:rsidRPr="001C7CCA" w:rsidRDefault="00A87F9B" w:rsidP="00A87F9B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1C7CCA">
        <w:rPr>
          <w:rFonts w:ascii="Calibri" w:eastAsia="Times New Roman" w:hAnsi="Calibri" w:cs="Calibri"/>
          <w:bCs/>
          <w:lang w:eastAsia="pl-PL"/>
        </w:rPr>
        <w:t xml:space="preserve">Wstawka od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Rz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nr 113 do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Rz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nr 114 - ok. 35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mbt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–</w:t>
      </w:r>
      <w:r w:rsidRPr="001C7CCA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nie wymaga wykonania prac remontowych </w:t>
      </w:r>
    </w:p>
    <w:p w:rsidR="00A87F9B" w:rsidRDefault="00A87F9B"/>
    <w:sectPr w:rsidR="00A8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1A234C"/>
    <w:multiLevelType w:val="hybridMultilevel"/>
    <w:tmpl w:val="DBFAB1EA"/>
    <w:lvl w:ilvl="0" w:tplc="D5D28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8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2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1"/>
  </w:num>
  <w:num w:numId="23">
    <w:abstractNumId w:val="9"/>
  </w:num>
  <w:num w:numId="24">
    <w:abstractNumId w:val="14"/>
  </w:num>
  <w:num w:numId="25">
    <w:abstractNumId w:val="16"/>
  </w:num>
  <w:num w:numId="26">
    <w:abstractNumId w:val="18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B"/>
    <w:rsid w:val="00161998"/>
    <w:rsid w:val="00262DE6"/>
    <w:rsid w:val="002C5FA3"/>
    <w:rsid w:val="003B378D"/>
    <w:rsid w:val="00476D4D"/>
    <w:rsid w:val="0047773E"/>
    <w:rsid w:val="00660B75"/>
    <w:rsid w:val="00712AFF"/>
    <w:rsid w:val="007438A7"/>
    <w:rsid w:val="008A4AE0"/>
    <w:rsid w:val="00A87F9B"/>
    <w:rsid w:val="00B5325D"/>
    <w:rsid w:val="00C43156"/>
    <w:rsid w:val="00DA4E5B"/>
    <w:rsid w:val="00DB1001"/>
    <w:rsid w:val="00E168ED"/>
    <w:rsid w:val="00E371EE"/>
    <w:rsid w:val="00E86BF7"/>
    <w:rsid w:val="00F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3CD6-9A1F-42A3-B560-5473892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9B"/>
  </w:style>
  <w:style w:type="paragraph" w:styleId="Nagwek1">
    <w:name w:val="heading 1"/>
    <w:basedOn w:val="Akapitzlist"/>
    <w:next w:val="Normalny"/>
    <w:link w:val="Nagwek1Znak"/>
    <w:uiPriority w:val="9"/>
    <w:qFormat/>
    <w:rsid w:val="00A87F9B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87F9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87F9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F9B"/>
  </w:style>
  <w:style w:type="character" w:customStyle="1" w:styleId="Nagwek2Znak">
    <w:name w:val="Nagłówek 2 Znak"/>
    <w:basedOn w:val="Domylnaczcionkaakapitu"/>
    <w:link w:val="Nagwek2"/>
    <w:uiPriority w:val="9"/>
    <w:rsid w:val="00A87F9B"/>
  </w:style>
  <w:style w:type="character" w:customStyle="1" w:styleId="Nagwek3Znak">
    <w:name w:val="Nagłówek 3 Znak"/>
    <w:basedOn w:val="Domylnaczcionkaakapitu"/>
    <w:link w:val="Nagwek3"/>
    <w:uiPriority w:val="9"/>
    <w:rsid w:val="00A87F9B"/>
  </w:style>
  <w:style w:type="paragraph" w:styleId="Akapitzlist">
    <w:name w:val="List Paragraph"/>
    <w:basedOn w:val="Normalny"/>
    <w:uiPriority w:val="34"/>
    <w:qFormat/>
    <w:rsid w:val="00A87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F9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8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Z-1">
    <w:name w:val="OPZ-1"/>
    <w:basedOn w:val="Normalny"/>
    <w:link w:val="OPZ-1Znak"/>
    <w:qFormat/>
    <w:rsid w:val="00A87F9B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A87F9B"/>
    <w:rPr>
      <w:rFonts w:eastAsia="Times New Roman" w:cstheme="minorHAnsi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87F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A87F9B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87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A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7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7F9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9B"/>
  </w:style>
  <w:style w:type="paragraph" w:styleId="Stopka">
    <w:name w:val="footer"/>
    <w:basedOn w:val="Normalny"/>
    <w:link w:val="StopkaZnak"/>
    <w:uiPriority w:val="99"/>
    <w:unhideWhenUsed/>
    <w:rsid w:val="00A8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9B"/>
  </w:style>
  <w:style w:type="character" w:styleId="Hipercze">
    <w:name w:val="Hyperlink"/>
    <w:basedOn w:val="Domylnaczcionkaakapitu"/>
    <w:uiPriority w:val="99"/>
    <w:semiHidden/>
    <w:unhideWhenUsed/>
    <w:rsid w:val="00A87F9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7F9B"/>
    <w:rPr>
      <w:color w:val="954F72"/>
      <w:u w:val="single"/>
    </w:rPr>
  </w:style>
  <w:style w:type="paragraph" w:customStyle="1" w:styleId="xl65">
    <w:name w:val="xl65"/>
    <w:basedOn w:val="Normalny"/>
    <w:rsid w:val="00A8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8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8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8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87F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87F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87F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87F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87F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87F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87F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87F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87F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8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87F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87F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87F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87F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87F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87F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87F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8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8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8508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93">
    <w:name w:val="xl93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8508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94">
    <w:name w:val="xl94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8508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95">
    <w:name w:val="xl95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8508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96">
    <w:name w:val="xl96"/>
    <w:basedOn w:val="Normalny"/>
    <w:rsid w:val="00A87F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85088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97">
    <w:name w:val="xl97"/>
    <w:basedOn w:val="Normalny"/>
    <w:rsid w:val="00A8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87F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87F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A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Nogaj, Edyta</cp:lastModifiedBy>
  <cp:revision>2</cp:revision>
  <dcterms:created xsi:type="dcterms:W3CDTF">2021-07-17T17:05:00Z</dcterms:created>
  <dcterms:modified xsi:type="dcterms:W3CDTF">2021-07-17T17:05:00Z</dcterms:modified>
</cp:coreProperties>
</file>