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5D5E" w14:textId="3BC16C88" w:rsidR="0066286E" w:rsidRPr="0066286E" w:rsidRDefault="0066286E">
      <w:pPr>
        <w:rPr>
          <w:rFonts w:ascii="Calibri" w:hAnsi="Calibri" w:cs="Calibri"/>
          <w:b/>
          <w:bCs/>
          <w:color w:val="000000" w:themeColor="text1"/>
          <w:u w:val="single"/>
          <w:lang w:val="es-AR"/>
        </w:rPr>
      </w:pPr>
      <w:r w:rsidRPr="0066286E">
        <w:rPr>
          <w:rFonts w:ascii="Calibri" w:hAnsi="Calibri" w:cs="Calibri"/>
          <w:b/>
          <w:bCs/>
          <w:color w:val="000000" w:themeColor="text1"/>
          <w:u w:val="single"/>
          <w:lang w:val="es-AR"/>
        </w:rPr>
        <w:t>Załacznik 1B- kwestionariusz dla składowiska odpad</w:t>
      </w:r>
      <w:r w:rsidR="000805B4">
        <w:rPr>
          <w:rFonts w:ascii="Calibri" w:hAnsi="Calibri" w:cs="Calibri"/>
          <w:b/>
          <w:bCs/>
          <w:color w:val="000000" w:themeColor="text1"/>
          <w:u w:val="single"/>
          <w:lang w:val="es-AR"/>
        </w:rPr>
        <w:t>ó</w:t>
      </w:r>
      <w:r w:rsidRPr="0066286E">
        <w:rPr>
          <w:rFonts w:ascii="Calibri" w:hAnsi="Calibri" w:cs="Calibri"/>
          <w:b/>
          <w:bCs/>
          <w:color w:val="000000" w:themeColor="text1"/>
          <w:u w:val="single"/>
          <w:lang w:val="es-AR"/>
        </w:rPr>
        <w:t>w</w:t>
      </w:r>
    </w:p>
    <w:p w14:paraId="656795AB" w14:textId="5D74B038" w:rsidR="00F21193" w:rsidRPr="00F21193" w:rsidRDefault="00F21193">
      <w:pPr>
        <w:rPr>
          <w:rFonts w:ascii="Calibri" w:hAnsi="Calibri" w:cs="Calibri"/>
          <w:b/>
          <w:bCs/>
          <w:color w:val="FF0000"/>
          <w:sz w:val="24"/>
          <w:szCs w:val="24"/>
          <w:lang w:val="es-AR"/>
        </w:rPr>
      </w:pPr>
      <w:r w:rsidRPr="00F21193">
        <w:rPr>
          <w:rFonts w:ascii="Calibri" w:hAnsi="Calibri" w:cs="Calibri"/>
          <w:b/>
          <w:bCs/>
          <w:color w:val="FF0000"/>
          <w:sz w:val="24"/>
          <w:szCs w:val="24"/>
          <w:lang w:val="es-AR"/>
        </w:rPr>
        <w:t>HISTORIA LOKALIZACJI</w:t>
      </w:r>
    </w:p>
    <w:p w14:paraId="3D1C2B74" w14:textId="5E74912C" w:rsidR="00B44B83" w:rsidRPr="0066286E" w:rsidRDefault="00F21193">
      <w:pPr>
        <w:rPr>
          <w:rFonts w:cstheme="minorHAnsi"/>
          <w:color w:val="000000" w:themeColor="text1"/>
          <w:lang w:val="es-AR"/>
        </w:rPr>
      </w:pPr>
      <w:r w:rsidRPr="0066286E">
        <w:rPr>
          <w:rFonts w:cstheme="minorHAnsi"/>
          <w:color w:val="000000" w:themeColor="text1"/>
          <w:lang w:val="es-AR"/>
        </w:rPr>
        <w:t>Przed powstaniem składowiska odpadów na tym terenie znajdowała się żwirownia. Składowisko odpadów powstało w 1985 roku. Do roku 2008 r. właścicielem składowiska był Urząd Miasta Bydgoszczy. W 2008 roku MKUO ProNatura sp. z o.o. stała się właścicielem składowiska.</w:t>
      </w:r>
    </w:p>
    <w:p w14:paraId="38F22F9C" w14:textId="5E022989" w:rsidR="00F21193" w:rsidRPr="0066286E" w:rsidRDefault="00F21193">
      <w:pPr>
        <w:rPr>
          <w:rFonts w:ascii="Calibri" w:hAnsi="Calibri" w:cs="Calibri"/>
          <w:b/>
          <w:bCs/>
          <w:color w:val="FF0000"/>
          <w:sz w:val="24"/>
          <w:szCs w:val="24"/>
          <w:lang w:val="es-AR"/>
        </w:rPr>
      </w:pPr>
      <w:r w:rsidRPr="0066286E">
        <w:rPr>
          <w:rFonts w:ascii="Calibri" w:hAnsi="Calibri" w:cs="Calibri"/>
          <w:b/>
          <w:bCs/>
          <w:color w:val="FF0000"/>
          <w:sz w:val="24"/>
          <w:szCs w:val="24"/>
          <w:lang w:val="es-AR"/>
        </w:rPr>
        <w:t xml:space="preserve">POŁOŻENIE </w:t>
      </w:r>
    </w:p>
    <w:p w14:paraId="003C8262" w14:textId="6B558D98" w:rsidR="00616786" w:rsidRPr="0066286E" w:rsidRDefault="00836497" w:rsidP="0066286E">
      <w:pPr>
        <w:rPr>
          <w:lang w:val="es-AR"/>
        </w:rPr>
      </w:pPr>
      <w:r w:rsidRPr="0066286E">
        <w:rPr>
          <w:lang w:val="es-AR"/>
        </w:rPr>
        <w:t>Opis otoczenia składowiska</w:t>
      </w:r>
    </w:p>
    <w:p w14:paraId="43070FB6" w14:textId="5A94242C" w:rsidR="00F21193" w:rsidRPr="0066286E" w:rsidRDefault="00F21193" w:rsidP="0066286E">
      <w:pPr>
        <w:pStyle w:val="Akapitzlist"/>
        <w:numPr>
          <w:ilvl w:val="0"/>
          <w:numId w:val="7"/>
        </w:numPr>
        <w:rPr>
          <w:rFonts w:ascii="Calibri" w:hAnsi="Calibri" w:cs="Calibri"/>
          <w:noProof/>
          <w:color w:val="000000" w:themeColor="text1"/>
          <w:lang w:val="es-AR"/>
        </w:rPr>
      </w:pPr>
      <w:r w:rsidRPr="0066286E">
        <w:rPr>
          <w:rFonts w:ascii="Calibri" w:hAnsi="Calibri" w:cs="Calibri"/>
          <w:color w:val="000000" w:themeColor="text1"/>
          <w:lang w:val="es-AR"/>
        </w:rPr>
        <w:t>Od wschodu-</w:t>
      </w:r>
      <w:r w:rsidRPr="0066286E">
        <w:rPr>
          <w:rFonts w:ascii="Calibri" w:hAnsi="Calibri" w:cs="Calibri"/>
          <w:noProof/>
          <w:color w:val="000000" w:themeColor="text1"/>
          <w:lang w:val="es-AR"/>
        </w:rPr>
        <w:t>Droga krajowa nr 10, lasy</w:t>
      </w:r>
    </w:p>
    <w:p w14:paraId="743E3E4C" w14:textId="53C3A21E" w:rsidR="00F21193" w:rsidRPr="0066286E" w:rsidRDefault="00F21193" w:rsidP="0066286E">
      <w:pPr>
        <w:pStyle w:val="Akapitzlist"/>
        <w:numPr>
          <w:ilvl w:val="0"/>
          <w:numId w:val="7"/>
        </w:numPr>
        <w:rPr>
          <w:rFonts w:ascii="Calibri" w:hAnsi="Calibri" w:cs="Calibri"/>
          <w:noProof/>
          <w:color w:val="000000" w:themeColor="text1"/>
          <w:lang w:val="es-AR"/>
        </w:rPr>
      </w:pPr>
      <w:r w:rsidRPr="0066286E">
        <w:rPr>
          <w:rFonts w:ascii="Calibri" w:hAnsi="Calibri" w:cs="Calibri"/>
          <w:noProof/>
          <w:color w:val="000000" w:themeColor="text1"/>
          <w:lang w:val="es-AR"/>
        </w:rPr>
        <w:t>Od zachodu-Lasy</w:t>
      </w:r>
    </w:p>
    <w:p w14:paraId="1C8B9DC3" w14:textId="18359B68" w:rsidR="00F21193" w:rsidRPr="0066286E" w:rsidRDefault="00F21193" w:rsidP="0066286E">
      <w:pPr>
        <w:pStyle w:val="Akapitzlist"/>
        <w:numPr>
          <w:ilvl w:val="0"/>
          <w:numId w:val="7"/>
        </w:numPr>
        <w:rPr>
          <w:rFonts w:ascii="Calibri" w:hAnsi="Calibri" w:cs="Calibri"/>
          <w:noProof/>
          <w:color w:val="000000" w:themeColor="text1"/>
          <w:lang w:val="es-AR"/>
        </w:rPr>
      </w:pPr>
      <w:r w:rsidRPr="0066286E">
        <w:rPr>
          <w:rFonts w:ascii="Calibri" w:hAnsi="Calibri" w:cs="Calibri"/>
          <w:color w:val="000000" w:themeColor="text1"/>
          <w:lang w:val="es-AR"/>
        </w:rPr>
        <w:t>Od pólnocy-Droga krajowa nr 10, l</w:t>
      </w:r>
      <w:r w:rsidRPr="0066286E">
        <w:rPr>
          <w:rFonts w:ascii="Calibri" w:hAnsi="Calibri" w:cs="Calibri"/>
          <w:noProof/>
          <w:color w:val="000000" w:themeColor="text1"/>
          <w:lang w:val="es-AR"/>
        </w:rPr>
        <w:t>asy</w:t>
      </w:r>
    </w:p>
    <w:p w14:paraId="7917A38A" w14:textId="266E3683" w:rsidR="00F21193" w:rsidRPr="0066286E" w:rsidRDefault="00F21193" w:rsidP="0066286E">
      <w:pPr>
        <w:pStyle w:val="Akapitzlist"/>
        <w:numPr>
          <w:ilvl w:val="0"/>
          <w:numId w:val="7"/>
        </w:numPr>
        <w:rPr>
          <w:rFonts w:ascii="Calibri" w:hAnsi="Calibri" w:cs="Calibri"/>
          <w:noProof/>
          <w:color w:val="000000" w:themeColor="text1"/>
          <w:lang w:val="es-AR"/>
        </w:rPr>
      </w:pPr>
      <w:r w:rsidRPr="0066286E">
        <w:rPr>
          <w:rFonts w:ascii="Calibri" w:hAnsi="Calibri" w:cs="Calibri"/>
          <w:noProof/>
          <w:color w:val="000000" w:themeColor="text1"/>
          <w:lang w:val="es-AR"/>
        </w:rPr>
        <w:t>Od płudnia-Lasy</w:t>
      </w:r>
    </w:p>
    <w:p w14:paraId="1DE6EB33" w14:textId="06CC479F" w:rsidR="0066286E" w:rsidRPr="0066286E" w:rsidRDefault="0066286E" w:rsidP="00836497">
      <w:pPr>
        <w:rPr>
          <w:rFonts w:ascii="Calibri" w:hAnsi="Calibri" w:cs="Calibri"/>
          <w:b/>
          <w:bCs/>
          <w:noProof/>
          <w:color w:val="FF0000"/>
          <w:sz w:val="24"/>
          <w:szCs w:val="24"/>
          <w:lang w:val="es-AR"/>
        </w:rPr>
      </w:pPr>
      <w:r w:rsidRPr="0066286E">
        <w:rPr>
          <w:rFonts w:ascii="Calibri" w:hAnsi="Calibri" w:cs="Calibri"/>
          <w:b/>
          <w:bCs/>
          <w:noProof/>
          <w:color w:val="FF0000"/>
          <w:sz w:val="24"/>
          <w:szCs w:val="24"/>
          <w:lang w:val="es-AR"/>
        </w:rPr>
        <w:t xml:space="preserve">POZOSTAŁE DANE I INFORMACJE </w:t>
      </w:r>
    </w:p>
    <w:p w14:paraId="0C2AE4A4" w14:textId="7964630F" w:rsidR="00F21193" w:rsidRPr="00836497" w:rsidRDefault="00F21193" w:rsidP="00836497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W otoczeniu nie znajduje se inne składowisko odpadów</w:t>
      </w:r>
      <w:r w:rsidR="00E96F97">
        <w:rPr>
          <w:rFonts w:ascii="Calibri" w:hAnsi="Calibri" w:cs="Calibri"/>
          <w:noProof/>
          <w:color w:val="000000" w:themeColor="text1"/>
          <w:lang w:val="es-AR"/>
        </w:rPr>
        <w:t>.</w:t>
      </w:r>
    </w:p>
    <w:p w14:paraId="665571D0" w14:textId="7C948382" w:rsidR="00836497" w:rsidRPr="00836497" w:rsidRDefault="00836497" w:rsidP="00836497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Rok założenia składowiska: 1985</w:t>
      </w:r>
      <w:r w:rsidR="00FC1255">
        <w:rPr>
          <w:rFonts w:ascii="Calibri" w:hAnsi="Calibri" w:cs="Calibri"/>
          <w:noProof/>
          <w:color w:val="000000" w:themeColor="text1"/>
          <w:lang w:val="es-AR"/>
        </w:rPr>
        <w:t>.</w:t>
      </w:r>
    </w:p>
    <w:p w14:paraId="1A1F5529" w14:textId="6885FC79" w:rsidR="00836497" w:rsidRPr="00836497" w:rsidRDefault="00836497" w:rsidP="00836497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Szacowana ilość odpadów w ciągu roku (m3)- 40 tyś Mg</w:t>
      </w:r>
      <w:r w:rsidR="00FC1255">
        <w:rPr>
          <w:rFonts w:ascii="Calibri" w:hAnsi="Calibri" w:cs="Calibri"/>
          <w:noProof/>
          <w:color w:val="000000" w:themeColor="text1"/>
          <w:lang w:val="es-AR"/>
        </w:rPr>
        <w:t>.</w:t>
      </w:r>
    </w:p>
    <w:p w14:paraId="6A51FA91" w14:textId="438BD05C" w:rsidR="00836497" w:rsidRPr="00836497" w:rsidRDefault="00836497" w:rsidP="00836497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 xml:space="preserve">Planowany okres eksploatacji składowiska – </w:t>
      </w:r>
      <w:r w:rsidR="00FC1255">
        <w:rPr>
          <w:rFonts w:ascii="Calibri" w:hAnsi="Calibri" w:cs="Calibri"/>
          <w:noProof/>
          <w:color w:val="000000" w:themeColor="text1"/>
          <w:lang w:val="es-AR"/>
        </w:rPr>
        <w:t>w 2025 r. planowana jest rozbudowa składowiska i dalsza jego eksploatacja.</w:t>
      </w:r>
    </w:p>
    <w:p w14:paraId="39D5B90D" w14:textId="57FD7ED1" w:rsidR="00836497" w:rsidRPr="00836497" w:rsidRDefault="00836497" w:rsidP="00836497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Zabezpieczenia:</w:t>
      </w:r>
    </w:p>
    <w:p w14:paraId="32F70612" w14:textId="2FA1A969" w:rsidR="00836497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  <w:noProof/>
          <w:color w:val="000000" w:themeColor="text1"/>
          <w:lang w:val="es-AR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system drenażu wód odciekowych</w:t>
      </w:r>
      <w:r w:rsidR="00FC1255">
        <w:rPr>
          <w:rFonts w:ascii="Calibri" w:hAnsi="Calibri" w:cs="Calibri"/>
          <w:noProof/>
          <w:color w:val="000000" w:themeColor="text1"/>
          <w:lang w:val="es-AR"/>
        </w:rPr>
        <w:t xml:space="preserve"> r. </w:t>
      </w:r>
    </w:p>
    <w:p w14:paraId="2925ED46" w14:textId="5AB1822D" w:rsidR="00836497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  <w:noProof/>
          <w:color w:val="000000" w:themeColor="text1"/>
          <w:lang w:val="es-AR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system rowów drnażowych uniemożliwiających dopływ wód powierzchniowych i podziemnych do składowiska odpoadów</w:t>
      </w:r>
    </w:p>
    <w:p w14:paraId="2D7F801A" w14:textId="16CBC008" w:rsidR="00692B15" w:rsidRPr="00692B15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urządzenia do mycia i dezynfekcji kół pojazdów opuszczających obiekt</w:t>
      </w:r>
    </w:p>
    <w:p w14:paraId="2AE9C579" w14:textId="262D2DE2" w:rsidR="00692B15" w:rsidRPr="00692B15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waga samochodowa umożliwiająca pomiar masy odpoadów</w:t>
      </w:r>
    </w:p>
    <w:p w14:paraId="2E460CD2" w14:textId="2192AA81" w:rsidR="00692B15" w:rsidRPr="00692B15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pas zieleni o szerokości 10m</w:t>
      </w:r>
    </w:p>
    <w:p w14:paraId="6558CA98" w14:textId="5C9DCA8C" w:rsidR="00692B15" w:rsidRPr="00692B15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system monitoringu</w:t>
      </w:r>
    </w:p>
    <w:p w14:paraId="2C70416A" w14:textId="12A3E82A" w:rsidR="00692B15" w:rsidRPr="00692B15" w:rsidRDefault="00692B15" w:rsidP="00692B15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 xml:space="preserve">brak instatacji do odprowadzania gazu składowiskowego spalonego w pochodniach </w:t>
      </w:r>
    </w:p>
    <w:p w14:paraId="350E49CE" w14:textId="2298542F" w:rsidR="00692B15" w:rsidRDefault="00C16E36" w:rsidP="00692B15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 ciągu ostatnich 5 lat na terenie przeprowadzono (kopie stanowią załącznik do zapytanie ofertowego :</w:t>
      </w:r>
    </w:p>
    <w:p w14:paraId="74573095" w14:textId="759BBB06" w:rsidR="00C16E36" w:rsidRDefault="00C16E36" w:rsidP="00C16E36">
      <w:pPr>
        <w:pStyle w:val="Akapitzlist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Raport Oddziaływania na Środowisko</w:t>
      </w:r>
    </w:p>
    <w:p w14:paraId="7262C784" w14:textId="48E25E59" w:rsidR="00C16E36" w:rsidRDefault="00C16E36" w:rsidP="00C16E36">
      <w:pPr>
        <w:pStyle w:val="Akapitzlist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Monitoring Środowiskowy</w:t>
      </w:r>
    </w:p>
    <w:p w14:paraId="2F4A5CEA" w14:textId="45561B17" w:rsidR="00C16E36" w:rsidRDefault="00C16E36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Na terenie nie miały miejsca akty skażenia środowiska.</w:t>
      </w:r>
    </w:p>
    <w:p w14:paraId="5FD1E4CF" w14:textId="135A17E7" w:rsidR="00C16E36" w:rsidRDefault="00C16E36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Na terenie nie występuje obecnie skażenie wód gruntowych ani gleby.</w:t>
      </w:r>
    </w:p>
    <w:p w14:paraId="0253A488" w14:textId="462C61BD" w:rsidR="00C16E36" w:rsidRDefault="00C16E36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Na terenie nie s</w:t>
      </w:r>
      <w:r w:rsidR="003B2CA2">
        <w:rPr>
          <w:rFonts w:ascii="Calibri" w:hAnsi="Calibri" w:cs="Calibri"/>
        </w:rPr>
        <w:t>ą</w:t>
      </w:r>
      <w:r>
        <w:rPr>
          <w:rFonts w:ascii="Calibri" w:hAnsi="Calibri" w:cs="Calibri"/>
        </w:rPr>
        <w:t xml:space="preserve"> obecnie planowane </w:t>
      </w:r>
      <w:r w:rsidR="003B2CA2">
        <w:rPr>
          <w:rFonts w:ascii="Calibri" w:hAnsi="Calibri" w:cs="Calibri"/>
        </w:rPr>
        <w:t>i przeprowadzane projekty poprawy stanu wód gruntowych i ziemi.</w:t>
      </w:r>
    </w:p>
    <w:p w14:paraId="14CB898D" w14:textId="3704C04B" w:rsidR="003B2CA2" w:rsidRDefault="003B2CA2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Przeciwko Zakładowi nie są prowadzone sprawy sądowe dotyczące środowiska.</w:t>
      </w:r>
    </w:p>
    <w:p w14:paraId="4C51D43D" w14:textId="151609F1" w:rsidR="003B2CA2" w:rsidRDefault="003B2CA2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Na terenie występują studzienki kontrolne wód gruntowych ( nie odnotowano problemów dotyczących wód gruntowych).</w:t>
      </w:r>
    </w:p>
    <w:p w14:paraId="09880E76" w14:textId="25418ABA" w:rsidR="003B2CA2" w:rsidRDefault="003B2CA2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Spółka posiada pozwolenie zintegrowane , które stanowi załącznik do zapytania ofertowego </w:t>
      </w:r>
    </w:p>
    <w:p w14:paraId="5E73D6C3" w14:textId="47384DD2" w:rsidR="003B2CA2" w:rsidRDefault="003B2CA2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Nie zostały przekroczone ograniczenia zawarte w pozwoleniu ani </w:t>
      </w:r>
      <w:r w:rsidR="00E93A6F">
        <w:rPr>
          <w:rFonts w:ascii="Calibri" w:hAnsi="Calibri" w:cs="Calibri"/>
        </w:rPr>
        <w:t>obiekt nie otrzymał jakichkolwiek powiadomień o naruszeniu prawa.</w:t>
      </w:r>
    </w:p>
    <w:p w14:paraId="560E45A8" w14:textId="3B2B362C" w:rsidR="00E93A6F" w:rsidRDefault="00E93A6F" w:rsidP="00C16E36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Spółka posiada następujące plany:</w:t>
      </w:r>
    </w:p>
    <w:p w14:paraId="03CA0244" w14:textId="738E2668" w:rsidR="00E93A6F" w:rsidRDefault="00E93A6F" w:rsidP="00E93A6F">
      <w:pPr>
        <w:pStyle w:val="Akapitzlist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plan postępowania w sytuacjach awaryjnych</w:t>
      </w:r>
    </w:p>
    <w:p w14:paraId="547D52DE" w14:textId="36CD29C8" w:rsidR="00E93A6F" w:rsidRDefault="00E93A6F" w:rsidP="00E93A6F">
      <w:pPr>
        <w:pStyle w:val="Akapitzlist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plan kontroli wycieków</w:t>
      </w:r>
    </w:p>
    <w:p w14:paraId="058306FA" w14:textId="6F10D394" w:rsidR="00E93A6F" w:rsidRDefault="00E93A6F" w:rsidP="00E93A6F">
      <w:pPr>
        <w:pStyle w:val="Akapitzlist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plan ochrony przeciwpożarowej</w:t>
      </w:r>
    </w:p>
    <w:p w14:paraId="7391B5DF" w14:textId="1C9F8C8C" w:rsidR="00E93A6F" w:rsidRDefault="00E93A6F" w:rsidP="00E93A6F">
      <w:pPr>
        <w:pStyle w:val="Akapitzlist"/>
        <w:numPr>
          <w:ilvl w:val="0"/>
          <w:numId w:val="6"/>
        </w:numPr>
        <w:rPr>
          <w:rFonts w:ascii="Calibri" w:hAnsi="Calibri" w:cs="Calibri"/>
        </w:rPr>
      </w:pPr>
      <w:r>
        <w:rPr>
          <w:rFonts w:ascii="Calibri" w:hAnsi="Calibri" w:cs="Calibri"/>
        </w:rPr>
        <w:t>na terenie nie znajduje się zespół ds. sytuacji awaryjnych</w:t>
      </w:r>
    </w:p>
    <w:p w14:paraId="3A6FCA36" w14:textId="466F272E" w:rsidR="00E93A6F" w:rsidRPr="00151B79" w:rsidRDefault="00E93A6F" w:rsidP="0066286E">
      <w:pPr>
        <w:pStyle w:val="Subject-line"/>
        <w:numPr>
          <w:ilvl w:val="0"/>
          <w:numId w:val="3"/>
        </w:numPr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51B79">
        <w:rPr>
          <w:rFonts w:ascii="Calibri" w:hAnsi="Calibri" w:cs="Calibri"/>
          <w:sz w:val="22"/>
          <w:szCs w:val="22"/>
        </w:rPr>
        <w:t>Ubezpieczenie ma obejmować  również transport odpadó</w:t>
      </w:r>
      <w:r w:rsidR="0066286E" w:rsidRPr="00151B79">
        <w:rPr>
          <w:rFonts w:ascii="Calibri" w:hAnsi="Calibri" w:cs="Calibri"/>
          <w:sz w:val="22"/>
          <w:szCs w:val="22"/>
        </w:rPr>
        <w:t xml:space="preserve">w, w tym </w:t>
      </w:r>
      <w:r w:rsidRPr="00151B79">
        <w:rPr>
          <w:rFonts w:ascii="Calibri" w:hAnsi="Calibri" w:cs="Calibri"/>
          <w:sz w:val="22"/>
          <w:szCs w:val="22"/>
        </w:rPr>
        <w:t xml:space="preserve">: </w:t>
      </w:r>
    </w:p>
    <w:tbl>
      <w:tblPr>
        <w:tblW w:w="5668" w:type="dxa"/>
        <w:tblInd w:w="250" w:type="dxa"/>
        <w:tblLook w:val="04A0" w:firstRow="1" w:lastRow="0" w:firstColumn="1" w:lastColumn="0" w:noHBand="0" w:noVBand="1"/>
      </w:tblPr>
      <w:tblGrid>
        <w:gridCol w:w="5668"/>
      </w:tblGrid>
      <w:tr w:rsidR="00E93A6F" w:rsidRPr="0066286E" w14:paraId="2BB85494" w14:textId="77777777" w:rsidTr="000D5882">
        <w:trPr>
          <w:trHeight w:val="480"/>
        </w:trPr>
        <w:tc>
          <w:tcPr>
            <w:tcW w:w="5668" w:type="dxa"/>
          </w:tcPr>
          <w:p w14:paraId="4EE7A7AE" w14:textId="428D1F12" w:rsidR="000D5882" w:rsidRPr="00151B79" w:rsidRDefault="000D5882" w:rsidP="000D5882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151B79">
              <w:t>Pojazdy własne: 6</w:t>
            </w:r>
            <w:r w:rsidR="00151B79">
              <w:t>7</w:t>
            </w:r>
            <w:r w:rsidRPr="00151B79">
              <w:t xml:space="preserve"> w odbiorze i 14 hakowców</w:t>
            </w:r>
          </w:p>
          <w:p w14:paraId="2818962E" w14:textId="7AB46456" w:rsidR="000D5882" w:rsidRPr="00151B79" w:rsidRDefault="000D5882" w:rsidP="000D5882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151B79">
              <w:t>Pojazdy osób trzecich: 0</w:t>
            </w:r>
          </w:p>
          <w:p w14:paraId="6DAD4837" w14:textId="0C1483E8" w:rsidR="00E93A6F" w:rsidRPr="0066286E" w:rsidRDefault="00E93A6F" w:rsidP="00EB0414">
            <w:pPr>
              <w:tabs>
                <w:tab w:val="left" w:pos="3120"/>
              </w:tabs>
              <w:ind w:right="-676"/>
              <w:jc w:val="both"/>
              <w:rPr>
                <w:rFonts w:cstheme="minorHAnsi"/>
              </w:rPr>
            </w:pPr>
          </w:p>
        </w:tc>
      </w:tr>
      <w:tr w:rsidR="00E93A6F" w:rsidRPr="0066286E" w14:paraId="3A7B4679" w14:textId="77777777" w:rsidTr="000D5882">
        <w:trPr>
          <w:trHeight w:val="119"/>
        </w:trPr>
        <w:tc>
          <w:tcPr>
            <w:tcW w:w="5668" w:type="dxa"/>
          </w:tcPr>
          <w:p w14:paraId="59916923" w14:textId="0A1520F8" w:rsidR="00E93A6F" w:rsidRPr="0066286E" w:rsidRDefault="00E93A6F" w:rsidP="00EB0414">
            <w:pPr>
              <w:tabs>
                <w:tab w:val="left" w:pos="3120"/>
              </w:tabs>
              <w:ind w:right="-676"/>
              <w:jc w:val="both"/>
              <w:rPr>
                <w:rFonts w:cstheme="minorHAnsi"/>
              </w:rPr>
            </w:pPr>
          </w:p>
        </w:tc>
      </w:tr>
    </w:tbl>
    <w:p w14:paraId="59EC060F" w14:textId="787D100F" w:rsidR="00F21193" w:rsidRPr="0066286E" w:rsidRDefault="0066286E" w:rsidP="0066286E">
      <w:pPr>
        <w:rPr>
          <w:rFonts w:ascii="Calibri" w:hAnsi="Calibri" w:cs="Calibri"/>
          <w:b/>
          <w:bCs/>
          <w:color w:val="FF0000"/>
          <w:sz w:val="24"/>
          <w:szCs w:val="24"/>
        </w:rPr>
      </w:pPr>
      <w:r w:rsidRPr="0066286E">
        <w:rPr>
          <w:rFonts w:ascii="Calibri" w:hAnsi="Calibri" w:cs="Calibri"/>
          <w:b/>
          <w:bCs/>
          <w:noProof/>
          <w:color w:val="FF0000"/>
          <w:sz w:val="24"/>
          <w:szCs w:val="24"/>
          <w:lang w:val="es-AR"/>
        </w:rPr>
        <w:t xml:space="preserve">OPIS BUDYNKÓW I BUDOWLI ZOKALIZOWANYCH NA TERENIE </w:t>
      </w:r>
    </w:p>
    <w:p w14:paraId="4B6702E2" w14:textId="31B83643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budynek wagowy - najazdowe wagi samochodowe przy wjeździe i wyjeździe na teren zakładu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49E6740A" w14:textId="03066B1B" w:rsid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budynek administracyjny z częścią socjalną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086972F3" w14:textId="11155441" w:rsidR="00E96F97" w:rsidRPr="00616786" w:rsidRDefault="00E96F97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>
        <w:rPr>
          <w:rFonts w:ascii="Calibri" w:hAnsi="Calibri" w:cs="Calibri"/>
          <w:noProof/>
          <w:color w:val="000000" w:themeColor="text1"/>
          <w:lang w:val="es-AR"/>
        </w:rPr>
        <w:t>- kontenerowe pomieszczenia biurowe,</w:t>
      </w:r>
    </w:p>
    <w:p w14:paraId="28FE789A" w14:textId="7A759075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stacja segregacji odpadów</w:t>
      </w:r>
      <w:r w:rsidR="00E96F97">
        <w:rPr>
          <w:rFonts w:ascii="Calibri" w:hAnsi="Calibri" w:cs="Calibri"/>
          <w:noProof/>
          <w:color w:val="000000" w:themeColor="text1"/>
          <w:lang w:val="es-AR"/>
        </w:rPr>
        <w:t xml:space="preserve"> hala nr 1 i hala nr 2,</w:t>
      </w:r>
    </w:p>
    <w:p w14:paraId="45658509" w14:textId="77777777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myjnia samochodowa - miejsce mycia samochodów ciężarowych,</w:t>
      </w:r>
    </w:p>
    <w:p w14:paraId="62AD82FC" w14:textId="5DA752AB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warsztat - stacja wulkanizacji, drobne naprawy samochodów własnych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3586D9C9" w14:textId="771B4F0C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kontenerowe zaplecze socjalne - szatnie dla pracowników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115DBE80" w14:textId="6DB472E5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budynek biurowy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  <w:r w:rsidRPr="00616786">
        <w:rPr>
          <w:rFonts w:ascii="Calibri" w:hAnsi="Calibri" w:cs="Calibri"/>
          <w:noProof/>
          <w:color w:val="000000" w:themeColor="text1"/>
          <w:lang w:val="es-AR"/>
        </w:rPr>
        <w:t xml:space="preserve"> </w:t>
      </w:r>
    </w:p>
    <w:p w14:paraId="5461FD1B" w14:textId="3EA8BEFE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kompostownia odpadów ulegających biodegradacji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4E37CF06" w14:textId="113AFACD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plac magazynowy</w:t>
      </w:r>
      <w:r w:rsidR="005A10C3">
        <w:rPr>
          <w:rFonts w:ascii="Calibri" w:hAnsi="Calibri" w:cs="Calibri"/>
          <w:noProof/>
          <w:color w:val="000000" w:themeColor="text1"/>
          <w:lang w:val="es-AR"/>
        </w:rPr>
        <w:t>,</w:t>
      </w:r>
    </w:p>
    <w:p w14:paraId="45243FD2" w14:textId="1EB44033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ascii="Calibri" w:hAnsi="Calibri" w:cs="Calibri"/>
          <w:noProof/>
          <w:color w:val="000000" w:themeColor="text1"/>
          <w:lang w:val="es-AR"/>
        </w:rPr>
        <w:t>- magazyn i w</w:t>
      </w:r>
      <w:r w:rsidRPr="00616786">
        <w:rPr>
          <w:rFonts w:cstheme="minorHAnsi"/>
          <w:noProof/>
          <w:color w:val="000000" w:themeColor="text1"/>
          <w:lang w:val="es-AR"/>
        </w:rPr>
        <w:t>- Mała Elektrownia Gazowa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1AB128EB" w14:textId="1652AF6F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 xml:space="preserve">- </w:t>
      </w:r>
      <w:r w:rsidR="005A10C3">
        <w:rPr>
          <w:rFonts w:cstheme="minorHAnsi"/>
          <w:noProof/>
          <w:color w:val="000000" w:themeColor="text1"/>
          <w:lang w:val="es-AR"/>
        </w:rPr>
        <w:t>s</w:t>
      </w:r>
      <w:r w:rsidRPr="00616786">
        <w:rPr>
          <w:rFonts w:cstheme="minorHAnsi"/>
          <w:noProof/>
          <w:color w:val="000000" w:themeColor="text1"/>
          <w:lang w:val="es-AR"/>
        </w:rPr>
        <w:t>kładowisko odpadów niebezpiecznych (mogilnik)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197B79BE" w14:textId="5D70099C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 xml:space="preserve">- zaplecze socjalno </w:t>
      </w:r>
      <w:r w:rsidR="005A10C3">
        <w:rPr>
          <w:rFonts w:cstheme="minorHAnsi"/>
          <w:noProof/>
          <w:color w:val="000000" w:themeColor="text1"/>
          <w:lang w:val="es-AR"/>
        </w:rPr>
        <w:t>–</w:t>
      </w:r>
      <w:r w:rsidRPr="00616786">
        <w:rPr>
          <w:rFonts w:cstheme="minorHAnsi"/>
          <w:noProof/>
          <w:color w:val="000000" w:themeColor="text1"/>
          <w:lang w:val="es-AR"/>
        </w:rPr>
        <w:t xml:space="preserve"> techniczne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30FA349B" w14:textId="2E2D831C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>- magazyn techniczny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09C0FC33" w14:textId="41E3F51F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>- wiata gara</w:t>
      </w:r>
      <w:r w:rsidR="00E96F97">
        <w:rPr>
          <w:rFonts w:cstheme="minorHAnsi"/>
          <w:noProof/>
          <w:color w:val="000000" w:themeColor="text1"/>
          <w:lang w:val="es-AR"/>
        </w:rPr>
        <w:t>ż</w:t>
      </w:r>
      <w:r w:rsidRPr="00616786">
        <w:rPr>
          <w:rFonts w:cstheme="minorHAnsi"/>
          <w:noProof/>
          <w:color w:val="000000" w:themeColor="text1"/>
          <w:lang w:val="es-AR"/>
        </w:rPr>
        <w:t>ow</w:t>
      </w:r>
      <w:r w:rsidR="005A10C3">
        <w:rPr>
          <w:rFonts w:cstheme="minorHAnsi"/>
          <w:noProof/>
          <w:color w:val="000000" w:themeColor="text1"/>
          <w:lang w:val="es-AR"/>
        </w:rPr>
        <w:t>a,</w:t>
      </w:r>
    </w:p>
    <w:p w14:paraId="4B97D47E" w14:textId="5CD1F373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>- magazyn pojemnik</w:t>
      </w:r>
      <w:r w:rsidR="005A10C3">
        <w:rPr>
          <w:rFonts w:cstheme="minorHAnsi"/>
          <w:noProof/>
          <w:color w:val="000000" w:themeColor="text1"/>
          <w:lang w:val="es-AR"/>
        </w:rPr>
        <w:t>ów</w:t>
      </w:r>
    </w:p>
    <w:p w14:paraId="1ABFC6CF" w14:textId="7D757C75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>- zbiorniki odcieków (podczyszczalnia)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4A3AAF4B" w14:textId="1F34941C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lang w:val="es-AR"/>
        </w:rPr>
        <w:t>- przepompownia wód deszczowych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48639DA6" w14:textId="59DAB15E" w:rsidR="00616786" w:rsidRPr="00616786" w:rsidRDefault="00616786" w:rsidP="00616786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cstheme="minorHAnsi"/>
          <w:noProof/>
          <w:color w:val="000000" w:themeColor="text1"/>
          <w:highlight w:val="lightGray"/>
          <w:lang w:val="es-AR"/>
        </w:rPr>
      </w:pPr>
      <w:r w:rsidRPr="00616786">
        <w:rPr>
          <w:rFonts w:cstheme="minorHAnsi"/>
          <w:noProof/>
          <w:color w:val="000000" w:themeColor="text1"/>
          <w:highlight w:val="lightGray"/>
          <w:lang w:val="es-AR"/>
        </w:rPr>
        <w:t xml:space="preserve">- składowisko odpadów innych niż obojętne i niebezpieczne </w:t>
      </w:r>
      <w:r w:rsidR="005A10C3">
        <w:rPr>
          <w:rFonts w:cstheme="minorHAnsi"/>
          <w:noProof/>
          <w:color w:val="000000" w:themeColor="text1"/>
          <w:highlight w:val="lightGray"/>
          <w:lang w:val="es-AR"/>
        </w:rPr>
        <w:t>–</w:t>
      </w:r>
      <w:r w:rsidRPr="00616786">
        <w:rPr>
          <w:rFonts w:cstheme="minorHAnsi"/>
          <w:noProof/>
          <w:color w:val="000000" w:themeColor="text1"/>
          <w:highlight w:val="lightGray"/>
          <w:lang w:val="es-AR"/>
        </w:rPr>
        <w:t xml:space="preserve"> </w:t>
      </w:r>
      <w:r w:rsidR="00E96F97">
        <w:rPr>
          <w:rFonts w:cstheme="minorHAnsi"/>
          <w:noProof/>
          <w:color w:val="000000" w:themeColor="text1"/>
          <w:highlight w:val="lightGray"/>
          <w:lang w:val="es-AR"/>
        </w:rPr>
        <w:t>B</w:t>
      </w:r>
      <w:r w:rsidRPr="00616786">
        <w:rPr>
          <w:rFonts w:cstheme="minorHAnsi"/>
          <w:noProof/>
          <w:color w:val="000000" w:themeColor="text1"/>
          <w:highlight w:val="lightGray"/>
          <w:lang w:val="es-AR"/>
        </w:rPr>
        <w:t>alast</w:t>
      </w:r>
      <w:r w:rsidR="005A10C3">
        <w:rPr>
          <w:rFonts w:cstheme="minorHAnsi"/>
          <w:noProof/>
          <w:color w:val="000000" w:themeColor="text1"/>
          <w:highlight w:val="lightGray"/>
          <w:lang w:val="es-AR"/>
        </w:rPr>
        <w:t>,</w:t>
      </w:r>
    </w:p>
    <w:p w14:paraId="30A3B522" w14:textId="29B34CB1" w:rsidR="00616786" w:rsidRDefault="00616786" w:rsidP="00616786">
      <w:pPr>
        <w:rPr>
          <w:rFonts w:cstheme="minorHAnsi"/>
          <w:noProof/>
          <w:color w:val="000000" w:themeColor="text1"/>
          <w:lang w:val="es-AR"/>
        </w:rPr>
      </w:pPr>
      <w:r w:rsidRPr="00616786">
        <w:rPr>
          <w:rFonts w:cstheme="minorHAnsi"/>
          <w:noProof/>
          <w:color w:val="000000" w:themeColor="text1"/>
          <w:highlight w:val="lightGray"/>
          <w:lang w:val="es-AR"/>
        </w:rPr>
        <w:t>- kopiec bioenergetyczny BIO-EN-ER</w:t>
      </w:r>
      <w:r w:rsidR="005A10C3">
        <w:rPr>
          <w:rFonts w:cstheme="minorHAnsi"/>
          <w:noProof/>
          <w:color w:val="000000" w:themeColor="text1"/>
          <w:lang w:val="es-AR"/>
        </w:rPr>
        <w:t>,</w:t>
      </w:r>
    </w:p>
    <w:p w14:paraId="5E91DFAA" w14:textId="0709468D" w:rsidR="005A10C3" w:rsidRDefault="005A10C3" w:rsidP="00616786">
      <w:pPr>
        <w:rPr>
          <w:rFonts w:cstheme="minorHAnsi"/>
          <w:noProof/>
          <w:color w:val="000000" w:themeColor="text1"/>
          <w:lang w:val="es-AR"/>
        </w:rPr>
      </w:pPr>
      <w:r>
        <w:rPr>
          <w:rFonts w:cstheme="minorHAnsi"/>
          <w:noProof/>
          <w:color w:val="000000" w:themeColor="text1"/>
          <w:lang w:val="es-AR"/>
        </w:rPr>
        <w:t xml:space="preserve">- parking dla </w:t>
      </w:r>
      <w:r w:rsidR="00B54096">
        <w:rPr>
          <w:rFonts w:cstheme="minorHAnsi"/>
          <w:noProof/>
          <w:color w:val="000000" w:themeColor="text1"/>
          <w:lang w:val="es-AR"/>
        </w:rPr>
        <w:t>pracowników,</w:t>
      </w:r>
    </w:p>
    <w:p w14:paraId="0F535569" w14:textId="0C8AED6C" w:rsidR="00B54096" w:rsidRDefault="00B54096" w:rsidP="00616786">
      <w:pPr>
        <w:rPr>
          <w:rFonts w:cstheme="minorHAnsi"/>
          <w:noProof/>
          <w:color w:val="000000" w:themeColor="text1"/>
          <w:lang w:val="es-AR"/>
        </w:rPr>
      </w:pPr>
      <w:r>
        <w:rPr>
          <w:rFonts w:cstheme="minorHAnsi"/>
          <w:noProof/>
          <w:color w:val="000000" w:themeColor="text1"/>
          <w:lang w:val="es-AR"/>
        </w:rPr>
        <w:t>- zbiornik przeciwpożarowy.</w:t>
      </w:r>
    </w:p>
    <w:p w14:paraId="4CAD918D" w14:textId="7B12810A" w:rsidR="00616786" w:rsidRDefault="0066286E" w:rsidP="0066286E">
      <w:pPr>
        <w:rPr>
          <w:rFonts w:cstheme="minorHAnsi"/>
          <w:b/>
          <w:bCs/>
          <w:color w:val="FF0000"/>
        </w:rPr>
      </w:pPr>
      <w:r w:rsidRPr="0066286E">
        <w:rPr>
          <w:rFonts w:cstheme="minorHAnsi"/>
          <w:b/>
          <w:bCs/>
          <w:color w:val="FF0000"/>
        </w:rPr>
        <w:lastRenderedPageBreak/>
        <w:t>RODZAJ SKŁADOWANYCH ODPADÓW</w:t>
      </w:r>
    </w:p>
    <w:tbl>
      <w:tblPr>
        <w:tblW w:w="9320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3"/>
        <w:gridCol w:w="7677"/>
      </w:tblGrid>
      <w:tr w:rsidR="00170CA0" w:rsidRPr="00F60E39" w14:paraId="6A0A2EF0" w14:textId="77777777" w:rsidTr="00170CA0">
        <w:trPr>
          <w:trHeight w:val="283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C476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20 03 07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04C518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wielkogabarytowe</w:t>
            </w:r>
          </w:p>
        </w:tc>
      </w:tr>
      <w:tr w:rsidR="00170CA0" w:rsidRPr="00F60E39" w14:paraId="302A3E94" w14:textId="77777777" w:rsidTr="00170CA0">
        <w:trPr>
          <w:trHeight w:val="283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7ABE5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20 03 03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4A2996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z czyszczenia ulic i placów</w:t>
            </w:r>
          </w:p>
        </w:tc>
      </w:tr>
      <w:tr w:rsidR="00170CA0" w:rsidRPr="00F60E39" w14:paraId="67B7B074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F7A7F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20 02 03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FB45F5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nieulegające biodegradacji</w:t>
            </w:r>
          </w:p>
        </w:tc>
      </w:tr>
      <w:tr w:rsidR="00170CA0" w:rsidRPr="00F60E39" w14:paraId="5B5D3C5B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933ED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20 01 99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49C025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Inne niewymienione frakcje zbierane w sposób selektywny</w:t>
            </w:r>
          </w:p>
        </w:tc>
      </w:tr>
      <w:tr w:rsidR="00170CA0" w:rsidRPr="00F60E39" w14:paraId="7647B475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164FF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20 01 39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EC60BB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Tworzywa sztuczne</w:t>
            </w:r>
          </w:p>
        </w:tc>
      </w:tr>
      <w:tr w:rsidR="00170CA0" w:rsidRPr="00F60E39" w14:paraId="19983BB9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2D421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20 01 11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F0D7EC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Tekstylia</w:t>
            </w:r>
          </w:p>
        </w:tc>
      </w:tr>
      <w:tr w:rsidR="00170CA0" w:rsidRPr="00F60E39" w14:paraId="5BE722A1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7EA86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20 01 10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2CC0A3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Odzież</w:t>
            </w:r>
          </w:p>
        </w:tc>
      </w:tr>
      <w:tr w:rsidR="00170CA0" w:rsidRPr="00F60E39" w14:paraId="78866E63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854A0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19 12 12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436BAC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Inne odpady (w tym zmieszane substancje i przedmioty) z mechanicznej obróbki odpadów inne niż 19 12 11</w:t>
            </w:r>
          </w:p>
        </w:tc>
      </w:tr>
      <w:tr w:rsidR="00170CA0" w:rsidRPr="00F60E39" w14:paraId="3050C266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C20D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19 08 01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3250C1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Skratki</w:t>
            </w:r>
          </w:p>
        </w:tc>
      </w:tr>
      <w:tr w:rsidR="00170CA0" w:rsidRPr="00F60E39" w14:paraId="5A364471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E8512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19 08 02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83B7FD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Zawartość piaskowników</w:t>
            </w:r>
          </w:p>
        </w:tc>
      </w:tr>
      <w:tr w:rsidR="00170CA0" w:rsidRPr="00F60E39" w14:paraId="2D2A44D6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C9397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17 09 04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4E70151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Zmieszane odpady z budowy, remontów i demontażu</w:t>
            </w:r>
          </w:p>
        </w:tc>
      </w:tr>
      <w:tr w:rsidR="00170CA0" w:rsidRPr="00F60E39" w14:paraId="355084F0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995D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17 08 02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CB538A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Materiały konstrukcyjne zawierające gips inne niż 17 08 01</w:t>
            </w:r>
          </w:p>
        </w:tc>
      </w:tr>
      <w:tr w:rsidR="00170CA0" w:rsidRPr="00F60E39" w14:paraId="12726CB7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8C0AE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17 01 03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D4B6B8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innych materiałów ceramicznych i elementów wyposażenia</w:t>
            </w:r>
          </w:p>
        </w:tc>
      </w:tr>
      <w:tr w:rsidR="00170CA0" w:rsidRPr="00F60E39" w14:paraId="09C257EA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160FA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17 01 07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B22F02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Zmieszane odpady z betonu, gruzu ceglanego</w:t>
            </w:r>
          </w:p>
        </w:tc>
      </w:tr>
      <w:tr w:rsidR="00170CA0" w:rsidRPr="00F60E39" w14:paraId="3A2F85B4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36CF8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17 02 02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685271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Szkło</w:t>
            </w:r>
          </w:p>
        </w:tc>
      </w:tr>
      <w:tr w:rsidR="00170CA0" w:rsidRPr="00F60E39" w14:paraId="2152165E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91D43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17 02 03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546922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Tworzywa sztuczne</w:t>
            </w:r>
          </w:p>
        </w:tc>
      </w:tr>
      <w:tr w:rsidR="00170CA0" w:rsidRPr="00F60E39" w14:paraId="64018553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0E5E5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15 01 09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F0628D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Opakowania z tekstyliów</w:t>
            </w:r>
          </w:p>
        </w:tc>
      </w:tr>
      <w:tr w:rsidR="00170CA0" w:rsidRPr="00F60E39" w14:paraId="6E3FDA54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4B3A5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15 01 07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4C8966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Opakowania ze szkła</w:t>
            </w:r>
          </w:p>
        </w:tc>
      </w:tr>
      <w:tr w:rsidR="00170CA0" w:rsidRPr="00F60E39" w14:paraId="7364D63D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7C546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15 01 06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947D28B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Zmieszane odpady opakowaniowe</w:t>
            </w:r>
          </w:p>
        </w:tc>
      </w:tr>
      <w:tr w:rsidR="00170CA0" w:rsidRPr="00F60E39" w14:paraId="536B98F7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BE7C1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15 01 05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76D238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Opakowania wielomateriałowe</w:t>
            </w:r>
          </w:p>
        </w:tc>
      </w:tr>
      <w:tr w:rsidR="00170CA0" w:rsidRPr="00F60E39" w14:paraId="3D7533D4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827DA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15 01 02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7DB428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Opakowania z tworzyw sztucznych</w:t>
            </w:r>
          </w:p>
        </w:tc>
      </w:tr>
      <w:tr w:rsidR="00170CA0" w:rsidRPr="00F60E39" w14:paraId="5EF2EA57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28ED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19 05 99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F8EEED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Inne niewymienione odpady</w:t>
            </w:r>
          </w:p>
        </w:tc>
      </w:tr>
      <w:tr w:rsidR="00170CA0" w:rsidRPr="00F60E39" w14:paraId="0BFD5FB3" w14:textId="77777777" w:rsidTr="00170CA0">
        <w:trPr>
          <w:trHeight w:val="283"/>
        </w:trPr>
        <w:tc>
          <w:tcPr>
            <w:tcW w:w="12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14E958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19 09 01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15C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stałe ze wstępnej filtracji i skratki</w:t>
            </w:r>
          </w:p>
        </w:tc>
      </w:tr>
      <w:tr w:rsidR="00170CA0" w:rsidRPr="00F60E39" w14:paraId="6B75AEAD" w14:textId="77777777" w:rsidTr="006C3972">
        <w:trPr>
          <w:trHeight w:val="283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1160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19 01 12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3DF5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Żużle i popioły paleniskowe inne niż wymienione w 19 01 11</w:t>
            </w:r>
          </w:p>
        </w:tc>
      </w:tr>
      <w:tr w:rsidR="00170CA0" w:rsidRPr="00F60E39" w14:paraId="4A4ACE7A" w14:textId="77777777" w:rsidTr="006C3972">
        <w:trPr>
          <w:trHeight w:val="283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186A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19 03 05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4DD5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Odpady stabilizowane inne niż wymienione w 19 03 04</w:t>
            </w:r>
          </w:p>
        </w:tc>
      </w:tr>
      <w:tr w:rsidR="00170CA0" w:rsidRPr="00F60E39" w14:paraId="6216AEB1" w14:textId="77777777" w:rsidTr="006C3972">
        <w:trPr>
          <w:trHeight w:val="283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FFF4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19 05 03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011E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Kompost nieodpowiadający wymaganiom (nienadający się do wykorzystania)</w:t>
            </w:r>
          </w:p>
        </w:tc>
      </w:tr>
      <w:tr w:rsidR="00170CA0" w:rsidRPr="00F60E39" w14:paraId="6F5BFD3B" w14:textId="77777777" w:rsidTr="006C3972">
        <w:trPr>
          <w:trHeight w:val="283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8B17E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19 05 99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E58B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Inne niewymienione odpady</w:t>
            </w:r>
          </w:p>
        </w:tc>
      </w:tr>
      <w:tr w:rsidR="00170CA0" w:rsidRPr="00F60E39" w14:paraId="0949A90F" w14:textId="77777777" w:rsidTr="006C3972">
        <w:trPr>
          <w:trHeight w:val="283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A450" w14:textId="77777777" w:rsidR="00170CA0" w:rsidRPr="005F1EDC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5F1EDC">
              <w:rPr>
                <w:rFonts w:ascii="Calibri" w:hAnsi="Calibri" w:cs="Calibri"/>
              </w:rPr>
              <w:t>15 02 03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6FD9" w14:textId="77777777" w:rsidR="00170CA0" w:rsidRPr="00F60E39" w:rsidRDefault="00170CA0" w:rsidP="006C3972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F60E39">
              <w:rPr>
                <w:rFonts w:ascii="Calibri" w:hAnsi="Calibri" w:cs="Calibri"/>
              </w:rPr>
              <w:t>Sorbenty, materiały filtracyjne, tkaniny do wycierania (…)</w:t>
            </w:r>
          </w:p>
        </w:tc>
      </w:tr>
    </w:tbl>
    <w:p w14:paraId="67FFEDFF" w14:textId="77777777" w:rsidR="00170CA0" w:rsidRPr="0066286E" w:rsidRDefault="00170CA0" w:rsidP="0066286E">
      <w:pPr>
        <w:rPr>
          <w:rFonts w:cstheme="minorHAnsi"/>
          <w:b/>
          <w:bCs/>
          <w:color w:val="FF0000"/>
        </w:rPr>
      </w:pPr>
    </w:p>
    <w:p w14:paraId="37532A77" w14:textId="5917BD8E" w:rsidR="00836497" w:rsidRPr="00836497" w:rsidRDefault="00836497" w:rsidP="00836497">
      <w:pPr>
        <w:pBdr>
          <w:between w:val="single" w:sz="8" w:space="1" w:color="FFFFFF"/>
        </w:pBdr>
        <w:shd w:val="clear" w:color="auto" w:fill="E0E0E0"/>
        <w:tabs>
          <w:tab w:val="left" w:pos="3120"/>
        </w:tabs>
        <w:jc w:val="both"/>
        <w:rPr>
          <w:rFonts w:ascii="Calibri" w:hAnsi="Calibri" w:cs="Calibri"/>
          <w:lang w:val="es-AR"/>
        </w:rPr>
      </w:pPr>
    </w:p>
    <w:sectPr w:rsidR="00836497" w:rsidRPr="00836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1187"/>
    <w:multiLevelType w:val="hybridMultilevel"/>
    <w:tmpl w:val="19B0F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35E22"/>
    <w:multiLevelType w:val="hybridMultilevel"/>
    <w:tmpl w:val="10B2E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91821"/>
    <w:multiLevelType w:val="hybridMultilevel"/>
    <w:tmpl w:val="C6CE8B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EF67DB"/>
    <w:multiLevelType w:val="hybridMultilevel"/>
    <w:tmpl w:val="F0488C2C"/>
    <w:lvl w:ilvl="0" w:tplc="4EA0D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13471"/>
    <w:multiLevelType w:val="hybridMultilevel"/>
    <w:tmpl w:val="0D222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9C6124"/>
    <w:multiLevelType w:val="hybridMultilevel"/>
    <w:tmpl w:val="AEB6095A"/>
    <w:lvl w:ilvl="0" w:tplc="521A4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82D2E"/>
    <w:multiLevelType w:val="hybridMultilevel"/>
    <w:tmpl w:val="07769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B261C"/>
    <w:multiLevelType w:val="hybridMultilevel"/>
    <w:tmpl w:val="8234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A6F91"/>
    <w:multiLevelType w:val="hybridMultilevel"/>
    <w:tmpl w:val="08FCFB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6582184">
    <w:abstractNumId w:val="7"/>
  </w:num>
  <w:num w:numId="2" w16cid:durableId="804852597">
    <w:abstractNumId w:val="3"/>
  </w:num>
  <w:num w:numId="3" w16cid:durableId="414284188">
    <w:abstractNumId w:val="5"/>
  </w:num>
  <w:num w:numId="4" w16cid:durableId="1147360492">
    <w:abstractNumId w:val="2"/>
  </w:num>
  <w:num w:numId="5" w16cid:durableId="1067724837">
    <w:abstractNumId w:val="4"/>
  </w:num>
  <w:num w:numId="6" w16cid:durableId="829519749">
    <w:abstractNumId w:val="8"/>
  </w:num>
  <w:num w:numId="7" w16cid:durableId="110783421">
    <w:abstractNumId w:val="0"/>
  </w:num>
  <w:num w:numId="8" w16cid:durableId="1068191727">
    <w:abstractNumId w:val="1"/>
  </w:num>
  <w:num w:numId="9" w16cid:durableId="15789750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FC8"/>
    <w:rsid w:val="0004591E"/>
    <w:rsid w:val="000805B4"/>
    <w:rsid w:val="000D5882"/>
    <w:rsid w:val="00151B79"/>
    <w:rsid w:val="00170CA0"/>
    <w:rsid w:val="003B2CA2"/>
    <w:rsid w:val="00583F60"/>
    <w:rsid w:val="005A10C3"/>
    <w:rsid w:val="00616786"/>
    <w:rsid w:val="0066286E"/>
    <w:rsid w:val="00692B15"/>
    <w:rsid w:val="007F2EB0"/>
    <w:rsid w:val="00836497"/>
    <w:rsid w:val="0089419A"/>
    <w:rsid w:val="00A9127C"/>
    <w:rsid w:val="00B1036C"/>
    <w:rsid w:val="00B44B83"/>
    <w:rsid w:val="00B54096"/>
    <w:rsid w:val="00BA4FC8"/>
    <w:rsid w:val="00BC3A8D"/>
    <w:rsid w:val="00BE12E7"/>
    <w:rsid w:val="00C16E36"/>
    <w:rsid w:val="00E82F27"/>
    <w:rsid w:val="00E93A6F"/>
    <w:rsid w:val="00E96F97"/>
    <w:rsid w:val="00F21193"/>
    <w:rsid w:val="00FC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2C2F"/>
  <w15:chartTrackingRefBased/>
  <w15:docId w15:val="{BFEA1BB4-4E69-4519-97C4-9F73AE58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193"/>
    <w:pPr>
      <w:ind w:left="720"/>
      <w:contextualSpacing/>
    </w:pPr>
  </w:style>
  <w:style w:type="paragraph" w:styleId="Nagwek">
    <w:name w:val="header"/>
    <w:basedOn w:val="Normalny"/>
    <w:link w:val="NagwekZnak"/>
    <w:rsid w:val="00616786"/>
    <w:pPr>
      <w:spacing w:after="0" w:line="240" w:lineRule="auto"/>
    </w:pPr>
    <w:rPr>
      <w:rFonts w:ascii="Arial" w:eastAsia="Times New Roman" w:hAnsi="Arial" w:cs="Arial"/>
      <w:sz w:val="32"/>
      <w:szCs w:val="32"/>
    </w:rPr>
  </w:style>
  <w:style w:type="character" w:customStyle="1" w:styleId="NagwekZnak">
    <w:name w:val="Nagłówek Znak"/>
    <w:basedOn w:val="Domylnaczcionkaakapitu"/>
    <w:link w:val="Nagwek"/>
    <w:rsid w:val="00616786"/>
    <w:rPr>
      <w:rFonts w:ascii="Arial" w:eastAsia="Times New Roman" w:hAnsi="Arial" w:cs="Arial"/>
      <w:sz w:val="32"/>
      <w:szCs w:val="32"/>
    </w:rPr>
  </w:style>
  <w:style w:type="paragraph" w:customStyle="1" w:styleId="Subject-line">
    <w:name w:val="Subject-line"/>
    <w:basedOn w:val="Normalny"/>
    <w:rsid w:val="00E93A6F"/>
    <w:pPr>
      <w:tabs>
        <w:tab w:val="left" w:pos="426"/>
        <w:tab w:val="left" w:pos="851"/>
        <w:tab w:val="right" w:leader="underscore" w:pos="7371"/>
      </w:tabs>
      <w:overflowPunct w:val="0"/>
      <w:autoSpaceDE w:val="0"/>
      <w:autoSpaceDN w:val="0"/>
      <w:adjustRightInd w:val="0"/>
      <w:spacing w:before="240" w:after="0" w:line="200" w:lineRule="exact"/>
      <w:ind w:left="425" w:hanging="425"/>
      <w:textAlignment w:val="baseline"/>
    </w:pPr>
    <w:rPr>
      <w:rFonts w:ascii="Optima" w:eastAsia="Times New Roman" w:hAnsi="Optima" w:cs="Times New Roman"/>
      <w:sz w:val="20"/>
      <w:szCs w:val="20"/>
      <w:lang w:val="en-US" w:eastAsia="en-GB"/>
    </w:rPr>
  </w:style>
  <w:style w:type="paragraph" w:styleId="Poprawka">
    <w:name w:val="Revision"/>
    <w:hidden/>
    <w:uiPriority w:val="99"/>
    <w:semiHidden/>
    <w:rsid w:val="005A10C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03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3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3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3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36C"/>
    <w:rPr>
      <w:b/>
      <w:bCs/>
      <w:sz w:val="20"/>
      <w:szCs w:val="20"/>
    </w:rPr>
  </w:style>
  <w:style w:type="paragraph" w:customStyle="1" w:styleId="Zawartotabeli">
    <w:name w:val="Zawartość tabeli"/>
    <w:basedOn w:val="Normalny"/>
    <w:rsid w:val="00170C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Magdalena</cp:lastModifiedBy>
  <cp:revision>4</cp:revision>
  <dcterms:created xsi:type="dcterms:W3CDTF">2024-09-26T07:45:00Z</dcterms:created>
  <dcterms:modified xsi:type="dcterms:W3CDTF">2024-09-26T11:59:00Z</dcterms:modified>
</cp:coreProperties>
</file>