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Wykonanie nasadzeń drzew i krzewów wraz z pielęgnacją istniejącego drzewostanu </w:t>
      </w:r>
      <w:r>
        <w:rPr>
          <w:rStyle w:val="Strong"/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na terenie Rezerwatu Przyrody „Lasek Miejski nad Puńcówką” oraz na terenie Użytku Ekologicznego „Łęg nad Puńcówką”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, 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>skieruje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29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LibreOffice/7.6.2.1$Windows_X86_64 LibreOffice_project/56f7684011345957bbf33a7ee678afaf4d2ba333</Application>
  <AppVersion>15.0000</AppVersion>
  <Pages>4</Pages>
  <Words>712</Words>
  <Characters>5084</Characters>
  <CharactersWithSpaces>5898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2023-11-15T11:39:53Z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