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5BCB3C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C63F03">
        <w:rPr>
          <w:rFonts w:ascii="Arial" w:hAnsi="Arial" w:cs="Arial"/>
        </w:rPr>
        <w:t>30</w:t>
      </w:r>
      <w:r>
        <w:rPr>
          <w:rFonts w:ascii="Arial" w:hAnsi="Arial" w:cs="Arial"/>
        </w:rPr>
        <w:t xml:space="preserve"> </w:t>
      </w:r>
      <w:r w:rsidR="00C63F03">
        <w:rPr>
          <w:rFonts w:ascii="Arial" w:hAnsi="Arial" w:cs="Arial"/>
        </w:rPr>
        <w:t>czerwc</w:t>
      </w:r>
      <w:r w:rsidR="008A44C1">
        <w:rPr>
          <w:rFonts w:ascii="Arial" w:hAnsi="Arial" w:cs="Arial"/>
        </w:rPr>
        <w:t>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28F084A9" w:rsidR="003E02A6" w:rsidRPr="00661B96" w:rsidRDefault="003E02A6" w:rsidP="00661B96">
      <w:pPr>
        <w:rPr>
          <w:rFonts w:ascii="Arial" w:hAnsi="Arial" w:cs="Arial"/>
        </w:rPr>
      </w:pPr>
      <w:r w:rsidRPr="00661B96">
        <w:rPr>
          <w:rFonts w:ascii="Arial" w:hAnsi="Arial" w:cs="Arial"/>
        </w:rPr>
        <w:t>Nr postępowania:</w:t>
      </w:r>
      <w:r w:rsidR="008A44C1">
        <w:rPr>
          <w:rFonts w:ascii="Arial" w:hAnsi="Arial" w:cs="Arial"/>
        </w:rPr>
        <w:t xml:space="preserve"> </w:t>
      </w:r>
      <w:r w:rsidR="00C63F03">
        <w:rPr>
          <w:rFonts w:ascii="Arial" w:hAnsi="Arial" w:cs="Arial"/>
        </w:rPr>
        <w:t>11</w:t>
      </w:r>
      <w:r w:rsidR="006213E7" w:rsidRPr="00661B96">
        <w:rPr>
          <w:rFonts w:ascii="Arial" w:hAnsi="Arial" w:cs="Arial"/>
        </w:rPr>
        <w:t>/0</w:t>
      </w:r>
      <w:r w:rsidR="00C63F03">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2C1D7223" w14:textId="1EE8E2F7" w:rsidR="008A44C1" w:rsidRPr="008A44C1" w:rsidRDefault="009E3077" w:rsidP="008A44C1">
      <w:pPr>
        <w:spacing w:after="0" w:line="240" w:lineRule="auto"/>
        <w:jc w:val="center"/>
        <w:rPr>
          <w:rFonts w:ascii="Arial" w:hAnsi="Arial" w:cs="Arial"/>
          <w:b/>
          <w:bCs/>
        </w:rPr>
      </w:pPr>
      <w:r w:rsidRPr="00661B96">
        <w:rPr>
          <w:rFonts w:ascii="Arial" w:hAnsi="Arial" w:cs="Arial"/>
          <w:b/>
          <w:bCs/>
        </w:rPr>
        <w:t>„</w:t>
      </w:r>
      <w:bookmarkStart w:id="0" w:name="_Hlk135990953"/>
      <w:r w:rsidR="008A44C1">
        <w:rPr>
          <w:rFonts w:ascii="Arial" w:hAnsi="Arial" w:cs="Arial"/>
          <w:b/>
          <w:bCs/>
        </w:rPr>
        <w:t>W</w:t>
      </w:r>
      <w:r w:rsidR="008A44C1" w:rsidRPr="008A44C1">
        <w:rPr>
          <w:rFonts w:ascii="Arial" w:hAnsi="Arial" w:cs="Arial"/>
          <w:b/>
          <w:bCs/>
        </w:rPr>
        <w:t xml:space="preserve">ykonanie </w:t>
      </w:r>
      <w:bookmarkEnd w:id="0"/>
      <w:r w:rsidR="00C63F03">
        <w:rPr>
          <w:rFonts w:ascii="Arial" w:hAnsi="Arial" w:cs="Arial"/>
          <w:b/>
          <w:bCs/>
        </w:rPr>
        <w:t>instalacji elektrycznej dla budowy boiska piłkarskiego w Ostrołęce</w:t>
      </w:r>
      <w:r w:rsidR="00252484" w:rsidRPr="00252484">
        <w:rPr>
          <w:rFonts w:ascii="Arial" w:hAnsi="Arial" w:cs="Arial"/>
          <w:b/>
          <w:bCs/>
        </w:rPr>
        <w:t>”</w:t>
      </w:r>
    </w:p>
    <w:p w14:paraId="5F0F26F4" w14:textId="00B06BB4" w:rsidR="006213E7" w:rsidRPr="00661B96" w:rsidRDefault="006213E7" w:rsidP="008A44C1">
      <w:pPr>
        <w:pStyle w:val="Akapitzlist"/>
        <w:spacing w:after="0" w:line="240" w:lineRule="auto"/>
        <w:ind w:left="567"/>
        <w:rPr>
          <w:rFonts w:ascii="Arial" w:hAnsi="Arial" w:cs="Arial"/>
        </w:rPr>
      </w:pP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5" w14:textId="1134017A" w:rsidR="006F7D7F" w:rsidRDefault="008A44C1" w:rsidP="008A44C1">
      <w:pPr>
        <w:ind w:left="708"/>
        <w:jc w:val="both"/>
        <w:rPr>
          <w:rFonts w:ascii="Arial" w:hAnsi="Arial" w:cs="Arial"/>
        </w:rPr>
      </w:pPr>
      <w:r>
        <w:rPr>
          <w:rFonts w:ascii="Arial" w:hAnsi="Arial" w:cs="Arial"/>
        </w:rPr>
        <w:t xml:space="preserve">Przedmiotem zamówienia jest </w:t>
      </w:r>
      <w:r w:rsidR="00C63F03">
        <w:rPr>
          <w:rFonts w:ascii="Arial" w:hAnsi="Arial" w:cs="Arial"/>
        </w:rPr>
        <w:t>instalacji elektrycznej zewnętrznej dla budowy boiska piłkarskiego w Ostrołęce. W zakres zamówienia wchodzą następujące elementy:</w:t>
      </w:r>
    </w:p>
    <w:p w14:paraId="07942962" w14:textId="31A9CB7F" w:rsidR="00C63F03" w:rsidRPr="00C63F03" w:rsidRDefault="00C63F03" w:rsidP="00C63F03">
      <w:pPr>
        <w:spacing w:after="0"/>
        <w:ind w:left="708"/>
        <w:jc w:val="both"/>
        <w:rPr>
          <w:rFonts w:ascii="Arial" w:hAnsi="Arial" w:cs="Arial"/>
        </w:rPr>
      </w:pPr>
      <w:r w:rsidRPr="00C63F03">
        <w:rPr>
          <w:rFonts w:ascii="Arial" w:hAnsi="Arial" w:cs="Arial"/>
        </w:rPr>
        <w:t xml:space="preserve">▪ instalacje elektryczne zewnętrzne – zasilanie obiektu i linie kablowe </w:t>
      </w:r>
      <w:proofErr w:type="spellStart"/>
      <w:r w:rsidRPr="00C63F03">
        <w:rPr>
          <w:rFonts w:ascii="Arial" w:hAnsi="Arial" w:cs="Arial"/>
        </w:rPr>
        <w:t>nN</w:t>
      </w:r>
      <w:proofErr w:type="spellEnd"/>
      <w:r>
        <w:rPr>
          <w:rFonts w:ascii="Arial" w:hAnsi="Arial" w:cs="Arial"/>
        </w:rPr>
        <w:t>,</w:t>
      </w:r>
    </w:p>
    <w:p w14:paraId="5A044AC6" w14:textId="7F342A4D" w:rsidR="00C63F03" w:rsidRPr="00C63F03" w:rsidRDefault="00C63F03" w:rsidP="00C63F03">
      <w:pPr>
        <w:spacing w:after="0"/>
        <w:ind w:left="708"/>
        <w:jc w:val="both"/>
        <w:rPr>
          <w:rFonts w:ascii="Arial" w:hAnsi="Arial" w:cs="Arial"/>
        </w:rPr>
      </w:pPr>
      <w:r w:rsidRPr="00C63F03">
        <w:rPr>
          <w:rFonts w:ascii="Arial" w:hAnsi="Arial" w:cs="Arial"/>
        </w:rPr>
        <w:t>▪ instalacje elektryczne zewnętrzne - oświetlenie boiska</w:t>
      </w:r>
      <w:r>
        <w:rPr>
          <w:rFonts w:ascii="Arial" w:hAnsi="Arial" w:cs="Arial"/>
        </w:rPr>
        <w:t>,</w:t>
      </w:r>
    </w:p>
    <w:p w14:paraId="71B57447" w14:textId="4D854DB8" w:rsidR="00C63F03" w:rsidRPr="00C63F03" w:rsidRDefault="00C63F03" w:rsidP="00C63F03">
      <w:pPr>
        <w:spacing w:after="0"/>
        <w:ind w:left="708"/>
        <w:jc w:val="both"/>
        <w:rPr>
          <w:rFonts w:ascii="Arial" w:hAnsi="Arial" w:cs="Arial"/>
        </w:rPr>
      </w:pPr>
      <w:r w:rsidRPr="00C63F03">
        <w:rPr>
          <w:rFonts w:ascii="Arial" w:hAnsi="Arial" w:cs="Arial"/>
        </w:rPr>
        <w:t>▪ instalacje elektryczne zewnętrzne - oświetlenie chodnika</w:t>
      </w:r>
      <w:r>
        <w:rPr>
          <w:rFonts w:ascii="Arial" w:hAnsi="Arial" w:cs="Arial"/>
        </w:rPr>
        <w:t>,</w:t>
      </w:r>
    </w:p>
    <w:p w14:paraId="593ACCA4" w14:textId="77777777" w:rsidR="00C63F03" w:rsidRPr="00C63F03" w:rsidRDefault="00C63F03" w:rsidP="00C63F03">
      <w:pPr>
        <w:spacing w:after="0"/>
        <w:ind w:left="708"/>
        <w:jc w:val="both"/>
        <w:rPr>
          <w:rFonts w:ascii="Arial" w:hAnsi="Arial" w:cs="Arial"/>
        </w:rPr>
      </w:pPr>
      <w:r w:rsidRPr="00C63F03">
        <w:rPr>
          <w:rFonts w:ascii="Arial" w:hAnsi="Arial" w:cs="Arial"/>
        </w:rPr>
        <w:t xml:space="preserve">▪ rozdzielnica główna RG i tablice sterowania nawadnianiem i oświetleniem w </w:t>
      </w:r>
    </w:p>
    <w:p w14:paraId="3FC98B5E" w14:textId="1929AEB4" w:rsidR="00C63F03" w:rsidRPr="00C63F03" w:rsidRDefault="00C63F03" w:rsidP="00C63F03">
      <w:pPr>
        <w:spacing w:after="0"/>
        <w:ind w:left="708"/>
        <w:jc w:val="both"/>
        <w:rPr>
          <w:rFonts w:ascii="Arial" w:hAnsi="Arial" w:cs="Arial"/>
        </w:rPr>
      </w:pPr>
      <w:r w:rsidRPr="00C63F03">
        <w:rPr>
          <w:rFonts w:ascii="Arial" w:hAnsi="Arial" w:cs="Arial"/>
        </w:rPr>
        <w:lastRenderedPageBreak/>
        <w:t>rozdzielni elektrycznej</w:t>
      </w:r>
      <w:r>
        <w:rPr>
          <w:rFonts w:ascii="Arial" w:hAnsi="Arial" w:cs="Arial"/>
        </w:rPr>
        <w:t>,</w:t>
      </w:r>
    </w:p>
    <w:p w14:paraId="31F45C2F" w14:textId="366EA363" w:rsidR="00C63F03" w:rsidRPr="00C63F03" w:rsidRDefault="00C63F03" w:rsidP="00C63F03">
      <w:pPr>
        <w:spacing w:after="0"/>
        <w:ind w:left="708"/>
        <w:jc w:val="both"/>
        <w:rPr>
          <w:rFonts w:ascii="Arial" w:hAnsi="Arial" w:cs="Arial"/>
        </w:rPr>
      </w:pPr>
      <w:r w:rsidRPr="00C63F03">
        <w:rPr>
          <w:rFonts w:ascii="Arial" w:hAnsi="Arial" w:cs="Arial"/>
        </w:rPr>
        <w:t>▪ zasilanie systemu nawadniania boiska</w:t>
      </w:r>
      <w:r>
        <w:rPr>
          <w:rFonts w:ascii="Arial" w:hAnsi="Arial" w:cs="Arial"/>
        </w:rPr>
        <w:t>,</w:t>
      </w:r>
    </w:p>
    <w:p w14:paraId="0681320C" w14:textId="1A140AAA" w:rsidR="00C63F03" w:rsidRPr="00C63F03" w:rsidRDefault="00C63F03" w:rsidP="00C63F03">
      <w:pPr>
        <w:spacing w:after="0"/>
        <w:ind w:left="708"/>
        <w:jc w:val="both"/>
        <w:rPr>
          <w:rFonts w:ascii="Arial" w:hAnsi="Arial" w:cs="Arial"/>
        </w:rPr>
      </w:pPr>
      <w:r w:rsidRPr="00C63F03">
        <w:rPr>
          <w:rFonts w:ascii="Arial" w:hAnsi="Arial" w:cs="Arial"/>
        </w:rPr>
        <w:t>▪ instalacja połączeń wyrównawczych, przeciwprzepięciowa,</w:t>
      </w:r>
      <w:r>
        <w:rPr>
          <w:rFonts w:ascii="Arial" w:hAnsi="Arial" w:cs="Arial"/>
        </w:rPr>
        <w:t xml:space="preserve"> </w:t>
      </w:r>
      <w:r w:rsidRPr="00C63F03">
        <w:rPr>
          <w:rFonts w:ascii="Arial" w:hAnsi="Arial" w:cs="Arial"/>
        </w:rPr>
        <w:t xml:space="preserve">ochrony od porażeń </w:t>
      </w:r>
    </w:p>
    <w:p w14:paraId="37BB73B1" w14:textId="4D7EF065" w:rsidR="00C63F03" w:rsidRDefault="00C63F03" w:rsidP="00C63F03">
      <w:pPr>
        <w:spacing w:after="0"/>
        <w:ind w:left="708"/>
        <w:jc w:val="both"/>
        <w:rPr>
          <w:rFonts w:ascii="Arial" w:hAnsi="Arial" w:cs="Arial"/>
        </w:rPr>
      </w:pPr>
      <w:r w:rsidRPr="00C63F03">
        <w:rPr>
          <w:rFonts w:ascii="Arial" w:hAnsi="Arial" w:cs="Arial"/>
        </w:rPr>
        <w:t>prądem elektrycznym</w:t>
      </w:r>
      <w:r>
        <w:rPr>
          <w:rFonts w:ascii="Arial" w:hAnsi="Arial" w:cs="Arial"/>
        </w:rPr>
        <w:t>.</w:t>
      </w:r>
    </w:p>
    <w:p w14:paraId="7F498155" w14:textId="77777777" w:rsidR="00C63F03" w:rsidRPr="008A44C1" w:rsidRDefault="00C63F03" w:rsidP="00C63F03">
      <w:pPr>
        <w:spacing w:after="0"/>
        <w:ind w:left="708"/>
        <w:jc w:val="both"/>
        <w:rPr>
          <w:rFonts w:ascii="Arial" w:hAnsi="Arial" w:cs="Arial"/>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61801746"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C63F03">
        <w:rPr>
          <w:rFonts w:ascii="Arial" w:hAnsi="Arial" w:cs="Arial"/>
          <w:b/>
          <w:bCs/>
          <w:kern w:val="0"/>
        </w:rPr>
        <w:t>4 miesięcy</w:t>
      </w:r>
      <w:r w:rsidR="008A44C1">
        <w:rPr>
          <w:rFonts w:ascii="Arial" w:hAnsi="Arial" w:cs="Arial"/>
          <w:b/>
          <w:bCs/>
          <w:kern w:val="0"/>
        </w:rPr>
        <w:t xml:space="preserve"> od podpisania umowy.</w:t>
      </w:r>
    </w:p>
    <w:p w14:paraId="5F0F2709" w14:textId="1F2CF086" w:rsidR="00A1490C" w:rsidRDefault="00A1490C" w:rsidP="008A44C1">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C63F03">
        <w:rPr>
          <w:rFonts w:ascii="Arial" w:hAnsi="Arial" w:cs="Arial"/>
        </w:rPr>
        <w:t xml:space="preserve">ul. Witosa1, Ostrołęka, dz. nr. </w:t>
      </w:r>
      <w:proofErr w:type="spellStart"/>
      <w:r w:rsidR="00C63F03">
        <w:rPr>
          <w:rFonts w:ascii="Arial" w:hAnsi="Arial" w:cs="Arial"/>
        </w:rPr>
        <w:t>Ewid</w:t>
      </w:r>
      <w:proofErr w:type="spellEnd"/>
      <w:r w:rsidR="00C63F03">
        <w:rPr>
          <w:rFonts w:ascii="Arial" w:hAnsi="Arial" w:cs="Arial"/>
        </w:rPr>
        <w:t>. 40006/12, 40006/11, 40184</w:t>
      </w:r>
      <w:r w:rsidR="008A44C1">
        <w:rPr>
          <w:rFonts w:ascii="Arial" w:hAnsi="Arial" w:cs="Arial"/>
        </w:rPr>
        <w:t>.</w:t>
      </w:r>
    </w:p>
    <w:p w14:paraId="00DBAC2C" w14:textId="77777777" w:rsidR="008A44C1" w:rsidRPr="00661B96" w:rsidRDefault="008A44C1" w:rsidP="008A44C1">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7E715DC" w14:textId="25774907" w:rsidR="00D55B50" w:rsidRPr="00D55B50" w:rsidRDefault="00D55B50" w:rsidP="00D55B50">
      <w:pPr>
        <w:pStyle w:val="Akapitzlist"/>
        <w:numPr>
          <w:ilvl w:val="0"/>
          <w:numId w:val="4"/>
        </w:numPr>
        <w:jc w:val="both"/>
        <w:rPr>
          <w:rFonts w:ascii="Arial" w:hAnsi="Arial" w:cs="Arial"/>
        </w:rPr>
      </w:pPr>
      <w:r>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0C2001E"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63F03">
        <w:rPr>
          <w:rFonts w:ascii="Arial" w:hAnsi="Arial" w:cs="Arial"/>
          <w:b/>
          <w:bCs/>
        </w:rPr>
        <w:t>6 lipca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8A44C1">
        <w:rPr>
          <w:rFonts w:ascii="Arial" w:hAnsi="Arial" w:cs="Arial"/>
          <w:b/>
          <w:bCs/>
        </w:rPr>
        <w:t>1</w:t>
      </w:r>
      <w:r w:rsidR="00C63F03">
        <w:rPr>
          <w:rFonts w:ascii="Arial" w:hAnsi="Arial" w:cs="Arial"/>
          <w:b/>
          <w:bCs/>
        </w:rPr>
        <w:t>2</w:t>
      </w:r>
      <w:r w:rsidR="007C5834">
        <w:rPr>
          <w:rFonts w:ascii="Arial" w:hAnsi="Arial" w:cs="Arial"/>
          <w:b/>
          <w:bCs/>
        </w:rPr>
        <w:t>:00</w:t>
      </w:r>
    </w:p>
    <w:p w14:paraId="5F0F2719" w14:textId="77777777" w:rsidR="008955AB" w:rsidRDefault="008955AB" w:rsidP="008955AB">
      <w:pPr>
        <w:pStyle w:val="Akapitzlist"/>
        <w:jc w:val="center"/>
        <w:rPr>
          <w:rFonts w:ascii="Arial" w:hAnsi="Arial" w:cs="Arial"/>
          <w:b/>
          <w:bCs/>
        </w:rPr>
      </w:pPr>
    </w:p>
    <w:p w14:paraId="5265A409" w14:textId="77777777" w:rsidR="00C63F03" w:rsidRPr="00661B96" w:rsidRDefault="00C63F03"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lastRenderedPageBreak/>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 xml:space="preserve">Administrator czuwa by dane osobowe były przechowywane w formie umożliwiającej identyfikację osoby, której dane dotyczą, przez okres nie dłuższy, niż jest to niezbędne </w:t>
      </w:r>
      <w:r w:rsidRPr="000E142B">
        <w:rPr>
          <w:rFonts w:ascii="Arial" w:hAnsi="Arial" w:cs="Arial"/>
          <w:color w:val="000000"/>
        </w:rPr>
        <w:lastRenderedPageBreak/>
        <w:t>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1" w:name="mip34834437"/>
      <w:bookmarkStart w:id="2" w:name="mip34834438"/>
      <w:bookmarkEnd w:id="1"/>
      <w:bookmarkEnd w:id="2"/>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1D254876" w:rsidR="008955AB" w:rsidRPr="009707DB" w:rsidRDefault="008A44C1"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w:t>
      </w:r>
      <w:r w:rsidR="009707DB">
        <w:rPr>
          <w:rFonts w:ascii="Arial" w:hAnsi="Arial" w:cs="Arial"/>
          <w:b/>
          <w:bCs/>
          <w:sz w:val="18"/>
          <w:szCs w:val="18"/>
        </w:rPr>
        <w:t>Opis techniczny”</w:t>
      </w:r>
    </w:p>
    <w:p w14:paraId="46AF61C9" w14:textId="5E5060F0" w:rsidR="009707DB" w:rsidRPr="009707DB"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w:t>
      </w:r>
      <w:r>
        <w:rPr>
          <w:rFonts w:ascii="Arial" w:hAnsi="Arial" w:cs="Arial"/>
          <w:b/>
          <w:bCs/>
          <w:sz w:val="18"/>
          <w:szCs w:val="18"/>
        </w:rPr>
        <w:t>Przedmiar</w:t>
      </w:r>
      <w:r>
        <w:rPr>
          <w:rFonts w:ascii="Arial" w:hAnsi="Arial" w:cs="Arial"/>
          <w:b/>
          <w:bCs/>
          <w:sz w:val="18"/>
          <w:szCs w:val="18"/>
        </w:rPr>
        <w:t>”</w:t>
      </w:r>
    </w:p>
    <w:p w14:paraId="51473DA6" w14:textId="4E45F570" w:rsidR="009707DB" w:rsidRPr="009707DB"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w:t>
      </w:r>
      <w:proofErr w:type="spellStart"/>
      <w:r>
        <w:rPr>
          <w:rFonts w:ascii="Arial" w:hAnsi="Arial" w:cs="Arial"/>
          <w:b/>
          <w:bCs/>
          <w:sz w:val="18"/>
          <w:szCs w:val="18"/>
        </w:rPr>
        <w:t>STWiOR</w:t>
      </w:r>
      <w:proofErr w:type="spellEnd"/>
      <w:r>
        <w:rPr>
          <w:rFonts w:ascii="Arial" w:hAnsi="Arial" w:cs="Arial"/>
          <w:b/>
          <w:bCs/>
          <w:sz w:val="18"/>
          <w:szCs w:val="18"/>
        </w:rPr>
        <w:t>”</w:t>
      </w:r>
    </w:p>
    <w:p w14:paraId="783AD7B4" w14:textId="7CEF0CE1" w:rsidR="009707DB" w:rsidRPr="009707DB"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w:t>
      </w:r>
      <w:r>
        <w:rPr>
          <w:rFonts w:ascii="Arial" w:hAnsi="Arial" w:cs="Arial"/>
          <w:b/>
          <w:bCs/>
          <w:sz w:val="18"/>
          <w:szCs w:val="18"/>
        </w:rPr>
        <w:t>Rysunki 71-78</w:t>
      </w:r>
      <w:r>
        <w:rPr>
          <w:rFonts w:ascii="Arial" w:hAnsi="Arial" w:cs="Arial"/>
          <w:b/>
          <w:bCs/>
          <w:sz w:val="18"/>
          <w:szCs w:val="18"/>
        </w:rPr>
        <w:t>”</w:t>
      </w:r>
    </w:p>
    <w:p w14:paraId="1BCBF939" w14:textId="633EB88D" w:rsidR="009707DB" w:rsidRPr="009707DB" w:rsidRDefault="009707DB" w:rsidP="009707DB">
      <w:pPr>
        <w:spacing w:after="0"/>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9" w14:textId="22EA1D63" w:rsidR="003E02A6" w:rsidRPr="009707DB" w:rsidRDefault="003E02A6" w:rsidP="009707DB">
      <w:pPr>
        <w:rPr>
          <w:rFonts w:ascii="Arial" w:hAnsi="Arial" w:cs="Arial"/>
        </w:rPr>
      </w:pPr>
    </w:p>
    <w:sectPr w:rsidR="003E02A6" w:rsidRPr="009707DB"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9C0E9E"/>
    <w:multiLevelType w:val="hybridMultilevel"/>
    <w:tmpl w:val="DB5274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0"/>
  </w:num>
  <w:num w:numId="2" w16cid:durableId="425535854">
    <w:abstractNumId w:val="2"/>
  </w:num>
  <w:num w:numId="3" w16cid:durableId="308478754">
    <w:abstractNumId w:val="9"/>
  </w:num>
  <w:num w:numId="4" w16cid:durableId="1565682445">
    <w:abstractNumId w:val="0"/>
  </w:num>
  <w:num w:numId="5" w16cid:durableId="61104102">
    <w:abstractNumId w:val="3"/>
  </w:num>
  <w:num w:numId="6" w16cid:durableId="1055394921">
    <w:abstractNumId w:val="8"/>
  </w:num>
  <w:num w:numId="7" w16cid:durableId="258879673">
    <w:abstractNumId w:val="7"/>
  </w:num>
  <w:num w:numId="8" w16cid:durableId="469712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4"/>
  </w:num>
  <w:num w:numId="11" w16cid:durableId="1674603301">
    <w:abstractNumId w:val="5"/>
  </w:num>
  <w:num w:numId="12" w16cid:durableId="909147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C5834"/>
    <w:rsid w:val="007C6A01"/>
    <w:rsid w:val="008955AB"/>
    <w:rsid w:val="008A44C1"/>
    <w:rsid w:val="009707DB"/>
    <w:rsid w:val="009B48E5"/>
    <w:rsid w:val="009E03C9"/>
    <w:rsid w:val="009E3077"/>
    <w:rsid w:val="009F638D"/>
    <w:rsid w:val="00A1490C"/>
    <w:rsid w:val="00A55F6C"/>
    <w:rsid w:val="00AB22DE"/>
    <w:rsid w:val="00B21952"/>
    <w:rsid w:val="00B33533"/>
    <w:rsid w:val="00B82990"/>
    <w:rsid w:val="00B95511"/>
    <w:rsid w:val="00C63F03"/>
    <w:rsid w:val="00CC5DDB"/>
    <w:rsid w:val="00D415E6"/>
    <w:rsid w:val="00D55B50"/>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19</cp:revision>
  <dcterms:created xsi:type="dcterms:W3CDTF">2023-03-23T07:36:00Z</dcterms:created>
  <dcterms:modified xsi:type="dcterms:W3CDTF">2023-06-30T11:13:00Z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