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F821" w14:textId="76ED906F" w:rsidR="00CB7E30" w:rsidRPr="007A27CB" w:rsidRDefault="004910E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snapToGrid w:val="0"/>
          <w:sz w:val="21"/>
          <w:szCs w:val="21"/>
          <w:lang w:eastAsia="pl-PL"/>
        </w:rPr>
        <w:t xml:space="preserve">Słupsk, dnia </w:t>
      </w:r>
      <w:r w:rsidR="00C118D7" w:rsidRPr="007A27CB">
        <w:rPr>
          <w:rFonts w:ascii="Times New Roman" w:eastAsia="Times New Roman" w:hAnsi="Times New Roman" w:cs="Times New Roman"/>
          <w:snapToGrid w:val="0"/>
          <w:sz w:val="21"/>
          <w:szCs w:val="21"/>
          <w:lang w:eastAsia="pl-PL"/>
        </w:rPr>
        <w:t xml:space="preserve">06.12.2022 </w:t>
      </w:r>
      <w:r w:rsidR="00CB7E30" w:rsidRPr="007A27CB">
        <w:rPr>
          <w:rFonts w:ascii="Times New Roman" w:eastAsia="Times New Roman" w:hAnsi="Times New Roman" w:cs="Times New Roman"/>
          <w:snapToGrid w:val="0"/>
          <w:sz w:val="21"/>
          <w:szCs w:val="21"/>
          <w:lang w:eastAsia="pl-PL"/>
        </w:rPr>
        <w:t>r.</w:t>
      </w:r>
    </w:p>
    <w:p w14:paraId="4A26845E" w14:textId="77777777" w:rsidR="007A27CB" w:rsidRDefault="007A27CB" w:rsidP="00CB7E3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pl-PL"/>
        </w:rPr>
      </w:pPr>
    </w:p>
    <w:p w14:paraId="7E6CFF68" w14:textId="305864F9" w:rsidR="00CB7E30" w:rsidRPr="007A27CB" w:rsidRDefault="00CB7E30" w:rsidP="00CB7E3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pl-PL"/>
        </w:rPr>
        <w:t>Zamawiający:</w:t>
      </w:r>
    </w:p>
    <w:p w14:paraId="3F813CF6" w14:textId="77777777" w:rsidR="0072039A" w:rsidRPr="007A27CB" w:rsidRDefault="0072039A" w:rsidP="00720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Akademia Pomorska w Słupsku</w:t>
      </w:r>
    </w:p>
    <w:p w14:paraId="53AC8A69" w14:textId="5C0C6F0D" w:rsidR="00CB7E30" w:rsidRPr="007A27CB" w:rsidRDefault="0072039A" w:rsidP="0072039A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76-200 Słupsk, ul. Arciszewskiego 22a</w:t>
      </w:r>
      <w:r w:rsidR="00CB7E30" w:rsidRPr="007A27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</w:t>
      </w:r>
      <w:r w:rsidR="00CB7E30" w:rsidRPr="007A27CB">
        <w:rPr>
          <w:rFonts w:ascii="Times New Roman" w:eastAsia="Calibri" w:hAnsi="Times New Roman" w:cs="Times New Roman"/>
          <w:b/>
          <w:sz w:val="21"/>
          <w:szCs w:val="21"/>
        </w:rPr>
        <w:t xml:space="preserve">   </w:t>
      </w:r>
    </w:p>
    <w:p w14:paraId="1D46CC84" w14:textId="77777777" w:rsidR="00CB7E30" w:rsidRPr="007A27CB" w:rsidRDefault="00CB7E30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4020ACC9" w14:textId="77777777" w:rsidR="00CB7E30" w:rsidRPr="007A27CB" w:rsidRDefault="00CB7E30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7A27CB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</w:t>
      </w:r>
    </w:p>
    <w:p w14:paraId="409163C6" w14:textId="77777777" w:rsidR="00CB7E30" w:rsidRPr="007A27CB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24AD8B15" w14:textId="6DFD301D" w:rsidR="00CB7E30" w:rsidRPr="007A27CB" w:rsidRDefault="00CB7E30" w:rsidP="004910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A27CB">
        <w:rPr>
          <w:rFonts w:ascii="Times New Roman" w:eastAsia="Calibri" w:hAnsi="Times New Roman" w:cs="Times New Roman"/>
          <w:b/>
          <w:sz w:val="21"/>
          <w:szCs w:val="21"/>
        </w:rPr>
        <w:t>Dotyczy:</w:t>
      </w:r>
      <w:r w:rsidR="000E770B" w:rsidRPr="007A27CB">
        <w:rPr>
          <w:rFonts w:ascii="Times New Roman" w:eastAsia="Calibri" w:hAnsi="Times New Roman" w:cs="Times New Roman"/>
          <w:sz w:val="21"/>
          <w:szCs w:val="21"/>
        </w:rPr>
        <w:tab/>
      </w:r>
      <w:r w:rsidR="000E770B" w:rsidRPr="007A27CB">
        <w:rPr>
          <w:rFonts w:ascii="Times New Roman" w:hAnsi="Times New Roman" w:cs="Times New Roman"/>
          <w:b/>
          <w:sz w:val="21"/>
          <w:szCs w:val="21"/>
        </w:rPr>
        <w:t>zamówienia publicznego prowadzonego w trybie podstawowym pn.:</w:t>
      </w:r>
      <w:r w:rsidR="004910E0"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„</w:t>
      </w:r>
      <w:r w:rsidR="004910E0" w:rsidRPr="007A27CB">
        <w:rPr>
          <w:rFonts w:ascii="Times New Roman" w:hAnsi="Times New Roman" w:cs="Times New Roman"/>
          <w:b/>
          <w:sz w:val="21"/>
          <w:szCs w:val="21"/>
        </w:rPr>
        <w:t xml:space="preserve">Dostawa, </w:t>
      </w:r>
      <w:r w:rsidR="00321185" w:rsidRPr="007A27CB">
        <w:rPr>
          <w:rFonts w:ascii="Times New Roman" w:hAnsi="Times New Roman" w:cs="Times New Roman"/>
          <w:b/>
          <w:sz w:val="21"/>
          <w:szCs w:val="21"/>
        </w:rPr>
        <w:br/>
      </w:r>
      <w:r w:rsidR="004910E0" w:rsidRPr="007A27CB">
        <w:rPr>
          <w:rFonts w:ascii="Times New Roman" w:hAnsi="Times New Roman" w:cs="Times New Roman"/>
          <w:b/>
          <w:sz w:val="21"/>
          <w:szCs w:val="21"/>
        </w:rPr>
        <w:t xml:space="preserve">w formie leasingu operacyjnego, fabrycznie nowego samochodu </w:t>
      </w:r>
      <w:r w:rsidR="004910E0" w:rsidRPr="007A27CB">
        <w:rPr>
          <w:rFonts w:ascii="Times New Roman" w:hAnsi="Times New Roman" w:cs="Times New Roman"/>
          <w:b/>
          <w:bCs/>
          <w:sz w:val="21"/>
          <w:szCs w:val="21"/>
        </w:rPr>
        <w:t>9 osobowego przystosowanego do przewozu osób niepełnosprawnych” – nr postępowania 28/TP/2022</w:t>
      </w:r>
    </w:p>
    <w:p w14:paraId="30BD6A8A" w14:textId="77777777" w:rsidR="00CB7E30" w:rsidRPr="007A27CB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pl-PL"/>
        </w:rPr>
      </w:pPr>
    </w:p>
    <w:p w14:paraId="6DACF5AA" w14:textId="7D955010" w:rsidR="00CB7E30" w:rsidRPr="007A27CB" w:rsidRDefault="00CB7E30" w:rsidP="004B4C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A27CB">
        <w:rPr>
          <w:rFonts w:ascii="Times New Roman" w:eastAsia="Calibri" w:hAnsi="Times New Roman" w:cs="Times New Roman"/>
          <w:sz w:val="21"/>
          <w:szCs w:val="21"/>
        </w:rPr>
        <w:t xml:space="preserve">Zamawiający informuje, że w terminie określonym zgodnie z </w:t>
      </w:r>
      <w:r w:rsidR="004B4C39" w:rsidRPr="007A27CB">
        <w:rPr>
          <w:rFonts w:ascii="Times New Roman" w:eastAsia="Calibri" w:hAnsi="Times New Roman" w:cs="Times New Roman"/>
          <w:sz w:val="21"/>
          <w:szCs w:val="21"/>
        </w:rPr>
        <w:t>a</w:t>
      </w:r>
      <w:r w:rsidRPr="007A27CB">
        <w:rPr>
          <w:rFonts w:ascii="Times New Roman" w:eastAsia="Calibri" w:hAnsi="Times New Roman" w:cs="Times New Roman"/>
          <w:sz w:val="21"/>
          <w:szCs w:val="21"/>
        </w:rPr>
        <w:t xml:space="preserve">rt. </w:t>
      </w:r>
      <w:r w:rsidR="004B4C39" w:rsidRPr="007A27CB">
        <w:rPr>
          <w:rFonts w:ascii="Times New Roman" w:eastAsia="Calibri" w:hAnsi="Times New Roman" w:cs="Times New Roman"/>
          <w:sz w:val="21"/>
          <w:szCs w:val="21"/>
        </w:rPr>
        <w:t>284</w:t>
      </w:r>
      <w:r w:rsidR="00731895" w:rsidRPr="007A27C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7A27CB">
        <w:rPr>
          <w:rFonts w:ascii="Times New Roman" w:eastAsia="Calibri" w:hAnsi="Times New Roman" w:cs="Times New Roman"/>
          <w:sz w:val="21"/>
          <w:szCs w:val="21"/>
        </w:rPr>
        <w:t>ust. 2</w:t>
      </w:r>
      <w:r w:rsidR="00731895" w:rsidRPr="007A27C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7A27CB">
        <w:rPr>
          <w:rFonts w:ascii="Times New Roman" w:eastAsia="Calibri" w:hAnsi="Times New Roman" w:cs="Times New Roman"/>
          <w:sz w:val="21"/>
          <w:szCs w:val="21"/>
        </w:rPr>
        <w:t>ustawy z 11 września 2019 r</w:t>
      </w:r>
      <w:r w:rsidR="00A72162" w:rsidRPr="007A27CB">
        <w:rPr>
          <w:rFonts w:ascii="Times New Roman" w:eastAsia="Calibri" w:hAnsi="Times New Roman" w:cs="Times New Roman"/>
          <w:sz w:val="21"/>
          <w:szCs w:val="21"/>
        </w:rPr>
        <w:t xml:space="preserve">. – </w:t>
      </w:r>
      <w:r w:rsidRPr="007A27CB">
        <w:rPr>
          <w:rFonts w:ascii="Times New Roman" w:eastAsia="Calibri" w:hAnsi="Times New Roman" w:cs="Times New Roman"/>
          <w:sz w:val="21"/>
          <w:szCs w:val="21"/>
        </w:rPr>
        <w:t>Prawo zamówień publicznych (Dz.U. poz. 2019</w:t>
      </w:r>
      <w:r w:rsidR="004017F4" w:rsidRPr="007A27CB">
        <w:rPr>
          <w:rFonts w:ascii="Times New Roman" w:eastAsia="Calibri" w:hAnsi="Times New Roman" w:cs="Times New Roman"/>
          <w:sz w:val="21"/>
          <w:szCs w:val="21"/>
        </w:rPr>
        <w:t xml:space="preserve"> ze zm.</w:t>
      </w:r>
      <w:r w:rsidRPr="007A27CB">
        <w:rPr>
          <w:rFonts w:ascii="Times New Roman" w:eastAsia="Calibri" w:hAnsi="Times New Roman" w:cs="Times New Roman"/>
          <w:sz w:val="21"/>
          <w:szCs w:val="21"/>
        </w:rPr>
        <w:t>) – dalej</w:t>
      </w:r>
      <w:r w:rsidR="00A72162" w:rsidRPr="007A27CB">
        <w:rPr>
          <w:rFonts w:ascii="Times New Roman" w:eastAsia="Calibri" w:hAnsi="Times New Roman" w:cs="Times New Roman"/>
          <w:sz w:val="21"/>
          <w:szCs w:val="21"/>
        </w:rPr>
        <w:t>:</w:t>
      </w:r>
      <w:r w:rsidRPr="007A27CB">
        <w:rPr>
          <w:rFonts w:ascii="Times New Roman" w:eastAsia="Calibri" w:hAnsi="Times New Roman" w:cs="Times New Roman"/>
          <w:sz w:val="21"/>
          <w:szCs w:val="21"/>
        </w:rPr>
        <w:t xml:space="preserve"> ustawa </w:t>
      </w:r>
      <w:proofErr w:type="spellStart"/>
      <w:r w:rsidRPr="007A27CB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A27CB">
        <w:rPr>
          <w:rFonts w:ascii="Times New Roman" w:eastAsia="Calibri" w:hAnsi="Times New Roman" w:cs="Times New Roman"/>
          <w:sz w:val="21"/>
          <w:szCs w:val="21"/>
        </w:rPr>
        <w:t>, wykonawcy zwrócili się do zamawiającego z wni</w:t>
      </w:r>
      <w:r w:rsidR="004B4C39" w:rsidRPr="007A27CB">
        <w:rPr>
          <w:rFonts w:ascii="Times New Roman" w:eastAsia="Calibri" w:hAnsi="Times New Roman" w:cs="Times New Roman"/>
          <w:sz w:val="21"/>
          <w:szCs w:val="21"/>
        </w:rPr>
        <w:t>oskiem o wyjaśnienie treści SWZ</w:t>
      </w:r>
      <w:r w:rsidRPr="007A27CB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444B1E15" w14:textId="77777777" w:rsidR="00CB7E30" w:rsidRPr="007A27CB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A27CB">
        <w:rPr>
          <w:rFonts w:ascii="Times New Roman" w:eastAsia="Calibri" w:hAnsi="Times New Roman" w:cs="Times New Roman"/>
          <w:sz w:val="21"/>
          <w:szCs w:val="21"/>
        </w:rPr>
        <w:t>W związku z powyższym, zamawiający udziela następujących wyjaśnień:</w:t>
      </w:r>
    </w:p>
    <w:p w14:paraId="10CDEE63" w14:textId="77777777" w:rsidR="00CB7E30" w:rsidRPr="007A27CB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DAD5A54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Pytanie nr 1: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</w:t>
      </w:r>
    </w:p>
    <w:p w14:paraId="7E6F37A1" w14:textId="40CC583A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="004910E0" w:rsidRPr="007A27CB">
        <w:rPr>
          <w:rFonts w:ascii="Times New Roman" w:eastAsia="Times New Roman" w:hAnsi="Times New Roman" w:cs="Times New Roman"/>
          <w:sz w:val="21"/>
          <w:szCs w:val="21"/>
          <w:lang w:eastAsia="pl-PL"/>
        </w:rPr>
        <w:t>Czy zamawiający wydłuży Termin wykonania zamówienia (dostawy pojazdu) do 31.07.2023 roku?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</w:p>
    <w:p w14:paraId="0BB62A15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 xml:space="preserve">Odp. Zamawiającego: </w:t>
      </w:r>
    </w:p>
    <w:p w14:paraId="66790E37" w14:textId="119490FA" w:rsidR="00037014" w:rsidRPr="007A27CB" w:rsidRDefault="00C118D7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bookmarkStart w:id="0" w:name="_Hlk121210061"/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Zamawiający wydłuża termin wykonania zamówieni do dnia 30.06.2023 r.</w:t>
      </w:r>
      <w:bookmarkEnd w:id="0"/>
    </w:p>
    <w:p w14:paraId="0B8A89E2" w14:textId="77777777" w:rsidR="00C118D7" w:rsidRPr="007A27CB" w:rsidRDefault="00C118D7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4D2342B9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Pytanie nr 2: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</w:t>
      </w:r>
    </w:p>
    <w:p w14:paraId="5CC39EE1" w14:textId="3420459D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>Czy przedmiotem zamówienia jest również ubezpieczenie Sprzętu przez Wykonawcę? W takiej sytuacji cena ubezpieczenia wliczona jest w cenę oferty na cały okres trwania Umowy leasingu.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</w:p>
    <w:p w14:paraId="57B2F840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 xml:space="preserve">Odp. Zamawiającego: </w:t>
      </w:r>
    </w:p>
    <w:p w14:paraId="07EA9947" w14:textId="5C102666" w:rsidR="00037014" w:rsidRPr="007A27CB" w:rsidRDefault="00B80CBE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Przedmiotem zamówienia jest dostawa samochodu o minimalnych parametrach zgodnych </w:t>
      </w:r>
      <w:r w:rsidR="00E00957"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 OPZ.</w:t>
      </w:r>
    </w:p>
    <w:p w14:paraId="7CB4CB6D" w14:textId="77777777" w:rsidR="00B80CBE" w:rsidRPr="007A27CB" w:rsidRDefault="00B80CBE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4E06ED18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Pytanie nr 3:</w:t>
      </w:r>
    </w:p>
    <w:p w14:paraId="7AC28350" w14:textId="4D3E9E79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>Uprzejmie proszę o akceptację pobierania faktur w wersji elektronicznej z dedykowanego portalu klienta.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</w:p>
    <w:p w14:paraId="13348CDA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Odp. Zamawiającego:</w:t>
      </w:r>
    </w:p>
    <w:p w14:paraId="620C332D" w14:textId="729DF174" w:rsidR="00037014" w:rsidRPr="007A27CB" w:rsidRDefault="00C320E5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Zamawiający dopuszcza wystawiane faktur w wersji elektronicznej, które należy przesłać </w:t>
      </w:r>
      <w:r w:rsidR="00E00957"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na adres poczty elektronicznej wskazany przez Zamawiającego.</w:t>
      </w:r>
    </w:p>
    <w:p w14:paraId="62362501" w14:textId="77777777" w:rsidR="00C320E5" w:rsidRPr="007A27CB" w:rsidRDefault="00C320E5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09143718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Pytanie nr 4: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</w:t>
      </w:r>
    </w:p>
    <w:p w14:paraId="67923CDA" w14:textId="16008FE1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>Prosimy o potwierdzenie, że Zamawiający zgadza się, aby integralną część Umowy leasingu stanowiła oparta o jedną, roczną, ryczałtową opłatę tabela opłat i prowizji w wysokości: 160 PLN. 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Tabela opłat jest częścią OWUL – co gwarantuje Klientom niezmienność warunków przez cały okres trwania Umowy.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</w:p>
    <w:p w14:paraId="70356CAE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 xml:space="preserve">Odp. Zamawiającego: </w:t>
      </w:r>
    </w:p>
    <w:p w14:paraId="4C974838" w14:textId="20370173" w:rsidR="00037014" w:rsidRPr="007A27CB" w:rsidRDefault="00B80CBE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Zamawiający dopuszcza powyższe rozwiązanie</w:t>
      </w:r>
      <w:r w:rsidR="00EF778D"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, opłatę należy uwzględnić w cenie oferty.</w:t>
      </w:r>
    </w:p>
    <w:p w14:paraId="6AC31EDE" w14:textId="77777777" w:rsidR="00EF778D" w:rsidRPr="007A27CB" w:rsidRDefault="00EF778D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62BA73AB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Pytanie nr 5: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</w:t>
      </w:r>
    </w:p>
    <w:p w14:paraId="25F45378" w14:textId="42B0DC4F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 xml:space="preserve">Zamawiający przewidział wzór umowy. Wzór stworzony przez Zamawiającego nie reguluje jednak wszystkich kwestii związanych z prawidłowym przebiegiem umowy leasingowej, nie zapewnia prawidłowej obsługi podczas jej trwania. Proszę zatem o dopuszczenie dodatkowych dokumentów, standardowo stosowanych przez Wykonawcę - umowy leasingu. Wzór stanowiący integralną część SWZ może przybrać postać umowy w sprawie zamówienia publicznego i mieć pierwszeństwo stosowania przed dokumentem proponowanym przez Wykonawcę w przypadku ewentualnej sprzeczności. Proszę </w:t>
      </w:r>
      <w:r w:rsidR="007A27CB">
        <w:rPr>
          <w:rFonts w:ascii="Times New Roman" w:eastAsia="Calibri" w:hAnsi="Times New Roman" w:cs="Times New Roman"/>
          <w:sz w:val="21"/>
          <w:szCs w:val="21"/>
        </w:rPr>
        <w:br/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>o dopuszczenie takiego scenariusza działania.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</w:p>
    <w:p w14:paraId="2932EF19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Odp. Zamawiającego:</w:t>
      </w:r>
    </w:p>
    <w:p w14:paraId="220B5705" w14:textId="3C003029" w:rsidR="00037014" w:rsidRPr="007A27CB" w:rsidRDefault="00485ADC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>Zamawiający dopuszcza zawarcie umowy leasingu, co jest zgodne z pkt. 54 OPZ „Pozostałe warunki leasingu uregulowane będą przez wewnętrzny regulamin Leasingodawcy oraz postanowienia Kodeksu cywilnego”.</w:t>
      </w:r>
    </w:p>
    <w:p w14:paraId="6015990D" w14:textId="77777777" w:rsidR="00485ADC" w:rsidRPr="007A27CB" w:rsidRDefault="00485ADC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2816127D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Pytanie nr 6: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</w:t>
      </w:r>
    </w:p>
    <w:p w14:paraId="71D01DAC" w14:textId="39AE9406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 xml:space="preserve">Proszę o potwierdzenie, że Zamawiający poniesie koszt opłaty za rejestrację. Zamawiający będzie zobowiązany do jego poniesienia na podstawie re faktury wystawionej w trakcie trwania umowy leasingu przez Wykonawcę – Finansującego. Założenie to jest zgodne z kodeksowym ujęciem umowy leasingu, zgodnie z którym wszelkie podatki, opłaty i inne ciężary związane z korzystaniem </w:t>
      </w:r>
      <w:r w:rsidR="00E00957" w:rsidRPr="007A27CB">
        <w:rPr>
          <w:rFonts w:ascii="Times New Roman" w:eastAsia="Calibri" w:hAnsi="Times New Roman" w:cs="Times New Roman"/>
          <w:sz w:val="21"/>
          <w:szCs w:val="21"/>
        </w:rPr>
        <w:br/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>i posiadaniem leasingowanego dobra, ponosi korzystający.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</w:p>
    <w:p w14:paraId="580F4EA3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 xml:space="preserve">Odp. Zamawiającego: </w:t>
      </w:r>
    </w:p>
    <w:p w14:paraId="5E48A67E" w14:textId="7A95E9F5" w:rsidR="00037014" w:rsidRPr="007A27CB" w:rsidRDefault="00485ADC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Zgodnie z pkt 2 OPZ „</w:t>
      </w:r>
      <w:r w:rsidRPr="007A27C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Samochód musi być zarejestrowany i posiadać tablice rejestracyjne oraz dowód rejestracyjny z wpisem, że jest przystosowany do przewozu osób niepełnosprawnych.</w:t>
      </w:r>
    </w:p>
    <w:p w14:paraId="5D9C4BCA" w14:textId="77777777" w:rsidR="00E00957" w:rsidRPr="007A27CB" w:rsidRDefault="00AE45FE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Zgodnie z </w:t>
      </w:r>
      <w:bookmarkStart w:id="1" w:name="_Toc74208093"/>
      <w:r w:rsidRPr="007A27CB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Działem XIV „Sposób obliczenia ceny</w:t>
      </w:r>
      <w:bookmarkEnd w:id="1"/>
      <w:r w:rsidRPr="007A27CB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” pkt 1 IDW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</w:p>
    <w:p w14:paraId="643D42BB" w14:textId="5014668A" w:rsidR="00485ADC" w:rsidRPr="007A27CB" w:rsidRDefault="00AE45FE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„Podana w ofercie cena musi uwzględniać wszystkie wymagania niniejszej SWZ oraz obejmować wszelkie koszty, jakie poniesie Wykonawca z tytułu należytej oraz zgodnej </w:t>
      </w:r>
      <w:r w:rsidR="00E00957"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 obowiązującymi przepisami realizacji przedmiotu zamówienia.”</w:t>
      </w:r>
    </w:p>
    <w:p w14:paraId="6B0D7072" w14:textId="77777777" w:rsidR="00AE45FE" w:rsidRPr="007A27CB" w:rsidRDefault="00AE45FE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</w:p>
    <w:p w14:paraId="24282377" w14:textId="7C1C76FB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Pytanie nr 7: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</w:t>
      </w:r>
    </w:p>
    <w:p w14:paraId="32E55117" w14:textId="13416139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 xml:space="preserve">O ile pojazd podlega podatkowi od środków transportu czy Zamawiający poniesie jego koszt? Koszt ten przewidywany jest corocznie uchwałą rady danej gminy. Z góry więc nie można przewidzieć jego kosztu w czasie trwania umowy leasingu. Ponoszenie jej przez Zamawiającego jest zgodne </w:t>
      </w:r>
      <w:r w:rsidR="00E00957" w:rsidRPr="007A27CB">
        <w:rPr>
          <w:rFonts w:ascii="Times New Roman" w:eastAsia="Calibri" w:hAnsi="Times New Roman" w:cs="Times New Roman"/>
          <w:sz w:val="21"/>
          <w:szCs w:val="21"/>
        </w:rPr>
        <w:br/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>z kodeksową regulacją, która wskazuje, że ciężary i podatki związane z posiadaniem i użytkowaniem sprzętu ponosi korzystający.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</w:p>
    <w:p w14:paraId="2264B66D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 xml:space="preserve">Odp. Zamawiającego: </w:t>
      </w:r>
    </w:p>
    <w:p w14:paraId="0CB729A0" w14:textId="074DE825" w:rsidR="00037014" w:rsidRPr="007A27CB" w:rsidRDefault="009B7999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Z wiedzy jaka posiada Zamawiający zamawiany pojazd nie będzie podlegał </w:t>
      </w:r>
      <w:bookmarkStart w:id="2" w:name="_Hlk121127005"/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opodatkowaniu od środków transportu</w:t>
      </w:r>
      <w:bookmarkEnd w:id="2"/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, jednaj jeżeli zakupiony pojazd będzie podlegał opodatkowaniu od środków transportu, to Zamawiający poniesie jego koszt.</w:t>
      </w:r>
    </w:p>
    <w:p w14:paraId="6D24F994" w14:textId="77777777" w:rsidR="00AE45FE" w:rsidRPr="007A27CB" w:rsidRDefault="00AE45FE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69C4912D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Pytanie nr 8:</w:t>
      </w:r>
    </w:p>
    <w:p w14:paraId="35025213" w14:textId="5D80EE42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 xml:space="preserve">Zamawiający wskazał, że czas trwania umowy powinien wynosić 36 miesięcy, w tym samym czasie zamierza on uiścić 36 rat. Uprzejmie informuję, że w leasingu operacyjnym występuje o jedną ratę mniej niż faktycznie trwa umowa. W umowie trwającej 36 miesięcy Zamawiający uiści zatem 35 rat, </w:t>
      </w:r>
      <w:r w:rsidR="00E00957" w:rsidRPr="007A27CB">
        <w:rPr>
          <w:rFonts w:ascii="Times New Roman" w:eastAsia="Calibri" w:hAnsi="Times New Roman" w:cs="Times New Roman"/>
          <w:sz w:val="21"/>
          <w:szCs w:val="21"/>
        </w:rPr>
        <w:br/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 xml:space="preserve">z uwagi na fakt, że termin płatności pierwszej raty przypada miesiąc po odbiorze Sprzętu. Dodatkową opłatą, ale nie ratą leasingową, jest czynsz inicjalny. Opłata za wykup (depozyt gwarancyjny) uiszczany jest razem z ostatnią ratą. Proszę o akceptację takiego sposobu kalkulacji oferty i korektę formularza ofertowego w taki sposób, by znalazła się w nim liczba 35 rat, czas trwania umowy </w:t>
      </w:r>
      <w:r w:rsidR="00E00957" w:rsidRPr="007A27CB">
        <w:rPr>
          <w:rFonts w:ascii="Times New Roman" w:eastAsia="Calibri" w:hAnsi="Times New Roman" w:cs="Times New Roman"/>
          <w:sz w:val="21"/>
          <w:szCs w:val="21"/>
        </w:rPr>
        <w:br/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>36 miesięcy.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</w:p>
    <w:p w14:paraId="35137DDE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Odp. Zamawiającego:</w:t>
      </w:r>
    </w:p>
    <w:p w14:paraId="47D074C1" w14:textId="588C8BE2" w:rsidR="00037014" w:rsidRPr="007A27CB" w:rsidRDefault="00A05239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Zamawiający modyfikuje Formularz Ofertowy</w:t>
      </w:r>
      <w:r w:rsidR="00AE45FE"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zmieniając ilość rat na 35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</w:t>
      </w:r>
    </w:p>
    <w:p w14:paraId="5D4528FD" w14:textId="77777777" w:rsidR="00A05239" w:rsidRPr="007A27CB" w:rsidRDefault="00A05239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231BF86A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Pytanie nr 9: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</w:t>
      </w:r>
    </w:p>
    <w:p w14:paraId="0315CE5B" w14:textId="20470D51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 xml:space="preserve">Prosimy Zamawiającego o usunięcie z §4 ust. 3 </w:t>
      </w:r>
      <w:bookmarkStart w:id="3" w:name="_Hlk121119251"/>
      <w:r w:rsidR="004910E0" w:rsidRPr="007A27CB">
        <w:rPr>
          <w:rFonts w:ascii="Times New Roman" w:eastAsia="Calibri" w:hAnsi="Times New Roman" w:cs="Times New Roman"/>
          <w:sz w:val="21"/>
          <w:szCs w:val="21"/>
        </w:rPr>
        <w:t xml:space="preserve">wzoru Umowy zapisu o konieczności wydania wraz </w:t>
      </w:r>
      <w:r w:rsidR="00472312">
        <w:rPr>
          <w:rFonts w:ascii="Times New Roman" w:eastAsia="Calibri" w:hAnsi="Times New Roman" w:cs="Times New Roman"/>
          <w:sz w:val="21"/>
          <w:szCs w:val="21"/>
        </w:rPr>
        <w:br/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>z pojazdem karty pojazdu</w:t>
      </w:r>
      <w:bookmarkEnd w:id="3"/>
      <w:r w:rsidR="004910E0" w:rsidRPr="007A27CB">
        <w:rPr>
          <w:rFonts w:ascii="Times New Roman" w:eastAsia="Calibri" w:hAnsi="Times New Roman" w:cs="Times New Roman"/>
          <w:sz w:val="21"/>
          <w:szCs w:val="21"/>
        </w:rPr>
        <w:t xml:space="preserve">. W związku z nowelizacją ustawy „Prawo o ruchu drogowym” </w:t>
      </w:r>
      <w:r w:rsidR="00E00957" w:rsidRPr="007A27CB">
        <w:rPr>
          <w:rFonts w:ascii="Times New Roman" w:eastAsia="Calibri" w:hAnsi="Times New Roman" w:cs="Times New Roman"/>
          <w:sz w:val="21"/>
          <w:szCs w:val="21"/>
        </w:rPr>
        <w:br/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 xml:space="preserve">od 4 września 2022 wydawanie karty pojazdu i nalepki kontrolnej (na przednią szybę) nie jest konieczne, </w:t>
      </w:r>
      <w:r w:rsidR="00472312">
        <w:rPr>
          <w:rFonts w:ascii="Times New Roman" w:eastAsia="Calibri" w:hAnsi="Times New Roman" w:cs="Times New Roman"/>
          <w:sz w:val="21"/>
          <w:szCs w:val="21"/>
        </w:rPr>
        <w:br/>
      </w:r>
      <w:bookmarkStart w:id="4" w:name="_GoBack"/>
      <w:bookmarkEnd w:id="4"/>
      <w:r w:rsidR="004910E0" w:rsidRPr="007A27CB">
        <w:rPr>
          <w:rFonts w:ascii="Times New Roman" w:eastAsia="Calibri" w:hAnsi="Times New Roman" w:cs="Times New Roman"/>
          <w:sz w:val="21"/>
          <w:szCs w:val="21"/>
        </w:rPr>
        <w:t>a wydane dotychczas tracą ważność.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</w:p>
    <w:p w14:paraId="769A3659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 xml:space="preserve">Odp. Zamawiającego: </w:t>
      </w:r>
    </w:p>
    <w:p w14:paraId="1523E481" w14:textId="0E04D6FC" w:rsidR="00037014" w:rsidRPr="007A27CB" w:rsidRDefault="00321185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Zamawiający wykreśla z §4 ust 3 wzoru Umowy zapis o konieczności wydania wraz z pojazdem karty pojazdu. Powyższa zmiana zostanie uwzględniona </w:t>
      </w:r>
      <w:r w:rsidR="00A05239"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umowie zawieranej z wykonawcą.</w:t>
      </w:r>
    </w:p>
    <w:p w14:paraId="6AB83312" w14:textId="1EAC6BA0" w:rsidR="00A05239" w:rsidRPr="007A27CB" w:rsidRDefault="00A05239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Ponadto zamawiający wykreśla w OPZ </w:t>
      </w:r>
      <w:proofErr w:type="spellStart"/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ppkt</w:t>
      </w:r>
      <w:proofErr w:type="spellEnd"/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2 w pkt. 3 „kartę pojazdu” – zmodyfikowany OPZ </w:t>
      </w:r>
      <w:r w:rsidR="0047231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załączeniu.</w:t>
      </w:r>
    </w:p>
    <w:p w14:paraId="19E875DF" w14:textId="77777777" w:rsidR="00321185" w:rsidRPr="007A27CB" w:rsidRDefault="00321185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1D01F01F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Pytanie nr 10: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</w:t>
      </w:r>
    </w:p>
    <w:p w14:paraId="6E65A522" w14:textId="0FA09623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 xml:space="preserve">Jako formę odszkodowania Zamawiający przewidział kary umowne. Zwracamy się z uprzejmą prośbą </w:t>
      </w:r>
      <w:r w:rsidR="00472312">
        <w:rPr>
          <w:rFonts w:ascii="Times New Roman" w:eastAsia="Calibri" w:hAnsi="Times New Roman" w:cs="Times New Roman"/>
          <w:sz w:val="21"/>
          <w:szCs w:val="21"/>
        </w:rPr>
        <w:br/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 xml:space="preserve">o ich zmniejszenie </w:t>
      </w:r>
      <w:bookmarkStart w:id="5" w:name="_Hlk121209960"/>
      <w:r w:rsidR="004910E0" w:rsidRPr="007A27CB">
        <w:rPr>
          <w:rFonts w:ascii="Times New Roman" w:eastAsia="Calibri" w:hAnsi="Times New Roman" w:cs="Times New Roman"/>
          <w:sz w:val="21"/>
          <w:szCs w:val="21"/>
        </w:rPr>
        <w:t>z 0,05% na 0,02%, z 10% na 5%, z 0,5% na 0,2%, z 20% na 10%, z 25% na 10%.</w:t>
      </w:r>
      <w:bookmarkEnd w:id="5"/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</w:p>
    <w:p w14:paraId="4C7CFB51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Odp. Zamawiającego:</w:t>
      </w:r>
    </w:p>
    <w:p w14:paraId="71C236E7" w14:textId="0147C9C1" w:rsidR="00037014" w:rsidRPr="007A27CB" w:rsidRDefault="00537898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>Zamawiający zmniejsza wysokość kar umownych</w:t>
      </w:r>
      <w:r w:rsidRPr="007A27C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z 0,05% na 0,02%, z 10% na 5%, z 0,5% na 0,2%, z 20% na 10%, z 25% na 10%. </w:t>
      </w:r>
    </w:p>
    <w:p w14:paraId="2C0E979C" w14:textId="77777777" w:rsidR="00537898" w:rsidRPr="007A27CB" w:rsidRDefault="00537898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42C12C03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Pytanie nr 11: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</w:t>
      </w:r>
    </w:p>
    <w:p w14:paraId="07C23EBE" w14:textId="0BE2FCE9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>Wykonawca prosi o obniżenie limitu kar umownych do najczęściej stosowanego na rynku zamówień publicznych tj. do 20% wartości brutto.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</w:p>
    <w:p w14:paraId="41EDB5B9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 xml:space="preserve">Odp. Zamawiającego: </w:t>
      </w:r>
    </w:p>
    <w:p w14:paraId="5761449C" w14:textId="0951265B" w:rsidR="00037014" w:rsidRPr="007A27CB" w:rsidRDefault="00537898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Zamawiający obniża limit kar do 20% maksymalnej wartości umowy.</w:t>
      </w:r>
    </w:p>
    <w:p w14:paraId="790A62C8" w14:textId="77777777" w:rsidR="00537898" w:rsidRPr="007A27CB" w:rsidRDefault="00537898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4991FCAC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Pytanie nr 12: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</w:t>
      </w:r>
    </w:p>
    <w:p w14:paraId="009730D3" w14:textId="198C5863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>Zamawiający wprowadził kary umowne w stosunku do Wykonawcy za niewykonanie w sposób prawidłowy umowy, co powoduje brak równowagi kontraktowej między Wykonawcą, a Zamawiającym. Proszę o wprowadzenie zapisu dotyczącego kar umownych w stosunku do Zamawiającego.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</w:p>
    <w:p w14:paraId="4338B611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 xml:space="preserve">Odp. Zamawiającego: </w:t>
      </w:r>
    </w:p>
    <w:p w14:paraId="71AD727B" w14:textId="50EE6C85" w:rsidR="00037014" w:rsidRPr="007A27CB" w:rsidRDefault="00AE45FE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Zamawiający podtrzymuje zapisy SWZ.</w:t>
      </w:r>
    </w:p>
    <w:p w14:paraId="65C610D1" w14:textId="77777777" w:rsidR="00AE45FE" w:rsidRPr="007A27CB" w:rsidRDefault="00AE45FE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260DC8DA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Pytanie nr 13:</w:t>
      </w:r>
    </w:p>
    <w:p w14:paraId="79DF29E2" w14:textId="45258F41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 xml:space="preserve">Czy Zamawiający zgodzi się na niepotrącanie kar umownych z należności wynikających z umowy leasingu, w zamian za </w:t>
      </w:r>
      <w:bookmarkStart w:id="6" w:name="_Hlk121123051"/>
      <w:r w:rsidR="004910E0" w:rsidRPr="007A27CB">
        <w:rPr>
          <w:rFonts w:ascii="Times New Roman" w:eastAsia="Calibri" w:hAnsi="Times New Roman" w:cs="Times New Roman"/>
          <w:sz w:val="21"/>
          <w:szCs w:val="21"/>
        </w:rPr>
        <w:t>możliwość obciążania tymi karami Wykonawcy na podstawie osobnych wezwań do zapłaty z terminem wyznaczonym przez Zamawiającego</w:t>
      </w:r>
      <w:bookmarkEnd w:id="6"/>
      <w:r w:rsidR="004910E0" w:rsidRPr="007A27CB">
        <w:rPr>
          <w:rFonts w:ascii="Times New Roman" w:eastAsia="Calibri" w:hAnsi="Times New Roman" w:cs="Times New Roman"/>
          <w:sz w:val="21"/>
          <w:szCs w:val="21"/>
        </w:rPr>
        <w:t>? Potrącanie kar z wynagrodzenia burzy porządek spłaty rat leasingowych, które winny odbywać się zgodnie z wystawionymi fakturami, na podstawie przedstawionego harmonogramu spłat. Dodatkowo potrącenie należności winno odbywać się na podstawie wystawionego dokumentu, który każda ze stron ewentualnie winna jest rozliczyć i mieć dowód na przeprowadzoną operację księgową.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</w:p>
    <w:p w14:paraId="0156C961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Odp. Zamawiającego:</w:t>
      </w:r>
    </w:p>
    <w:p w14:paraId="79782E87" w14:textId="4981529A" w:rsidR="00037014" w:rsidRPr="007A27CB" w:rsidRDefault="00F21BBD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Zamawiający wykreśla z Wzoru Umowy ust 2 w §8 i zastępuje go zapisem:</w:t>
      </w:r>
    </w:p>
    <w:p w14:paraId="014AC460" w14:textId="6C3536E8" w:rsidR="00F21BBD" w:rsidRPr="007A27CB" w:rsidRDefault="00F21BBD" w:rsidP="000370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7A27CB">
        <w:rPr>
          <w:rFonts w:ascii="Times New Roman" w:eastAsia="Calibri" w:hAnsi="Times New Roman" w:cs="Times New Roman"/>
          <w:b/>
          <w:sz w:val="21"/>
          <w:szCs w:val="21"/>
        </w:rPr>
        <w:t>„Zamawiający obciąży karami Wykonawcę na podstawie wezwań do zapłaty z terminem wyznaczonym przez Zamawiającego.”</w:t>
      </w:r>
    </w:p>
    <w:p w14:paraId="50884C01" w14:textId="77777777" w:rsidR="00F21BBD" w:rsidRPr="007A27CB" w:rsidRDefault="00F21BBD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129DFC44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Pytanie nr 14: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</w:t>
      </w:r>
    </w:p>
    <w:p w14:paraId="51E36816" w14:textId="28AE80AC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>W §8 ust. 1 wzoru Umowy znalazł się następujący zapis: „Bez pisemnej zgody Zamawiającego Wykonawca nie może przenieść na osoby trzecie wierzytelności, wynikającej z niniejszej umowy”. Zwracamy się z prośbą o modyfikację zapisów na następujący: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ab/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br/>
        <w:t>„</w:t>
      </w:r>
      <w:bookmarkStart w:id="7" w:name="_Hlk121122596"/>
      <w:r w:rsidR="004910E0" w:rsidRPr="007A27CB">
        <w:rPr>
          <w:rFonts w:ascii="Times New Roman" w:eastAsia="Calibri" w:hAnsi="Times New Roman" w:cs="Times New Roman"/>
          <w:sz w:val="21"/>
          <w:szCs w:val="21"/>
        </w:rPr>
        <w:t>Zamawiający wyraża zgodę na: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ab/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br/>
        <w:t>- bezpośrednią spłatą należności wynikających z umowy na rachunek kredytodawcy Finansującego;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br/>
        <w:t>- przekazanie niespłaconej umowy (która powinna być zakończona) zewnętrznej firmie, która będzie dochodziła spłaty niespłaconych zobowiązań.</w:t>
      </w:r>
      <w:bookmarkEnd w:id="7"/>
      <w:r w:rsidR="004910E0" w:rsidRPr="007A27CB">
        <w:rPr>
          <w:rFonts w:ascii="Times New Roman" w:eastAsia="Calibri" w:hAnsi="Times New Roman" w:cs="Times New Roman"/>
          <w:sz w:val="21"/>
          <w:szCs w:val="21"/>
        </w:rPr>
        <w:t>”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ab/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br/>
        <w:t>Uprzejmie informuję, że Wykonawca nie ma możliwości dochodzenia pewnych roszczeń samodzielnie od Korzystającego. Przy ich dochodzeniu posiłkuje się wiedzą i umiejętnościami innych profesjonalnych podmiotów. Ponadto zdarza się również cesja praw z umowy na bank udzielający kredytu Finansującemu. Taki scenariusz nie powoduje żadnych zmian w realizacji umowy dla Korzystającego poza zmianą rachunku bankowego na który zobowiązany jest uiszczać raty leasingowe.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</w:p>
    <w:p w14:paraId="1C1CF45A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 xml:space="preserve">Odp. Zamawiającego: </w:t>
      </w:r>
    </w:p>
    <w:p w14:paraId="1DD6EACD" w14:textId="36AED995" w:rsidR="00037014" w:rsidRPr="007A27CB" w:rsidRDefault="00930889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Zamawiający wykreśla w §8 ust 1 i zastępuje go zapisem:</w:t>
      </w:r>
    </w:p>
    <w:p w14:paraId="6CDDFB53" w14:textId="3733C0CF" w:rsidR="00930889" w:rsidRPr="007A27CB" w:rsidRDefault="00930889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„Zamawiający wyraża zgodę na: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ab/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- bezpośrednią spłatą należności wynikających z umowy na rachunek kredytodawcy Finansującego;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- przekazanie niespłaconej umowy (która powinna być zakończona) zewnętrznej firmie, która będzie dochodziła spłaty niespłaconych zobowiązań.”.</w:t>
      </w:r>
    </w:p>
    <w:p w14:paraId="57789BAA" w14:textId="03FAA3C3" w:rsidR="00930889" w:rsidRPr="007A27CB" w:rsidRDefault="00930889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Powyższe zostanie uwzględnione w zawieranej umowie z wykonawcą.</w:t>
      </w:r>
    </w:p>
    <w:p w14:paraId="5C7A9B8F" w14:textId="77777777" w:rsidR="00930889" w:rsidRPr="007A27CB" w:rsidRDefault="00930889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58FA8699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Pytanie nr 15: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</w:t>
      </w:r>
    </w:p>
    <w:p w14:paraId="1E0A8A67" w14:textId="2E9C61AA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>Wykonawca/Finansujący jako Instytucja Finansowa zgodnie z obowiązującymi przepisami jest zobligowany do przeprowadzenia analizy finansowej Podmiotu, któremu udziela finansowania wraz z dostawą przedmiotu zamówienia. Prosimy o udostępnienie dokumentów finansowych, które umożliwią przeprowadzenie takich czynności: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ab/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br/>
        <w:t xml:space="preserve">- </w:t>
      </w:r>
      <w:bookmarkStart w:id="8" w:name="_Hlk121124393"/>
      <w:r w:rsidR="004910E0" w:rsidRPr="007A27CB">
        <w:rPr>
          <w:rFonts w:ascii="Times New Roman" w:eastAsia="Calibri" w:hAnsi="Times New Roman" w:cs="Times New Roman"/>
          <w:sz w:val="21"/>
          <w:szCs w:val="21"/>
        </w:rPr>
        <w:t>bilans oraz rachunek zysków i strat za rok 2021</w:t>
      </w:r>
      <w:bookmarkEnd w:id="8"/>
      <w:r w:rsidR="004910E0" w:rsidRPr="007A27CB">
        <w:rPr>
          <w:rFonts w:ascii="Times New Roman" w:eastAsia="Calibri" w:hAnsi="Times New Roman" w:cs="Times New Roman"/>
          <w:sz w:val="21"/>
          <w:szCs w:val="21"/>
        </w:rPr>
        <w:t>;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ab/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br/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- bilans oraz rachunek </w:t>
      </w:r>
      <w:bookmarkStart w:id="9" w:name="_Hlk121124330"/>
      <w:r w:rsidR="004910E0" w:rsidRPr="007A27CB">
        <w:rPr>
          <w:rFonts w:ascii="Times New Roman" w:eastAsia="Calibri" w:hAnsi="Times New Roman" w:cs="Times New Roman"/>
          <w:sz w:val="21"/>
          <w:szCs w:val="21"/>
        </w:rPr>
        <w:t xml:space="preserve">zysków i strat wg. stanu na koniec III kwartału 2022, zamiennie sprawozdanie </w:t>
      </w:r>
      <w:r w:rsidR="007A27CB">
        <w:rPr>
          <w:rFonts w:ascii="Times New Roman" w:eastAsia="Calibri" w:hAnsi="Times New Roman" w:cs="Times New Roman"/>
          <w:sz w:val="21"/>
          <w:szCs w:val="21"/>
        </w:rPr>
        <w:br/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>wg. wzoru F01 za III kwartał 2022.</w:t>
      </w:r>
      <w:bookmarkEnd w:id="9"/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</w:p>
    <w:p w14:paraId="156C5DB3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Odp. Zamawiającego:</w:t>
      </w:r>
    </w:p>
    <w:p w14:paraId="4EAB2C38" w14:textId="77777777" w:rsidR="00472312" w:rsidRPr="00472312" w:rsidRDefault="00472312" w:rsidP="00472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7231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Zamawiający zamieści na stronie prowadzonego postępowania bilans oraz rachunek zysków </w:t>
      </w:r>
      <w:r w:rsidRPr="0047231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  <w:t>i strat za rok 2021.</w:t>
      </w:r>
    </w:p>
    <w:p w14:paraId="17CC5276" w14:textId="77777777" w:rsidR="00472312" w:rsidRPr="00472312" w:rsidRDefault="00472312" w:rsidP="00472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7231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Zamawiający nie przygotowuje rachunku zysków i strat  oraz bilansu wg. stanu na koniec III kwartału 2022, zamiennie sprawozdania wg. wzoru F01 za III kwartał 2022. Uczelnia jest jednostką sektora finansów publicznych  nadzorowaną przez Ministra Edukacji i Nauki,  rachunek zysków i strat  ,bilans , sprawozdanie F01s sporządza się  na dzień 31.12 danego roku .</w:t>
      </w:r>
    </w:p>
    <w:p w14:paraId="61D89FAF" w14:textId="77777777" w:rsidR="00472312" w:rsidRPr="007A27CB" w:rsidRDefault="00472312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0B999F7D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bookmarkStart w:id="10" w:name="_Hlk121133673"/>
      <w:r w:rsidRPr="007A27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Pytanie nr 16: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</w:t>
      </w:r>
    </w:p>
    <w:p w14:paraId="1F882F31" w14:textId="01B81F9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="00321185" w:rsidRPr="007A27CB">
        <w:rPr>
          <w:rFonts w:ascii="Times New Roman" w:eastAsia="Calibri" w:hAnsi="Times New Roman" w:cs="Times New Roman"/>
          <w:sz w:val="21"/>
          <w:szCs w:val="21"/>
        </w:rPr>
        <w:t>Prosimy o potwierdzenie, że Zamawiający będzie dokonywał:</w:t>
      </w:r>
      <w:r w:rsidR="00321185" w:rsidRPr="007A27CB">
        <w:rPr>
          <w:rFonts w:ascii="Times New Roman" w:eastAsia="Calibri" w:hAnsi="Times New Roman" w:cs="Times New Roman"/>
          <w:sz w:val="21"/>
          <w:szCs w:val="21"/>
        </w:rPr>
        <w:tab/>
      </w:r>
      <w:r w:rsidR="00321185" w:rsidRPr="007A27CB">
        <w:rPr>
          <w:rFonts w:ascii="Times New Roman" w:eastAsia="Calibri" w:hAnsi="Times New Roman" w:cs="Times New Roman"/>
          <w:sz w:val="21"/>
          <w:szCs w:val="21"/>
        </w:rPr>
        <w:br/>
        <w:t xml:space="preserve">a) rozliczeń, zgłoszeń dotyczących opłat leasingowych i ubezpieczenia Przedmiotu Leasingu tylko </w:t>
      </w:r>
      <w:r w:rsidR="00472312">
        <w:rPr>
          <w:rFonts w:ascii="Times New Roman" w:eastAsia="Calibri" w:hAnsi="Times New Roman" w:cs="Times New Roman"/>
          <w:sz w:val="21"/>
          <w:szCs w:val="21"/>
        </w:rPr>
        <w:br/>
      </w:r>
      <w:r w:rsidR="00321185" w:rsidRPr="007A27CB">
        <w:rPr>
          <w:rFonts w:ascii="Times New Roman" w:eastAsia="Calibri" w:hAnsi="Times New Roman" w:cs="Times New Roman"/>
          <w:sz w:val="21"/>
          <w:szCs w:val="21"/>
        </w:rPr>
        <w:t>z Finansującym,</w:t>
      </w:r>
      <w:r w:rsidR="00472312">
        <w:rPr>
          <w:rFonts w:ascii="Times New Roman" w:eastAsia="Calibri" w:hAnsi="Times New Roman" w:cs="Times New Roman"/>
          <w:sz w:val="21"/>
          <w:szCs w:val="21"/>
        </w:rPr>
        <w:tab/>
      </w:r>
      <w:r w:rsidR="00321185" w:rsidRPr="007A27CB">
        <w:rPr>
          <w:rFonts w:ascii="Times New Roman" w:eastAsia="Calibri" w:hAnsi="Times New Roman" w:cs="Times New Roman"/>
          <w:sz w:val="21"/>
          <w:szCs w:val="21"/>
        </w:rPr>
        <w:br/>
        <w:t>b) rozliczeń (w tyt. z kar umownych), zgłoszeń wynikających z warunków gwarancji, serwisu przedmiotu leasingu, jego utrzymania bezpośrednio z Dostawcą.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</w:p>
    <w:p w14:paraId="468727CB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 xml:space="preserve">Odp. Zamawiającego: </w:t>
      </w:r>
    </w:p>
    <w:bookmarkEnd w:id="10"/>
    <w:p w14:paraId="4A0E6B0A" w14:textId="5D20C411" w:rsidR="00037014" w:rsidRPr="007A27CB" w:rsidRDefault="00930889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Tak.</w:t>
      </w:r>
    </w:p>
    <w:p w14:paraId="6865B72D" w14:textId="77777777" w:rsidR="00D546C4" w:rsidRPr="007A27CB" w:rsidRDefault="00D546C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0683628" w14:textId="304D4699" w:rsidR="00D546C4" w:rsidRPr="007A27CB" w:rsidRDefault="00D546C4" w:rsidP="00D54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Pytanie nr 17: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</w:t>
      </w:r>
    </w:p>
    <w:p w14:paraId="28F26178" w14:textId="0A3C0654" w:rsidR="00D546C4" w:rsidRPr="007A27CB" w:rsidRDefault="00D546C4" w:rsidP="00D54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Pr="007A27CB">
        <w:rPr>
          <w:rFonts w:ascii="Times New Roman" w:eastAsia="Times New Roman" w:hAnsi="Times New Roman" w:cs="Times New Roman"/>
          <w:sz w:val="21"/>
          <w:szCs w:val="21"/>
          <w:lang w:eastAsia="pl-PL"/>
        </w:rPr>
        <w:t>Czy zamawiający przedłuży termin dostawy do 31.08.2023r. ?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</w:p>
    <w:p w14:paraId="7591F043" w14:textId="77777777" w:rsidR="00D546C4" w:rsidRPr="007A27CB" w:rsidRDefault="00D546C4" w:rsidP="00D54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 xml:space="preserve">Odp. Zamawiającego: </w:t>
      </w:r>
    </w:p>
    <w:p w14:paraId="753DCD23" w14:textId="6EF8E691" w:rsidR="00D546C4" w:rsidRPr="007A27CB" w:rsidRDefault="00537898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Zamawiający wydłuża termin wykonania zamówieni do dnia 30.06.2023 r.</w:t>
      </w:r>
    </w:p>
    <w:p w14:paraId="37969EF7" w14:textId="77777777" w:rsidR="00CB7E30" w:rsidRPr="007A27CB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1712CA1" w14:textId="78E0076B" w:rsidR="003F2747" w:rsidRPr="007A27CB" w:rsidRDefault="003F2747" w:rsidP="003F27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7A27CB">
        <w:rPr>
          <w:rFonts w:ascii="Times New Roman" w:eastAsia="Calibri" w:hAnsi="Times New Roman" w:cs="Times New Roman"/>
          <w:sz w:val="21"/>
          <w:szCs w:val="21"/>
        </w:rPr>
        <w:t>Mając na uwadze treść udzielonych wyjaśnień, oraz potrzebę dodatkowego czasu na przygotowanie oferty przez Wykonawcę</w:t>
      </w:r>
      <w:r w:rsidRPr="007A27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zgodnie z </w:t>
      </w:r>
      <w:r w:rsidRPr="007A27C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art. 286 ust. 3 Ustawy </w:t>
      </w:r>
      <w:proofErr w:type="spellStart"/>
      <w:r w:rsidRPr="007A27C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Pzp</w:t>
      </w:r>
      <w:proofErr w:type="spellEnd"/>
      <w:r w:rsidRPr="007A27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Zamawiający przedłuża termin składania ofert: </w:t>
      </w:r>
    </w:p>
    <w:p w14:paraId="24B18C15" w14:textId="3455547B" w:rsidR="003F2747" w:rsidRPr="007A27CB" w:rsidRDefault="003F2747" w:rsidP="003F2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11" w:name="_Hlk73106111"/>
      <w:r w:rsidRPr="007A27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Ofertę należy złożyć do dnia </w:t>
      </w:r>
      <w:r w:rsidR="00537898"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14.12.2022 r.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do godziny 09:00</w:t>
      </w:r>
    </w:p>
    <w:bookmarkEnd w:id="11"/>
    <w:p w14:paraId="4A57C6DD" w14:textId="08DAEB51" w:rsidR="003F2747" w:rsidRPr="007A27CB" w:rsidRDefault="003F2747" w:rsidP="003F2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Otwarcie ofert nastąpi w 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dniu </w:t>
      </w:r>
      <w:r w:rsidR="00537898"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14.12.2022 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r. o godz. 11:00</w:t>
      </w:r>
      <w:r w:rsidRPr="007A27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00D2B26B" w14:textId="77777777" w:rsidR="00537898" w:rsidRPr="007A27CB" w:rsidRDefault="00537898" w:rsidP="0053789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14:paraId="2474DFD5" w14:textId="44ECE7AA" w:rsidR="003F2747" w:rsidRPr="007A27CB" w:rsidRDefault="00537898" w:rsidP="0053789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W związku z powyższym modyfikacji ulega SWZ w zakresie:</w:t>
      </w:r>
    </w:p>
    <w:p w14:paraId="32BBB629" w14:textId="5017E8DD" w:rsidR="003F2747" w:rsidRPr="007A27CB" w:rsidRDefault="003F2747" w:rsidP="003F274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Zmianie ulega </w:t>
      </w:r>
      <w:r w:rsidRPr="007A27C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pkt</w:t>
      </w:r>
      <w:r w:rsidRPr="007A27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7A27C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1, 2 </w:t>
      </w:r>
      <w:r w:rsidRPr="007A27CB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Dział XIII</w:t>
      </w:r>
      <w:r w:rsidRPr="007A27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Instrukcji dla Wykonawców</w:t>
      </w:r>
      <w:r w:rsidR="00292B0B" w:rsidRPr="007A27CB">
        <w:rPr>
          <w:rFonts w:ascii="Times New Roman" w:eastAsia="Times New Roman" w:hAnsi="Times New Roman" w:cs="Times New Roman"/>
          <w:sz w:val="21"/>
          <w:szCs w:val="21"/>
          <w:lang w:eastAsia="pl-PL"/>
        </w:rPr>
        <w:t>, tj. termin składania i otwarcia ofert</w:t>
      </w:r>
      <w:r w:rsidRPr="007A27CB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66481D2E" w14:textId="77777777" w:rsidR="003F2747" w:rsidRPr="007A27CB" w:rsidRDefault="003F2747" w:rsidP="003F274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Zmianie ulega 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pkt 1 </w:t>
      </w:r>
      <w:r w:rsidRPr="007A27CB">
        <w:rPr>
          <w:rFonts w:ascii="Times New Roman" w:eastAsia="Times New Roman" w:hAnsi="Times New Roman" w:cs="Times New Roman"/>
          <w:sz w:val="21"/>
          <w:szCs w:val="21"/>
          <w:lang w:eastAsia="pl-PL"/>
        </w:rPr>
        <w:t>Dział XI</w:t>
      </w:r>
      <w:r w:rsidRPr="007A27CB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Instrukcji dla Wykonawców, tj. termin związania ofertą. </w:t>
      </w:r>
    </w:p>
    <w:p w14:paraId="77946931" w14:textId="3D0F7AF0" w:rsidR="003F2747" w:rsidRPr="007A27CB" w:rsidRDefault="003F2747" w:rsidP="003F274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Było</w:t>
      </w:r>
      <w:r w:rsidRPr="007A27CB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r w:rsidR="00537898"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07.01.2023</w:t>
      </w:r>
      <w:r w:rsidRPr="007A27CB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r., </w:t>
      </w:r>
      <w:r w:rsidRPr="007A27CB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jest</w:t>
      </w:r>
      <w:r w:rsidRPr="007A27CB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r w:rsidR="00537898" w:rsidRPr="007A27C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12.01.202</w:t>
      </w:r>
      <w:r w:rsidR="0072708C" w:rsidRPr="007A27C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</w:t>
      </w:r>
      <w:r w:rsidRPr="007A27C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r.</w:t>
      </w:r>
    </w:p>
    <w:p w14:paraId="15EC2F18" w14:textId="2AB19726" w:rsidR="0072708C" w:rsidRPr="007A27CB" w:rsidRDefault="0072708C" w:rsidP="003F274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7A00660B" w14:textId="77777777" w:rsidR="0072708C" w:rsidRPr="007A27CB" w:rsidRDefault="0072708C" w:rsidP="003F274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0ED92808" w14:textId="77777777" w:rsidR="007A27CB" w:rsidRDefault="007A27CB" w:rsidP="003F274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14:paraId="0199D0C5" w14:textId="405B6FB4" w:rsidR="0072708C" w:rsidRPr="007A27CB" w:rsidRDefault="0072708C" w:rsidP="003F274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Załączniki:</w:t>
      </w:r>
    </w:p>
    <w:p w14:paraId="3568C8AE" w14:textId="3EC15A66" w:rsidR="0072708C" w:rsidRPr="007A27CB" w:rsidRDefault="0072708C" w:rsidP="0072708C">
      <w:pPr>
        <w:pStyle w:val="Akapitzlist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Część II Wzór umowy - modyfikacja z dnia 06.12.22,</w:t>
      </w:r>
    </w:p>
    <w:p w14:paraId="1AB5CC94" w14:textId="789FEFF2" w:rsidR="0072708C" w:rsidRPr="007A27CB" w:rsidRDefault="0072708C" w:rsidP="0072708C">
      <w:pPr>
        <w:pStyle w:val="Akapitzlist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Część III OPIS PRZEDMIOTU ZAMÓWIENIA - modyfikacja z dnia 06.12.22,</w:t>
      </w:r>
    </w:p>
    <w:p w14:paraId="2AC50C8E" w14:textId="5F4BAA98" w:rsidR="0072708C" w:rsidRPr="007A27CB" w:rsidRDefault="0072708C" w:rsidP="0072708C">
      <w:pPr>
        <w:pStyle w:val="Akapitzlist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Załącznik nr 1 Wzór Formularza Oferty - modyfikacja z dnia 06.12.22,</w:t>
      </w:r>
    </w:p>
    <w:p w14:paraId="74DC6FDE" w14:textId="6292F870" w:rsidR="0072708C" w:rsidRPr="007A27CB" w:rsidRDefault="0072708C" w:rsidP="0072708C">
      <w:pPr>
        <w:pStyle w:val="Akapitzlist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Bilans </w:t>
      </w:r>
      <w:proofErr w:type="spellStart"/>
      <w:r w:rsidRPr="007A27CB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RZiS</w:t>
      </w:r>
      <w:proofErr w:type="spellEnd"/>
      <w:r w:rsidRPr="007A27CB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za 2021</w:t>
      </w:r>
    </w:p>
    <w:p w14:paraId="29AC8BA0" w14:textId="77777777" w:rsidR="00DB3A41" w:rsidRPr="007A27CB" w:rsidRDefault="00DB3A41" w:rsidP="00DB3A41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66A874CE" w14:textId="77777777" w:rsidR="007A27CB" w:rsidRDefault="007A27CB" w:rsidP="007A27CB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E92843C" w14:textId="77777777" w:rsidR="007A27CB" w:rsidRDefault="007A27CB" w:rsidP="007A27CB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7962074" w14:textId="6795F2DA" w:rsidR="007A27CB" w:rsidRPr="00651270" w:rsidRDefault="007A27CB" w:rsidP="007A27CB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mgr </w:t>
      </w:r>
      <w:r w:rsidRPr="006512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Emilia </w:t>
      </w:r>
      <w:proofErr w:type="spellStart"/>
      <w:r w:rsidRPr="006512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Simonowicz</w:t>
      </w:r>
      <w:proofErr w:type="spellEnd"/>
    </w:p>
    <w:p w14:paraId="7567BF94" w14:textId="77777777" w:rsidR="007A27CB" w:rsidRPr="00651270" w:rsidRDefault="007A27CB" w:rsidP="007A27CB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6512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Kierownik Biura ds. Funduszy Zewnętrznych</w:t>
      </w:r>
    </w:p>
    <w:p w14:paraId="282D8EDF" w14:textId="77777777" w:rsidR="007A27CB" w:rsidRPr="00651270" w:rsidRDefault="007A27CB" w:rsidP="007A27C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51270">
        <w:rPr>
          <w:rFonts w:ascii="Times New Roman" w:eastAsia="Times New Roman" w:hAnsi="Times New Roman" w:cs="Times New Roman"/>
          <w:sz w:val="16"/>
          <w:szCs w:val="16"/>
        </w:rPr>
        <w:t>…………………………………….</w:t>
      </w:r>
    </w:p>
    <w:p w14:paraId="76CECF75" w14:textId="77777777" w:rsidR="007A27CB" w:rsidRPr="00651270" w:rsidRDefault="007A27CB" w:rsidP="007A27C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51270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p w14:paraId="7F260FAC" w14:textId="77777777" w:rsidR="00A72162" w:rsidRPr="007A27CB" w:rsidRDefault="00A72162" w:rsidP="0072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A72162" w:rsidRPr="007A27CB" w:rsidSect="00AA775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2FD68" w14:textId="77777777" w:rsidR="00F77B03" w:rsidRDefault="00F77B03" w:rsidP="00F77B03">
      <w:pPr>
        <w:spacing w:after="0" w:line="240" w:lineRule="auto"/>
      </w:pPr>
      <w:r>
        <w:separator/>
      </w:r>
    </w:p>
  </w:endnote>
  <w:endnote w:type="continuationSeparator" w:id="0">
    <w:p w14:paraId="790B6545" w14:textId="77777777" w:rsidR="00F77B03" w:rsidRDefault="00F77B03" w:rsidP="00F7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5150966"/>
      <w:docPartObj>
        <w:docPartGallery w:val="Page Numbers (Bottom of Page)"/>
        <w:docPartUnique/>
      </w:docPartObj>
    </w:sdtPr>
    <w:sdtEndPr/>
    <w:sdtContent>
      <w:p w14:paraId="64DD18C2" w14:textId="07A87DB9" w:rsidR="00AA7756" w:rsidRDefault="00AA77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AFBAA8" w14:textId="77777777" w:rsidR="00AA7756" w:rsidRDefault="00AA77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6078435"/>
      <w:docPartObj>
        <w:docPartGallery w:val="Page Numbers (Bottom of Page)"/>
        <w:docPartUnique/>
      </w:docPartObj>
    </w:sdtPr>
    <w:sdtEndPr/>
    <w:sdtContent>
      <w:p w14:paraId="6F42DBC2" w14:textId="52DE3240" w:rsidR="00AA7756" w:rsidRDefault="00AA77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177AC8" w14:textId="77777777" w:rsidR="00AA7756" w:rsidRDefault="00AA7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3CA2A" w14:textId="77777777" w:rsidR="00F77B03" w:rsidRDefault="00F77B03" w:rsidP="00F77B03">
      <w:pPr>
        <w:spacing w:after="0" w:line="240" w:lineRule="auto"/>
      </w:pPr>
      <w:r>
        <w:separator/>
      </w:r>
    </w:p>
  </w:footnote>
  <w:footnote w:type="continuationSeparator" w:id="0">
    <w:p w14:paraId="02C1E98C" w14:textId="77777777" w:rsidR="00F77B03" w:rsidRDefault="00F77B03" w:rsidP="00F7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3AD4" w14:textId="1775FF24" w:rsidR="00F77B03" w:rsidRDefault="009A2F07" w:rsidP="009A2F07">
    <w:pPr>
      <w:pStyle w:val="Nagwek"/>
      <w:pBdr>
        <w:bottom w:val="single" w:sz="6" w:space="1" w:color="auto"/>
      </w:pBdr>
    </w:pPr>
    <w:r>
      <w:rPr>
        <w:b/>
        <w:noProof/>
        <w:color w:val="005392"/>
        <w:sz w:val="44"/>
        <w:szCs w:val="44"/>
      </w:rPr>
      <w:drawing>
        <wp:inline distT="0" distB="0" distL="0" distR="0" wp14:anchorId="35D198C2" wp14:editId="44DE1362">
          <wp:extent cx="1047750" cy="552450"/>
          <wp:effectExtent l="0" t="0" r="0" b="0"/>
          <wp:docPr id="2" name="Obraz 2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6AC"/>
    <w:multiLevelType w:val="hybridMultilevel"/>
    <w:tmpl w:val="4BE29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037014"/>
    <w:rsid w:val="000E770B"/>
    <w:rsid w:val="00292B0B"/>
    <w:rsid w:val="00321185"/>
    <w:rsid w:val="003F2747"/>
    <w:rsid w:val="004017F4"/>
    <w:rsid w:val="00472312"/>
    <w:rsid w:val="00485ADC"/>
    <w:rsid w:val="004910E0"/>
    <w:rsid w:val="004B4C39"/>
    <w:rsid w:val="00537898"/>
    <w:rsid w:val="005D4B76"/>
    <w:rsid w:val="00652394"/>
    <w:rsid w:val="0072039A"/>
    <w:rsid w:val="0072708C"/>
    <w:rsid w:val="00731895"/>
    <w:rsid w:val="00795E2C"/>
    <w:rsid w:val="007A27CB"/>
    <w:rsid w:val="00820B53"/>
    <w:rsid w:val="00862210"/>
    <w:rsid w:val="00930889"/>
    <w:rsid w:val="009A2F07"/>
    <w:rsid w:val="009B7999"/>
    <w:rsid w:val="00A05239"/>
    <w:rsid w:val="00A72162"/>
    <w:rsid w:val="00A7316E"/>
    <w:rsid w:val="00AA7756"/>
    <w:rsid w:val="00AD543C"/>
    <w:rsid w:val="00AE45FE"/>
    <w:rsid w:val="00B80CBE"/>
    <w:rsid w:val="00BB7DD6"/>
    <w:rsid w:val="00C118D7"/>
    <w:rsid w:val="00C320E5"/>
    <w:rsid w:val="00CB7E30"/>
    <w:rsid w:val="00D50C3A"/>
    <w:rsid w:val="00D546C4"/>
    <w:rsid w:val="00DB3A41"/>
    <w:rsid w:val="00E00957"/>
    <w:rsid w:val="00E91542"/>
    <w:rsid w:val="00EF778D"/>
    <w:rsid w:val="00F030F9"/>
    <w:rsid w:val="00F21BBD"/>
    <w:rsid w:val="00F7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03"/>
  </w:style>
  <w:style w:type="paragraph" w:styleId="Stopka">
    <w:name w:val="footer"/>
    <w:basedOn w:val="Normalny"/>
    <w:link w:val="StopkaZnak"/>
    <w:uiPriority w:val="99"/>
    <w:unhideWhenUsed/>
    <w:rsid w:val="00F7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03"/>
  </w:style>
  <w:style w:type="paragraph" w:styleId="Tekstdymka">
    <w:name w:val="Balloon Text"/>
    <w:basedOn w:val="Normalny"/>
    <w:link w:val="TekstdymkaZnak"/>
    <w:uiPriority w:val="99"/>
    <w:semiHidden/>
    <w:unhideWhenUsed/>
    <w:rsid w:val="00AA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1682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Jarosław Rzeczkowski</cp:lastModifiedBy>
  <cp:revision>27</cp:revision>
  <cp:lastPrinted>2022-12-06T09:51:00Z</cp:lastPrinted>
  <dcterms:created xsi:type="dcterms:W3CDTF">2020-10-17T19:57:00Z</dcterms:created>
  <dcterms:modified xsi:type="dcterms:W3CDTF">2022-12-06T11:31:00Z</dcterms:modified>
</cp:coreProperties>
</file>