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4BD" w14:textId="54FBA715" w:rsidR="00B26FA8" w:rsidRDefault="00690D5E" w:rsidP="00100F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Piórkowo 0</w:t>
      </w:r>
      <w:r w:rsidR="00220C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.12</w:t>
      </w:r>
      <w:r w:rsidR="00100F8C">
        <w:rPr>
          <w:rFonts w:ascii="Arial" w:hAnsi="Arial" w:cs="Arial"/>
          <w:sz w:val="24"/>
          <w:szCs w:val="24"/>
        </w:rPr>
        <w:t>.2022 r.</w:t>
      </w:r>
    </w:p>
    <w:p w14:paraId="38EC31C6" w14:textId="77777777" w:rsidR="00854F0C" w:rsidRPr="00854F0C" w:rsidRDefault="00854F0C" w:rsidP="00854F0C">
      <w:pPr>
        <w:spacing w:after="290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Zn. spr.: SA.270.12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.2022 </w:t>
      </w:r>
    </w:p>
    <w:p w14:paraId="583E4DF9" w14:textId="77777777" w:rsidR="00854F0C" w:rsidRPr="00854F0C" w:rsidRDefault="00854F0C" w:rsidP="00854F0C">
      <w:pPr>
        <w:keepNext/>
        <w:keepLines/>
        <w:spacing w:after="457"/>
        <w:ind w:left="75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 OFERTOWE </w:t>
      </w:r>
    </w:p>
    <w:p w14:paraId="69422983" w14:textId="77777777" w:rsidR="00854F0C" w:rsidRPr="00854F0C" w:rsidRDefault="00DB57A9" w:rsidP="00854F0C">
      <w:pPr>
        <w:spacing w:after="47" w:line="269" w:lineRule="auto"/>
        <w:ind w:left="127" w:right="61" w:firstLine="5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Zamawiający –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Skarb Państwa Państwowe Gospodarstwo Leśne La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sy Państwowe Nadleśnictwo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wany dalej „Nadleśnictwem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”, zaprasza do wzięcia udziału w postępowaniu o udzielenie zamówienia publicznego o wartości poniżej kwoty 130.000,00 zł, nieobjętym ustawą z dnia 11 września 2019 roku - Prawo zamówień publicznych (t.j. Dz. U. z 2021 r. poz.1129 z późn. zm.), którego przedmiotem są: </w:t>
      </w:r>
    </w:p>
    <w:p w14:paraId="2A3F818C" w14:textId="77777777" w:rsidR="00854F0C" w:rsidRPr="00854F0C" w:rsidRDefault="00854F0C" w:rsidP="00854F0C">
      <w:pPr>
        <w:spacing w:after="60"/>
        <w:ind w:left="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159B478" w14:textId="77777777" w:rsidR="00854F0C" w:rsidRPr="00854F0C" w:rsidRDefault="00854F0C" w:rsidP="00854F0C">
      <w:pPr>
        <w:spacing w:after="189"/>
        <w:ind w:left="2153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„Dostawa mobilnego agregatu prądotwórczego"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496D4CEA" w14:textId="77777777" w:rsidR="00854F0C" w:rsidRPr="00854F0C" w:rsidRDefault="00854F0C" w:rsidP="00854F0C">
      <w:pPr>
        <w:numPr>
          <w:ilvl w:val="0"/>
          <w:numId w:val="1"/>
        </w:numPr>
        <w:spacing w:after="1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Opis przedmiotu zamówienia: </w:t>
      </w:r>
    </w:p>
    <w:p w14:paraId="012C8760" w14:textId="77777777" w:rsidR="00854F0C" w:rsidRPr="00854F0C" w:rsidRDefault="00854F0C" w:rsidP="00854F0C">
      <w:pPr>
        <w:spacing w:after="25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Dostawa agregatu prądotwórczego na potrzeby zapewnienia zasilania awaryjnego budyn</w:t>
      </w:r>
      <w:r>
        <w:rPr>
          <w:rFonts w:ascii="Arial" w:eastAsia="Arial" w:hAnsi="Arial" w:cs="Arial"/>
          <w:color w:val="000000"/>
          <w:sz w:val="24"/>
          <w:lang w:eastAsia="pl-PL"/>
        </w:rPr>
        <w:t>ku biurowego Nadleśnictwa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zgodnie z opisem przedmiotu zamówienia stanowiącym załącznik nr 3 do zapytania ofertowego.  </w:t>
      </w:r>
    </w:p>
    <w:p w14:paraId="2452239A" w14:textId="77777777" w:rsidR="00854F0C" w:rsidRPr="00854F0C" w:rsidRDefault="00854F0C" w:rsidP="00854F0C">
      <w:pPr>
        <w:numPr>
          <w:ilvl w:val="0"/>
          <w:numId w:val="1"/>
        </w:numPr>
        <w:spacing w:after="62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Termin realizacji zamówienia: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do 30.12.2022 roku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. </w:t>
      </w:r>
    </w:p>
    <w:p w14:paraId="7E2C877C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powinna zawierać: całkowity koszt realizacji zamówienia w kwocie netto oraz brutto w złotówkach, zgodnie z formularzem ofertowym,  </w:t>
      </w:r>
    </w:p>
    <w:p w14:paraId="0D56A2C3" w14:textId="77777777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Termin składania ofert: </w:t>
      </w:r>
      <w:r w:rsidR="001912CC">
        <w:rPr>
          <w:rFonts w:ascii="Arial" w:eastAsia="Arial" w:hAnsi="Arial" w:cs="Arial"/>
          <w:b/>
          <w:color w:val="000000"/>
          <w:sz w:val="24"/>
          <w:lang w:eastAsia="pl-PL"/>
        </w:rPr>
        <w:t>09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.12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.2022 r. godz. 09:00. </w:t>
      </w:r>
    </w:p>
    <w:p w14:paraId="4FAED4B4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twarcie ofert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nastąpi w dniu: 09</w:t>
      </w:r>
      <w:r>
        <w:rPr>
          <w:rFonts w:ascii="Arial" w:eastAsia="Arial" w:hAnsi="Arial" w:cs="Arial"/>
          <w:color w:val="000000"/>
          <w:sz w:val="24"/>
          <w:lang w:eastAsia="pl-PL"/>
        </w:rPr>
        <w:t>.12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.2022 r. godz. 10:00.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122CA45" w14:textId="77777777" w:rsidR="00854F0C" w:rsidRPr="00854F0C" w:rsidRDefault="00854F0C" w:rsidP="00854F0C">
      <w:pPr>
        <w:numPr>
          <w:ilvl w:val="0"/>
          <w:numId w:val="1"/>
        </w:numPr>
        <w:spacing w:after="5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Ofertę należy złożyć za pośrednictwem 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>f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ormula</w:t>
      </w:r>
      <w:r w:rsidR="00DB57A9">
        <w:rPr>
          <w:rFonts w:ascii="Arial" w:eastAsia="Arial" w:hAnsi="Arial" w:cs="Arial"/>
          <w:b/>
          <w:color w:val="000000"/>
          <w:sz w:val="24"/>
          <w:lang w:eastAsia="pl-PL"/>
        </w:rPr>
        <w:t>rza ofertowego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dostępnego na platformie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zakupowej Nadleśnictwa Zaporowo.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2EB67A7B" w14:textId="77777777" w:rsidR="00854F0C" w:rsidRDefault="00C23380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Osoby upoważnione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kontaktu: </w:t>
      </w:r>
    </w:p>
    <w:p w14:paraId="29858A1E" w14:textId="77777777" w:rsidR="00854F0C" w:rsidRPr="00854F0C" w:rsidRDefault="00854F0C" w:rsidP="00854F0C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Sekretarz:  Piotr Murawski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tel. 514 601 494 </w:t>
      </w:r>
    </w:p>
    <w:p w14:paraId="0310602E" w14:textId="77777777" w:rsidR="00854F0C" w:rsidRPr="00220CFD" w:rsidRDefault="00854F0C" w:rsidP="00854F0C">
      <w:pPr>
        <w:spacing w:after="9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piotr.murawski@olsztyn.lasy.gov.pl </w:t>
      </w:r>
    </w:p>
    <w:p w14:paraId="2646742E" w14:textId="77777777" w:rsidR="00854F0C" w:rsidRPr="00854F0C" w:rsidRDefault="00854F0C" w:rsidP="00854F0C">
      <w:pPr>
        <w:spacing w:after="9" w:line="26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    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Specjalista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ds. zamówie</w:t>
      </w:r>
      <w:r>
        <w:rPr>
          <w:rFonts w:ascii="Arial" w:eastAsia="Arial" w:hAnsi="Arial" w:cs="Arial"/>
          <w:color w:val="000000"/>
          <w:sz w:val="24"/>
          <w:lang w:eastAsia="pl-PL"/>
        </w:rPr>
        <w:t>ń publicznych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Zbigniew Dryka tel.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 xml:space="preserve"> 733 993 301</w:t>
      </w:r>
    </w:p>
    <w:p w14:paraId="77E3D207" w14:textId="77777777" w:rsidR="00854F0C" w:rsidRPr="00220CFD" w:rsidRDefault="00854F0C" w:rsidP="00854F0C">
      <w:pPr>
        <w:spacing w:after="12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zbigniew.dryka@olsztyn.lasy.gov.pl </w:t>
      </w:r>
    </w:p>
    <w:p w14:paraId="79FD5069" w14:textId="77777777" w:rsidR="00854F0C" w:rsidRPr="00854F0C" w:rsidRDefault="00854F0C" w:rsidP="00854F0C">
      <w:pPr>
        <w:numPr>
          <w:ilvl w:val="0"/>
          <w:numId w:val="1"/>
        </w:numPr>
        <w:spacing w:after="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Kryteria oceny ofert:  </w:t>
      </w:r>
    </w:p>
    <w:p w14:paraId="0602CA1A" w14:textId="77777777" w:rsidR="00854F0C" w:rsidRPr="00854F0C" w:rsidRDefault="00854F0C" w:rsidP="00854F0C">
      <w:pPr>
        <w:spacing w:after="0"/>
        <w:ind w:left="502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73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3961"/>
      </w:tblGrid>
      <w:tr w:rsidR="00854F0C" w:rsidRPr="00854F0C" w14:paraId="4890C525" w14:textId="77777777" w:rsidTr="007D6DB3">
        <w:trPr>
          <w:trHeight w:val="56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7F6" w14:textId="77777777" w:rsidR="00854F0C" w:rsidRPr="00854F0C" w:rsidRDefault="00854F0C" w:rsidP="00854F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Nazwa kryterium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2AE7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Waga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7A560B48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57D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Cena (C)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7F94" w14:textId="77777777" w:rsidR="00854F0C" w:rsidRPr="00854F0C" w:rsidRDefault="00854F0C" w:rsidP="00854F0C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60 %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0A4B33E0" w14:textId="77777777" w:rsidTr="007D6DB3">
        <w:trPr>
          <w:trHeight w:val="564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C40A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Okres gwarancji  (G)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8947" w14:textId="77777777" w:rsidR="00854F0C" w:rsidRPr="00854F0C" w:rsidRDefault="00854F0C" w:rsidP="00854F0C">
            <w:pPr>
              <w:ind w:right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40 %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0211CC01" w14:textId="77777777" w:rsidR="00854F0C" w:rsidRPr="00854F0C" w:rsidRDefault="00854F0C" w:rsidP="00854F0C">
      <w:pPr>
        <w:spacing w:after="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FCBFB9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 najkorzystniejszą uznana zostanie oferta, która uzyska najwyższą liczbę punktów (P), będącą sumą punktów przyznanych w poszczególnych kryteriach:  P = C+G </w:t>
      </w:r>
    </w:p>
    <w:p w14:paraId="4F8060D2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przypadku uzyskania przez dwie lub więcej ofert jednakowej ilości punktów postępowanie wygrywa oferta o najniższej cenie. Zastosowane wzory do obliczenia punktowego: </w:t>
      </w:r>
    </w:p>
    <w:p w14:paraId="0B0F3E45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„kryterium cena” będzie obliczana zgodnie  z poniższym wzorem: </w:t>
      </w:r>
    </w:p>
    <w:p w14:paraId="62D498B5" w14:textId="77777777" w:rsidR="00854F0C" w:rsidRPr="00854F0C" w:rsidRDefault="00854F0C" w:rsidP="00854F0C">
      <w:pPr>
        <w:spacing w:after="21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0F34813" w14:textId="77777777" w:rsidR="00854F0C" w:rsidRPr="00854F0C" w:rsidRDefault="00854F0C" w:rsidP="00854F0C">
      <w:pPr>
        <w:spacing w:after="20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           C min </w:t>
      </w:r>
    </w:p>
    <w:p w14:paraId="6020BF17" w14:textId="77777777" w:rsidR="001912CC" w:rsidRDefault="00854F0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C= ---------------------- x 60 pkt (zaokrąglone do 2 miejsc po przecinku)              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634FCC6A" w14:textId="77777777" w:rsidR="00854F0C" w:rsidRPr="00854F0C" w:rsidRDefault="001912C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 bad </w:t>
      </w:r>
    </w:p>
    <w:p w14:paraId="0761F067" w14:textId="77777777" w:rsidR="00854F0C" w:rsidRPr="00854F0C" w:rsidRDefault="00854F0C" w:rsidP="00854F0C">
      <w:pPr>
        <w:spacing w:after="54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350567D" w14:textId="77777777" w:rsidR="00854F0C" w:rsidRPr="00854F0C" w:rsidRDefault="00854F0C" w:rsidP="00854F0C">
      <w:pPr>
        <w:tabs>
          <w:tab w:val="center" w:pos="743"/>
          <w:tab w:val="center" w:pos="4472"/>
        </w:tabs>
        <w:spacing w:after="4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min – najniższa cena całkowita spośród badanych ofert </w:t>
      </w:r>
    </w:p>
    <w:p w14:paraId="4C12E6A8" w14:textId="77777777" w:rsidR="00854F0C" w:rsidRPr="00854F0C" w:rsidRDefault="00854F0C" w:rsidP="00854F0C">
      <w:pPr>
        <w:tabs>
          <w:tab w:val="center" w:pos="425"/>
          <w:tab w:val="center" w:pos="3453"/>
        </w:tabs>
        <w:spacing w:after="4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bad – cena całkowita oferty badanej </w:t>
      </w:r>
    </w:p>
    <w:p w14:paraId="0C278E6E" w14:textId="77777777" w:rsidR="00854F0C" w:rsidRPr="00854F0C" w:rsidRDefault="00854F0C" w:rsidP="00854F0C">
      <w:pPr>
        <w:tabs>
          <w:tab w:val="center" w:pos="425"/>
          <w:tab w:val="center" w:pos="4757"/>
        </w:tabs>
        <w:spacing w:after="1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C1 – liczba punktów badanej oferty w kryterium najniższa cena </w:t>
      </w:r>
    </w:p>
    <w:p w14:paraId="648FCBCE" w14:textId="77777777" w:rsidR="00854F0C" w:rsidRPr="00854F0C" w:rsidRDefault="00854F0C" w:rsidP="00854F0C">
      <w:pPr>
        <w:spacing w:after="62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B8A805D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kryterium „okres gwarancji” będzie obliczana zgodnie z poniższym wzorem: </w:t>
      </w:r>
    </w:p>
    <w:p w14:paraId="0B6B6A85" w14:textId="77777777" w:rsidR="00854F0C" w:rsidRPr="00854F0C" w:rsidRDefault="00854F0C" w:rsidP="00854F0C">
      <w:pPr>
        <w:spacing w:after="19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2E2382C" w14:textId="77777777" w:rsidR="00854F0C" w:rsidRPr="00220CFD" w:rsidRDefault="00854F0C" w:rsidP="00854F0C">
      <w:pPr>
        <w:spacing w:after="12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bad </w:t>
      </w:r>
    </w:p>
    <w:p w14:paraId="2B91D13E" w14:textId="77777777" w:rsidR="00854F0C" w:rsidRPr="00220CFD" w:rsidRDefault="00854F0C" w:rsidP="00854F0C">
      <w:pPr>
        <w:spacing w:after="9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= --------------------------  x 40 pkt </w:t>
      </w:r>
    </w:p>
    <w:p w14:paraId="14150886" w14:textId="77777777" w:rsidR="00854F0C" w:rsidRPr="00220CFD" w:rsidRDefault="00854F0C" w:rsidP="00854F0C">
      <w:pPr>
        <w:spacing w:after="47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max </w:t>
      </w:r>
    </w:p>
    <w:p w14:paraId="05F4BDB9" w14:textId="77777777" w:rsidR="00854F0C" w:rsidRPr="00854F0C" w:rsidRDefault="00854F0C" w:rsidP="00854F0C">
      <w:pPr>
        <w:spacing w:after="47" w:line="269" w:lineRule="auto"/>
        <w:ind w:left="353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 G bad – łączny okres gwarancji zaoferowany w badanej ofercie (minimum </w:t>
      </w:r>
    </w:p>
    <w:p w14:paraId="191F08CC" w14:textId="77777777" w:rsidR="00854F0C" w:rsidRPr="00854F0C" w:rsidRDefault="00854F0C" w:rsidP="00854F0C">
      <w:pPr>
        <w:spacing w:after="47" w:line="269" w:lineRule="auto"/>
        <w:ind w:left="1292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36 miesięcy, maksymalnie 60 miesięcy). </w:t>
      </w:r>
    </w:p>
    <w:p w14:paraId="56A1427D" w14:textId="77777777" w:rsidR="00854F0C" w:rsidRPr="00854F0C" w:rsidRDefault="00854F0C" w:rsidP="00854F0C">
      <w:pPr>
        <w:spacing w:after="47" w:line="269" w:lineRule="auto"/>
        <w:ind w:left="425" w:right="821" w:firstLine="85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G max – najdłuższy okres gwarancji spośród badanych ofert. 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Uwaga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: </w:t>
      </w:r>
    </w:p>
    <w:p w14:paraId="0380A116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Łączny okres gwarancji musi być podany w Formularzu ofertowym w pełnych miesiącach (minimum 36 miesięcy, maksymalnie 60 miesięcy). </w:t>
      </w:r>
    </w:p>
    <w:p w14:paraId="78B07D24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nie poda terminu dostawy to Zamawiający  w kryterium „okres gwarancji” przyjmie do oceny ofert minimalny okres gwarancji, tj. 36 miesięcy.  </w:t>
      </w:r>
    </w:p>
    <w:p w14:paraId="25BDB81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poda okres krótszy od wymaganego minimalnego okresu lub okres dłuższy od wymaganego maksymalnego okresu, jego oferta zostanie odrzucona. </w:t>
      </w:r>
    </w:p>
    <w:p w14:paraId="7A4C982E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Zamawiający informuje, że oferta podlega odrzuceniu gdy: </w:t>
      </w:r>
    </w:p>
    <w:p w14:paraId="67771BA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jej treść nie odpowiada treści zapytania ofertowego, w szczególności ze względu na niezgodność z opisem przedmiotu zamówienia lub warunkami zamówienia,  </w:t>
      </w:r>
    </w:p>
    <w:p w14:paraId="5F6C3107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braki uniemożliwiające dokonanie oceny jej treści, </w:t>
      </w:r>
    </w:p>
    <w:p w14:paraId="54A1BA3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błędy w obliczeniu ceny lub kosztu, </w:t>
      </w:r>
    </w:p>
    <w:p w14:paraId="5B711C81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istnieją przesłanki przemawiające za tym, że wybór danej oferty nie gwarantuje oszczędnego wydatkowania środków, </w:t>
      </w:r>
    </w:p>
    <w:p w14:paraId="1D5F62D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cena najkorzystniejszej oferty przewyższy kwotę, którą Zamawiający przeznaczył na finansowanie zamówienia, chyba że Zamawiający może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zwiększyć tę kwotę do ceny najkorzystniejszej oferty lub po przeprowadzeniu  </w:t>
      </w:r>
    </w:p>
    <w:p w14:paraId="6F60CEF7" w14:textId="77777777" w:rsidR="00854F0C" w:rsidRPr="00854F0C" w:rsidRDefault="00854F0C" w:rsidP="00854F0C">
      <w:pPr>
        <w:spacing w:after="47" w:line="269" w:lineRule="auto"/>
        <w:ind w:left="860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 Wykonawcą negocjacji cena zostanie obniżona do poziomu umożliwiającego udzielenie zamówienia, </w:t>
      </w:r>
    </w:p>
    <w:p w14:paraId="6FF0BE48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zawiera rażąco niską cenę w stosunku do przedmiotu zamówienia, </w:t>
      </w:r>
    </w:p>
    <w:p w14:paraId="01C0C75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została złożona po terminie składania ofert, </w:t>
      </w:r>
    </w:p>
    <w:p w14:paraId="5BAD3AB0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została złożona przez wykonawcę niezaproszonego do składania ofert. </w:t>
      </w:r>
    </w:p>
    <w:p w14:paraId="1FB14E1B" w14:textId="77777777" w:rsidR="00854F0C" w:rsidRPr="00854F0C" w:rsidRDefault="00854F0C" w:rsidP="00854F0C">
      <w:pPr>
        <w:numPr>
          <w:ilvl w:val="0"/>
          <w:numId w:val="1"/>
        </w:numPr>
        <w:spacing w:after="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Wykonawca podlega wykluczenia z postępowania na podstawie art. 7 ust. 9 ustawy z dnia 13 kwietnia 2022 r. o szczególnych rozwiązaniach w zakresie przeciwdziałania wspieraniu agresji na Ukrainę oraz służących ochronie bezpieczeństwa narodowego. </w:t>
      </w:r>
    </w:p>
    <w:p w14:paraId="700E15F5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złożenia przez Wykonawców ofert równoważnych zawierających najniższe ceny, przy spełnieniu pozostałych warunków zapytania, Zamawiający zwróci się o złożenie ofert dodatkowych. </w:t>
      </w:r>
    </w:p>
    <w:p w14:paraId="676D4206" w14:textId="77777777" w:rsidR="00854F0C" w:rsidRPr="00BA61D5" w:rsidRDefault="00854F0C" w:rsidP="00BA61D5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Wybór oferty nastąpi zgodnie z Regulaminem u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dzielania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zamówień publicznych wyłączonych spod stosowania przepisów ustawy Prawo zamówień publicznyc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h wprowadzonym Zarządzeniem nr 7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/2022 z dnia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27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.01.2022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r. N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adleśniczego Nadleśnictwa Zaporowo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658AE147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Niniejsze zapytanie ofertowe nie stanowi zobowiązania jednostek nadzorowanych przez RDLP Olsztyn do zawarcia umowy. </w:t>
      </w:r>
    </w:p>
    <w:p w14:paraId="1BF15FB9" w14:textId="77777777" w:rsidR="00854F0C" w:rsidRPr="00854F0C" w:rsidRDefault="00854F0C" w:rsidP="00854F0C">
      <w:pPr>
        <w:numPr>
          <w:ilvl w:val="0"/>
          <w:numId w:val="1"/>
        </w:numPr>
        <w:spacing w:after="15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Do czasu akceptacji wyników prowadzonego postępowania przez Kierownika Zamawiającego postępowanie może być w każdym czasie unieważnione bez podania przyczyny i bez dokonania wyboru Wykonawcy. W przypadku zaistnienia powyższych okoliczności Oferentom nie przysługują w stosunku do Zamawiającego żadne roszczenia. </w:t>
      </w:r>
    </w:p>
    <w:p w14:paraId="15F20A83" w14:textId="77777777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KLAUZULA INFORMACYJNA- ART. 13 RODO </w:t>
      </w:r>
    </w:p>
    <w:p w14:paraId="0189EFF4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zwanego „RODO”, </w:t>
      </w:r>
      <w:r w:rsidR="00BA61D5">
        <w:rPr>
          <w:rFonts w:ascii="Arial" w:eastAsia="Arial" w:hAnsi="Arial" w:cs="Arial"/>
          <w:b/>
          <w:i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informuje, iż: </w:t>
      </w:r>
    </w:p>
    <w:p w14:paraId="23C70523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Administratorem Pani/ Pana danych osobowych jest </w:t>
      </w:r>
      <w:r w:rsidR="00BA61D5">
        <w:rPr>
          <w:rFonts w:ascii="Arial" w:eastAsia="Arial" w:hAnsi="Arial" w:cs="Arial"/>
          <w:b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,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zwane dalej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Administratorem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, e-mail: </w:t>
      </w:r>
      <w:r w:rsidR="00BA61D5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zaporowo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@olsztyn.lasy.gov.pl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, tel. 55 24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3 94 77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51CCA9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Inspektorem danych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osobowych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jest Leonard Posłajko,  e-mail: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5" w:history="1">
        <w:r w:rsidR="00BA61D5" w:rsidRPr="00BA61D5">
          <w:rPr>
            <w:rStyle w:val="Hipercze"/>
            <w:rFonts w:ascii="Arial" w:eastAsia="Arial" w:hAnsi="Arial" w:cs="Arial"/>
            <w:color w:val="auto"/>
            <w:sz w:val="24"/>
            <w:lang w:eastAsia="pl-PL"/>
          </w:rPr>
          <w:t>leonard.poslajko@olsztyn.lasy.gov.pl</w:t>
        </w:r>
      </w:hyperlink>
      <w:r w:rsidR="00BA61D5" w:rsidRPr="00BA61D5">
        <w:rPr>
          <w:rFonts w:ascii="Arial" w:eastAsia="Arial" w:hAnsi="Arial" w:cs="Arial"/>
          <w:sz w:val="24"/>
          <w:lang w:eastAsia="pl-PL"/>
        </w:rPr>
        <w:t xml:space="preserve">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, tel.: 506 388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046.   </w:t>
      </w:r>
    </w:p>
    <w:p w14:paraId="5C959F2B" w14:textId="77777777" w:rsidR="00854F0C" w:rsidRPr="00854F0C" w:rsidRDefault="00854F0C" w:rsidP="00854F0C">
      <w:pPr>
        <w:numPr>
          <w:ilvl w:val="0"/>
          <w:numId w:val="2"/>
        </w:numPr>
        <w:spacing w:after="13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przetwarzane będą na podstawie art. 6 ust. 1 lit. b i c </w:t>
      </w:r>
    </w:p>
    <w:p w14:paraId="73082AA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RODO w celu związanym z przeprowadzeniem i rozstrzygnięciem postępowania pn. </w:t>
      </w:r>
    </w:p>
    <w:p w14:paraId="1B59D5D0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„Dostawa mobilnego agregatu prądotwórczego”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 udzielenie zamówienia publicznego poniżej 130.000,00 złotych, prowadzonym w trybie zapytania ofertowego, tj. zgodnie z art. 2, ust. 1 pkt 1 ustawy z dnia 11 września 2019 roku Prawo zamówień publicznych (t.j. Dz. U. z 2021 r. poz.1129 z późn. zm.), dalej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>„ustawa Pzp”, bez stosowania ustawy Pzp, w tym w celu zawarcia i realizacji umowy będącej następstwem przeprowadzonego postępowania.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06C516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Odbiorcami Pani/Pana danych osobowych będą osoby lub podmioty uprawnione do uzyskania danych osobowych na podstawie przepisów prawa lub zawartej  z Administratorem umowy powierzenia przetwarzania danych osobowych. Dane osobowe mogą być przekazywane dostawcom usług prawnych i doradczych  w dochodzeniu należnych roszczeń (w szczególności kancelariom prawnym), dostawcom usług informatycznych, podmiotom, z którymi administrator będzie współpracował w ramach umów cywilnoprawnych.  </w:t>
      </w:r>
    </w:p>
    <w:p w14:paraId="367C734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Dane osobowe nie są przekazywane poza Europejski Obszar Gospodarczy lub organizacji międzynarodowej.  </w:t>
      </w:r>
    </w:p>
    <w:p w14:paraId="5F602D5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będą przechowywane przez okres niezbędny do realizacji celu przetwarzania, a po tym czasie przez okres oraz w zakresie wymaganym przez przepisy prawa – art. 5 ust.1 lit. e  RODO. Administrator ma obowiązek przechowywać dane osobowe nie dłużej niż przez okres przewidziany dla przedawnienia roszczeń oraz przez okres wynikający z zarządzenia nr 74 DGLP  z dnia 18 grudnia 2014 r. w sprawie jednolitego rzeczowego wykazu akt PGL LP,  licząc od dnia zakończenia postępowania o udzielenie zamówienia.  </w:t>
      </w:r>
    </w:p>
    <w:p w14:paraId="07B8FAD7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Podanie przez Panią/Pana danych osobowych jest obowiązkowe. Brak podania danych osobowych uniemożliwia udział w postępowaniu prowadzonym pn.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„Dostawa mobilnego agregatu prądotwórczego”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trybie zapytania ofertowego, o którym mowa w ust. 3, a także zawarcie z Zamawiającym umowy w następstwie przeprowadzonego postępowania. </w:t>
      </w:r>
    </w:p>
    <w:p w14:paraId="5E7BCA78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odniesieniu do Pani/Pana danych osobowych decyzje nie będą podejmowane  w sposób zautomatyzowany, stosowanie do art. 22 RODO. </w:t>
      </w:r>
    </w:p>
    <w:p w14:paraId="4E13388E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Posiada Pani/Pan: </w:t>
      </w:r>
    </w:p>
    <w:p w14:paraId="526D8D0E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15 RODO prawo dostępu do danych osobowych Pani/Pana dotyczących, </w:t>
      </w:r>
    </w:p>
    <w:p w14:paraId="4FC93A63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16 RODO prawo do sprostowania Pani/Pana danych osobowych, </w:t>
      </w:r>
    </w:p>
    <w:p w14:paraId="75D1BBCF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18 RODO prawo żądania od administratora ograniczenia przetwarzania danych osobowych z zastrzeżeniem przypadków, o których mowa  w art. 18 ust. 2 RODO,   </w:t>
      </w:r>
    </w:p>
    <w:p w14:paraId="0A1ED7DC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14:paraId="5C4BB683" w14:textId="77777777" w:rsidR="00854F0C" w:rsidRPr="00854F0C" w:rsidRDefault="00854F0C" w:rsidP="00854F0C">
      <w:pPr>
        <w:spacing w:after="47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10. Nie przysługuje Pani/Panu: </w:t>
      </w:r>
    </w:p>
    <w:p w14:paraId="5FA5A424" w14:textId="77777777" w:rsidR="00854F0C" w:rsidRPr="00854F0C" w:rsidRDefault="00854F0C" w:rsidP="00854F0C">
      <w:pPr>
        <w:numPr>
          <w:ilvl w:val="0"/>
          <w:numId w:val="4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związku z art. 17 ust. 3 lit. b, d lub e RODO prawo do usunięcia danych osobowych, </w:t>
      </w:r>
    </w:p>
    <w:p w14:paraId="7096F023" w14:textId="77777777" w:rsidR="00854F0C" w:rsidRPr="00854F0C" w:rsidRDefault="00854F0C" w:rsidP="00854F0C">
      <w:pPr>
        <w:numPr>
          <w:ilvl w:val="0"/>
          <w:numId w:val="4"/>
        </w:numPr>
        <w:spacing w:after="10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przenoszenia danych osobowych, o którym mowa w art. 20 RODO, </w:t>
      </w:r>
    </w:p>
    <w:p w14:paraId="6987609B" w14:textId="77777777" w:rsidR="00854F0C" w:rsidRPr="00854F0C" w:rsidRDefault="00854F0C" w:rsidP="00854F0C">
      <w:pPr>
        <w:numPr>
          <w:ilvl w:val="0"/>
          <w:numId w:val="4"/>
        </w:numPr>
        <w:spacing w:after="8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991F7BF" w14:textId="77777777" w:rsidR="00854F0C" w:rsidRPr="00854F0C" w:rsidRDefault="00854F0C" w:rsidP="00854F0C">
      <w:pPr>
        <w:spacing w:after="21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 </w:t>
      </w:r>
    </w:p>
    <w:p w14:paraId="3FDA2145" w14:textId="77777777" w:rsidR="00854F0C" w:rsidRPr="00854F0C" w:rsidRDefault="00854F0C" w:rsidP="00854F0C">
      <w:pPr>
        <w:spacing w:after="9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Załączniki: </w:t>
      </w:r>
    </w:p>
    <w:p w14:paraId="2E3B2777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Formularz ofertowy, </w:t>
      </w:r>
    </w:p>
    <w:p w14:paraId="2E65BA14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Wzór umowy. </w:t>
      </w:r>
    </w:p>
    <w:p w14:paraId="0FA04D70" w14:textId="77777777" w:rsidR="00854F0C" w:rsidRPr="00854F0C" w:rsidRDefault="00854F0C" w:rsidP="00854F0C">
      <w:pPr>
        <w:numPr>
          <w:ilvl w:val="0"/>
          <w:numId w:val="5"/>
        </w:numPr>
        <w:spacing w:after="9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Opis przedmiotu zamówienia. </w:t>
      </w:r>
    </w:p>
    <w:p w14:paraId="13C76FB2" w14:textId="77777777" w:rsidR="00854F0C" w:rsidRPr="00100F8C" w:rsidRDefault="00854F0C" w:rsidP="00854F0C">
      <w:pPr>
        <w:jc w:val="both"/>
        <w:rPr>
          <w:rFonts w:ascii="Arial" w:hAnsi="Arial" w:cs="Arial"/>
          <w:sz w:val="24"/>
          <w:szCs w:val="24"/>
        </w:rPr>
      </w:pPr>
    </w:p>
    <w:sectPr w:rsidR="00854F0C" w:rsidRPr="0010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DD"/>
    <w:multiLevelType w:val="hybridMultilevel"/>
    <w:tmpl w:val="637AB880"/>
    <w:lvl w:ilvl="0" w:tplc="A1781DC6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882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FAE2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42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71C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9AE0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B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1C4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93CE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748"/>
    <w:multiLevelType w:val="hybridMultilevel"/>
    <w:tmpl w:val="F57AE82C"/>
    <w:lvl w:ilvl="0" w:tplc="A3DA7A6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6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07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D54C3"/>
    <w:multiLevelType w:val="hybridMultilevel"/>
    <w:tmpl w:val="F444633C"/>
    <w:lvl w:ilvl="0" w:tplc="682A74FA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F3B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F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AC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BF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D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B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DA2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14C0"/>
    <w:multiLevelType w:val="hybridMultilevel"/>
    <w:tmpl w:val="849AB012"/>
    <w:lvl w:ilvl="0" w:tplc="352C3F64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244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E8D2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AB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18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A579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D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5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F0500"/>
    <w:multiLevelType w:val="hybridMultilevel"/>
    <w:tmpl w:val="15047CB6"/>
    <w:lvl w:ilvl="0" w:tplc="E8685ADE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3C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97A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3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6C9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AD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062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EF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6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496344">
    <w:abstractNumId w:val="4"/>
  </w:num>
  <w:num w:numId="2" w16cid:durableId="37897007">
    <w:abstractNumId w:val="0"/>
  </w:num>
  <w:num w:numId="3" w16cid:durableId="1595894883">
    <w:abstractNumId w:val="3"/>
  </w:num>
  <w:num w:numId="4" w16cid:durableId="48459245">
    <w:abstractNumId w:val="2"/>
  </w:num>
  <w:num w:numId="5" w16cid:durableId="191635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100F8C"/>
    <w:rsid w:val="001912CC"/>
    <w:rsid w:val="00220CFD"/>
    <w:rsid w:val="00690D5E"/>
    <w:rsid w:val="00854F0C"/>
    <w:rsid w:val="00B26FA8"/>
    <w:rsid w:val="00BA61D5"/>
    <w:rsid w:val="00C23380"/>
    <w:rsid w:val="00D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AD4"/>
  <w15:chartTrackingRefBased/>
  <w15:docId w15:val="{462A984D-1BAF-4BD3-B2BE-45CCAF7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4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rd.poslajk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1289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ZAPYTANIE  OFERTOWE 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Piotr Murawski</dc:creator>
  <cp:keywords/>
  <dc:description/>
  <cp:lastModifiedBy>N.Zaporowo Zbigniew Dryka</cp:lastModifiedBy>
  <cp:revision>7</cp:revision>
  <dcterms:created xsi:type="dcterms:W3CDTF">2022-11-30T08:15:00Z</dcterms:created>
  <dcterms:modified xsi:type="dcterms:W3CDTF">2022-12-02T06:50:00Z</dcterms:modified>
</cp:coreProperties>
</file>