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95EEA" w14:textId="2BDE62C1" w:rsidR="00F55F12" w:rsidRPr="00597ACC" w:rsidRDefault="00D4575B" w:rsidP="00DB1531">
      <w:pPr>
        <w:widowControl w:val="0"/>
        <w:spacing w:line="288" w:lineRule="auto"/>
        <w:jc w:val="right"/>
        <w:rPr>
          <w:rFonts w:ascii="Calibri" w:hAnsi="Calibri" w:cs="Calibri"/>
          <w:sz w:val="22"/>
          <w:szCs w:val="22"/>
        </w:rPr>
      </w:pPr>
      <w:bookmarkStart w:id="0" w:name="_Hlk530392062"/>
      <w:bookmarkStart w:id="1" w:name="_Hlk1112341"/>
      <w:bookmarkStart w:id="2" w:name="_Hlk103679065"/>
      <w:r w:rsidRPr="00597ACC">
        <w:rPr>
          <w:rFonts w:ascii="Calibri" w:hAnsi="Calibri" w:cs="Calibri"/>
          <w:sz w:val="22"/>
          <w:szCs w:val="22"/>
        </w:rPr>
        <w:t>Zał</w:t>
      </w:r>
      <w:r w:rsidR="00951D43" w:rsidRPr="00597ACC">
        <w:rPr>
          <w:rFonts w:ascii="Calibri" w:hAnsi="Calibri" w:cs="Calibri"/>
          <w:sz w:val="22"/>
          <w:szCs w:val="22"/>
        </w:rPr>
        <w:t xml:space="preserve">ącznik nr </w:t>
      </w:r>
      <w:r w:rsidR="003813B5">
        <w:rPr>
          <w:rFonts w:ascii="Calibri" w:hAnsi="Calibri" w:cs="Calibri"/>
          <w:sz w:val="22"/>
          <w:szCs w:val="22"/>
        </w:rPr>
        <w:t>4</w:t>
      </w:r>
      <w:bookmarkStart w:id="3" w:name="_GoBack"/>
      <w:bookmarkEnd w:id="3"/>
      <w:r w:rsidR="00593374" w:rsidRPr="00597ACC">
        <w:rPr>
          <w:rFonts w:ascii="Calibri" w:hAnsi="Calibri" w:cs="Calibri"/>
          <w:sz w:val="22"/>
          <w:szCs w:val="22"/>
        </w:rPr>
        <w:t xml:space="preserve"> do SWZ</w:t>
      </w:r>
    </w:p>
    <w:p w14:paraId="3AC3CB01" w14:textId="4116998A" w:rsidR="00DB1531" w:rsidRPr="00597ACC" w:rsidRDefault="00DB1531" w:rsidP="00DB1531">
      <w:pPr>
        <w:widowControl w:val="0"/>
        <w:spacing w:line="288" w:lineRule="auto"/>
        <w:jc w:val="center"/>
        <w:rPr>
          <w:rFonts w:ascii="Calibri" w:hAnsi="Calibri" w:cs="Calibri"/>
          <w:b/>
          <w:bCs/>
          <w:sz w:val="22"/>
          <w:szCs w:val="22"/>
        </w:rPr>
      </w:pPr>
      <w:r w:rsidRPr="00597ACC">
        <w:rPr>
          <w:rFonts w:ascii="Calibri" w:hAnsi="Calibri" w:cs="Calibri"/>
          <w:b/>
          <w:bCs/>
          <w:sz w:val="22"/>
          <w:szCs w:val="22"/>
        </w:rPr>
        <w:t>UMOWA …………………..</w:t>
      </w:r>
    </w:p>
    <w:p w14:paraId="628A5DB4" w14:textId="77777777" w:rsidR="00DB1531" w:rsidRPr="00597ACC" w:rsidRDefault="00DB1531" w:rsidP="00DB1531">
      <w:pPr>
        <w:widowControl w:val="0"/>
        <w:spacing w:line="288" w:lineRule="auto"/>
        <w:jc w:val="center"/>
        <w:rPr>
          <w:rFonts w:ascii="Calibri" w:hAnsi="Calibri" w:cs="Calibri"/>
          <w:b/>
          <w:bCs/>
          <w:sz w:val="22"/>
          <w:szCs w:val="22"/>
        </w:rPr>
      </w:pPr>
    </w:p>
    <w:p w14:paraId="6E93EA11" w14:textId="77777777" w:rsidR="00DB1531" w:rsidRPr="00597ACC" w:rsidRDefault="00DB1531" w:rsidP="00DB1531">
      <w:pPr>
        <w:widowControl w:val="0"/>
        <w:spacing w:line="288" w:lineRule="auto"/>
        <w:jc w:val="center"/>
        <w:rPr>
          <w:rFonts w:ascii="Calibri" w:hAnsi="Calibri" w:cs="Calibri"/>
          <w:b/>
          <w:bCs/>
          <w:sz w:val="22"/>
          <w:szCs w:val="22"/>
        </w:rPr>
      </w:pPr>
    </w:p>
    <w:bookmarkEnd w:id="0"/>
    <w:bookmarkEnd w:id="1"/>
    <w:p w14:paraId="6F44E89E" w14:textId="77777777" w:rsidR="005E5C2B" w:rsidRPr="00597ACC" w:rsidRDefault="005E5C2B" w:rsidP="008C3A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288" w:lineRule="auto"/>
        <w:jc w:val="both"/>
        <w:rPr>
          <w:rFonts w:ascii="Calibri" w:hAnsi="Calibri" w:cs="Calibri"/>
          <w:sz w:val="22"/>
          <w:szCs w:val="22"/>
        </w:rPr>
      </w:pPr>
      <w:r w:rsidRPr="00597ACC">
        <w:rPr>
          <w:rFonts w:ascii="Calibri" w:hAnsi="Calibri" w:cs="Calibri"/>
          <w:sz w:val="22"/>
          <w:szCs w:val="22"/>
        </w:rPr>
        <w:t>zawarta w Gdańsku w dniu  ………………………………pomiędzy:</w:t>
      </w:r>
    </w:p>
    <w:p w14:paraId="589D5B1B" w14:textId="77777777" w:rsidR="00593374" w:rsidRPr="00597ACC" w:rsidRDefault="00593374" w:rsidP="00593374">
      <w:pPr>
        <w:spacing w:line="288" w:lineRule="auto"/>
        <w:jc w:val="both"/>
        <w:rPr>
          <w:rFonts w:ascii="Calibri" w:hAnsi="Calibri" w:cs="Calibri"/>
          <w:sz w:val="22"/>
          <w:szCs w:val="22"/>
        </w:rPr>
      </w:pPr>
    </w:p>
    <w:p w14:paraId="73D8764D" w14:textId="5E7F66F3" w:rsidR="00593374" w:rsidRPr="00597ACC" w:rsidRDefault="00593374" w:rsidP="00593374">
      <w:pPr>
        <w:spacing w:line="288" w:lineRule="auto"/>
        <w:jc w:val="both"/>
        <w:rPr>
          <w:rFonts w:ascii="Calibri" w:hAnsi="Calibri" w:cs="Calibri"/>
          <w:sz w:val="22"/>
          <w:szCs w:val="22"/>
        </w:rPr>
      </w:pPr>
      <w:r w:rsidRPr="00597ACC">
        <w:rPr>
          <w:rFonts w:ascii="Calibri" w:hAnsi="Calibri" w:cs="Calibri"/>
          <w:sz w:val="22"/>
          <w:szCs w:val="22"/>
        </w:rPr>
        <w:t>Gdańskim Uniwersytetem Medycznym z siedzibą w Gdańsku (80-210) przy ul. M. Skłodowskiej-Curie 3a, posiadającym REGON: 000288627, NIP: 584-09-55-985, BDO: 000046822</w:t>
      </w:r>
    </w:p>
    <w:p w14:paraId="523F51EC" w14:textId="77777777" w:rsidR="00593374" w:rsidRPr="00597ACC" w:rsidRDefault="00593374" w:rsidP="00593374">
      <w:pPr>
        <w:spacing w:line="288" w:lineRule="auto"/>
        <w:jc w:val="both"/>
        <w:rPr>
          <w:rFonts w:ascii="Calibri" w:hAnsi="Calibri" w:cs="Calibri"/>
          <w:sz w:val="22"/>
          <w:szCs w:val="22"/>
        </w:rPr>
      </w:pPr>
      <w:r w:rsidRPr="00597ACC">
        <w:rPr>
          <w:rFonts w:ascii="Calibri" w:hAnsi="Calibri" w:cs="Calibri"/>
          <w:sz w:val="22"/>
          <w:szCs w:val="22"/>
        </w:rPr>
        <w:t>reprezentowanym przez:</w:t>
      </w:r>
    </w:p>
    <w:p w14:paraId="62369E94" w14:textId="77777777" w:rsidR="00593374" w:rsidRPr="00597ACC" w:rsidRDefault="00593374" w:rsidP="00593374">
      <w:pPr>
        <w:pStyle w:val="Listapunktowana2"/>
        <w:spacing w:line="288" w:lineRule="auto"/>
        <w:rPr>
          <w:rFonts w:ascii="Calibri" w:hAnsi="Calibri" w:cs="Calibri"/>
          <w:color w:val="000000"/>
          <w:sz w:val="22"/>
          <w:szCs w:val="22"/>
        </w:rPr>
      </w:pPr>
      <w:r w:rsidRPr="00597ACC">
        <w:rPr>
          <w:rFonts w:ascii="Calibri" w:hAnsi="Calibri" w:cs="Calibri"/>
          <w:color w:val="000000"/>
          <w:sz w:val="22"/>
          <w:szCs w:val="22"/>
        </w:rPr>
        <w:t xml:space="preserve">prof. dr hab. Jacka </w:t>
      </w:r>
      <w:proofErr w:type="spellStart"/>
      <w:r w:rsidRPr="00597ACC">
        <w:rPr>
          <w:rFonts w:ascii="Calibri" w:hAnsi="Calibri" w:cs="Calibri"/>
          <w:color w:val="000000"/>
          <w:sz w:val="22"/>
          <w:szCs w:val="22"/>
        </w:rPr>
        <w:t>Bigdę</w:t>
      </w:r>
      <w:proofErr w:type="spellEnd"/>
      <w:r w:rsidRPr="00597ACC">
        <w:rPr>
          <w:rFonts w:ascii="Calibri" w:hAnsi="Calibri" w:cs="Calibri"/>
          <w:color w:val="000000"/>
          <w:sz w:val="22"/>
          <w:szCs w:val="22"/>
        </w:rPr>
        <w:t xml:space="preserve">  - p.o. Kanclerza </w:t>
      </w:r>
    </w:p>
    <w:p w14:paraId="646E776B" w14:textId="77777777" w:rsidR="00593374" w:rsidRPr="00597ACC" w:rsidRDefault="00593374" w:rsidP="00593374">
      <w:pPr>
        <w:pStyle w:val="Listapunktowana2"/>
        <w:spacing w:line="288" w:lineRule="auto"/>
        <w:rPr>
          <w:rFonts w:ascii="Calibri" w:hAnsi="Calibri" w:cs="Calibri"/>
          <w:color w:val="000000"/>
          <w:sz w:val="22"/>
          <w:szCs w:val="22"/>
        </w:rPr>
      </w:pPr>
      <w:r w:rsidRPr="00597ACC">
        <w:rPr>
          <w:rFonts w:ascii="Calibri" w:hAnsi="Calibri" w:cs="Calibri"/>
          <w:color w:val="000000"/>
          <w:sz w:val="22"/>
          <w:szCs w:val="22"/>
        </w:rPr>
        <w:t xml:space="preserve">przy kontrasygnacie finansowej mgr Zbigniewa </w:t>
      </w:r>
      <w:proofErr w:type="spellStart"/>
      <w:r w:rsidRPr="00597ACC">
        <w:rPr>
          <w:rFonts w:ascii="Calibri" w:hAnsi="Calibri" w:cs="Calibri"/>
          <w:color w:val="000000"/>
          <w:sz w:val="22"/>
          <w:szCs w:val="22"/>
        </w:rPr>
        <w:t>Tymoszyka</w:t>
      </w:r>
      <w:proofErr w:type="spellEnd"/>
      <w:r w:rsidRPr="00597ACC">
        <w:rPr>
          <w:rFonts w:ascii="Calibri" w:hAnsi="Calibri" w:cs="Calibri"/>
          <w:color w:val="000000"/>
          <w:sz w:val="22"/>
          <w:szCs w:val="22"/>
        </w:rPr>
        <w:t xml:space="preserve"> Z-</w:t>
      </w:r>
      <w:proofErr w:type="spellStart"/>
      <w:r w:rsidRPr="00597ACC">
        <w:rPr>
          <w:rFonts w:ascii="Calibri" w:hAnsi="Calibri" w:cs="Calibri"/>
          <w:color w:val="000000"/>
          <w:sz w:val="22"/>
          <w:szCs w:val="22"/>
        </w:rPr>
        <w:t>cy</w:t>
      </w:r>
      <w:proofErr w:type="spellEnd"/>
      <w:r w:rsidRPr="00597ACC">
        <w:rPr>
          <w:rFonts w:ascii="Calibri" w:hAnsi="Calibri" w:cs="Calibri"/>
          <w:color w:val="000000"/>
          <w:sz w:val="22"/>
          <w:szCs w:val="22"/>
        </w:rPr>
        <w:t xml:space="preserve"> Kanclerza ds. Finansowych - Kwestora</w:t>
      </w:r>
    </w:p>
    <w:p w14:paraId="7CE83409" w14:textId="77777777" w:rsidR="00593374" w:rsidRPr="00597ACC" w:rsidRDefault="00593374" w:rsidP="0059337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88" w:lineRule="auto"/>
        <w:jc w:val="both"/>
        <w:rPr>
          <w:rFonts w:ascii="Calibri" w:hAnsi="Calibri" w:cs="Calibri"/>
          <w:spacing w:val="-3"/>
          <w:sz w:val="22"/>
          <w:szCs w:val="22"/>
        </w:rPr>
      </w:pPr>
      <w:r w:rsidRPr="00597ACC">
        <w:rPr>
          <w:rFonts w:ascii="Calibri" w:hAnsi="Calibri" w:cs="Calibri"/>
          <w:spacing w:val="-3"/>
          <w:sz w:val="22"/>
          <w:szCs w:val="22"/>
        </w:rPr>
        <w:t xml:space="preserve">zwanym w dalszej części umowy </w:t>
      </w:r>
      <w:r w:rsidRPr="00597ACC">
        <w:rPr>
          <w:rFonts w:ascii="Calibri" w:hAnsi="Calibri" w:cs="Calibri"/>
          <w:b/>
          <w:spacing w:val="-3"/>
          <w:sz w:val="22"/>
          <w:szCs w:val="22"/>
        </w:rPr>
        <w:t>„Zamawiającym”,</w:t>
      </w:r>
    </w:p>
    <w:p w14:paraId="73213A3F" w14:textId="77777777" w:rsidR="00593374" w:rsidRPr="00597ACC" w:rsidRDefault="00593374" w:rsidP="0059337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88" w:lineRule="auto"/>
        <w:jc w:val="both"/>
        <w:rPr>
          <w:rFonts w:ascii="Calibri" w:hAnsi="Calibri" w:cs="Calibri"/>
          <w:spacing w:val="-3"/>
          <w:sz w:val="22"/>
          <w:szCs w:val="22"/>
        </w:rPr>
      </w:pPr>
      <w:r w:rsidRPr="00597ACC">
        <w:rPr>
          <w:rFonts w:ascii="Calibri" w:hAnsi="Calibri" w:cs="Calibri"/>
          <w:spacing w:val="-3"/>
          <w:sz w:val="22"/>
          <w:szCs w:val="22"/>
        </w:rPr>
        <w:t>a</w:t>
      </w:r>
    </w:p>
    <w:p w14:paraId="5CC48230" w14:textId="77777777" w:rsidR="00593374" w:rsidRPr="00597ACC" w:rsidRDefault="00593374" w:rsidP="0059337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88" w:lineRule="auto"/>
        <w:jc w:val="both"/>
        <w:rPr>
          <w:rFonts w:ascii="Calibri" w:hAnsi="Calibri" w:cs="Calibri"/>
          <w:b/>
          <w:spacing w:val="-3"/>
          <w:sz w:val="22"/>
          <w:szCs w:val="22"/>
        </w:rPr>
      </w:pPr>
      <w:r w:rsidRPr="00597ACC">
        <w:rPr>
          <w:rFonts w:ascii="Calibri" w:hAnsi="Calibri" w:cs="Calibri"/>
          <w:spacing w:val="-3"/>
          <w:sz w:val="22"/>
          <w:szCs w:val="22"/>
        </w:rPr>
        <w:t xml:space="preserve"> </w:t>
      </w:r>
      <w:r w:rsidRPr="00597ACC">
        <w:rPr>
          <w:rFonts w:ascii="Calibri" w:hAnsi="Calibri" w:cs="Calibri"/>
          <w:b/>
          <w:bCs/>
          <w:sz w:val="22"/>
          <w:szCs w:val="22"/>
        </w:rPr>
        <w:t>........................................................................</w:t>
      </w:r>
      <w:r w:rsidRPr="00597ACC">
        <w:rPr>
          <w:rFonts w:ascii="Calibri" w:hAnsi="Calibri" w:cs="Calibri"/>
          <w:sz w:val="22"/>
          <w:szCs w:val="22"/>
        </w:rPr>
        <w:t xml:space="preserve"> z siedzibą w ...................................................,</w:t>
      </w:r>
    </w:p>
    <w:p w14:paraId="79C35CA7" w14:textId="77777777" w:rsidR="00593374" w:rsidRPr="00597ACC" w:rsidRDefault="00593374" w:rsidP="0059337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88" w:lineRule="auto"/>
        <w:jc w:val="both"/>
        <w:rPr>
          <w:rFonts w:ascii="Calibri" w:hAnsi="Calibri" w:cs="Calibri"/>
          <w:spacing w:val="-3"/>
          <w:sz w:val="22"/>
          <w:szCs w:val="22"/>
        </w:rPr>
      </w:pPr>
      <w:r w:rsidRPr="00597ACC">
        <w:rPr>
          <w:rFonts w:ascii="Calibri" w:hAnsi="Calibri" w:cs="Calibri"/>
          <w:spacing w:val="-3"/>
          <w:sz w:val="22"/>
          <w:szCs w:val="22"/>
        </w:rPr>
        <w:t xml:space="preserve">wpisanym do Krajowego Rejestru Sądowego </w:t>
      </w:r>
      <w:r w:rsidRPr="00597ACC">
        <w:rPr>
          <w:rFonts w:ascii="Calibri" w:hAnsi="Calibri" w:cs="Calibri"/>
          <w:sz w:val="22"/>
          <w:szCs w:val="22"/>
        </w:rPr>
        <w:t>w ....................... dnia .......................... pod nr ...................</w:t>
      </w:r>
      <w:r w:rsidRPr="00597ACC">
        <w:rPr>
          <w:rFonts w:ascii="Calibri" w:hAnsi="Calibri" w:cs="Calibri"/>
          <w:spacing w:val="-3"/>
          <w:sz w:val="22"/>
          <w:szCs w:val="22"/>
        </w:rPr>
        <w:t>........</w:t>
      </w:r>
      <w:r w:rsidRPr="00597ACC">
        <w:rPr>
          <w:rFonts w:ascii="Calibri" w:hAnsi="Calibri" w:cs="Calibri"/>
          <w:b/>
          <w:spacing w:val="-3"/>
          <w:sz w:val="22"/>
          <w:szCs w:val="22"/>
        </w:rPr>
        <w:t xml:space="preserve">  </w:t>
      </w:r>
      <w:r w:rsidRPr="00597ACC">
        <w:rPr>
          <w:rFonts w:ascii="Calibri" w:hAnsi="Calibri" w:cs="Calibri"/>
          <w:spacing w:val="-3"/>
          <w:sz w:val="22"/>
          <w:szCs w:val="22"/>
        </w:rPr>
        <w:t>NIP: …………………….., REGON: ……………………. BDO: ……………………..</w:t>
      </w:r>
    </w:p>
    <w:p w14:paraId="56C65E1D" w14:textId="77777777" w:rsidR="00593374" w:rsidRPr="00597ACC" w:rsidRDefault="00593374" w:rsidP="0059337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88" w:lineRule="auto"/>
        <w:jc w:val="both"/>
        <w:rPr>
          <w:rFonts w:ascii="Calibri" w:hAnsi="Calibri" w:cs="Calibri"/>
          <w:spacing w:val="-3"/>
          <w:sz w:val="22"/>
          <w:szCs w:val="22"/>
        </w:rPr>
      </w:pPr>
      <w:r w:rsidRPr="00597ACC">
        <w:rPr>
          <w:rFonts w:ascii="Calibri" w:hAnsi="Calibri" w:cs="Calibri"/>
          <w:spacing w:val="-3"/>
          <w:sz w:val="22"/>
          <w:szCs w:val="22"/>
        </w:rPr>
        <w:t>reprezentowanym przez:</w:t>
      </w:r>
    </w:p>
    <w:p w14:paraId="13156AA9" w14:textId="77777777" w:rsidR="00593374" w:rsidRPr="00597ACC" w:rsidRDefault="00593374" w:rsidP="0059337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88" w:lineRule="auto"/>
        <w:jc w:val="both"/>
        <w:rPr>
          <w:rFonts w:ascii="Calibri" w:hAnsi="Calibri" w:cs="Calibri"/>
          <w:b/>
          <w:bCs/>
          <w:spacing w:val="-3"/>
          <w:sz w:val="22"/>
          <w:szCs w:val="22"/>
        </w:rPr>
      </w:pPr>
    </w:p>
    <w:p w14:paraId="37A98CFE" w14:textId="77777777" w:rsidR="00593374" w:rsidRPr="00597ACC" w:rsidRDefault="00593374" w:rsidP="00A97B95">
      <w:pPr>
        <w:widowControl w:val="0"/>
        <w:numPr>
          <w:ilvl w:val="0"/>
          <w:numId w:val="1"/>
        </w:numPr>
        <w:tabs>
          <w:tab w:val="left" w:pos="312"/>
          <w:tab w:val="left" w:pos="5070"/>
        </w:tabs>
        <w:overflowPunct w:val="0"/>
        <w:autoSpaceDE w:val="0"/>
        <w:autoSpaceDN w:val="0"/>
        <w:adjustRightInd w:val="0"/>
        <w:spacing w:line="288" w:lineRule="auto"/>
        <w:ind w:left="312" w:hanging="312"/>
        <w:jc w:val="both"/>
        <w:textAlignment w:val="baseline"/>
        <w:rPr>
          <w:rFonts w:ascii="Calibri" w:hAnsi="Calibri" w:cs="Calibri"/>
          <w:b/>
          <w:bCs/>
          <w:sz w:val="22"/>
          <w:szCs w:val="22"/>
        </w:rPr>
      </w:pPr>
      <w:r w:rsidRPr="00597ACC">
        <w:rPr>
          <w:rFonts w:ascii="Calibri" w:hAnsi="Calibri" w:cs="Calibri"/>
          <w:spacing w:val="-3"/>
          <w:sz w:val="22"/>
          <w:szCs w:val="22"/>
        </w:rPr>
        <w:t xml:space="preserve"> </w:t>
      </w:r>
      <w:r w:rsidRPr="00597ACC">
        <w:rPr>
          <w:rFonts w:ascii="Calibri" w:hAnsi="Calibri" w:cs="Calibri"/>
          <w:sz w:val="22"/>
          <w:szCs w:val="22"/>
        </w:rPr>
        <w:t>...................................................</w:t>
      </w:r>
      <w:r w:rsidRPr="00597ACC">
        <w:rPr>
          <w:rFonts w:ascii="Calibri" w:hAnsi="Calibri" w:cs="Calibri"/>
          <w:b/>
          <w:bCs/>
          <w:sz w:val="22"/>
          <w:szCs w:val="22"/>
        </w:rPr>
        <w:tab/>
      </w:r>
      <w:r w:rsidRPr="00597ACC">
        <w:rPr>
          <w:rFonts w:ascii="Calibri" w:hAnsi="Calibri" w:cs="Calibri"/>
          <w:sz w:val="22"/>
          <w:szCs w:val="22"/>
        </w:rPr>
        <w:t>- ...........................................................</w:t>
      </w:r>
    </w:p>
    <w:p w14:paraId="7E92BD91" w14:textId="77777777" w:rsidR="00593374" w:rsidRPr="00597ACC" w:rsidRDefault="00593374" w:rsidP="00A97B95">
      <w:pPr>
        <w:widowControl w:val="0"/>
        <w:numPr>
          <w:ilvl w:val="0"/>
          <w:numId w:val="1"/>
        </w:numPr>
        <w:tabs>
          <w:tab w:val="left" w:pos="312"/>
          <w:tab w:val="left" w:pos="5070"/>
        </w:tabs>
        <w:overflowPunct w:val="0"/>
        <w:autoSpaceDE w:val="0"/>
        <w:autoSpaceDN w:val="0"/>
        <w:adjustRightInd w:val="0"/>
        <w:spacing w:line="288" w:lineRule="auto"/>
        <w:ind w:left="312" w:hanging="312"/>
        <w:jc w:val="both"/>
        <w:textAlignment w:val="baseline"/>
        <w:rPr>
          <w:rFonts w:ascii="Calibri" w:hAnsi="Calibri" w:cs="Calibri"/>
          <w:b/>
          <w:bCs/>
          <w:sz w:val="22"/>
          <w:szCs w:val="22"/>
        </w:rPr>
      </w:pPr>
      <w:r w:rsidRPr="00597ACC">
        <w:rPr>
          <w:rFonts w:ascii="Calibri" w:hAnsi="Calibri" w:cs="Calibri"/>
          <w:b/>
          <w:bCs/>
          <w:sz w:val="22"/>
          <w:szCs w:val="22"/>
        </w:rPr>
        <w:t xml:space="preserve"> </w:t>
      </w:r>
      <w:r w:rsidRPr="00597ACC">
        <w:rPr>
          <w:rFonts w:ascii="Calibri" w:hAnsi="Calibri" w:cs="Calibri"/>
          <w:sz w:val="22"/>
          <w:szCs w:val="22"/>
        </w:rPr>
        <w:t>...................................................</w:t>
      </w:r>
      <w:r w:rsidRPr="00597ACC">
        <w:rPr>
          <w:rFonts w:ascii="Calibri" w:hAnsi="Calibri" w:cs="Calibri"/>
          <w:sz w:val="22"/>
          <w:szCs w:val="22"/>
        </w:rPr>
        <w:tab/>
        <w:t>- ...........................................................</w:t>
      </w:r>
    </w:p>
    <w:p w14:paraId="4757F605" w14:textId="77D76D8E" w:rsidR="005E5C2B" w:rsidRPr="00597ACC" w:rsidRDefault="005E5C2B" w:rsidP="0059337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288" w:lineRule="auto"/>
        <w:jc w:val="both"/>
        <w:rPr>
          <w:rFonts w:ascii="Calibri" w:hAnsi="Calibri" w:cs="Calibri"/>
          <w:spacing w:val="-3"/>
          <w:sz w:val="22"/>
          <w:szCs w:val="22"/>
        </w:rPr>
      </w:pPr>
      <w:r w:rsidRPr="00597ACC">
        <w:rPr>
          <w:rFonts w:ascii="Calibri" w:hAnsi="Calibri" w:cs="Calibri"/>
          <w:spacing w:val="-3"/>
          <w:sz w:val="22"/>
          <w:szCs w:val="22"/>
        </w:rPr>
        <w:t xml:space="preserve">zwanym w dalszej części umowy </w:t>
      </w:r>
      <w:r w:rsidRPr="00597ACC">
        <w:rPr>
          <w:rFonts w:ascii="Calibri" w:hAnsi="Calibri" w:cs="Calibri"/>
          <w:b/>
          <w:spacing w:val="-3"/>
          <w:sz w:val="22"/>
          <w:szCs w:val="22"/>
        </w:rPr>
        <w:t>„Wykonawcą</w:t>
      </w:r>
      <w:r w:rsidRPr="00597ACC">
        <w:rPr>
          <w:rFonts w:ascii="Calibri" w:hAnsi="Calibri" w:cs="Calibri"/>
          <w:spacing w:val="-3"/>
          <w:sz w:val="22"/>
          <w:szCs w:val="22"/>
        </w:rPr>
        <w:t>”</w:t>
      </w:r>
      <w:r w:rsidR="000C4F74" w:rsidRPr="00597ACC">
        <w:rPr>
          <w:rFonts w:ascii="Calibri" w:hAnsi="Calibri" w:cs="Calibri"/>
          <w:spacing w:val="-3"/>
          <w:sz w:val="22"/>
          <w:szCs w:val="22"/>
        </w:rPr>
        <w:t>,</w:t>
      </w:r>
    </w:p>
    <w:p w14:paraId="3B20E987" w14:textId="7B87E995" w:rsidR="00335453" w:rsidRPr="00597ACC" w:rsidRDefault="00335453" w:rsidP="0059337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288" w:lineRule="auto"/>
        <w:jc w:val="both"/>
        <w:rPr>
          <w:rFonts w:ascii="Calibri" w:hAnsi="Calibri" w:cs="Calibri"/>
          <w:spacing w:val="-3"/>
          <w:sz w:val="22"/>
          <w:szCs w:val="22"/>
        </w:rPr>
      </w:pPr>
    </w:p>
    <w:p w14:paraId="2818FC7B" w14:textId="05864AF7" w:rsidR="001A1D08" w:rsidRPr="00597ACC" w:rsidRDefault="001A1D08" w:rsidP="008C3A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288" w:lineRule="auto"/>
        <w:jc w:val="both"/>
        <w:rPr>
          <w:rFonts w:ascii="Calibri" w:hAnsi="Calibri" w:cs="Calibri"/>
          <w:spacing w:val="-3"/>
          <w:sz w:val="22"/>
          <w:szCs w:val="22"/>
        </w:rPr>
      </w:pPr>
      <w:r w:rsidRPr="00597ACC">
        <w:rPr>
          <w:rFonts w:ascii="Calibri" w:hAnsi="Calibri" w:cs="Calibri"/>
          <w:spacing w:val="-3"/>
          <w:sz w:val="22"/>
          <w:szCs w:val="22"/>
        </w:rPr>
        <w:t>zwanymi dalej łącznie „</w:t>
      </w:r>
      <w:r w:rsidRPr="00597ACC">
        <w:rPr>
          <w:rFonts w:ascii="Calibri" w:hAnsi="Calibri" w:cs="Calibri"/>
          <w:b/>
          <w:bCs/>
          <w:spacing w:val="-3"/>
          <w:sz w:val="22"/>
          <w:szCs w:val="22"/>
        </w:rPr>
        <w:t>Stronami</w:t>
      </w:r>
      <w:r w:rsidRPr="00597ACC">
        <w:rPr>
          <w:rFonts w:ascii="Calibri" w:hAnsi="Calibri" w:cs="Calibri"/>
          <w:spacing w:val="-3"/>
          <w:sz w:val="22"/>
          <w:szCs w:val="22"/>
        </w:rPr>
        <w:t xml:space="preserve">”, zaś każdy z osobna </w:t>
      </w:r>
      <w:r w:rsidR="007540E0" w:rsidRPr="00597ACC">
        <w:rPr>
          <w:rFonts w:ascii="Calibri" w:hAnsi="Calibri" w:cs="Calibri"/>
          <w:spacing w:val="-3"/>
          <w:sz w:val="22"/>
          <w:szCs w:val="22"/>
        </w:rPr>
        <w:t xml:space="preserve">- </w:t>
      </w:r>
      <w:r w:rsidRPr="00597ACC">
        <w:rPr>
          <w:rFonts w:ascii="Calibri" w:hAnsi="Calibri" w:cs="Calibri"/>
          <w:spacing w:val="-3"/>
          <w:sz w:val="22"/>
          <w:szCs w:val="22"/>
        </w:rPr>
        <w:t>„</w:t>
      </w:r>
      <w:r w:rsidRPr="00597ACC">
        <w:rPr>
          <w:rFonts w:ascii="Calibri" w:hAnsi="Calibri" w:cs="Calibri"/>
          <w:b/>
          <w:bCs/>
          <w:spacing w:val="-3"/>
          <w:sz w:val="22"/>
          <w:szCs w:val="22"/>
        </w:rPr>
        <w:t>Stroną</w:t>
      </w:r>
      <w:r w:rsidRPr="00597ACC">
        <w:rPr>
          <w:rFonts w:ascii="Calibri" w:hAnsi="Calibri" w:cs="Calibri"/>
          <w:spacing w:val="-3"/>
          <w:sz w:val="22"/>
          <w:szCs w:val="22"/>
        </w:rPr>
        <w:t>”,</w:t>
      </w:r>
    </w:p>
    <w:p w14:paraId="3E8315CC" w14:textId="77777777" w:rsidR="001A1D08" w:rsidRPr="00597ACC" w:rsidRDefault="001A1D08" w:rsidP="008C3A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288" w:lineRule="auto"/>
        <w:jc w:val="both"/>
        <w:rPr>
          <w:rFonts w:ascii="Calibri" w:hAnsi="Calibri" w:cs="Calibri"/>
          <w:spacing w:val="-3"/>
          <w:sz w:val="22"/>
          <w:szCs w:val="22"/>
        </w:rPr>
      </w:pPr>
    </w:p>
    <w:p w14:paraId="48F1ABB2" w14:textId="1F3AE897" w:rsidR="000F4726" w:rsidRPr="00597ACC" w:rsidRDefault="001A1D08" w:rsidP="00DB1531">
      <w:pPr>
        <w:spacing w:after="120" w:line="320" w:lineRule="auto"/>
        <w:jc w:val="both"/>
        <w:rPr>
          <w:rFonts w:ascii="Calibri" w:hAnsi="Calibri" w:cs="Calibri"/>
          <w:i/>
          <w:iCs/>
          <w:sz w:val="22"/>
          <w:szCs w:val="22"/>
        </w:rPr>
      </w:pPr>
      <w:r w:rsidRPr="00597ACC">
        <w:rPr>
          <w:rFonts w:ascii="Calibri" w:hAnsi="Calibri" w:cs="Calibri"/>
          <w:i/>
          <w:iCs/>
          <w:sz w:val="22"/>
          <w:szCs w:val="22"/>
        </w:rPr>
        <w:t xml:space="preserve">w wyniku rozstrzygnięcia </w:t>
      </w:r>
      <w:r w:rsidR="003A2836" w:rsidRPr="00597ACC">
        <w:rPr>
          <w:rFonts w:ascii="Calibri" w:hAnsi="Calibri" w:cs="Calibri"/>
          <w:i/>
          <w:iCs/>
          <w:sz w:val="22"/>
          <w:szCs w:val="22"/>
        </w:rPr>
        <w:t xml:space="preserve">postępowania nr </w:t>
      </w:r>
      <w:r w:rsidR="0034577E">
        <w:rPr>
          <w:rFonts w:ascii="Calibri" w:hAnsi="Calibri" w:cs="Calibri"/>
          <w:i/>
          <w:iCs/>
          <w:sz w:val="22"/>
          <w:szCs w:val="22"/>
        </w:rPr>
        <w:t>GUM2024ZP0075</w:t>
      </w:r>
      <w:r w:rsidR="004B3F1D" w:rsidRPr="00597ACC">
        <w:rPr>
          <w:rFonts w:ascii="Calibri" w:hAnsi="Calibri" w:cs="Calibri"/>
          <w:i/>
          <w:iCs/>
          <w:sz w:val="22"/>
          <w:szCs w:val="22"/>
        </w:rPr>
        <w:t xml:space="preserve"> </w:t>
      </w:r>
      <w:r w:rsidR="00593374" w:rsidRPr="00597ACC">
        <w:rPr>
          <w:rFonts w:ascii="Calibri" w:hAnsi="Calibri" w:cs="Calibri"/>
          <w:i/>
          <w:iCs/>
          <w:sz w:val="22"/>
          <w:szCs w:val="22"/>
        </w:rPr>
        <w:t>w trybie przetargu nieograniczonego</w:t>
      </w:r>
      <w:r w:rsidRPr="00597ACC">
        <w:rPr>
          <w:rFonts w:ascii="Calibri" w:hAnsi="Calibri" w:cs="Calibri"/>
          <w:i/>
          <w:iCs/>
          <w:sz w:val="22"/>
          <w:szCs w:val="22"/>
        </w:rPr>
        <w:t xml:space="preserve"> na podstawie ustawy z dnia 11 września 2019 r. - Prawo zamówień publicznych (</w:t>
      </w:r>
      <w:proofErr w:type="spellStart"/>
      <w:r w:rsidR="007B56E9">
        <w:rPr>
          <w:rFonts w:ascii="Calibri" w:hAnsi="Calibri" w:cs="Calibri"/>
          <w:i/>
          <w:iCs/>
          <w:sz w:val="22"/>
          <w:szCs w:val="22"/>
        </w:rPr>
        <w:t>t.j</w:t>
      </w:r>
      <w:proofErr w:type="spellEnd"/>
      <w:r w:rsidR="007B56E9">
        <w:rPr>
          <w:rFonts w:ascii="Calibri" w:hAnsi="Calibri" w:cs="Calibri"/>
          <w:i/>
          <w:iCs/>
          <w:sz w:val="22"/>
          <w:szCs w:val="22"/>
        </w:rPr>
        <w:t xml:space="preserve">. </w:t>
      </w:r>
      <w:r w:rsidRPr="00597ACC">
        <w:rPr>
          <w:rFonts w:ascii="Calibri" w:hAnsi="Calibri" w:cs="Calibri"/>
          <w:i/>
          <w:iCs/>
          <w:sz w:val="22"/>
          <w:szCs w:val="22"/>
        </w:rPr>
        <w:t xml:space="preserve">Dz. U. </w:t>
      </w:r>
      <w:r w:rsidRPr="007B4621">
        <w:rPr>
          <w:rFonts w:ascii="Calibri" w:hAnsi="Calibri" w:cs="Calibri"/>
          <w:i/>
          <w:iCs/>
          <w:sz w:val="22"/>
          <w:szCs w:val="22"/>
        </w:rPr>
        <w:t>z 202</w:t>
      </w:r>
      <w:r w:rsidR="00212E32" w:rsidRPr="007B4621">
        <w:rPr>
          <w:rFonts w:ascii="Calibri" w:hAnsi="Calibri" w:cs="Calibri"/>
          <w:i/>
          <w:iCs/>
          <w:sz w:val="22"/>
          <w:szCs w:val="22"/>
        </w:rPr>
        <w:t>3</w:t>
      </w:r>
      <w:r w:rsidRPr="007B4621">
        <w:rPr>
          <w:rFonts w:ascii="Calibri" w:hAnsi="Calibri" w:cs="Calibri"/>
          <w:i/>
          <w:iCs/>
          <w:sz w:val="22"/>
          <w:szCs w:val="22"/>
        </w:rPr>
        <w:t xml:space="preserve"> </w:t>
      </w:r>
      <w:r w:rsidRPr="00597ACC">
        <w:rPr>
          <w:rFonts w:ascii="Calibri" w:hAnsi="Calibri" w:cs="Calibri"/>
          <w:i/>
          <w:iCs/>
          <w:sz w:val="22"/>
          <w:szCs w:val="22"/>
        </w:rPr>
        <w:t xml:space="preserve">r. poz. </w:t>
      </w:r>
      <w:r w:rsidR="00212E32">
        <w:rPr>
          <w:rFonts w:ascii="Calibri" w:hAnsi="Calibri" w:cs="Calibri"/>
          <w:i/>
          <w:iCs/>
          <w:sz w:val="22"/>
          <w:szCs w:val="22"/>
        </w:rPr>
        <w:t>1605</w:t>
      </w:r>
      <w:r w:rsidRPr="00597ACC">
        <w:rPr>
          <w:rFonts w:ascii="Calibri" w:hAnsi="Calibri" w:cs="Calibri"/>
          <w:i/>
          <w:iCs/>
          <w:sz w:val="22"/>
          <w:szCs w:val="22"/>
        </w:rPr>
        <w:t>; dalej „</w:t>
      </w:r>
      <w:proofErr w:type="spellStart"/>
      <w:r w:rsidRPr="00597ACC">
        <w:rPr>
          <w:rFonts w:ascii="Calibri" w:hAnsi="Calibri" w:cs="Calibri"/>
          <w:b/>
          <w:i/>
          <w:iCs/>
          <w:sz w:val="22"/>
          <w:szCs w:val="22"/>
        </w:rPr>
        <w:t>P</w:t>
      </w:r>
      <w:r w:rsidR="00507B1A">
        <w:rPr>
          <w:rFonts w:ascii="Calibri" w:hAnsi="Calibri" w:cs="Calibri"/>
          <w:b/>
          <w:i/>
          <w:iCs/>
          <w:sz w:val="22"/>
          <w:szCs w:val="22"/>
        </w:rPr>
        <w:t>zp</w:t>
      </w:r>
      <w:proofErr w:type="spellEnd"/>
      <w:r w:rsidRPr="00597ACC">
        <w:rPr>
          <w:rFonts w:ascii="Calibri" w:hAnsi="Calibri" w:cs="Calibri"/>
          <w:i/>
          <w:iCs/>
          <w:sz w:val="22"/>
          <w:szCs w:val="22"/>
        </w:rPr>
        <w:t>”)</w:t>
      </w:r>
    </w:p>
    <w:p w14:paraId="36BD6880" w14:textId="77777777" w:rsidR="002167F9" w:rsidRPr="009B777A" w:rsidRDefault="002167F9" w:rsidP="002167F9">
      <w:pPr>
        <w:keepNext/>
        <w:keepLines/>
        <w:spacing w:line="288" w:lineRule="auto"/>
        <w:jc w:val="both"/>
        <w:rPr>
          <w:rFonts w:asciiTheme="majorHAnsi" w:hAnsiTheme="majorHAnsi" w:cstheme="majorHAnsi"/>
          <w:b/>
          <w:iCs/>
          <w:sz w:val="22"/>
          <w:szCs w:val="22"/>
        </w:rPr>
      </w:pPr>
      <w:r w:rsidRPr="009B777A">
        <w:rPr>
          <w:rFonts w:asciiTheme="majorHAnsi" w:hAnsiTheme="majorHAnsi" w:cstheme="majorHAnsi"/>
          <w:b/>
          <w:iCs/>
          <w:sz w:val="22"/>
          <w:szCs w:val="22"/>
        </w:rPr>
        <w:t xml:space="preserve">Przedmiotem zamówienia są dostawy służące wyłącznie do celów prac badawczych, eksperymentalnych, naukowych lub rozwojowych, które nie służą prowadzeniu przez zamawiającego produkcji masowej służącej osiągnięciu rentowności rynkowej lub pokryciu kosztów badań lub rozwoju w ramach realizowanego badania” : „Zastosowanie </w:t>
      </w:r>
      <w:proofErr w:type="spellStart"/>
      <w:r w:rsidRPr="009B777A">
        <w:rPr>
          <w:rFonts w:asciiTheme="majorHAnsi" w:hAnsiTheme="majorHAnsi" w:cstheme="majorHAnsi"/>
          <w:b/>
          <w:iCs/>
          <w:sz w:val="22"/>
          <w:szCs w:val="22"/>
        </w:rPr>
        <w:t>dupilumabu</w:t>
      </w:r>
      <w:proofErr w:type="spellEnd"/>
      <w:r w:rsidRPr="009B777A">
        <w:rPr>
          <w:rFonts w:asciiTheme="majorHAnsi" w:hAnsiTheme="majorHAnsi" w:cstheme="majorHAnsi"/>
          <w:b/>
          <w:iCs/>
          <w:sz w:val="22"/>
          <w:szCs w:val="22"/>
        </w:rPr>
        <w:t xml:space="preserve"> w leczeniu </w:t>
      </w:r>
      <w:proofErr w:type="spellStart"/>
      <w:r w:rsidRPr="009B777A">
        <w:rPr>
          <w:rFonts w:asciiTheme="majorHAnsi" w:hAnsiTheme="majorHAnsi" w:cstheme="majorHAnsi"/>
          <w:b/>
          <w:iCs/>
          <w:sz w:val="22"/>
          <w:szCs w:val="22"/>
        </w:rPr>
        <w:t>mastocytozy</w:t>
      </w:r>
      <w:proofErr w:type="spellEnd"/>
      <w:r w:rsidRPr="009B777A">
        <w:rPr>
          <w:rFonts w:asciiTheme="majorHAnsi" w:hAnsiTheme="majorHAnsi" w:cstheme="majorHAnsi"/>
          <w:b/>
          <w:iCs/>
          <w:sz w:val="22"/>
          <w:szCs w:val="22"/>
        </w:rPr>
        <w:t xml:space="preserve"> układowej o powolnym przebiegu z zajęciem skóry - </w:t>
      </w:r>
      <w:proofErr w:type="spellStart"/>
      <w:r w:rsidRPr="009B777A">
        <w:rPr>
          <w:rFonts w:asciiTheme="majorHAnsi" w:hAnsiTheme="majorHAnsi" w:cstheme="majorHAnsi"/>
          <w:b/>
          <w:iCs/>
          <w:sz w:val="22"/>
          <w:szCs w:val="22"/>
        </w:rPr>
        <w:t>MAnaskin</w:t>
      </w:r>
      <w:proofErr w:type="spellEnd"/>
      <w:r w:rsidRPr="009B777A">
        <w:rPr>
          <w:rFonts w:asciiTheme="majorHAnsi" w:hAnsiTheme="majorHAnsi" w:cstheme="majorHAnsi"/>
          <w:b/>
          <w:iCs/>
          <w:sz w:val="22"/>
          <w:szCs w:val="22"/>
        </w:rPr>
        <w:t>” („Badanie”).</w:t>
      </w:r>
    </w:p>
    <w:p w14:paraId="067445DD" w14:textId="77777777" w:rsidR="008E0B1F" w:rsidRPr="00597ACC" w:rsidRDefault="008E0B1F" w:rsidP="00DB1531">
      <w:pPr>
        <w:spacing w:after="120" w:line="320" w:lineRule="auto"/>
        <w:jc w:val="both"/>
        <w:rPr>
          <w:rFonts w:ascii="Calibri" w:hAnsi="Calibri" w:cs="Calibri"/>
          <w:i/>
          <w:iCs/>
          <w:sz w:val="22"/>
          <w:szCs w:val="22"/>
        </w:rPr>
      </w:pPr>
    </w:p>
    <w:p w14:paraId="346F411C" w14:textId="7FB506DB" w:rsidR="00DB1531" w:rsidRPr="00597ACC" w:rsidRDefault="00DB1531" w:rsidP="00DB1531">
      <w:pPr>
        <w:spacing w:before="120" w:after="120" w:line="259" w:lineRule="auto"/>
        <w:jc w:val="center"/>
        <w:rPr>
          <w:rFonts w:ascii="Calibri" w:hAnsi="Calibri" w:cs="Calibri"/>
          <w:b/>
          <w:sz w:val="22"/>
          <w:szCs w:val="22"/>
        </w:rPr>
      </w:pPr>
      <w:bookmarkStart w:id="4" w:name="_Hlk108767072"/>
      <w:r w:rsidRPr="00597ACC">
        <w:rPr>
          <w:rFonts w:ascii="Calibri" w:hAnsi="Calibri" w:cs="Calibri"/>
          <w:b/>
          <w:sz w:val="22"/>
          <w:szCs w:val="22"/>
        </w:rPr>
        <w:t>§1</w:t>
      </w:r>
    </w:p>
    <w:p w14:paraId="293FD1CD" w14:textId="668C7A12" w:rsidR="00DB1531" w:rsidRPr="00597ACC" w:rsidRDefault="00DB1531" w:rsidP="00DB1531">
      <w:pPr>
        <w:spacing w:before="120" w:after="120" w:line="259" w:lineRule="auto"/>
        <w:jc w:val="center"/>
        <w:rPr>
          <w:rFonts w:ascii="Calibri" w:hAnsi="Calibri" w:cs="Calibri"/>
          <w:b/>
          <w:bCs/>
          <w:sz w:val="22"/>
          <w:szCs w:val="22"/>
        </w:rPr>
      </w:pPr>
      <w:r w:rsidRPr="00597ACC">
        <w:rPr>
          <w:rFonts w:ascii="Calibri" w:hAnsi="Calibri" w:cs="Calibri"/>
          <w:b/>
          <w:sz w:val="22"/>
          <w:szCs w:val="22"/>
        </w:rPr>
        <w:t>PRZEDMIOT UMOWY</w:t>
      </w:r>
    </w:p>
    <w:p w14:paraId="6472D09D" w14:textId="4D930ABD" w:rsidR="008E0B1F" w:rsidRPr="00597ACC" w:rsidRDefault="008E0B1F" w:rsidP="00230E0D">
      <w:pPr>
        <w:spacing w:before="120" w:line="259" w:lineRule="auto"/>
        <w:jc w:val="both"/>
        <w:rPr>
          <w:rFonts w:ascii="Calibri" w:hAnsi="Calibri" w:cs="Calibri"/>
          <w:sz w:val="22"/>
          <w:szCs w:val="22"/>
        </w:rPr>
      </w:pPr>
      <w:r w:rsidRPr="00597ACC">
        <w:rPr>
          <w:rFonts w:ascii="Calibri" w:hAnsi="Calibri" w:cs="Calibri"/>
          <w:sz w:val="22"/>
          <w:szCs w:val="22"/>
        </w:rPr>
        <w:t xml:space="preserve">1.  </w:t>
      </w:r>
      <w:r w:rsidR="00E35862" w:rsidRPr="00597ACC">
        <w:rPr>
          <w:rFonts w:ascii="Calibri" w:hAnsi="Calibri" w:cs="Calibri"/>
          <w:sz w:val="22"/>
          <w:szCs w:val="22"/>
        </w:rPr>
        <w:t xml:space="preserve">Przedmiotem </w:t>
      </w:r>
      <w:r w:rsidRPr="00597ACC">
        <w:rPr>
          <w:rFonts w:ascii="Calibri" w:hAnsi="Calibri" w:cs="Calibri"/>
          <w:sz w:val="22"/>
          <w:szCs w:val="22"/>
        </w:rPr>
        <w:t>umowy</w:t>
      </w:r>
      <w:r w:rsidR="00E35862" w:rsidRPr="00597ACC">
        <w:rPr>
          <w:rFonts w:ascii="Calibri" w:hAnsi="Calibri" w:cs="Calibri"/>
          <w:sz w:val="22"/>
          <w:szCs w:val="22"/>
        </w:rPr>
        <w:t xml:space="preserve"> jest</w:t>
      </w:r>
      <w:r w:rsidR="00E35862" w:rsidRPr="00597ACC">
        <w:rPr>
          <w:rFonts w:ascii="Calibri" w:hAnsi="Calibri" w:cs="Calibri"/>
          <w:b/>
          <w:sz w:val="22"/>
          <w:szCs w:val="22"/>
        </w:rPr>
        <w:t>:</w:t>
      </w:r>
    </w:p>
    <w:p w14:paraId="4E0286FF" w14:textId="77777777" w:rsidR="000F5042" w:rsidRPr="000F5042" w:rsidRDefault="000F5042" w:rsidP="000F5042">
      <w:pPr>
        <w:pStyle w:val="Akapitzlist"/>
        <w:numPr>
          <w:ilvl w:val="0"/>
          <w:numId w:val="51"/>
        </w:numPr>
        <w:tabs>
          <w:tab w:val="right" w:pos="9072"/>
        </w:tabs>
        <w:spacing w:before="120" w:after="120" w:line="259" w:lineRule="auto"/>
        <w:contextualSpacing w:val="0"/>
        <w:jc w:val="both"/>
        <w:rPr>
          <w:rFonts w:asciiTheme="minorHAnsi" w:hAnsiTheme="minorHAnsi" w:cstheme="minorHAnsi"/>
          <w:sz w:val="22"/>
          <w:szCs w:val="22"/>
        </w:rPr>
      </w:pPr>
      <w:r w:rsidRPr="000F5042">
        <w:rPr>
          <w:rFonts w:asciiTheme="minorHAnsi" w:hAnsiTheme="minorHAnsi" w:cstheme="minorHAnsi"/>
          <w:sz w:val="22"/>
          <w:szCs w:val="22"/>
        </w:rPr>
        <w:t xml:space="preserve">wyprodukowanie i dostawa placebo </w:t>
      </w:r>
      <w:r w:rsidRPr="000F5042">
        <w:rPr>
          <w:rFonts w:asciiTheme="minorHAnsi" w:hAnsiTheme="minorHAnsi" w:cstheme="minorHAnsi"/>
          <w:b/>
          <w:sz w:val="22"/>
          <w:szCs w:val="22"/>
        </w:rPr>
        <w:t>264 op.</w:t>
      </w:r>
      <w:r w:rsidRPr="000F5042">
        <w:rPr>
          <w:rFonts w:asciiTheme="minorHAnsi" w:hAnsiTheme="minorHAnsi" w:cstheme="minorHAnsi"/>
          <w:sz w:val="22"/>
          <w:szCs w:val="22"/>
        </w:rPr>
        <w:t xml:space="preserve"> </w:t>
      </w:r>
      <w:r w:rsidRPr="000F5042">
        <w:rPr>
          <w:rFonts w:asciiTheme="minorHAnsi" w:hAnsiTheme="minorHAnsi" w:cstheme="minorHAnsi"/>
          <w:b/>
          <w:sz w:val="22"/>
          <w:szCs w:val="22"/>
        </w:rPr>
        <w:t>(1 op. a’ 30 tabletek)</w:t>
      </w:r>
      <w:r w:rsidRPr="000F5042">
        <w:rPr>
          <w:rFonts w:asciiTheme="minorHAnsi" w:hAnsiTheme="minorHAnsi" w:cstheme="minorHAnsi"/>
          <w:sz w:val="22"/>
          <w:szCs w:val="22"/>
        </w:rPr>
        <w:t>:</w:t>
      </w:r>
    </w:p>
    <w:p w14:paraId="5201B350" w14:textId="77777777" w:rsidR="000F5042" w:rsidRPr="000F5042" w:rsidRDefault="000F5042" w:rsidP="000F5042">
      <w:pPr>
        <w:pStyle w:val="Akapitzlist"/>
        <w:tabs>
          <w:tab w:val="right" w:pos="9072"/>
        </w:tabs>
        <w:spacing w:before="120" w:after="120" w:line="259" w:lineRule="auto"/>
        <w:ind w:left="774"/>
        <w:contextualSpacing w:val="0"/>
        <w:jc w:val="both"/>
        <w:rPr>
          <w:rFonts w:asciiTheme="minorHAnsi" w:hAnsiTheme="minorHAnsi" w:cstheme="minorHAnsi"/>
          <w:sz w:val="22"/>
          <w:szCs w:val="22"/>
        </w:rPr>
      </w:pPr>
      <w:bookmarkStart w:id="5" w:name="_Hlk161383733"/>
      <w:r w:rsidRPr="000F5042">
        <w:rPr>
          <w:rFonts w:asciiTheme="minorHAnsi" w:hAnsiTheme="minorHAnsi" w:cstheme="minorHAnsi"/>
          <w:b/>
          <w:bCs/>
          <w:sz w:val="22"/>
          <w:szCs w:val="22"/>
        </w:rPr>
        <w:t>w formie tabletek</w:t>
      </w:r>
      <w:r w:rsidRPr="000F5042">
        <w:rPr>
          <w:rFonts w:asciiTheme="minorHAnsi" w:hAnsiTheme="minorHAnsi" w:cstheme="minorHAnsi"/>
          <w:sz w:val="22"/>
          <w:szCs w:val="22"/>
        </w:rPr>
        <w:t xml:space="preserve"> o wyglądzie identycznym jak lek badany zawierający w swoim składzie substancję czynną </w:t>
      </w:r>
      <w:proofErr w:type="spellStart"/>
      <w:r w:rsidRPr="000F5042">
        <w:rPr>
          <w:rFonts w:asciiTheme="minorHAnsi" w:hAnsiTheme="minorHAnsi" w:cstheme="minorHAnsi"/>
          <w:sz w:val="22"/>
          <w:szCs w:val="22"/>
        </w:rPr>
        <w:t>feksofenadynę</w:t>
      </w:r>
      <w:proofErr w:type="spellEnd"/>
      <w:r w:rsidRPr="000F5042">
        <w:rPr>
          <w:rFonts w:asciiTheme="minorHAnsi" w:hAnsiTheme="minorHAnsi" w:cstheme="minorHAnsi"/>
          <w:sz w:val="22"/>
          <w:szCs w:val="22"/>
        </w:rPr>
        <w:t xml:space="preserve"> </w:t>
      </w:r>
      <w:bookmarkEnd w:id="5"/>
      <w:r w:rsidRPr="000F5042">
        <w:rPr>
          <w:rFonts w:asciiTheme="minorHAnsi" w:hAnsiTheme="minorHAnsi" w:cstheme="minorHAnsi"/>
          <w:sz w:val="22"/>
          <w:szCs w:val="22"/>
        </w:rPr>
        <w:t xml:space="preserve">do wskazanych przez Zamawiającego Ośrodków </w:t>
      </w:r>
      <w:r w:rsidRPr="000F5042">
        <w:rPr>
          <w:rFonts w:asciiTheme="minorHAnsi" w:hAnsiTheme="minorHAnsi" w:cstheme="minorHAnsi"/>
          <w:bCs/>
          <w:sz w:val="22"/>
          <w:szCs w:val="22"/>
        </w:rPr>
        <w:t xml:space="preserve">(w dni </w:t>
      </w:r>
      <w:r w:rsidRPr="000F5042">
        <w:rPr>
          <w:rFonts w:asciiTheme="minorHAnsi" w:hAnsiTheme="minorHAnsi" w:cstheme="minorHAnsi"/>
          <w:bCs/>
          <w:sz w:val="22"/>
          <w:szCs w:val="22"/>
        </w:rPr>
        <w:lastRenderedPageBreak/>
        <w:t>robocze w godzinach 8.00-15.00)</w:t>
      </w:r>
      <w:r w:rsidRPr="000F5042">
        <w:rPr>
          <w:rFonts w:asciiTheme="minorHAnsi" w:hAnsiTheme="minorHAnsi" w:cstheme="minorHAnsi"/>
          <w:sz w:val="22"/>
          <w:szCs w:val="22"/>
        </w:rPr>
        <w:t xml:space="preserve"> </w:t>
      </w:r>
      <w:r w:rsidRPr="000F5042">
        <w:rPr>
          <w:rFonts w:asciiTheme="minorHAnsi" w:hAnsiTheme="minorHAnsi" w:cstheme="minorHAnsi"/>
          <w:bCs/>
          <w:sz w:val="22"/>
          <w:szCs w:val="22"/>
        </w:rPr>
        <w:t>w ciągu 45 miesięcy od daty podpisania umowy.</w:t>
      </w:r>
      <w:r w:rsidRPr="000F5042">
        <w:rPr>
          <w:rFonts w:asciiTheme="minorHAnsi" w:hAnsiTheme="minorHAnsi" w:cstheme="minorHAnsi"/>
          <w:sz w:val="22"/>
          <w:szCs w:val="22"/>
        </w:rPr>
        <w:t xml:space="preserve"> Termin ważności placebo równoważny do terminu ważności leku referencyjnego, zawierającego substancję aktywną </w:t>
      </w:r>
      <w:proofErr w:type="spellStart"/>
      <w:r w:rsidRPr="000F5042">
        <w:rPr>
          <w:rFonts w:asciiTheme="minorHAnsi" w:hAnsiTheme="minorHAnsi" w:cstheme="minorHAnsi"/>
          <w:sz w:val="22"/>
          <w:szCs w:val="22"/>
        </w:rPr>
        <w:t>feksofenadynę</w:t>
      </w:r>
      <w:proofErr w:type="spellEnd"/>
      <w:r w:rsidRPr="000F5042">
        <w:rPr>
          <w:rFonts w:asciiTheme="minorHAnsi" w:hAnsiTheme="minorHAnsi" w:cstheme="minorHAnsi"/>
          <w:sz w:val="22"/>
          <w:szCs w:val="22"/>
        </w:rPr>
        <w:t>.</w:t>
      </w:r>
    </w:p>
    <w:p w14:paraId="2648D343" w14:textId="77777777" w:rsidR="000F5042" w:rsidRPr="000F5042" w:rsidRDefault="000F5042" w:rsidP="000F5042">
      <w:pPr>
        <w:pStyle w:val="Akapitzlist"/>
        <w:numPr>
          <w:ilvl w:val="0"/>
          <w:numId w:val="51"/>
        </w:numPr>
        <w:tabs>
          <w:tab w:val="right" w:pos="9072"/>
        </w:tabs>
        <w:spacing w:before="120" w:after="120" w:line="259" w:lineRule="auto"/>
        <w:jc w:val="both"/>
        <w:rPr>
          <w:rFonts w:asciiTheme="minorHAnsi" w:hAnsiTheme="minorHAnsi" w:cstheme="minorHAnsi"/>
          <w:b/>
          <w:bCs/>
          <w:sz w:val="22"/>
          <w:szCs w:val="22"/>
        </w:rPr>
      </w:pPr>
      <w:bookmarkStart w:id="6" w:name="_Hlk164158866"/>
      <w:r w:rsidRPr="000F5042">
        <w:rPr>
          <w:rFonts w:asciiTheme="minorHAnsi" w:hAnsiTheme="minorHAnsi" w:cstheme="minorHAnsi"/>
          <w:b/>
          <w:bCs/>
          <w:sz w:val="22"/>
          <w:szCs w:val="22"/>
        </w:rPr>
        <w:t xml:space="preserve">zakup </w:t>
      </w:r>
      <w:r w:rsidRPr="000F5042">
        <w:rPr>
          <w:rFonts w:asciiTheme="minorHAnsi" w:hAnsiTheme="minorHAnsi" w:cstheme="minorHAnsi"/>
          <w:bCs/>
          <w:sz w:val="22"/>
          <w:szCs w:val="22"/>
        </w:rPr>
        <w:t xml:space="preserve">produktu leczniczego zawierającego w swoim składzie substancję czynną </w:t>
      </w:r>
      <w:proofErr w:type="spellStart"/>
      <w:r w:rsidRPr="000F5042">
        <w:rPr>
          <w:rFonts w:asciiTheme="minorHAnsi" w:hAnsiTheme="minorHAnsi" w:cstheme="minorHAnsi"/>
          <w:bCs/>
          <w:sz w:val="22"/>
          <w:szCs w:val="22"/>
        </w:rPr>
        <w:t>feksofenadynę</w:t>
      </w:r>
      <w:proofErr w:type="spellEnd"/>
      <w:r w:rsidRPr="000F5042">
        <w:rPr>
          <w:rFonts w:asciiTheme="minorHAnsi" w:hAnsiTheme="minorHAnsi" w:cstheme="minorHAnsi"/>
          <w:bCs/>
          <w:sz w:val="22"/>
          <w:szCs w:val="22"/>
        </w:rPr>
        <w:t xml:space="preserve"> w dawce 180 mg - </w:t>
      </w:r>
      <w:r w:rsidRPr="000F5042">
        <w:rPr>
          <w:rFonts w:asciiTheme="minorHAnsi" w:hAnsiTheme="minorHAnsi" w:cstheme="minorHAnsi"/>
          <w:b/>
          <w:bCs/>
          <w:sz w:val="22"/>
          <w:szCs w:val="22"/>
        </w:rPr>
        <w:t>416 op. (1 op. a’ 20 tabletek),</w:t>
      </w:r>
    </w:p>
    <w:p w14:paraId="52DD8AF4" w14:textId="77777777" w:rsidR="000F5042" w:rsidRPr="000F5042" w:rsidRDefault="000F5042" w:rsidP="000F5042">
      <w:pPr>
        <w:pStyle w:val="Akapitzlist"/>
        <w:tabs>
          <w:tab w:val="right" w:pos="9072"/>
        </w:tabs>
        <w:spacing w:before="120" w:after="120" w:line="259" w:lineRule="auto"/>
        <w:ind w:left="786"/>
        <w:jc w:val="both"/>
        <w:rPr>
          <w:rFonts w:asciiTheme="minorHAnsi" w:hAnsiTheme="minorHAnsi" w:cstheme="minorHAnsi"/>
          <w:b/>
          <w:bCs/>
          <w:sz w:val="22"/>
          <w:szCs w:val="22"/>
        </w:rPr>
      </w:pPr>
    </w:p>
    <w:p w14:paraId="182895C6" w14:textId="77777777" w:rsidR="000F5042" w:rsidRPr="000F5042" w:rsidRDefault="000F5042" w:rsidP="000F5042">
      <w:pPr>
        <w:pStyle w:val="Akapitzlist"/>
        <w:numPr>
          <w:ilvl w:val="0"/>
          <w:numId w:val="51"/>
        </w:numPr>
        <w:tabs>
          <w:tab w:val="right" w:pos="9072"/>
        </w:tabs>
        <w:spacing w:before="120" w:after="120" w:line="259" w:lineRule="auto"/>
        <w:jc w:val="both"/>
        <w:rPr>
          <w:rFonts w:asciiTheme="minorHAnsi" w:hAnsiTheme="minorHAnsi" w:cstheme="minorHAnsi"/>
          <w:bCs/>
          <w:sz w:val="22"/>
          <w:szCs w:val="22"/>
        </w:rPr>
      </w:pPr>
      <w:r w:rsidRPr="000F5042">
        <w:rPr>
          <w:rFonts w:asciiTheme="minorHAnsi" w:hAnsiTheme="minorHAnsi" w:cstheme="minorHAnsi"/>
          <w:b/>
          <w:bCs/>
          <w:sz w:val="22"/>
          <w:szCs w:val="22"/>
        </w:rPr>
        <w:t xml:space="preserve">przepakowanie i dostawa </w:t>
      </w:r>
      <w:r w:rsidRPr="000F5042">
        <w:rPr>
          <w:rFonts w:asciiTheme="minorHAnsi" w:hAnsiTheme="minorHAnsi" w:cstheme="minorHAnsi"/>
          <w:sz w:val="22"/>
          <w:szCs w:val="22"/>
        </w:rPr>
        <w:t>produktów leczniczych zawierających w swoim składzie substancję czynną</w:t>
      </w:r>
      <w:r w:rsidRPr="000F5042">
        <w:rPr>
          <w:rFonts w:asciiTheme="minorHAnsi" w:hAnsiTheme="minorHAnsi" w:cstheme="minorHAnsi"/>
          <w:b/>
          <w:bCs/>
          <w:sz w:val="22"/>
          <w:szCs w:val="22"/>
        </w:rPr>
        <w:t xml:space="preserve"> </w:t>
      </w:r>
      <w:proofErr w:type="spellStart"/>
      <w:r w:rsidRPr="000F5042">
        <w:rPr>
          <w:rFonts w:asciiTheme="minorHAnsi" w:hAnsiTheme="minorHAnsi" w:cstheme="minorHAnsi"/>
          <w:sz w:val="22"/>
          <w:szCs w:val="22"/>
        </w:rPr>
        <w:t>feksofenadynę</w:t>
      </w:r>
      <w:proofErr w:type="spellEnd"/>
      <w:r w:rsidRPr="000F5042">
        <w:rPr>
          <w:rFonts w:asciiTheme="minorHAnsi" w:hAnsiTheme="minorHAnsi" w:cstheme="minorHAnsi"/>
          <w:sz w:val="22"/>
          <w:szCs w:val="22"/>
        </w:rPr>
        <w:t xml:space="preserve"> </w:t>
      </w:r>
      <w:r w:rsidRPr="000F5042">
        <w:rPr>
          <w:rFonts w:asciiTheme="minorHAnsi" w:hAnsiTheme="minorHAnsi" w:cstheme="minorHAnsi"/>
          <w:bCs/>
          <w:sz w:val="22"/>
          <w:szCs w:val="22"/>
        </w:rPr>
        <w:t>do wskazanych przez Zamawiającego Ośrodków  (w dni robocze w godzinach 8.00-15.00) w ciągu 45 miesięcy od daty podpisania umowy.</w:t>
      </w:r>
    </w:p>
    <w:bookmarkEnd w:id="6"/>
    <w:p w14:paraId="1584C70D" w14:textId="77777777" w:rsidR="000F5042" w:rsidRDefault="000F5042" w:rsidP="005E040A">
      <w:pPr>
        <w:pStyle w:val="Akapitzlist"/>
        <w:spacing w:line="360" w:lineRule="auto"/>
        <w:ind w:left="0"/>
        <w:jc w:val="both"/>
        <w:rPr>
          <w:rFonts w:ascii="Calibri" w:hAnsi="Calibri" w:cs="Calibri"/>
          <w:sz w:val="22"/>
          <w:szCs w:val="22"/>
        </w:rPr>
      </w:pPr>
    </w:p>
    <w:p w14:paraId="5C444A07" w14:textId="3453FFB0" w:rsidR="005E040A" w:rsidRPr="00597ACC" w:rsidRDefault="008E0B1F" w:rsidP="005E040A">
      <w:pPr>
        <w:pStyle w:val="Akapitzlist"/>
        <w:spacing w:line="360" w:lineRule="auto"/>
        <w:ind w:left="0"/>
        <w:jc w:val="both"/>
        <w:rPr>
          <w:rFonts w:ascii="Calibri" w:hAnsi="Calibri" w:cs="Calibri"/>
          <w:sz w:val="22"/>
          <w:szCs w:val="22"/>
        </w:rPr>
      </w:pPr>
      <w:r w:rsidRPr="00597ACC">
        <w:rPr>
          <w:rFonts w:ascii="Calibri" w:hAnsi="Calibri" w:cs="Calibri"/>
          <w:sz w:val="22"/>
          <w:szCs w:val="22"/>
        </w:rPr>
        <w:t xml:space="preserve">2. </w:t>
      </w:r>
      <w:r w:rsidR="005E040A" w:rsidRPr="00597ACC">
        <w:rPr>
          <w:rFonts w:ascii="Calibri" w:hAnsi="Calibri" w:cs="Calibri"/>
          <w:sz w:val="22"/>
          <w:szCs w:val="22"/>
        </w:rPr>
        <w:t xml:space="preserve">Realizacja </w:t>
      </w:r>
      <w:r w:rsidR="009B0C87">
        <w:rPr>
          <w:rFonts w:ascii="Calibri" w:hAnsi="Calibri" w:cs="Calibri"/>
          <w:sz w:val="22"/>
          <w:szCs w:val="22"/>
        </w:rPr>
        <w:t>P</w:t>
      </w:r>
      <w:r w:rsidR="005E040A" w:rsidRPr="00597ACC">
        <w:rPr>
          <w:rFonts w:ascii="Calibri" w:hAnsi="Calibri" w:cs="Calibri"/>
          <w:sz w:val="22"/>
          <w:szCs w:val="22"/>
        </w:rPr>
        <w:t>rzedmiotu umowy następować będzie w dwóch Modułach, z czego:</w:t>
      </w:r>
    </w:p>
    <w:p w14:paraId="42D8E036" w14:textId="1CBD1BA0" w:rsidR="005E040A" w:rsidRPr="002C068A" w:rsidRDefault="005E040A" w:rsidP="007C6200">
      <w:pPr>
        <w:pStyle w:val="Akapitzlist"/>
        <w:numPr>
          <w:ilvl w:val="0"/>
          <w:numId w:val="44"/>
        </w:numPr>
        <w:spacing w:line="360" w:lineRule="auto"/>
        <w:jc w:val="both"/>
        <w:rPr>
          <w:rFonts w:ascii="Calibri" w:hAnsi="Calibri" w:cs="Calibri"/>
          <w:b/>
          <w:sz w:val="22"/>
          <w:szCs w:val="22"/>
          <w:lang w:eastAsia="en-GB"/>
        </w:rPr>
      </w:pPr>
      <w:r w:rsidRPr="002C068A">
        <w:rPr>
          <w:rFonts w:ascii="Calibri" w:hAnsi="Calibri" w:cs="Calibri"/>
          <w:b/>
          <w:bCs/>
          <w:sz w:val="22"/>
          <w:szCs w:val="22"/>
        </w:rPr>
        <w:t>Moduł 1: Przygotowanie</w:t>
      </w:r>
      <w:r w:rsidRPr="002C068A">
        <w:rPr>
          <w:rFonts w:ascii="Calibri" w:hAnsi="Calibri" w:cs="Calibri"/>
          <w:b/>
          <w:sz w:val="22"/>
          <w:szCs w:val="22"/>
        </w:rPr>
        <w:t xml:space="preserve"> </w:t>
      </w:r>
      <w:r w:rsidRPr="002C068A">
        <w:rPr>
          <w:rFonts w:ascii="Calibri" w:hAnsi="Calibri" w:cs="Calibri"/>
          <w:b/>
          <w:bCs/>
          <w:sz w:val="22"/>
          <w:szCs w:val="22"/>
        </w:rPr>
        <w:t>dokumentacji</w:t>
      </w:r>
      <w:r w:rsidRPr="002C068A">
        <w:rPr>
          <w:rFonts w:ascii="Calibri" w:hAnsi="Calibri" w:cs="Calibri"/>
          <w:b/>
          <w:bCs/>
          <w:sz w:val="22"/>
          <w:szCs w:val="22"/>
          <w:lang w:eastAsia="en-GB"/>
        </w:rPr>
        <w:t xml:space="preserve"> na potrzeby badania klinicznego</w:t>
      </w:r>
      <w:r w:rsidRPr="002C068A">
        <w:rPr>
          <w:rFonts w:ascii="Calibri" w:hAnsi="Calibri" w:cs="Calibri"/>
          <w:b/>
          <w:sz w:val="22"/>
          <w:szCs w:val="22"/>
        </w:rPr>
        <w:t xml:space="preserve"> </w:t>
      </w:r>
    </w:p>
    <w:p w14:paraId="5ADED280" w14:textId="696886DB"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sidRPr="000F5042">
        <w:rPr>
          <w:rFonts w:asciiTheme="minorHAnsi" w:hAnsiTheme="minorHAnsi" w:cstheme="minorHAnsi"/>
          <w:bCs/>
          <w:sz w:val="22"/>
          <w:szCs w:val="22"/>
        </w:rPr>
        <w:t xml:space="preserve">a) Dokumentacja Badanego Produktu Leczniczego (IMPD) dla placebo – zgodnie </w:t>
      </w:r>
      <w:r w:rsidRPr="000F5042">
        <w:rPr>
          <w:rFonts w:asciiTheme="minorHAnsi" w:hAnsiTheme="minorHAnsi" w:cstheme="minorHAnsi"/>
          <w:bCs/>
          <w:sz w:val="22"/>
          <w:szCs w:val="22"/>
        </w:rPr>
        <w:br/>
        <w:t xml:space="preserve">z Rozporządzeniem Ministra Zdrowia z dnia 12 października 2018 r. w sprawie wzorów dokumentów przedkładanych w związku z badaniem klinicznym produktu leczniczego oraz opłat za złożenie wniosku o rozpoczęcie badania klinicznego (Dz. U. 2018, poz. 94) oraz mając na uwadze Rozporządzenia Parlamentu Europejskiego nr 536/2014 z dnia 16 kwietnia 2014 r. w sprawie badań klinicznych produktów leczniczych stosowanych u ludzi oraz uchylenia dyrektywy 2001/20/WE, </w:t>
      </w:r>
    </w:p>
    <w:p w14:paraId="313E57CF" w14:textId="70F9F266" w:rsidR="000F5042" w:rsidRPr="000F5042" w:rsidRDefault="000F5042" w:rsidP="000F5042">
      <w:pPr>
        <w:pStyle w:val="Akapitzlist"/>
        <w:numPr>
          <w:ilvl w:val="0"/>
          <w:numId w:val="53"/>
        </w:numPr>
        <w:spacing w:before="120" w:after="120" w:line="276" w:lineRule="auto"/>
        <w:jc w:val="both"/>
        <w:rPr>
          <w:rFonts w:asciiTheme="minorHAnsi" w:hAnsiTheme="minorHAnsi" w:cstheme="minorHAnsi"/>
          <w:bCs/>
          <w:sz w:val="22"/>
          <w:szCs w:val="22"/>
        </w:rPr>
      </w:pPr>
      <w:r w:rsidRPr="000F5042">
        <w:rPr>
          <w:rFonts w:asciiTheme="minorHAnsi" w:hAnsiTheme="minorHAnsi" w:cstheme="minorHAnsi"/>
          <w:bCs/>
          <w:sz w:val="22"/>
          <w:szCs w:val="22"/>
        </w:rPr>
        <w:t>Certyfikat GMP Wytwórcy,</w:t>
      </w:r>
    </w:p>
    <w:p w14:paraId="21DACF90" w14:textId="738F2B0F" w:rsidR="00597ACC" w:rsidRPr="000F5042" w:rsidRDefault="000F5042" w:rsidP="000F5042">
      <w:pPr>
        <w:pStyle w:val="Akapitzlist"/>
        <w:spacing w:before="120" w:after="120" w:line="276" w:lineRule="auto"/>
        <w:jc w:val="both"/>
        <w:rPr>
          <w:rFonts w:asciiTheme="minorHAnsi" w:hAnsiTheme="minorHAnsi" w:cstheme="minorHAnsi"/>
          <w:bCs/>
          <w:sz w:val="22"/>
          <w:szCs w:val="22"/>
        </w:rPr>
      </w:pPr>
      <w:r w:rsidRPr="000F5042">
        <w:rPr>
          <w:rFonts w:asciiTheme="minorHAnsi" w:hAnsiTheme="minorHAnsi" w:cstheme="minorHAnsi"/>
          <w:bCs/>
          <w:sz w:val="22"/>
          <w:szCs w:val="22"/>
        </w:rPr>
        <w:t>c) Zezwolenie na wytwarzanie lub import Badanych Produktów Leczniczych</w:t>
      </w:r>
    </w:p>
    <w:bookmarkEnd w:id="4"/>
    <w:p w14:paraId="1F9E4949" w14:textId="6994E680" w:rsidR="00E35862" w:rsidRPr="00230E0D" w:rsidRDefault="00230E0D" w:rsidP="00230E0D">
      <w:pPr>
        <w:ind w:firstLine="360"/>
        <w:rPr>
          <w:rFonts w:ascii="Calibri" w:hAnsi="Calibri" w:cs="Calibri"/>
          <w:b/>
          <w:bCs/>
          <w:sz w:val="22"/>
          <w:szCs w:val="22"/>
        </w:rPr>
      </w:pPr>
      <w:r>
        <w:rPr>
          <w:rFonts w:ascii="Calibri" w:hAnsi="Calibri" w:cs="Calibri"/>
          <w:b/>
          <w:bCs/>
          <w:sz w:val="22"/>
          <w:szCs w:val="22"/>
        </w:rPr>
        <w:t xml:space="preserve">2) </w:t>
      </w:r>
      <w:r w:rsidR="005E040A" w:rsidRPr="00230E0D">
        <w:rPr>
          <w:rFonts w:ascii="Calibri" w:hAnsi="Calibri" w:cs="Calibri"/>
          <w:b/>
          <w:bCs/>
          <w:sz w:val="22"/>
          <w:szCs w:val="22"/>
        </w:rPr>
        <w:t xml:space="preserve">Moduł 2: Przygotowanie oraz dostawa IMP do Ośrodków: </w:t>
      </w:r>
    </w:p>
    <w:p w14:paraId="69A87527" w14:textId="5CC3428E"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a) </w:t>
      </w:r>
      <w:r w:rsidRPr="000F5042">
        <w:rPr>
          <w:rFonts w:asciiTheme="minorHAnsi" w:hAnsiTheme="minorHAnsi" w:cstheme="minorHAnsi"/>
          <w:bCs/>
          <w:sz w:val="22"/>
          <w:szCs w:val="22"/>
        </w:rPr>
        <w:t xml:space="preserve">Zakup IMP zawierającego w składzie substancję aktywną </w:t>
      </w:r>
      <w:proofErr w:type="spellStart"/>
      <w:r w:rsidRPr="000F5042">
        <w:rPr>
          <w:rFonts w:asciiTheme="minorHAnsi" w:hAnsiTheme="minorHAnsi" w:cstheme="minorHAnsi"/>
          <w:bCs/>
          <w:sz w:val="22"/>
          <w:szCs w:val="22"/>
        </w:rPr>
        <w:t>feksofenadynę</w:t>
      </w:r>
      <w:proofErr w:type="spellEnd"/>
      <w:r w:rsidRPr="000F5042">
        <w:rPr>
          <w:rFonts w:asciiTheme="minorHAnsi" w:hAnsiTheme="minorHAnsi" w:cstheme="minorHAnsi"/>
          <w:bCs/>
          <w:sz w:val="22"/>
          <w:szCs w:val="22"/>
        </w:rPr>
        <w:t xml:space="preserve"> (dawka 180 mg) - 416 op. (1 op. a’20 tabletek)</w:t>
      </w:r>
      <w:r>
        <w:rPr>
          <w:rFonts w:asciiTheme="minorHAnsi" w:hAnsiTheme="minorHAnsi" w:cstheme="minorHAnsi"/>
          <w:bCs/>
          <w:sz w:val="22"/>
          <w:szCs w:val="22"/>
        </w:rPr>
        <w:t>,</w:t>
      </w:r>
      <w:r w:rsidRPr="000F5042">
        <w:rPr>
          <w:rFonts w:asciiTheme="minorHAnsi" w:hAnsiTheme="minorHAnsi" w:cstheme="minorHAnsi"/>
          <w:bCs/>
          <w:sz w:val="22"/>
          <w:szCs w:val="22"/>
        </w:rPr>
        <w:t xml:space="preserve"> </w:t>
      </w:r>
    </w:p>
    <w:p w14:paraId="7EA34955" w14:textId="49DD2AB6"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b) </w:t>
      </w:r>
      <w:r w:rsidRPr="000F5042">
        <w:rPr>
          <w:rFonts w:asciiTheme="minorHAnsi" w:hAnsiTheme="minorHAnsi" w:cstheme="minorHAnsi"/>
          <w:bCs/>
          <w:sz w:val="22"/>
          <w:szCs w:val="22"/>
        </w:rPr>
        <w:t xml:space="preserve">Przepakowanie IMP zawierającego w składzie substancję aktywną </w:t>
      </w:r>
      <w:proofErr w:type="spellStart"/>
      <w:r w:rsidRPr="000F5042">
        <w:rPr>
          <w:rFonts w:asciiTheme="minorHAnsi" w:hAnsiTheme="minorHAnsi" w:cstheme="minorHAnsi"/>
          <w:bCs/>
          <w:sz w:val="22"/>
          <w:szCs w:val="22"/>
        </w:rPr>
        <w:t>feksofenadynę</w:t>
      </w:r>
      <w:proofErr w:type="spellEnd"/>
      <w:r w:rsidRPr="000F5042">
        <w:rPr>
          <w:rFonts w:asciiTheme="minorHAnsi" w:hAnsiTheme="minorHAnsi" w:cstheme="minorHAnsi"/>
          <w:bCs/>
          <w:sz w:val="22"/>
          <w:szCs w:val="22"/>
        </w:rPr>
        <w:t xml:space="preserve"> (dawka 180 mg) - 264 op. (1 op. a’30 tabletek)</w:t>
      </w:r>
      <w:r>
        <w:rPr>
          <w:rFonts w:asciiTheme="minorHAnsi" w:hAnsiTheme="minorHAnsi" w:cstheme="minorHAnsi"/>
          <w:bCs/>
          <w:sz w:val="22"/>
          <w:szCs w:val="22"/>
        </w:rPr>
        <w:t>,</w:t>
      </w:r>
      <w:r w:rsidRPr="000F5042">
        <w:rPr>
          <w:rFonts w:asciiTheme="minorHAnsi" w:hAnsiTheme="minorHAnsi" w:cstheme="minorHAnsi"/>
          <w:bCs/>
          <w:sz w:val="22"/>
          <w:szCs w:val="22"/>
        </w:rPr>
        <w:t xml:space="preserve"> </w:t>
      </w:r>
    </w:p>
    <w:p w14:paraId="59413EDC" w14:textId="44BC5BE3"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c) </w:t>
      </w:r>
      <w:r w:rsidRPr="000F5042">
        <w:rPr>
          <w:rFonts w:asciiTheme="minorHAnsi" w:hAnsiTheme="minorHAnsi" w:cstheme="minorHAnsi"/>
          <w:bCs/>
          <w:sz w:val="22"/>
          <w:szCs w:val="22"/>
        </w:rPr>
        <w:t xml:space="preserve">Wytworzenie placebo w formie tabletek o wyglądzie identycznym jak lek badany zawierający w swoim składzie substancję czynną </w:t>
      </w:r>
      <w:proofErr w:type="spellStart"/>
      <w:r w:rsidRPr="000F5042">
        <w:rPr>
          <w:rFonts w:asciiTheme="minorHAnsi" w:hAnsiTheme="minorHAnsi" w:cstheme="minorHAnsi"/>
          <w:bCs/>
          <w:sz w:val="22"/>
          <w:szCs w:val="22"/>
        </w:rPr>
        <w:t>feksofenadynę</w:t>
      </w:r>
      <w:proofErr w:type="spellEnd"/>
      <w:r>
        <w:rPr>
          <w:rFonts w:asciiTheme="minorHAnsi" w:hAnsiTheme="minorHAnsi" w:cstheme="minorHAnsi"/>
          <w:bCs/>
          <w:sz w:val="22"/>
          <w:szCs w:val="22"/>
        </w:rPr>
        <w:t>,</w:t>
      </w:r>
    </w:p>
    <w:p w14:paraId="371556DD" w14:textId="091DF028"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d) </w:t>
      </w:r>
      <w:r w:rsidRPr="000F5042">
        <w:rPr>
          <w:rFonts w:asciiTheme="minorHAnsi" w:hAnsiTheme="minorHAnsi" w:cstheme="minorHAnsi"/>
          <w:bCs/>
          <w:sz w:val="22"/>
          <w:szCs w:val="22"/>
        </w:rPr>
        <w:t xml:space="preserve">Zapakowanie placebo w sposób identyczny z lekiem badanym zawierającym w swoim składzie substancję czynną </w:t>
      </w:r>
      <w:proofErr w:type="spellStart"/>
      <w:r w:rsidRPr="000F5042">
        <w:rPr>
          <w:rFonts w:asciiTheme="minorHAnsi" w:hAnsiTheme="minorHAnsi" w:cstheme="minorHAnsi"/>
          <w:bCs/>
          <w:sz w:val="22"/>
          <w:szCs w:val="22"/>
        </w:rPr>
        <w:t>feksofenadynę</w:t>
      </w:r>
      <w:proofErr w:type="spellEnd"/>
      <w:r w:rsidRPr="000F5042">
        <w:rPr>
          <w:rFonts w:asciiTheme="minorHAnsi" w:hAnsiTheme="minorHAnsi" w:cstheme="minorHAnsi"/>
          <w:bCs/>
          <w:sz w:val="22"/>
          <w:szCs w:val="22"/>
        </w:rPr>
        <w:t xml:space="preserve"> - 264 op. (1 op. a’30 tabletek)</w:t>
      </w:r>
      <w:r>
        <w:rPr>
          <w:rFonts w:asciiTheme="minorHAnsi" w:hAnsiTheme="minorHAnsi" w:cstheme="minorHAnsi"/>
          <w:bCs/>
          <w:sz w:val="22"/>
          <w:szCs w:val="22"/>
        </w:rPr>
        <w:t>,</w:t>
      </w:r>
    </w:p>
    <w:p w14:paraId="48B22710" w14:textId="21C5B5D5"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e) </w:t>
      </w:r>
      <w:r w:rsidRPr="000F5042">
        <w:rPr>
          <w:rFonts w:asciiTheme="minorHAnsi" w:hAnsiTheme="minorHAnsi" w:cstheme="minorHAnsi"/>
          <w:bCs/>
          <w:sz w:val="22"/>
          <w:szCs w:val="22"/>
        </w:rPr>
        <w:t>Zaprojektowanie i produkcja opakowań dla badanych produktów leczniczych.</w:t>
      </w:r>
    </w:p>
    <w:p w14:paraId="7591754A" w14:textId="79FEEECB"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f) </w:t>
      </w:r>
      <w:r w:rsidRPr="000F5042">
        <w:rPr>
          <w:rFonts w:asciiTheme="minorHAnsi" w:hAnsiTheme="minorHAnsi" w:cstheme="minorHAnsi"/>
          <w:bCs/>
          <w:sz w:val="22"/>
          <w:szCs w:val="22"/>
        </w:rPr>
        <w:t xml:space="preserve">Zaprojektowanie i produkcja etykiet. Wzór etykiet zatwierdzonych przez Prezesa URPL zostanie dostarczony Wykonawcy przez Sponsora. Wykonawca jest zobowiązany do sprawdzenia poprawności etykiety pod kątem aktualnych przepisów prawa jak i stanu faktycznego. Ewentualne zmiany w treści etykiety zostaną zgłoszone jako zmiana w dokumentacji </w:t>
      </w:r>
      <w:proofErr w:type="spellStart"/>
      <w:r w:rsidRPr="000F5042">
        <w:rPr>
          <w:rFonts w:asciiTheme="minorHAnsi" w:hAnsiTheme="minorHAnsi" w:cstheme="minorHAnsi"/>
          <w:bCs/>
          <w:sz w:val="22"/>
          <w:szCs w:val="22"/>
        </w:rPr>
        <w:t>submisyjnej</w:t>
      </w:r>
      <w:proofErr w:type="spellEnd"/>
      <w:r w:rsidRPr="000F5042">
        <w:rPr>
          <w:rFonts w:asciiTheme="minorHAnsi" w:hAnsiTheme="minorHAnsi" w:cstheme="minorHAnsi"/>
          <w:bCs/>
          <w:sz w:val="22"/>
          <w:szCs w:val="22"/>
        </w:rPr>
        <w:t xml:space="preserve"> przez Sponsora i uzgodnione z Wykonawcą</w:t>
      </w:r>
      <w:r>
        <w:rPr>
          <w:rFonts w:asciiTheme="minorHAnsi" w:hAnsiTheme="minorHAnsi" w:cstheme="minorHAnsi"/>
          <w:bCs/>
          <w:sz w:val="22"/>
          <w:szCs w:val="22"/>
        </w:rPr>
        <w:t>,</w:t>
      </w:r>
    </w:p>
    <w:p w14:paraId="684D87F9" w14:textId="4AEBDB03"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g) </w:t>
      </w:r>
      <w:r w:rsidRPr="000F5042">
        <w:rPr>
          <w:rFonts w:asciiTheme="minorHAnsi" w:hAnsiTheme="minorHAnsi" w:cstheme="minorHAnsi"/>
          <w:bCs/>
          <w:sz w:val="22"/>
          <w:szCs w:val="22"/>
        </w:rPr>
        <w:t>Etykietowanie opakowań badanych produktów leczniczych</w:t>
      </w:r>
      <w:r>
        <w:rPr>
          <w:rFonts w:asciiTheme="minorHAnsi" w:hAnsiTheme="minorHAnsi" w:cstheme="minorHAnsi"/>
          <w:bCs/>
          <w:sz w:val="22"/>
          <w:szCs w:val="22"/>
        </w:rPr>
        <w:t>,</w:t>
      </w:r>
    </w:p>
    <w:p w14:paraId="01665179" w14:textId="553DE79E"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h) </w:t>
      </w:r>
      <w:r w:rsidRPr="000F5042">
        <w:rPr>
          <w:rFonts w:asciiTheme="minorHAnsi" w:hAnsiTheme="minorHAnsi" w:cstheme="minorHAnsi"/>
          <w:bCs/>
          <w:sz w:val="22"/>
          <w:szCs w:val="22"/>
        </w:rPr>
        <w:t>Wykonanie badań stabilności zgodnie z wytycznymi ICH i GMP</w:t>
      </w:r>
      <w:r>
        <w:rPr>
          <w:rFonts w:asciiTheme="minorHAnsi" w:hAnsiTheme="minorHAnsi" w:cstheme="minorHAnsi"/>
          <w:bCs/>
          <w:sz w:val="22"/>
          <w:szCs w:val="22"/>
        </w:rPr>
        <w:t>,</w:t>
      </w:r>
      <w:r w:rsidRPr="000F5042">
        <w:rPr>
          <w:rFonts w:asciiTheme="minorHAnsi" w:hAnsiTheme="minorHAnsi" w:cstheme="minorHAnsi"/>
          <w:bCs/>
          <w:sz w:val="22"/>
          <w:szCs w:val="22"/>
        </w:rPr>
        <w:t xml:space="preserve"> </w:t>
      </w:r>
    </w:p>
    <w:p w14:paraId="4D5045A7" w14:textId="198B0D2F"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i) </w:t>
      </w:r>
      <w:r w:rsidRPr="000F5042">
        <w:rPr>
          <w:rFonts w:asciiTheme="minorHAnsi" w:hAnsiTheme="minorHAnsi" w:cstheme="minorHAnsi"/>
          <w:bCs/>
          <w:sz w:val="22"/>
          <w:szCs w:val="22"/>
        </w:rPr>
        <w:t>Przeprowadzenie procedury zwolnienia badanych produktów leczniczych do użycia w niekomercyjnym badaniu klinicznym:</w:t>
      </w:r>
    </w:p>
    <w:p w14:paraId="1B8D0870" w14:textId="5BDCED90" w:rsidR="000F5042" w:rsidRPr="000F5042" w:rsidRDefault="000F5042" w:rsidP="000F5042">
      <w:pPr>
        <w:pStyle w:val="Akapitzlist"/>
        <w:numPr>
          <w:ilvl w:val="0"/>
          <w:numId w:val="57"/>
        </w:numPr>
        <w:spacing w:before="120" w:after="120" w:line="276" w:lineRule="auto"/>
        <w:jc w:val="both"/>
        <w:rPr>
          <w:rFonts w:asciiTheme="minorHAnsi" w:hAnsiTheme="minorHAnsi" w:cstheme="minorHAnsi"/>
          <w:bCs/>
          <w:sz w:val="22"/>
          <w:szCs w:val="22"/>
        </w:rPr>
      </w:pPr>
      <w:r w:rsidRPr="000F5042">
        <w:rPr>
          <w:rFonts w:asciiTheme="minorHAnsi" w:hAnsiTheme="minorHAnsi" w:cstheme="minorHAnsi"/>
          <w:bCs/>
          <w:sz w:val="22"/>
          <w:szCs w:val="22"/>
        </w:rPr>
        <w:lastRenderedPageBreak/>
        <w:t>Oświadczenie/udokumentowanie przez Osobę Wykwalifikowaną (QP), że proces przepakowania i etykietowania został przeprowadzony zgodnie z wymaganiami Dobrej Praktyki Wytwarzania – zwolnienie jakościowe</w:t>
      </w:r>
      <w:r>
        <w:rPr>
          <w:rFonts w:asciiTheme="minorHAnsi" w:hAnsiTheme="minorHAnsi" w:cstheme="minorHAnsi"/>
          <w:bCs/>
          <w:sz w:val="22"/>
          <w:szCs w:val="22"/>
        </w:rPr>
        <w:t>,</w:t>
      </w:r>
      <w:r w:rsidRPr="000F5042">
        <w:rPr>
          <w:rFonts w:asciiTheme="minorHAnsi" w:hAnsiTheme="minorHAnsi" w:cstheme="minorHAnsi"/>
          <w:bCs/>
          <w:sz w:val="22"/>
          <w:szCs w:val="22"/>
        </w:rPr>
        <w:t xml:space="preserve"> </w:t>
      </w:r>
    </w:p>
    <w:p w14:paraId="0C897DCB" w14:textId="2C2D8B86" w:rsidR="000F5042" w:rsidRPr="000F5042" w:rsidRDefault="000F5042" w:rsidP="000F5042">
      <w:pPr>
        <w:pStyle w:val="Akapitzlist"/>
        <w:numPr>
          <w:ilvl w:val="0"/>
          <w:numId w:val="57"/>
        </w:numPr>
        <w:spacing w:before="120" w:after="120" w:line="276" w:lineRule="auto"/>
        <w:jc w:val="both"/>
        <w:rPr>
          <w:rFonts w:asciiTheme="minorHAnsi" w:hAnsiTheme="minorHAnsi" w:cstheme="minorHAnsi"/>
          <w:bCs/>
          <w:sz w:val="22"/>
          <w:szCs w:val="22"/>
        </w:rPr>
      </w:pPr>
      <w:r w:rsidRPr="000F5042">
        <w:rPr>
          <w:rFonts w:asciiTheme="minorHAnsi" w:hAnsiTheme="minorHAnsi" w:cstheme="minorHAnsi"/>
          <w:bCs/>
          <w:sz w:val="22"/>
          <w:szCs w:val="22"/>
        </w:rPr>
        <w:t>Certyfikat serii</w:t>
      </w:r>
      <w:r>
        <w:rPr>
          <w:rFonts w:asciiTheme="minorHAnsi" w:hAnsiTheme="minorHAnsi" w:cstheme="minorHAnsi"/>
          <w:bCs/>
          <w:sz w:val="22"/>
          <w:szCs w:val="22"/>
        </w:rPr>
        <w:t>,</w:t>
      </w:r>
      <w:r w:rsidRPr="000F5042">
        <w:rPr>
          <w:rFonts w:asciiTheme="minorHAnsi" w:hAnsiTheme="minorHAnsi" w:cstheme="minorHAnsi"/>
          <w:bCs/>
          <w:sz w:val="22"/>
          <w:szCs w:val="22"/>
        </w:rPr>
        <w:t xml:space="preserve"> </w:t>
      </w:r>
    </w:p>
    <w:p w14:paraId="11AB84B4" w14:textId="1530900A"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j) </w:t>
      </w:r>
      <w:r w:rsidRPr="000F5042">
        <w:rPr>
          <w:rFonts w:asciiTheme="minorHAnsi" w:hAnsiTheme="minorHAnsi" w:cstheme="minorHAnsi"/>
          <w:bCs/>
          <w:sz w:val="22"/>
          <w:szCs w:val="22"/>
        </w:rPr>
        <w:t xml:space="preserve">Przechowywanie/obsługa magazynowa, w tym przechowywanie prób </w:t>
      </w:r>
      <w:bookmarkStart w:id="7" w:name="_Hlk108083161"/>
      <w:r w:rsidRPr="000F5042">
        <w:rPr>
          <w:rFonts w:asciiTheme="minorHAnsi" w:hAnsiTheme="minorHAnsi" w:cstheme="minorHAnsi"/>
          <w:bCs/>
          <w:sz w:val="22"/>
          <w:szCs w:val="22"/>
        </w:rPr>
        <w:t>archiwalnych w kontrolowanych warunkach temperaturowych</w:t>
      </w:r>
      <w:r>
        <w:rPr>
          <w:rFonts w:asciiTheme="minorHAnsi" w:hAnsiTheme="minorHAnsi" w:cstheme="minorHAnsi"/>
          <w:bCs/>
          <w:sz w:val="22"/>
          <w:szCs w:val="22"/>
        </w:rPr>
        <w:t>,</w:t>
      </w:r>
      <w:r w:rsidRPr="000F5042">
        <w:rPr>
          <w:rFonts w:asciiTheme="minorHAnsi" w:hAnsiTheme="minorHAnsi" w:cstheme="minorHAnsi"/>
          <w:bCs/>
          <w:sz w:val="22"/>
          <w:szCs w:val="22"/>
        </w:rPr>
        <w:t xml:space="preserve"> </w:t>
      </w:r>
    </w:p>
    <w:bookmarkEnd w:id="7"/>
    <w:p w14:paraId="7C0EAA74" w14:textId="0923D508"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k) </w:t>
      </w:r>
      <w:r w:rsidRPr="000F5042">
        <w:rPr>
          <w:rFonts w:asciiTheme="minorHAnsi" w:hAnsiTheme="minorHAnsi" w:cstheme="minorHAnsi"/>
          <w:bCs/>
          <w:sz w:val="22"/>
          <w:szCs w:val="22"/>
        </w:rPr>
        <w:t>Zaślepienie Badanych Produktów Leczniczych zgodnie z kluczem zaślepienia opracowanym w ścisłej współpracy ze Sponsorem badania</w:t>
      </w:r>
      <w:r>
        <w:rPr>
          <w:rFonts w:asciiTheme="minorHAnsi" w:hAnsiTheme="minorHAnsi" w:cstheme="minorHAnsi"/>
          <w:bCs/>
          <w:sz w:val="22"/>
          <w:szCs w:val="22"/>
        </w:rPr>
        <w:t>,</w:t>
      </w:r>
      <w:r w:rsidRPr="000F5042">
        <w:rPr>
          <w:rFonts w:asciiTheme="minorHAnsi" w:hAnsiTheme="minorHAnsi" w:cstheme="minorHAnsi"/>
          <w:bCs/>
          <w:sz w:val="22"/>
          <w:szCs w:val="22"/>
        </w:rPr>
        <w:t xml:space="preserve"> </w:t>
      </w:r>
    </w:p>
    <w:p w14:paraId="59AE25C4" w14:textId="706A319B"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l) </w:t>
      </w:r>
      <w:r w:rsidRPr="000F5042">
        <w:rPr>
          <w:rFonts w:asciiTheme="minorHAnsi" w:hAnsiTheme="minorHAnsi" w:cstheme="minorHAnsi"/>
          <w:bCs/>
          <w:sz w:val="22"/>
          <w:szCs w:val="22"/>
        </w:rPr>
        <w:t xml:space="preserve">Transport badanych produktów leczniczych w warunkach kontrolowanych (patrz: tabela poniżej): </w:t>
      </w:r>
    </w:p>
    <w:p w14:paraId="08EBB356" w14:textId="4C012779" w:rsidR="000F5042" w:rsidRPr="000F5042" w:rsidRDefault="000F5042" w:rsidP="000F5042">
      <w:pPr>
        <w:pStyle w:val="Akapitzlist"/>
        <w:numPr>
          <w:ilvl w:val="0"/>
          <w:numId w:val="58"/>
        </w:numPr>
        <w:spacing w:before="120" w:after="120" w:line="276" w:lineRule="auto"/>
        <w:jc w:val="both"/>
        <w:rPr>
          <w:rFonts w:asciiTheme="minorHAnsi" w:hAnsiTheme="minorHAnsi" w:cstheme="minorHAnsi"/>
          <w:bCs/>
          <w:sz w:val="22"/>
          <w:szCs w:val="22"/>
        </w:rPr>
      </w:pPr>
      <w:r w:rsidRPr="000F5042">
        <w:rPr>
          <w:rFonts w:asciiTheme="minorHAnsi" w:hAnsiTheme="minorHAnsi" w:cstheme="minorHAnsi"/>
          <w:bCs/>
          <w:sz w:val="22"/>
          <w:szCs w:val="22"/>
        </w:rPr>
        <w:t>transport badanych produktów leczniczych do Ośrodków Badawczych biorących udział w badaniu klinicznym (3 Ośrodki:  Klinika Alergologii i Pneumonologii we współpracy z Kliniką Dermatologii, Wenerologii i Alergologii Uniwersyteckiego Centrum Klinicznego w Gdańsku, Katedra i Klinika Chorób Wewnętrznych, Pneumonologii i Alergologii Uniwersytetu Medycznego we Wrocławiu, Klinika Alergologii i Chorób Wewnętrznych Uniwersytetu Medycznego w Białymstoku) – dot. wszystkich IMP</w:t>
      </w:r>
      <w:r>
        <w:rPr>
          <w:rFonts w:asciiTheme="minorHAnsi" w:hAnsiTheme="minorHAnsi" w:cstheme="minorHAnsi"/>
          <w:bCs/>
          <w:sz w:val="22"/>
          <w:szCs w:val="22"/>
        </w:rPr>
        <w:t>,</w:t>
      </w:r>
      <w:r w:rsidRPr="000F5042">
        <w:rPr>
          <w:rFonts w:asciiTheme="minorHAnsi" w:hAnsiTheme="minorHAnsi" w:cstheme="minorHAnsi"/>
          <w:bCs/>
          <w:sz w:val="22"/>
          <w:szCs w:val="22"/>
        </w:rPr>
        <w:t xml:space="preserve"> </w:t>
      </w:r>
    </w:p>
    <w:p w14:paraId="554BA9A1" w14:textId="0AE77776" w:rsidR="000F5042" w:rsidRPr="000F5042" w:rsidRDefault="000F5042" w:rsidP="000F5042">
      <w:pPr>
        <w:pStyle w:val="Akapitzlist"/>
        <w:numPr>
          <w:ilvl w:val="0"/>
          <w:numId w:val="58"/>
        </w:numPr>
        <w:spacing w:before="120" w:after="120" w:line="276" w:lineRule="auto"/>
        <w:jc w:val="both"/>
        <w:rPr>
          <w:rFonts w:asciiTheme="minorHAnsi" w:hAnsiTheme="minorHAnsi" w:cstheme="minorHAnsi"/>
          <w:bCs/>
          <w:sz w:val="22"/>
          <w:szCs w:val="22"/>
        </w:rPr>
      </w:pPr>
      <w:r w:rsidRPr="000F5042">
        <w:rPr>
          <w:rFonts w:asciiTheme="minorHAnsi" w:hAnsiTheme="minorHAnsi" w:cstheme="minorHAnsi"/>
          <w:bCs/>
          <w:sz w:val="22"/>
          <w:szCs w:val="22"/>
        </w:rPr>
        <w:t>Wykonawca jest zobowiązany transportować Produkty Lecznicze zgodnie z Dobrą Praktyką Dystrybucyjną oraz aktualnym CHPL w temperaturze 15-25 °C</w:t>
      </w:r>
      <w:r>
        <w:rPr>
          <w:rFonts w:asciiTheme="minorHAnsi" w:hAnsiTheme="minorHAnsi" w:cstheme="minorHAnsi"/>
          <w:bCs/>
          <w:sz w:val="22"/>
          <w:szCs w:val="22"/>
        </w:rPr>
        <w:t>,</w:t>
      </w:r>
      <w:r w:rsidRPr="000F5042">
        <w:rPr>
          <w:rFonts w:asciiTheme="minorHAnsi" w:hAnsiTheme="minorHAnsi" w:cstheme="minorHAnsi"/>
          <w:bCs/>
          <w:sz w:val="22"/>
          <w:szCs w:val="22"/>
        </w:rPr>
        <w:t xml:space="preserve"> </w:t>
      </w:r>
    </w:p>
    <w:p w14:paraId="52B778F4" w14:textId="77777777" w:rsidR="000F5042" w:rsidRPr="000F5042" w:rsidRDefault="000F5042" w:rsidP="000F5042">
      <w:pPr>
        <w:pStyle w:val="Akapitzlist"/>
        <w:numPr>
          <w:ilvl w:val="0"/>
          <w:numId w:val="58"/>
        </w:numPr>
        <w:spacing w:before="120" w:after="120" w:line="276" w:lineRule="auto"/>
        <w:jc w:val="both"/>
        <w:rPr>
          <w:rFonts w:asciiTheme="minorHAnsi" w:hAnsiTheme="minorHAnsi" w:cstheme="minorHAnsi"/>
          <w:bCs/>
          <w:sz w:val="22"/>
          <w:szCs w:val="22"/>
        </w:rPr>
      </w:pPr>
      <w:r w:rsidRPr="000F5042">
        <w:rPr>
          <w:rFonts w:asciiTheme="minorHAnsi" w:hAnsiTheme="minorHAnsi" w:cstheme="minorHAnsi"/>
          <w:bCs/>
          <w:sz w:val="22"/>
          <w:szCs w:val="22"/>
        </w:rPr>
        <w:t xml:space="preserve">dostarczenie do Zamawiającego protokołów transportu wraz z wydrukiem z </w:t>
      </w:r>
      <w:proofErr w:type="spellStart"/>
      <w:r w:rsidRPr="000F5042">
        <w:rPr>
          <w:rFonts w:asciiTheme="minorHAnsi" w:hAnsiTheme="minorHAnsi" w:cstheme="minorHAnsi"/>
          <w:bCs/>
          <w:sz w:val="22"/>
          <w:szCs w:val="22"/>
        </w:rPr>
        <w:t>loggera</w:t>
      </w:r>
      <w:proofErr w:type="spellEnd"/>
      <w:r w:rsidRPr="000F5042">
        <w:rPr>
          <w:rFonts w:asciiTheme="minorHAnsi" w:hAnsiTheme="minorHAnsi" w:cstheme="minorHAnsi"/>
          <w:bCs/>
          <w:sz w:val="22"/>
          <w:szCs w:val="22"/>
        </w:rPr>
        <w:t xml:space="preserve"> temperaturowego w przeciągu 24 godzin od momentu dostarczenia towaru do ośrodka. </w:t>
      </w:r>
    </w:p>
    <w:tbl>
      <w:tblPr>
        <w:tblStyle w:val="Tabela-Siatka"/>
        <w:tblW w:w="8363" w:type="dxa"/>
        <w:tblInd w:w="704" w:type="dxa"/>
        <w:tblLook w:val="04A0" w:firstRow="1" w:lastRow="0" w:firstColumn="1" w:lastColumn="0" w:noHBand="0" w:noVBand="1"/>
      </w:tblPr>
      <w:tblGrid>
        <w:gridCol w:w="4253"/>
        <w:gridCol w:w="4110"/>
      </w:tblGrid>
      <w:tr w:rsidR="000F5042" w:rsidRPr="000F5042" w14:paraId="3EECE06F" w14:textId="77777777" w:rsidTr="00755D30">
        <w:tc>
          <w:tcPr>
            <w:tcW w:w="8363" w:type="dxa"/>
            <w:gridSpan w:val="2"/>
            <w:vAlign w:val="center"/>
          </w:tcPr>
          <w:p w14:paraId="63A7FEF5" w14:textId="77777777"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proofErr w:type="spellStart"/>
            <w:r w:rsidRPr="000F5042">
              <w:rPr>
                <w:rFonts w:asciiTheme="minorHAnsi" w:hAnsiTheme="minorHAnsi" w:cstheme="minorHAnsi"/>
                <w:bCs/>
                <w:sz w:val="22"/>
                <w:szCs w:val="22"/>
              </w:rPr>
              <w:t>Feksofenadyna</w:t>
            </w:r>
            <w:proofErr w:type="spellEnd"/>
          </w:p>
        </w:tc>
      </w:tr>
      <w:tr w:rsidR="000F5042" w:rsidRPr="000F5042" w14:paraId="72D647C5" w14:textId="77777777" w:rsidTr="00755D30">
        <w:tc>
          <w:tcPr>
            <w:tcW w:w="4253" w:type="dxa"/>
            <w:vAlign w:val="center"/>
          </w:tcPr>
          <w:p w14:paraId="206ADD97" w14:textId="77777777"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sidRPr="000F5042">
              <w:rPr>
                <w:rFonts w:asciiTheme="minorHAnsi" w:hAnsiTheme="minorHAnsi" w:cstheme="minorHAnsi"/>
                <w:bCs/>
                <w:sz w:val="22"/>
                <w:szCs w:val="22"/>
              </w:rPr>
              <w:t>Produkt Leczniczy</w:t>
            </w:r>
          </w:p>
        </w:tc>
        <w:tc>
          <w:tcPr>
            <w:tcW w:w="4110" w:type="dxa"/>
            <w:vAlign w:val="center"/>
          </w:tcPr>
          <w:p w14:paraId="3EC3A679" w14:textId="77777777"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sidRPr="000F5042">
              <w:rPr>
                <w:rFonts w:asciiTheme="minorHAnsi" w:hAnsiTheme="minorHAnsi" w:cstheme="minorHAnsi"/>
                <w:bCs/>
                <w:sz w:val="22"/>
                <w:szCs w:val="22"/>
              </w:rPr>
              <w:t>Placebo</w:t>
            </w:r>
          </w:p>
        </w:tc>
      </w:tr>
      <w:tr w:rsidR="000F5042" w:rsidRPr="000F5042" w14:paraId="081E76FC" w14:textId="77777777" w:rsidTr="00755D30">
        <w:tc>
          <w:tcPr>
            <w:tcW w:w="4253" w:type="dxa"/>
            <w:vAlign w:val="center"/>
          </w:tcPr>
          <w:p w14:paraId="218C4C46" w14:textId="77777777"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sidRPr="000F5042">
              <w:rPr>
                <w:rFonts w:asciiTheme="minorHAnsi" w:hAnsiTheme="minorHAnsi" w:cstheme="minorHAnsi"/>
                <w:bCs/>
                <w:sz w:val="22"/>
                <w:szCs w:val="22"/>
              </w:rPr>
              <w:t>Zakupiony przez Wykonawcę</w:t>
            </w:r>
          </w:p>
        </w:tc>
        <w:tc>
          <w:tcPr>
            <w:tcW w:w="4110" w:type="dxa"/>
            <w:vAlign w:val="center"/>
          </w:tcPr>
          <w:p w14:paraId="1E56EF13" w14:textId="77777777"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sidRPr="000F5042">
              <w:rPr>
                <w:rFonts w:asciiTheme="minorHAnsi" w:hAnsiTheme="minorHAnsi" w:cstheme="minorHAnsi"/>
                <w:bCs/>
                <w:sz w:val="22"/>
                <w:szCs w:val="22"/>
              </w:rPr>
              <w:t>Produkowane przez Wykonawcę</w:t>
            </w:r>
          </w:p>
        </w:tc>
      </w:tr>
    </w:tbl>
    <w:p w14:paraId="13C7552D" w14:textId="77777777"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p>
    <w:p w14:paraId="611B5897" w14:textId="0B100ED4" w:rsidR="000F5042" w:rsidRPr="000F5042" w:rsidRDefault="000F5042" w:rsidP="000F5042">
      <w:pPr>
        <w:pStyle w:val="Akapitzlist"/>
        <w:spacing w:before="120" w:after="12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ł) </w:t>
      </w:r>
      <w:r w:rsidRPr="000F5042">
        <w:rPr>
          <w:rFonts w:asciiTheme="minorHAnsi" w:hAnsiTheme="minorHAnsi" w:cstheme="minorHAnsi"/>
          <w:bCs/>
          <w:sz w:val="22"/>
          <w:szCs w:val="22"/>
        </w:rPr>
        <w:t>Odbiór przeterminowanego/niezużytego IMP z Ośrodków i utylizacja. Dostarczenie   Sponsorowi dokumentacji związanej z utylizacją.</w:t>
      </w:r>
    </w:p>
    <w:p w14:paraId="150412E2" w14:textId="73BA2AF8" w:rsidR="002C068A" w:rsidRDefault="002C068A" w:rsidP="000F5042">
      <w:pPr>
        <w:pStyle w:val="Akapitzlist"/>
        <w:spacing w:before="120" w:after="120" w:line="276" w:lineRule="auto"/>
        <w:ind w:left="1080"/>
        <w:jc w:val="both"/>
        <w:rPr>
          <w:rFonts w:ascii="Century Gothic" w:hAnsi="Century Gothic"/>
          <w:sz w:val="20"/>
          <w:szCs w:val="20"/>
        </w:rPr>
      </w:pPr>
    </w:p>
    <w:p w14:paraId="3867137A" w14:textId="41EA35EF" w:rsidR="00331BB7" w:rsidRPr="00597ACC" w:rsidRDefault="00331BB7" w:rsidP="00A0223D">
      <w:pPr>
        <w:pStyle w:val="Akapitzlist"/>
        <w:spacing w:before="120" w:after="120" w:line="288" w:lineRule="auto"/>
        <w:ind w:left="0"/>
        <w:jc w:val="both"/>
        <w:rPr>
          <w:rFonts w:ascii="Calibri" w:hAnsi="Calibri" w:cs="Calibri"/>
          <w:bCs/>
          <w:sz w:val="22"/>
          <w:szCs w:val="22"/>
        </w:rPr>
      </w:pPr>
      <w:r w:rsidRPr="00597ACC">
        <w:rPr>
          <w:rFonts w:ascii="Calibri" w:hAnsi="Calibri" w:cs="Calibri"/>
          <w:bCs/>
          <w:sz w:val="22"/>
          <w:szCs w:val="22"/>
        </w:rPr>
        <w:t>3</w:t>
      </w:r>
      <w:r w:rsidR="00A0223D" w:rsidRPr="00597ACC">
        <w:rPr>
          <w:rFonts w:ascii="Calibri" w:hAnsi="Calibri" w:cs="Calibri"/>
          <w:bCs/>
          <w:sz w:val="22"/>
          <w:szCs w:val="22"/>
        </w:rPr>
        <w:t xml:space="preserve">. </w:t>
      </w:r>
      <w:r w:rsidRPr="00597ACC">
        <w:rPr>
          <w:rFonts w:ascii="Calibri" w:hAnsi="Calibri" w:cs="Calibri"/>
          <w:bCs/>
          <w:sz w:val="22"/>
          <w:szCs w:val="22"/>
        </w:rPr>
        <w:t xml:space="preserve"> Zgodnie z założeniami Zamawiającego Badanie będzie trwało do dnia</w:t>
      </w:r>
      <w:r w:rsidR="00AF53B5">
        <w:rPr>
          <w:rFonts w:ascii="Calibri" w:hAnsi="Calibri" w:cs="Calibri"/>
          <w:bCs/>
          <w:sz w:val="22"/>
          <w:szCs w:val="22"/>
        </w:rPr>
        <w:t xml:space="preserve"> </w:t>
      </w:r>
      <w:r w:rsidR="002C068A" w:rsidRPr="002C068A">
        <w:rPr>
          <w:rFonts w:ascii="Calibri" w:hAnsi="Calibri" w:cs="Calibri"/>
          <w:bCs/>
          <w:sz w:val="22"/>
          <w:szCs w:val="22"/>
        </w:rPr>
        <w:t xml:space="preserve">do dnia 31 lipca 2029 </w:t>
      </w:r>
      <w:r w:rsidR="0006679F">
        <w:rPr>
          <w:rFonts w:ascii="Calibri" w:hAnsi="Calibri" w:cs="Calibri"/>
          <w:bCs/>
          <w:sz w:val="22"/>
          <w:szCs w:val="22"/>
        </w:rPr>
        <w:t>r</w:t>
      </w:r>
      <w:r w:rsidR="009D5D87">
        <w:rPr>
          <w:rFonts w:ascii="Calibri" w:hAnsi="Calibri" w:cs="Calibri"/>
          <w:bCs/>
          <w:sz w:val="22"/>
          <w:szCs w:val="22"/>
        </w:rPr>
        <w:t>.</w:t>
      </w:r>
    </w:p>
    <w:p w14:paraId="0DF24B38" w14:textId="23C1C2E0" w:rsidR="00A0223D" w:rsidRPr="00C36ACD" w:rsidRDefault="00A0223D" w:rsidP="00A0223D">
      <w:pPr>
        <w:pStyle w:val="Akapitzlist"/>
        <w:spacing w:before="120" w:after="120" w:line="288" w:lineRule="auto"/>
        <w:ind w:left="0"/>
        <w:jc w:val="both"/>
        <w:rPr>
          <w:rFonts w:ascii="Calibri" w:hAnsi="Calibri" w:cs="Calibri"/>
          <w:color w:val="FF0000"/>
          <w:sz w:val="22"/>
          <w:szCs w:val="22"/>
        </w:rPr>
      </w:pPr>
    </w:p>
    <w:p w14:paraId="3771A81C" w14:textId="3F2C4134" w:rsidR="00A0223D" w:rsidRPr="00597ACC" w:rsidRDefault="00A0223D" w:rsidP="00733CBF">
      <w:pPr>
        <w:pStyle w:val="Tekstpodstawowy"/>
        <w:spacing w:after="0" w:line="288" w:lineRule="auto"/>
        <w:jc w:val="center"/>
        <w:rPr>
          <w:rFonts w:ascii="Calibri" w:hAnsi="Calibri" w:cs="Calibri"/>
          <w:b/>
          <w:sz w:val="22"/>
          <w:szCs w:val="22"/>
        </w:rPr>
      </w:pPr>
      <w:r w:rsidRPr="00597ACC">
        <w:rPr>
          <w:rFonts w:ascii="Calibri" w:hAnsi="Calibri" w:cs="Calibri"/>
          <w:b/>
          <w:sz w:val="22"/>
          <w:szCs w:val="22"/>
        </w:rPr>
        <w:t>§ 2</w:t>
      </w:r>
    </w:p>
    <w:p w14:paraId="41F42979" w14:textId="0162651E" w:rsidR="00733CBF" w:rsidRPr="00597ACC" w:rsidRDefault="000B68D6" w:rsidP="0006035A">
      <w:pPr>
        <w:pStyle w:val="Tekstpodstawowy"/>
        <w:spacing w:after="0" w:line="288" w:lineRule="auto"/>
        <w:jc w:val="center"/>
        <w:rPr>
          <w:rFonts w:ascii="Calibri" w:hAnsi="Calibri" w:cs="Calibri"/>
          <w:b/>
          <w:bCs/>
          <w:sz w:val="22"/>
          <w:szCs w:val="22"/>
        </w:rPr>
      </w:pPr>
      <w:r w:rsidRPr="00597ACC">
        <w:rPr>
          <w:rFonts w:ascii="Calibri" w:hAnsi="Calibri" w:cs="Calibri"/>
          <w:b/>
          <w:bCs/>
          <w:sz w:val="22"/>
          <w:szCs w:val="22"/>
        </w:rPr>
        <w:t>TERMIN WYKONANIA ORAZ WARUNKI DOSTAWY</w:t>
      </w:r>
    </w:p>
    <w:p w14:paraId="35FA2890" w14:textId="6B8F38DB" w:rsidR="00BA38A5" w:rsidRPr="00597ACC" w:rsidRDefault="00733CBF" w:rsidP="00A97B95">
      <w:pPr>
        <w:pStyle w:val="Tekstpodstawowy"/>
        <w:numPr>
          <w:ilvl w:val="0"/>
          <w:numId w:val="19"/>
        </w:numPr>
        <w:spacing w:after="0" w:line="288" w:lineRule="auto"/>
        <w:ind w:left="284" w:hanging="284"/>
        <w:jc w:val="both"/>
        <w:rPr>
          <w:rFonts w:ascii="Calibri" w:hAnsi="Calibri" w:cs="Calibri"/>
          <w:bCs/>
          <w:sz w:val="22"/>
          <w:szCs w:val="22"/>
        </w:rPr>
      </w:pPr>
      <w:r w:rsidRPr="00597ACC">
        <w:rPr>
          <w:rFonts w:ascii="Calibri" w:hAnsi="Calibri" w:cs="Calibri"/>
          <w:bCs/>
          <w:sz w:val="22"/>
          <w:szCs w:val="22"/>
        </w:rPr>
        <w:t xml:space="preserve">Realizacja przedmiotu opisanego w </w:t>
      </w:r>
      <w:r w:rsidR="0006679F">
        <w:rPr>
          <w:rFonts w:ascii="Calibri" w:hAnsi="Calibri" w:cs="Calibri"/>
          <w:bCs/>
          <w:sz w:val="22"/>
          <w:szCs w:val="22"/>
        </w:rPr>
        <w:t xml:space="preserve">§ 1 </w:t>
      </w:r>
      <w:r w:rsidRPr="00597ACC">
        <w:rPr>
          <w:rFonts w:ascii="Calibri" w:hAnsi="Calibri" w:cs="Calibri"/>
          <w:bCs/>
          <w:sz w:val="22"/>
          <w:szCs w:val="22"/>
        </w:rPr>
        <w:t>umowy następować będzie w dwóch Modułach, z czego:</w:t>
      </w:r>
    </w:p>
    <w:p w14:paraId="1B83A8C0" w14:textId="7A5AF26A" w:rsidR="00331BB7" w:rsidRPr="00AF53B5" w:rsidRDefault="0036411F" w:rsidP="007C6200">
      <w:pPr>
        <w:pStyle w:val="Akapitzlist"/>
        <w:numPr>
          <w:ilvl w:val="0"/>
          <w:numId w:val="26"/>
        </w:numPr>
        <w:autoSpaceDE w:val="0"/>
        <w:autoSpaceDN w:val="0"/>
        <w:adjustRightInd w:val="0"/>
        <w:spacing w:line="276" w:lineRule="auto"/>
        <w:jc w:val="both"/>
        <w:rPr>
          <w:rFonts w:ascii="Calibri" w:eastAsiaTheme="minorHAnsi" w:hAnsi="Calibri" w:cs="Calibri"/>
          <w:bCs/>
          <w:color w:val="000000"/>
          <w:sz w:val="22"/>
          <w:szCs w:val="22"/>
          <w:lang w:eastAsia="en-US"/>
        </w:rPr>
      </w:pPr>
      <w:bookmarkStart w:id="8" w:name="_Hlk55132216"/>
      <w:r w:rsidRPr="009D5D87">
        <w:rPr>
          <w:rFonts w:ascii="Calibri" w:hAnsi="Calibri" w:cs="Calibri"/>
          <w:sz w:val="22"/>
          <w:szCs w:val="22"/>
        </w:rPr>
        <w:t>Moduł 1 - obejmował będzie przygotowanie i dostarczenie Zamawiającemu Dokumentacji IMPD oraz dokumentacji, o której mowa w § 1 ust. 2</w:t>
      </w:r>
      <w:r w:rsidR="000F74B2">
        <w:rPr>
          <w:rFonts w:ascii="Calibri" w:hAnsi="Calibri" w:cs="Calibri"/>
          <w:sz w:val="22"/>
          <w:szCs w:val="22"/>
        </w:rPr>
        <w:t xml:space="preserve"> pkt </w:t>
      </w:r>
      <w:r w:rsidRPr="009D5D87">
        <w:rPr>
          <w:rFonts w:ascii="Calibri" w:hAnsi="Calibri" w:cs="Calibri"/>
          <w:sz w:val="22"/>
          <w:szCs w:val="22"/>
        </w:rPr>
        <w:t xml:space="preserve">1 </w:t>
      </w:r>
      <w:r w:rsidR="00331BB7" w:rsidRPr="00AF53B5">
        <w:rPr>
          <w:rFonts w:ascii="Calibri" w:eastAsiaTheme="minorHAnsi" w:hAnsi="Calibri" w:cs="Calibri"/>
          <w:bCs/>
          <w:color w:val="000000"/>
          <w:sz w:val="22"/>
          <w:szCs w:val="22"/>
          <w:lang w:eastAsia="en-US"/>
        </w:rPr>
        <w:t>i zrealizowany zostanie w termini</w:t>
      </w:r>
      <w:r w:rsidR="004A13B4" w:rsidRPr="00AF53B5">
        <w:rPr>
          <w:rFonts w:ascii="Calibri" w:eastAsiaTheme="minorHAnsi" w:hAnsi="Calibri" w:cs="Calibri"/>
          <w:bCs/>
          <w:color w:val="000000"/>
          <w:sz w:val="22"/>
          <w:szCs w:val="22"/>
          <w:lang w:eastAsia="en-US"/>
        </w:rPr>
        <w:t xml:space="preserve">e </w:t>
      </w:r>
      <w:r w:rsidR="00331BB7" w:rsidRPr="00AF53B5">
        <w:rPr>
          <w:rFonts w:ascii="Calibri" w:hAnsi="Calibri" w:cs="Calibri"/>
          <w:bCs/>
          <w:sz w:val="22"/>
          <w:szCs w:val="22"/>
        </w:rPr>
        <w:t>nie dłuższym niż 30 dni od dnia podpisania umowy.</w:t>
      </w:r>
    </w:p>
    <w:p w14:paraId="6FA499E1" w14:textId="21735097" w:rsidR="004A13B4" w:rsidRPr="00597ACC" w:rsidRDefault="0036411F" w:rsidP="007C6200">
      <w:pPr>
        <w:pStyle w:val="Tekstpodstawowy"/>
        <w:numPr>
          <w:ilvl w:val="0"/>
          <w:numId w:val="26"/>
        </w:numPr>
        <w:spacing w:before="120" w:after="0" w:line="288" w:lineRule="auto"/>
        <w:jc w:val="both"/>
        <w:rPr>
          <w:rFonts w:ascii="Calibri" w:hAnsi="Calibri" w:cs="Calibri"/>
          <w:sz w:val="22"/>
          <w:szCs w:val="22"/>
        </w:rPr>
      </w:pPr>
      <w:r w:rsidRPr="00597ACC">
        <w:rPr>
          <w:rFonts w:ascii="Calibri" w:hAnsi="Calibri" w:cs="Calibri"/>
          <w:sz w:val="22"/>
          <w:szCs w:val="22"/>
        </w:rPr>
        <w:t xml:space="preserve">Moduł 2 - </w:t>
      </w:r>
      <w:r w:rsidR="007942C4">
        <w:rPr>
          <w:rFonts w:ascii="Calibri" w:hAnsi="Calibri" w:cs="Calibri"/>
          <w:bCs/>
          <w:sz w:val="22"/>
          <w:szCs w:val="22"/>
        </w:rPr>
        <w:t>P</w:t>
      </w:r>
      <w:r w:rsidR="00392720" w:rsidRPr="00597ACC">
        <w:rPr>
          <w:rFonts w:ascii="Calibri" w:eastAsiaTheme="minorHAnsi" w:hAnsi="Calibri" w:cs="Calibri"/>
          <w:bCs/>
          <w:color w:val="000009"/>
          <w:sz w:val="22"/>
          <w:szCs w:val="22"/>
          <w:lang w:eastAsia="en-US"/>
        </w:rPr>
        <w:t>rzedmiot umowy będzie wykonywany sukcesywnie, na podstawie zleceń jednostkowych w terminie wyznaczonym przez Zamawiającego</w:t>
      </w:r>
      <w:r w:rsidR="00056A21">
        <w:rPr>
          <w:rFonts w:ascii="Calibri" w:eastAsiaTheme="minorHAnsi" w:hAnsi="Calibri" w:cs="Calibri"/>
          <w:bCs/>
          <w:color w:val="000009"/>
          <w:sz w:val="22"/>
          <w:szCs w:val="22"/>
          <w:lang w:eastAsia="en-US"/>
        </w:rPr>
        <w:t>, przy czym</w:t>
      </w:r>
      <w:r w:rsidR="004A13B4" w:rsidRPr="00597ACC">
        <w:rPr>
          <w:rFonts w:ascii="Calibri" w:hAnsi="Calibri" w:cs="Calibri"/>
          <w:sz w:val="22"/>
          <w:szCs w:val="22"/>
        </w:rPr>
        <w:t>:</w:t>
      </w:r>
    </w:p>
    <w:p w14:paraId="06AD2664" w14:textId="5EC8F615" w:rsidR="003D430C" w:rsidRPr="003D430C" w:rsidRDefault="003D430C" w:rsidP="007C6200">
      <w:pPr>
        <w:pStyle w:val="Tekstpodstawowy"/>
        <w:numPr>
          <w:ilvl w:val="1"/>
          <w:numId w:val="45"/>
        </w:numPr>
        <w:spacing w:before="120" w:line="288" w:lineRule="auto"/>
        <w:jc w:val="both"/>
        <w:rPr>
          <w:rFonts w:ascii="Calibri" w:hAnsi="Calibri" w:cs="Calibri"/>
          <w:sz w:val="22"/>
          <w:szCs w:val="22"/>
        </w:rPr>
      </w:pPr>
      <w:r w:rsidRPr="003D430C">
        <w:rPr>
          <w:rFonts w:ascii="Calibri" w:hAnsi="Calibri" w:cs="Calibri"/>
          <w:sz w:val="22"/>
          <w:szCs w:val="22"/>
        </w:rPr>
        <w:t xml:space="preserve">łączna liczba zamówień nie przekroczy </w:t>
      </w:r>
      <w:r w:rsidR="00882EE8">
        <w:rPr>
          <w:rFonts w:ascii="Calibri" w:hAnsi="Calibri" w:cs="Calibri"/>
          <w:sz w:val="22"/>
          <w:szCs w:val="22"/>
        </w:rPr>
        <w:t>8</w:t>
      </w:r>
      <w:r w:rsidRPr="003D430C">
        <w:rPr>
          <w:rFonts w:ascii="Calibri" w:hAnsi="Calibri" w:cs="Calibri"/>
          <w:sz w:val="22"/>
          <w:szCs w:val="22"/>
        </w:rPr>
        <w:t>,</w:t>
      </w:r>
    </w:p>
    <w:p w14:paraId="3BA676FC" w14:textId="30FD1935" w:rsidR="003D430C" w:rsidRPr="003D430C" w:rsidRDefault="003D430C" w:rsidP="007C6200">
      <w:pPr>
        <w:pStyle w:val="Tekstpodstawowy"/>
        <w:numPr>
          <w:ilvl w:val="1"/>
          <w:numId w:val="45"/>
        </w:numPr>
        <w:spacing w:before="120" w:line="288" w:lineRule="auto"/>
        <w:jc w:val="both"/>
        <w:rPr>
          <w:rFonts w:ascii="Calibri" w:hAnsi="Calibri" w:cs="Calibri"/>
          <w:sz w:val="22"/>
          <w:szCs w:val="22"/>
        </w:rPr>
      </w:pPr>
      <w:r w:rsidRPr="003D430C">
        <w:rPr>
          <w:rFonts w:ascii="Calibri" w:hAnsi="Calibri" w:cs="Calibri"/>
          <w:sz w:val="22"/>
          <w:szCs w:val="22"/>
        </w:rPr>
        <w:lastRenderedPageBreak/>
        <w:t>pierwsze zamówienie złożone zostanie nie wcześniej niż  15 dni kalendarzowych od dnia otrzymania zgody na przeprowadzenie badania i nie później niż 31.03.2025 r., w dni robocze w godzinach 8.00-15.00,</w:t>
      </w:r>
    </w:p>
    <w:p w14:paraId="7C2F8546" w14:textId="77777777" w:rsidR="003D430C" w:rsidRPr="003D430C" w:rsidRDefault="003D430C" w:rsidP="007C6200">
      <w:pPr>
        <w:pStyle w:val="Tekstpodstawowy"/>
        <w:numPr>
          <w:ilvl w:val="1"/>
          <w:numId w:val="45"/>
        </w:numPr>
        <w:spacing w:before="120" w:line="288" w:lineRule="auto"/>
        <w:jc w:val="both"/>
        <w:rPr>
          <w:rFonts w:ascii="Calibri" w:hAnsi="Calibri" w:cs="Calibri"/>
          <w:sz w:val="22"/>
          <w:szCs w:val="22"/>
        </w:rPr>
      </w:pPr>
      <w:r w:rsidRPr="003D430C">
        <w:rPr>
          <w:rFonts w:ascii="Calibri" w:hAnsi="Calibri" w:cs="Calibri"/>
          <w:sz w:val="22"/>
          <w:szCs w:val="22"/>
        </w:rPr>
        <w:t>kolejne zamówienia składane będą nie częściej niż co 3 miesiące,</w:t>
      </w:r>
    </w:p>
    <w:p w14:paraId="4618C591" w14:textId="65C96272" w:rsidR="003D430C" w:rsidRPr="003D430C" w:rsidRDefault="003D430C" w:rsidP="007C6200">
      <w:pPr>
        <w:pStyle w:val="Tekstpodstawowy"/>
        <w:numPr>
          <w:ilvl w:val="1"/>
          <w:numId w:val="45"/>
        </w:numPr>
        <w:spacing w:before="120" w:line="288" w:lineRule="auto"/>
        <w:jc w:val="both"/>
        <w:rPr>
          <w:rFonts w:ascii="Calibri" w:hAnsi="Calibri" w:cs="Calibri"/>
          <w:sz w:val="22"/>
          <w:szCs w:val="22"/>
        </w:rPr>
      </w:pPr>
      <w:r w:rsidRPr="003D430C">
        <w:rPr>
          <w:rFonts w:ascii="Calibri" w:hAnsi="Calibri" w:cs="Calibri"/>
          <w:sz w:val="22"/>
          <w:szCs w:val="22"/>
        </w:rPr>
        <w:t xml:space="preserve">termin realizacji dostawy: maksymalnie </w:t>
      </w:r>
      <w:r w:rsidR="00A34B30">
        <w:rPr>
          <w:rFonts w:ascii="Calibri" w:hAnsi="Calibri" w:cs="Calibri"/>
          <w:sz w:val="22"/>
          <w:szCs w:val="22"/>
        </w:rPr>
        <w:t>……….</w:t>
      </w:r>
      <w:r w:rsidRPr="003D430C">
        <w:rPr>
          <w:rFonts w:ascii="Calibri" w:hAnsi="Calibri" w:cs="Calibri"/>
          <w:sz w:val="22"/>
          <w:szCs w:val="22"/>
        </w:rPr>
        <w:t xml:space="preserve"> dni kalendarzowych od dnia złożenia zamówienia,</w:t>
      </w:r>
    </w:p>
    <w:p w14:paraId="3F601E52" w14:textId="77777777" w:rsidR="003D430C" w:rsidRPr="003D430C" w:rsidRDefault="003D430C" w:rsidP="007C6200">
      <w:pPr>
        <w:pStyle w:val="Tekstpodstawowy"/>
        <w:numPr>
          <w:ilvl w:val="1"/>
          <w:numId w:val="45"/>
        </w:numPr>
        <w:spacing w:before="120" w:line="288" w:lineRule="auto"/>
        <w:jc w:val="both"/>
        <w:rPr>
          <w:rFonts w:ascii="Calibri" w:hAnsi="Calibri" w:cs="Calibri"/>
          <w:sz w:val="22"/>
          <w:szCs w:val="22"/>
        </w:rPr>
      </w:pPr>
      <w:r w:rsidRPr="003D430C">
        <w:rPr>
          <w:rFonts w:ascii="Calibri" w:hAnsi="Calibri" w:cs="Calibri"/>
          <w:sz w:val="22"/>
          <w:szCs w:val="22"/>
        </w:rPr>
        <w:t xml:space="preserve">Zamawiający ma prawo zadecydować, czy w ramach pojedynczego zamówienia realizowane będą dostawy do wszystkich lub wybranych przez Zamawiającego Ośrodków objętych umową. </w:t>
      </w:r>
    </w:p>
    <w:p w14:paraId="3B391DC6" w14:textId="016F7D70" w:rsidR="0036411F" w:rsidRPr="00597ACC" w:rsidRDefault="0036411F" w:rsidP="004A13B4">
      <w:pPr>
        <w:pStyle w:val="Tekstpodstawowy"/>
        <w:numPr>
          <w:ilvl w:val="0"/>
          <w:numId w:val="19"/>
        </w:numPr>
        <w:spacing w:before="120" w:line="288" w:lineRule="auto"/>
        <w:ind w:left="284" w:hanging="284"/>
        <w:jc w:val="both"/>
        <w:rPr>
          <w:rFonts w:ascii="Calibri" w:hAnsi="Calibri" w:cs="Calibri"/>
          <w:sz w:val="22"/>
          <w:szCs w:val="22"/>
        </w:rPr>
      </w:pPr>
      <w:r w:rsidRPr="00597ACC">
        <w:rPr>
          <w:rFonts w:ascii="Calibri" w:hAnsi="Calibri" w:cs="Calibri"/>
          <w:sz w:val="22"/>
          <w:szCs w:val="22"/>
        </w:rPr>
        <w:t>Zamawiający składać będzie zamówienia, przesyłając je na adres e-mail przedstawiciela Wykonawcy wskazany w § 1</w:t>
      </w:r>
      <w:r w:rsidR="00112338" w:rsidRPr="00597ACC">
        <w:rPr>
          <w:rFonts w:ascii="Calibri" w:hAnsi="Calibri" w:cs="Calibri"/>
          <w:sz w:val="22"/>
          <w:szCs w:val="22"/>
        </w:rPr>
        <w:t>1</w:t>
      </w:r>
      <w:r w:rsidRPr="00597ACC">
        <w:rPr>
          <w:rFonts w:ascii="Calibri" w:hAnsi="Calibri" w:cs="Calibri"/>
          <w:sz w:val="22"/>
          <w:szCs w:val="22"/>
        </w:rPr>
        <w:t xml:space="preserve"> </w:t>
      </w:r>
      <w:r w:rsidR="003001A8">
        <w:rPr>
          <w:rFonts w:ascii="Calibri" w:hAnsi="Calibri" w:cs="Calibri"/>
          <w:sz w:val="22"/>
          <w:szCs w:val="22"/>
        </w:rPr>
        <w:t>u</w:t>
      </w:r>
      <w:r w:rsidRPr="00597ACC">
        <w:rPr>
          <w:rFonts w:ascii="Calibri" w:hAnsi="Calibri" w:cs="Calibri"/>
          <w:sz w:val="22"/>
          <w:szCs w:val="22"/>
        </w:rPr>
        <w:t>mowy.</w:t>
      </w:r>
    </w:p>
    <w:p w14:paraId="580D9CEC" w14:textId="2D2BE9BC" w:rsidR="00112338" w:rsidRPr="00597ACC" w:rsidRDefault="004A13B4" w:rsidP="00112338">
      <w:pPr>
        <w:pStyle w:val="Tekstpodstawowy"/>
        <w:numPr>
          <w:ilvl w:val="0"/>
          <w:numId w:val="19"/>
        </w:numPr>
        <w:spacing w:before="120" w:after="0" w:line="288" w:lineRule="auto"/>
        <w:ind w:left="284"/>
        <w:jc w:val="both"/>
        <w:rPr>
          <w:rFonts w:ascii="Calibri" w:hAnsi="Calibri" w:cs="Calibri"/>
          <w:sz w:val="22"/>
          <w:szCs w:val="22"/>
        </w:rPr>
      </w:pPr>
      <w:r w:rsidRPr="00597ACC">
        <w:rPr>
          <w:rFonts w:ascii="Calibri" w:hAnsi="Calibri" w:cs="Calibri"/>
          <w:sz w:val="22"/>
          <w:szCs w:val="22"/>
        </w:rPr>
        <w:t>Realizacja pierwszego z zamówień złożonych przez Zamawiającego obejmować będzie także dostarczenie dokumentacji</w:t>
      </w:r>
      <w:r w:rsidR="009D5D87">
        <w:rPr>
          <w:rFonts w:ascii="Calibri" w:hAnsi="Calibri" w:cs="Calibri"/>
          <w:sz w:val="22"/>
          <w:szCs w:val="22"/>
        </w:rPr>
        <w:t>,</w:t>
      </w:r>
      <w:r w:rsidRPr="00597ACC">
        <w:rPr>
          <w:rFonts w:ascii="Calibri" w:hAnsi="Calibri" w:cs="Calibri"/>
          <w:sz w:val="22"/>
          <w:szCs w:val="22"/>
        </w:rPr>
        <w:t xml:space="preserve"> o której mowa w § 1 ust. 2</w:t>
      </w:r>
      <w:r w:rsidR="000F74B2">
        <w:rPr>
          <w:rFonts w:ascii="Calibri" w:hAnsi="Calibri" w:cs="Calibri"/>
          <w:sz w:val="22"/>
          <w:szCs w:val="22"/>
        </w:rPr>
        <w:t xml:space="preserve"> pkt 1.</w:t>
      </w:r>
      <w:r w:rsidRPr="00597ACC">
        <w:rPr>
          <w:rFonts w:ascii="Calibri" w:hAnsi="Calibri" w:cs="Calibri"/>
          <w:sz w:val="22"/>
          <w:szCs w:val="22"/>
        </w:rPr>
        <w:t xml:space="preserve"> Dokumentacja zostanie dostarczona Zamawiającemu w formie elektronicznej oraz w wersji papierowej</w:t>
      </w:r>
      <w:r w:rsidR="00AF53B5">
        <w:rPr>
          <w:rFonts w:ascii="Calibri" w:hAnsi="Calibri" w:cs="Calibri"/>
          <w:sz w:val="22"/>
          <w:szCs w:val="22"/>
        </w:rPr>
        <w:t xml:space="preserve"> przesłanej na adres Zamawiającego.</w:t>
      </w:r>
    </w:p>
    <w:p w14:paraId="310C875A" w14:textId="08B2A60C" w:rsidR="00E4697A" w:rsidRPr="00597ACC" w:rsidRDefault="00E4697A" w:rsidP="00112338">
      <w:pPr>
        <w:pStyle w:val="Tekstpodstawowy"/>
        <w:numPr>
          <w:ilvl w:val="0"/>
          <w:numId w:val="19"/>
        </w:numPr>
        <w:spacing w:before="120" w:after="0" w:line="288" w:lineRule="auto"/>
        <w:ind w:left="284"/>
        <w:jc w:val="both"/>
        <w:rPr>
          <w:rFonts w:ascii="Calibri" w:hAnsi="Calibri" w:cs="Calibri"/>
          <w:sz w:val="22"/>
          <w:szCs w:val="22"/>
        </w:rPr>
      </w:pPr>
      <w:r w:rsidRPr="00597ACC">
        <w:rPr>
          <w:rFonts w:ascii="Calibri" w:hAnsi="Calibri" w:cs="Calibri"/>
          <w:sz w:val="22"/>
          <w:szCs w:val="22"/>
        </w:rPr>
        <w:t xml:space="preserve">Zamawiający jest uprawniony do dokonania w trakcie obowiązywania umowy zmiany Podwykonawcy, jak również zmiany adresu Podwykonawcy. Zmiana w tym zakresie następować będzie poprzez zawiadomienie Wykonawcy w formie dokumentowej, bez konieczności zawierania aneksu do </w:t>
      </w:r>
      <w:r w:rsidR="003001A8">
        <w:rPr>
          <w:rFonts w:ascii="Calibri" w:hAnsi="Calibri" w:cs="Calibri"/>
          <w:sz w:val="22"/>
          <w:szCs w:val="22"/>
        </w:rPr>
        <w:t>u</w:t>
      </w:r>
      <w:r w:rsidRPr="00597ACC">
        <w:rPr>
          <w:rFonts w:ascii="Calibri" w:hAnsi="Calibri" w:cs="Calibri"/>
          <w:sz w:val="22"/>
          <w:szCs w:val="22"/>
        </w:rPr>
        <w:t>mowy.</w:t>
      </w:r>
    </w:p>
    <w:p w14:paraId="1B69CE7B" w14:textId="4544F414" w:rsidR="0036411F" w:rsidRPr="00597ACC" w:rsidRDefault="0036411F" w:rsidP="00E4697A">
      <w:pPr>
        <w:pStyle w:val="Tekstpodstawowy"/>
        <w:numPr>
          <w:ilvl w:val="0"/>
          <w:numId w:val="19"/>
        </w:numPr>
        <w:spacing w:before="120" w:line="288" w:lineRule="auto"/>
        <w:ind w:left="284" w:hanging="284"/>
        <w:jc w:val="both"/>
        <w:rPr>
          <w:rFonts w:ascii="Calibri" w:hAnsi="Calibri" w:cs="Calibri"/>
          <w:sz w:val="22"/>
          <w:szCs w:val="22"/>
        </w:rPr>
      </w:pPr>
      <w:r w:rsidRPr="00597ACC">
        <w:rPr>
          <w:rFonts w:ascii="Calibri" w:hAnsi="Calibri" w:cs="Calibri"/>
          <w:sz w:val="22"/>
          <w:szCs w:val="22"/>
        </w:rPr>
        <w:t xml:space="preserve">Termin realizacji umowy – </w:t>
      </w:r>
      <w:r w:rsidR="00243988" w:rsidRPr="00243988">
        <w:rPr>
          <w:rFonts w:ascii="Calibri" w:hAnsi="Calibri" w:cs="Calibri"/>
          <w:sz w:val="22"/>
          <w:szCs w:val="22"/>
        </w:rPr>
        <w:t>maksymalnie przez okres 45 m-</w:t>
      </w:r>
      <w:proofErr w:type="spellStart"/>
      <w:r w:rsidR="00243988" w:rsidRPr="00243988">
        <w:rPr>
          <w:rFonts w:ascii="Calibri" w:hAnsi="Calibri" w:cs="Calibri"/>
          <w:sz w:val="22"/>
          <w:szCs w:val="22"/>
        </w:rPr>
        <w:t>cy</w:t>
      </w:r>
      <w:proofErr w:type="spellEnd"/>
      <w:r w:rsidR="00243988" w:rsidRPr="00243988">
        <w:rPr>
          <w:rFonts w:ascii="Calibri" w:hAnsi="Calibri" w:cs="Calibri"/>
          <w:sz w:val="22"/>
          <w:szCs w:val="22"/>
        </w:rPr>
        <w:t xml:space="preserve"> od daty podpisania umowy</w:t>
      </w:r>
      <w:r w:rsidRPr="00597ACC">
        <w:rPr>
          <w:rFonts w:ascii="Calibri" w:hAnsi="Calibri" w:cs="Calibri"/>
          <w:sz w:val="22"/>
          <w:szCs w:val="22"/>
        </w:rPr>
        <w:t>.</w:t>
      </w:r>
    </w:p>
    <w:bookmarkEnd w:id="2"/>
    <w:bookmarkEnd w:id="8"/>
    <w:p w14:paraId="57564426" w14:textId="77777777" w:rsidR="00641813" w:rsidRPr="00597ACC" w:rsidRDefault="00641813" w:rsidP="00641813">
      <w:pPr>
        <w:keepNext/>
        <w:keepLines/>
        <w:spacing w:line="288" w:lineRule="auto"/>
        <w:jc w:val="center"/>
        <w:rPr>
          <w:rFonts w:ascii="Calibri" w:hAnsi="Calibri" w:cs="Calibri"/>
          <w:b/>
          <w:sz w:val="22"/>
          <w:szCs w:val="22"/>
        </w:rPr>
      </w:pPr>
      <w:r w:rsidRPr="00597ACC">
        <w:rPr>
          <w:rFonts w:ascii="Calibri" w:hAnsi="Calibri" w:cs="Calibri"/>
          <w:b/>
          <w:sz w:val="22"/>
          <w:szCs w:val="22"/>
        </w:rPr>
        <w:t>§ 3</w:t>
      </w:r>
    </w:p>
    <w:p w14:paraId="23815C58" w14:textId="77777777" w:rsidR="00641813" w:rsidRPr="00597ACC" w:rsidRDefault="00641813" w:rsidP="00641813">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TRANSPORT BADANYCH PRODUKTÓW LECZNICZYCH</w:t>
      </w:r>
    </w:p>
    <w:p w14:paraId="34C05D15" w14:textId="77777777" w:rsidR="00641813" w:rsidRPr="009D5D87" w:rsidRDefault="00641813" w:rsidP="00641813">
      <w:pPr>
        <w:pStyle w:val="Akapitzlist"/>
        <w:numPr>
          <w:ilvl w:val="0"/>
          <w:numId w:val="20"/>
        </w:numPr>
        <w:suppressAutoHyphens/>
        <w:spacing w:before="120" w:line="288" w:lineRule="auto"/>
        <w:ind w:left="284"/>
        <w:jc w:val="both"/>
        <w:rPr>
          <w:rFonts w:ascii="Calibri" w:eastAsia="Calibri" w:hAnsi="Calibri" w:cs="Calibri"/>
          <w:sz w:val="22"/>
          <w:szCs w:val="22"/>
          <w:lang w:eastAsia="en-US"/>
        </w:rPr>
      </w:pPr>
      <w:r w:rsidRPr="009D5D87">
        <w:rPr>
          <w:rFonts w:ascii="Calibri" w:eastAsia="Calibri" w:hAnsi="Calibri" w:cs="Calibri"/>
          <w:sz w:val="22"/>
          <w:szCs w:val="22"/>
          <w:lang w:eastAsia="en-US"/>
        </w:rPr>
        <w:t>Transport Badanych Produktów Leczniczych Wykonawca realizował będzie własnymi zasobami lub za pośrednictwem profesjonalnego przewoźnika.</w:t>
      </w:r>
    </w:p>
    <w:p w14:paraId="52BFC28C" w14:textId="77777777" w:rsidR="00641813" w:rsidRPr="009D5D87" w:rsidRDefault="00641813" w:rsidP="00641813">
      <w:pPr>
        <w:pStyle w:val="Akapitzlist"/>
        <w:numPr>
          <w:ilvl w:val="0"/>
          <w:numId w:val="20"/>
        </w:numPr>
        <w:suppressAutoHyphens/>
        <w:spacing w:before="120" w:line="288" w:lineRule="auto"/>
        <w:ind w:left="284"/>
        <w:jc w:val="both"/>
        <w:rPr>
          <w:rFonts w:ascii="Calibri" w:eastAsia="Calibri" w:hAnsi="Calibri" w:cs="Calibri"/>
          <w:sz w:val="22"/>
          <w:szCs w:val="22"/>
          <w:lang w:eastAsia="en-US"/>
        </w:rPr>
      </w:pPr>
      <w:r w:rsidRPr="009D5D87">
        <w:rPr>
          <w:rFonts w:ascii="Calibri" w:eastAsia="Calibri" w:hAnsi="Calibri" w:cs="Calibri"/>
          <w:sz w:val="22"/>
          <w:szCs w:val="22"/>
          <w:lang w:eastAsia="en-US"/>
        </w:rPr>
        <w:t>Badany Produkt Leczniczy musi być przechowywany i transportowany z zachowaniem wymogów określonych w GDP oraz zgodnie z zasadami opisanymi w aktualnej wersji Charakterystyki Produktu Leczniczego (</w:t>
      </w:r>
      <w:proofErr w:type="spellStart"/>
      <w:r w:rsidRPr="009D5D87">
        <w:rPr>
          <w:rFonts w:ascii="Calibri" w:eastAsia="Calibri" w:hAnsi="Calibri" w:cs="Calibri"/>
          <w:sz w:val="22"/>
          <w:szCs w:val="22"/>
          <w:lang w:eastAsia="en-US"/>
        </w:rPr>
        <w:t>ChPL</w:t>
      </w:r>
      <w:proofErr w:type="spellEnd"/>
      <w:r w:rsidRPr="009D5D87">
        <w:rPr>
          <w:rFonts w:ascii="Calibri" w:eastAsia="Calibri" w:hAnsi="Calibri" w:cs="Calibri"/>
          <w:sz w:val="22"/>
          <w:szCs w:val="22"/>
          <w:lang w:eastAsia="en-US"/>
        </w:rPr>
        <w:t xml:space="preserve">). </w:t>
      </w:r>
    </w:p>
    <w:p w14:paraId="21975F7C" w14:textId="52776D3D" w:rsidR="00641813" w:rsidRPr="009D5D87" w:rsidRDefault="00641813" w:rsidP="00641813">
      <w:pPr>
        <w:pStyle w:val="Akapitzlist"/>
        <w:numPr>
          <w:ilvl w:val="0"/>
          <w:numId w:val="20"/>
        </w:numPr>
        <w:suppressAutoHyphens/>
        <w:spacing w:before="120" w:line="288" w:lineRule="auto"/>
        <w:ind w:left="284"/>
        <w:jc w:val="both"/>
        <w:rPr>
          <w:rFonts w:ascii="Calibri" w:eastAsia="Calibri" w:hAnsi="Calibri" w:cs="Calibri"/>
          <w:sz w:val="22"/>
          <w:szCs w:val="22"/>
          <w:lang w:eastAsia="en-US"/>
        </w:rPr>
      </w:pPr>
      <w:r w:rsidRPr="009D5D87">
        <w:rPr>
          <w:rFonts w:ascii="Calibri" w:eastAsia="Calibri" w:hAnsi="Calibri" w:cs="Calibri"/>
          <w:sz w:val="22"/>
          <w:szCs w:val="22"/>
          <w:lang w:eastAsia="en-US"/>
        </w:rPr>
        <w:t>Wykonawca przy realizacji każdego zamówienia zobowiązany jest przekazywać Zamawiającemu dokumentację związaną z transportem Badanych Produktów Leczniczych do Podwykonawcy, w tym potwierdzenie dostarczenia przesyłki upoważnionej do odbioru osobie oraz wydruk pomiarów temperatury z rejestratorów, które zostały zarejestrowane podczas transportu Badanych Produktów Leczniczych. Skany podpisanych dokumentów związanych z transportem dostarczane będą Zamawiającemu drogą elektroniczną na adres przedstawiciela Zamawiającego określony w</w:t>
      </w:r>
      <w:r w:rsidR="00697579">
        <w:rPr>
          <w:rFonts w:ascii="Calibri" w:eastAsia="Calibri" w:hAnsi="Calibri" w:cs="Calibri"/>
          <w:sz w:val="22"/>
          <w:szCs w:val="22"/>
          <w:lang w:eastAsia="en-US"/>
        </w:rPr>
        <w:t> </w:t>
      </w:r>
      <w:r w:rsidRPr="00AF53B5">
        <w:rPr>
          <w:rFonts w:ascii="Calibri" w:eastAsia="Calibri" w:hAnsi="Calibri" w:cs="Calibri"/>
          <w:sz w:val="22"/>
          <w:szCs w:val="22"/>
          <w:lang w:eastAsia="en-US"/>
        </w:rPr>
        <w:t>§</w:t>
      </w:r>
      <w:r w:rsidR="00697579">
        <w:rPr>
          <w:rFonts w:ascii="Calibri" w:eastAsia="Calibri" w:hAnsi="Calibri" w:cs="Calibri"/>
          <w:sz w:val="22"/>
          <w:szCs w:val="22"/>
          <w:lang w:eastAsia="en-US"/>
        </w:rPr>
        <w:t> </w:t>
      </w:r>
      <w:r w:rsidRPr="00AF53B5">
        <w:rPr>
          <w:rFonts w:ascii="Calibri" w:eastAsia="Calibri" w:hAnsi="Calibri" w:cs="Calibri"/>
          <w:sz w:val="22"/>
          <w:szCs w:val="22"/>
          <w:lang w:eastAsia="en-US"/>
        </w:rPr>
        <w:t>1</w:t>
      </w:r>
      <w:r w:rsidR="00112338" w:rsidRPr="00AF53B5">
        <w:rPr>
          <w:rFonts w:ascii="Calibri" w:eastAsia="Calibri" w:hAnsi="Calibri" w:cs="Calibri"/>
          <w:sz w:val="22"/>
          <w:szCs w:val="22"/>
          <w:lang w:eastAsia="en-US"/>
        </w:rPr>
        <w:t>1</w:t>
      </w:r>
      <w:r w:rsidRPr="009D5D87">
        <w:rPr>
          <w:rFonts w:ascii="Calibri" w:eastAsia="Calibri" w:hAnsi="Calibri" w:cs="Calibri"/>
          <w:sz w:val="22"/>
          <w:szCs w:val="22"/>
          <w:lang w:eastAsia="en-US"/>
        </w:rPr>
        <w:t xml:space="preserve"> nie później niż w ciągu 24 godzin od dostarczenia danej transzy Badanych Produktów Leczniczych do Podwykonawcy. </w:t>
      </w:r>
    </w:p>
    <w:p w14:paraId="4736DDBB" w14:textId="77777777" w:rsidR="00641813" w:rsidRPr="009D5D87" w:rsidRDefault="00641813" w:rsidP="00641813">
      <w:pPr>
        <w:pStyle w:val="Akapitzlist"/>
        <w:numPr>
          <w:ilvl w:val="0"/>
          <w:numId w:val="20"/>
        </w:numPr>
        <w:suppressAutoHyphens/>
        <w:spacing w:before="120" w:line="288" w:lineRule="auto"/>
        <w:ind w:left="284"/>
        <w:jc w:val="both"/>
        <w:rPr>
          <w:rFonts w:ascii="Calibri" w:eastAsia="Calibri" w:hAnsi="Calibri" w:cs="Calibri"/>
          <w:sz w:val="22"/>
          <w:szCs w:val="22"/>
          <w:lang w:eastAsia="en-US"/>
        </w:rPr>
      </w:pPr>
      <w:r w:rsidRPr="009D5D87">
        <w:rPr>
          <w:rFonts w:ascii="Calibri" w:eastAsia="Calibri" w:hAnsi="Calibri" w:cs="Calibri"/>
          <w:sz w:val="22"/>
          <w:szCs w:val="22"/>
          <w:lang w:eastAsia="en-US"/>
        </w:rPr>
        <w:t xml:space="preserve">W razie stwierdzenia wad Badanych Produktów Leczniczych, niekompletności przedmiotu dostawy w ramach danego zamówienia bądź innych niezgodności z warunkami umowy okoliczności te </w:t>
      </w:r>
      <w:r w:rsidRPr="009D5D87">
        <w:rPr>
          <w:rFonts w:ascii="Calibri" w:eastAsia="Calibri" w:hAnsi="Calibri" w:cs="Calibri"/>
          <w:sz w:val="22"/>
          <w:szCs w:val="22"/>
          <w:lang w:eastAsia="en-US"/>
        </w:rPr>
        <w:lastRenderedPageBreak/>
        <w:t>wskazane zostaną przez przedstawiciela Podwykonawcy/Zamawiającego. Wykonawca zobowiązany jest ustosunkować się do zgłoszonych zastrzeżeń nie później niż w ciągu 5 dni od otrzymania reklamacji. Po bezskutecznym upływie tego terminu reklamacja uznana będzie w całości zgodnie z żądaniem Zamawiającego.</w:t>
      </w:r>
    </w:p>
    <w:p w14:paraId="1EE525ED" w14:textId="4AA6AADB" w:rsidR="00641813" w:rsidRPr="009D5D87" w:rsidRDefault="00641813" w:rsidP="00641813">
      <w:pPr>
        <w:pStyle w:val="Akapitzlist"/>
        <w:numPr>
          <w:ilvl w:val="0"/>
          <w:numId w:val="20"/>
        </w:numPr>
        <w:suppressAutoHyphens/>
        <w:spacing w:before="120" w:line="288" w:lineRule="auto"/>
        <w:ind w:left="284"/>
        <w:jc w:val="both"/>
        <w:rPr>
          <w:rFonts w:ascii="Calibri" w:eastAsia="Calibri" w:hAnsi="Calibri" w:cs="Calibri"/>
          <w:sz w:val="22"/>
          <w:szCs w:val="22"/>
          <w:lang w:eastAsia="en-US"/>
        </w:rPr>
      </w:pPr>
      <w:r w:rsidRPr="009D5D87">
        <w:rPr>
          <w:rFonts w:ascii="Calibri" w:eastAsia="Calibri" w:hAnsi="Calibri" w:cs="Calibri"/>
          <w:sz w:val="22"/>
          <w:szCs w:val="22"/>
          <w:lang w:eastAsia="en-US"/>
        </w:rPr>
        <w:t>Przedmiot zamówienia pozostawiony przez Wykonawcę bądź przedstawiciela przewoźnika w innym miejscu niż wskazane przez Zamawiającego, traktowany będzie jako dostarczony niezgodnie z</w:t>
      </w:r>
      <w:r w:rsidR="00697579">
        <w:rPr>
          <w:rFonts w:ascii="Calibri" w:eastAsia="Calibri" w:hAnsi="Calibri" w:cs="Calibri"/>
          <w:sz w:val="22"/>
          <w:szCs w:val="22"/>
          <w:lang w:eastAsia="en-US"/>
        </w:rPr>
        <w:t> </w:t>
      </w:r>
      <w:r w:rsidRPr="009D5D87">
        <w:rPr>
          <w:rFonts w:ascii="Calibri" w:eastAsia="Calibri" w:hAnsi="Calibri" w:cs="Calibri"/>
          <w:sz w:val="22"/>
          <w:szCs w:val="22"/>
          <w:lang w:eastAsia="en-US"/>
        </w:rPr>
        <w:t>umową i Wykonawca poniesie wszelkie konsekwencje z tym związane, przewidziane w niniejszej umowie.</w:t>
      </w:r>
    </w:p>
    <w:p w14:paraId="57ECCA84" w14:textId="77777777" w:rsidR="00641813" w:rsidRPr="009D5D87" w:rsidRDefault="00641813" w:rsidP="00641813">
      <w:pPr>
        <w:pStyle w:val="Akapitzlist"/>
        <w:numPr>
          <w:ilvl w:val="0"/>
          <w:numId w:val="20"/>
        </w:numPr>
        <w:suppressAutoHyphens/>
        <w:spacing w:before="120" w:line="288" w:lineRule="auto"/>
        <w:ind w:left="284"/>
        <w:jc w:val="both"/>
        <w:rPr>
          <w:rFonts w:ascii="Calibri" w:eastAsia="Calibri" w:hAnsi="Calibri" w:cs="Calibri"/>
          <w:sz w:val="22"/>
          <w:szCs w:val="22"/>
          <w:lang w:eastAsia="en-US"/>
        </w:rPr>
      </w:pPr>
      <w:r w:rsidRPr="009D5D87">
        <w:rPr>
          <w:rFonts w:ascii="Calibri" w:eastAsia="Calibri" w:hAnsi="Calibri" w:cs="Calibri"/>
          <w:sz w:val="22"/>
          <w:szCs w:val="22"/>
          <w:lang w:eastAsia="en-US"/>
        </w:rPr>
        <w:t xml:space="preserve">Zamawiający zastrzega sobie prawo zwrotu dostarczonych a niezamówionych towarów, jak również zwrotu towarów budzących zastrzeżenia, w szczególności co do ich kompletności. Zwrot następuje na koszt Wykonawcy w terminie 14  dni od dnia złożenia reklamacji. </w:t>
      </w:r>
    </w:p>
    <w:p w14:paraId="3222067E" w14:textId="2C1F8ABF" w:rsidR="00641813" w:rsidRPr="009D5D87" w:rsidRDefault="00641813" w:rsidP="00641813">
      <w:pPr>
        <w:pStyle w:val="Akapitzlist"/>
        <w:numPr>
          <w:ilvl w:val="0"/>
          <w:numId w:val="20"/>
        </w:numPr>
        <w:suppressAutoHyphens/>
        <w:spacing w:before="120" w:line="288" w:lineRule="auto"/>
        <w:ind w:left="284"/>
        <w:jc w:val="both"/>
        <w:rPr>
          <w:rFonts w:ascii="Calibri" w:eastAsia="Calibri" w:hAnsi="Calibri" w:cs="Calibri"/>
          <w:sz w:val="22"/>
          <w:szCs w:val="22"/>
          <w:lang w:eastAsia="en-US"/>
        </w:rPr>
      </w:pPr>
      <w:r w:rsidRPr="009D5D87">
        <w:rPr>
          <w:rFonts w:ascii="Calibri" w:eastAsia="Calibri" w:hAnsi="Calibri" w:cs="Calibri"/>
          <w:sz w:val="22"/>
          <w:szCs w:val="22"/>
          <w:lang w:eastAsia="en-US"/>
        </w:rPr>
        <w:t>Zamawiający bez jakichkolwiek roszczeń finansowych ze strony Wykonawcy z tym związanych, może odmówić przyjęcia dostawy w</w:t>
      </w:r>
      <w:r w:rsidR="00697579">
        <w:rPr>
          <w:rFonts w:ascii="Calibri" w:eastAsia="Calibri" w:hAnsi="Calibri" w:cs="Calibri"/>
          <w:sz w:val="22"/>
          <w:szCs w:val="22"/>
          <w:lang w:eastAsia="en-US"/>
        </w:rPr>
        <w:t> </w:t>
      </w:r>
      <w:r w:rsidRPr="009D5D87">
        <w:rPr>
          <w:rFonts w:ascii="Calibri" w:eastAsia="Calibri" w:hAnsi="Calibri" w:cs="Calibri"/>
          <w:sz w:val="22"/>
          <w:szCs w:val="22"/>
          <w:lang w:eastAsia="en-US"/>
        </w:rPr>
        <w:t>całości lub części, jeżeli całość lub część dostarczonego towaru będzie posiadała termin ważności krótszy niż 24 miesiące, licząc od dnia dostawy do danego Ośrodka.</w:t>
      </w:r>
    </w:p>
    <w:p w14:paraId="217D4F48" w14:textId="77777777" w:rsidR="00641813" w:rsidRPr="00597ACC" w:rsidRDefault="00641813" w:rsidP="00641813">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 4</w:t>
      </w:r>
    </w:p>
    <w:p w14:paraId="5F57514D" w14:textId="77777777" w:rsidR="00641813" w:rsidRPr="00597ACC" w:rsidRDefault="00641813" w:rsidP="00641813">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INNE OBOWIĄZKI WYKONAWCY, PODWYKONAWCY</w:t>
      </w:r>
    </w:p>
    <w:p w14:paraId="33D6D023" w14:textId="5C7DB76F" w:rsidR="00641813" w:rsidRPr="009D5D87" w:rsidRDefault="00641813" w:rsidP="00641813">
      <w:pPr>
        <w:pStyle w:val="Akapitzlist"/>
        <w:numPr>
          <w:ilvl w:val="0"/>
          <w:numId w:val="21"/>
        </w:numPr>
        <w:suppressAutoHyphens/>
        <w:spacing w:before="120" w:line="288" w:lineRule="auto"/>
        <w:ind w:left="284"/>
        <w:jc w:val="both"/>
        <w:rPr>
          <w:rFonts w:ascii="Calibri" w:eastAsia="Calibri" w:hAnsi="Calibri" w:cs="Calibri"/>
          <w:sz w:val="22"/>
          <w:szCs w:val="22"/>
          <w:lang w:eastAsia="en-US"/>
        </w:rPr>
      </w:pPr>
      <w:r w:rsidRPr="009D5D87">
        <w:rPr>
          <w:rFonts w:ascii="Calibri" w:eastAsia="Calibri" w:hAnsi="Calibri" w:cs="Calibri"/>
          <w:sz w:val="22"/>
          <w:szCs w:val="22"/>
          <w:lang w:eastAsia="en-US"/>
        </w:rPr>
        <w:t>Wykonawca do czasu zakończenia Badania, nie dłużej jednak niż do</w:t>
      </w:r>
      <w:r w:rsidR="001B50C8">
        <w:rPr>
          <w:rFonts w:ascii="Calibri" w:eastAsia="Calibri" w:hAnsi="Calibri" w:cs="Calibri"/>
          <w:sz w:val="22"/>
          <w:szCs w:val="22"/>
          <w:lang w:eastAsia="en-US"/>
        </w:rPr>
        <w:t xml:space="preserve"> </w:t>
      </w:r>
      <w:r w:rsidR="001B50C8" w:rsidRPr="001B50C8">
        <w:rPr>
          <w:rFonts w:ascii="Calibri" w:eastAsia="Calibri" w:hAnsi="Calibri" w:cs="Calibri"/>
          <w:sz w:val="22"/>
          <w:szCs w:val="22"/>
          <w:lang w:eastAsia="en-US"/>
        </w:rPr>
        <w:t>31.07.2029 r.</w:t>
      </w:r>
      <w:r w:rsidR="00697579">
        <w:rPr>
          <w:rFonts w:ascii="Calibri" w:eastAsia="Calibri" w:hAnsi="Calibri" w:cs="Calibri"/>
          <w:sz w:val="22"/>
          <w:szCs w:val="22"/>
          <w:lang w:eastAsia="en-US"/>
        </w:rPr>
        <w:t xml:space="preserve"> </w:t>
      </w:r>
      <w:r w:rsidRPr="009D5D87">
        <w:rPr>
          <w:rFonts w:ascii="Calibri" w:eastAsia="Calibri" w:hAnsi="Calibri" w:cs="Calibri"/>
          <w:sz w:val="22"/>
          <w:szCs w:val="22"/>
          <w:lang w:eastAsia="en-US"/>
        </w:rPr>
        <w:t>zobowiązany jest do współpracy z Zamawiającym w zakresie udzielania odpowiedzi na pytania URPL i Komisji Bioetycznej dot. Badanego Produktu Leczniczego.</w:t>
      </w:r>
    </w:p>
    <w:p w14:paraId="52FBAE66" w14:textId="5065347B" w:rsidR="00641813" w:rsidRPr="009D5D87" w:rsidRDefault="00641813" w:rsidP="00641813">
      <w:pPr>
        <w:pStyle w:val="Akapitzlist"/>
        <w:numPr>
          <w:ilvl w:val="0"/>
          <w:numId w:val="21"/>
        </w:numPr>
        <w:suppressAutoHyphens/>
        <w:spacing w:before="120" w:line="288" w:lineRule="auto"/>
        <w:ind w:left="284"/>
        <w:jc w:val="both"/>
        <w:rPr>
          <w:rFonts w:ascii="Calibri" w:eastAsia="Calibri" w:hAnsi="Calibri" w:cs="Calibri"/>
          <w:sz w:val="22"/>
          <w:szCs w:val="22"/>
          <w:lang w:eastAsia="en-US"/>
        </w:rPr>
      </w:pPr>
      <w:r w:rsidRPr="009D5D87">
        <w:rPr>
          <w:rFonts w:ascii="Calibri" w:eastAsia="Calibri" w:hAnsi="Calibri" w:cs="Calibri"/>
          <w:sz w:val="22"/>
          <w:szCs w:val="22"/>
          <w:lang w:eastAsia="en-US"/>
        </w:rPr>
        <w:t>Wykonawca w okresie wskazanym w ust. 1 zobowiązany jest do współpracy z Zamawiającym w</w:t>
      </w:r>
      <w:r w:rsidR="00697579">
        <w:rPr>
          <w:rFonts w:ascii="Calibri" w:eastAsia="Calibri" w:hAnsi="Calibri" w:cs="Calibri"/>
          <w:sz w:val="22"/>
          <w:szCs w:val="22"/>
          <w:lang w:eastAsia="en-US"/>
        </w:rPr>
        <w:t> </w:t>
      </w:r>
      <w:r w:rsidRPr="009D5D87">
        <w:rPr>
          <w:rFonts w:ascii="Calibri" w:eastAsia="Calibri" w:hAnsi="Calibri" w:cs="Calibri"/>
          <w:sz w:val="22"/>
          <w:szCs w:val="22"/>
          <w:lang w:eastAsia="en-US"/>
        </w:rPr>
        <w:t>aspektach związanych z implementacją Rozporządzenia Parlamentu Europejskiego i Rady (UE) nr 536/2014 z dnia 16 kwietnia 2014 r. w sprawie badań klinicznych produktów leczniczych stosowanych u ludzi oraz uchylenia dyrektywy 2001/20/WE w zakresie dotyczącym Badanych Produktów Leczniczych – jeśli dotyczy.</w:t>
      </w:r>
    </w:p>
    <w:p w14:paraId="1C5E572C" w14:textId="77777777" w:rsidR="00641813" w:rsidRPr="009D5D87" w:rsidRDefault="00641813" w:rsidP="00641813">
      <w:pPr>
        <w:pStyle w:val="Akapitzlist"/>
        <w:numPr>
          <w:ilvl w:val="0"/>
          <w:numId w:val="21"/>
        </w:numPr>
        <w:suppressAutoHyphens/>
        <w:spacing w:before="120" w:line="288" w:lineRule="auto"/>
        <w:ind w:left="284"/>
        <w:jc w:val="both"/>
        <w:rPr>
          <w:rFonts w:ascii="Calibri" w:eastAsia="Calibri" w:hAnsi="Calibri" w:cs="Calibri"/>
          <w:sz w:val="22"/>
          <w:szCs w:val="22"/>
          <w:lang w:val="en-US" w:eastAsia="en-US"/>
        </w:rPr>
      </w:pPr>
      <w:proofErr w:type="spellStart"/>
      <w:r w:rsidRPr="009D5D87">
        <w:rPr>
          <w:rFonts w:ascii="Calibri" w:eastAsia="Calibri" w:hAnsi="Calibri" w:cs="Calibri"/>
          <w:sz w:val="22"/>
          <w:szCs w:val="22"/>
          <w:lang w:val="en-US" w:eastAsia="en-US"/>
        </w:rPr>
        <w:t>Wykonawca</w:t>
      </w:r>
      <w:proofErr w:type="spellEnd"/>
      <w:r w:rsidRPr="009D5D87">
        <w:rPr>
          <w:rFonts w:ascii="Calibri" w:eastAsia="Calibri" w:hAnsi="Calibri" w:cs="Calibri"/>
          <w:sz w:val="22"/>
          <w:szCs w:val="22"/>
          <w:lang w:val="en-US" w:eastAsia="en-US"/>
        </w:rPr>
        <w:t xml:space="preserve">, </w:t>
      </w:r>
      <w:proofErr w:type="spellStart"/>
      <w:r w:rsidRPr="009D5D87">
        <w:rPr>
          <w:rFonts w:ascii="Calibri" w:eastAsia="Calibri" w:hAnsi="Calibri" w:cs="Calibri"/>
          <w:sz w:val="22"/>
          <w:szCs w:val="22"/>
          <w:lang w:val="en-US" w:eastAsia="en-US"/>
        </w:rPr>
        <w:t>realizując</w:t>
      </w:r>
      <w:proofErr w:type="spellEnd"/>
      <w:r w:rsidRPr="009D5D87">
        <w:rPr>
          <w:rFonts w:ascii="Calibri" w:eastAsia="Calibri" w:hAnsi="Calibri" w:cs="Calibri"/>
          <w:sz w:val="22"/>
          <w:szCs w:val="22"/>
          <w:lang w:val="en-US" w:eastAsia="en-US"/>
        </w:rPr>
        <w:t xml:space="preserve"> </w:t>
      </w:r>
      <w:proofErr w:type="spellStart"/>
      <w:r w:rsidRPr="009D5D87">
        <w:rPr>
          <w:rFonts w:ascii="Calibri" w:eastAsia="Calibri" w:hAnsi="Calibri" w:cs="Calibri"/>
          <w:sz w:val="22"/>
          <w:szCs w:val="22"/>
          <w:lang w:val="en-US" w:eastAsia="en-US"/>
        </w:rPr>
        <w:t>umowę</w:t>
      </w:r>
      <w:proofErr w:type="spellEnd"/>
      <w:r w:rsidRPr="009D5D87">
        <w:rPr>
          <w:rFonts w:ascii="Calibri" w:eastAsia="Calibri" w:hAnsi="Calibri" w:cs="Calibri"/>
          <w:sz w:val="22"/>
          <w:szCs w:val="22"/>
          <w:lang w:val="en-US" w:eastAsia="en-US"/>
        </w:rPr>
        <w:t xml:space="preserve">, </w:t>
      </w:r>
      <w:proofErr w:type="spellStart"/>
      <w:r w:rsidRPr="009D5D87">
        <w:rPr>
          <w:rFonts w:ascii="Calibri" w:eastAsia="Calibri" w:hAnsi="Calibri" w:cs="Calibri"/>
          <w:sz w:val="22"/>
          <w:szCs w:val="22"/>
          <w:lang w:val="en-US" w:eastAsia="en-US"/>
        </w:rPr>
        <w:t>powinien</w:t>
      </w:r>
      <w:proofErr w:type="spellEnd"/>
      <w:r w:rsidRPr="009D5D87">
        <w:rPr>
          <w:rFonts w:ascii="Calibri" w:eastAsia="Calibri" w:hAnsi="Calibri" w:cs="Calibri"/>
          <w:sz w:val="22"/>
          <w:szCs w:val="22"/>
          <w:lang w:val="en-US" w:eastAsia="en-US"/>
        </w:rPr>
        <w:t xml:space="preserve"> </w:t>
      </w:r>
      <w:proofErr w:type="spellStart"/>
      <w:r w:rsidRPr="009D5D87">
        <w:rPr>
          <w:rFonts w:ascii="Calibri" w:eastAsia="Calibri" w:hAnsi="Calibri" w:cs="Calibri"/>
          <w:sz w:val="22"/>
          <w:szCs w:val="22"/>
          <w:lang w:val="en-US" w:eastAsia="en-US"/>
        </w:rPr>
        <w:t>mieć</w:t>
      </w:r>
      <w:proofErr w:type="spellEnd"/>
      <w:r w:rsidRPr="009D5D87">
        <w:rPr>
          <w:rFonts w:ascii="Calibri" w:eastAsia="Calibri" w:hAnsi="Calibri" w:cs="Calibri"/>
          <w:sz w:val="22"/>
          <w:szCs w:val="22"/>
          <w:lang w:val="en-US" w:eastAsia="en-US"/>
        </w:rPr>
        <w:t xml:space="preserve"> </w:t>
      </w:r>
      <w:proofErr w:type="spellStart"/>
      <w:r w:rsidRPr="009D5D87">
        <w:rPr>
          <w:rFonts w:ascii="Calibri" w:eastAsia="Calibri" w:hAnsi="Calibri" w:cs="Calibri"/>
          <w:sz w:val="22"/>
          <w:szCs w:val="22"/>
          <w:lang w:val="en-US" w:eastAsia="en-US"/>
        </w:rPr>
        <w:t>na</w:t>
      </w:r>
      <w:proofErr w:type="spellEnd"/>
      <w:r w:rsidRPr="009D5D87">
        <w:rPr>
          <w:rFonts w:ascii="Calibri" w:eastAsia="Calibri" w:hAnsi="Calibri" w:cs="Calibri"/>
          <w:sz w:val="22"/>
          <w:szCs w:val="22"/>
          <w:lang w:val="en-US" w:eastAsia="en-US"/>
        </w:rPr>
        <w:t xml:space="preserve"> </w:t>
      </w:r>
      <w:proofErr w:type="spellStart"/>
      <w:r w:rsidRPr="009D5D87">
        <w:rPr>
          <w:rFonts w:ascii="Calibri" w:eastAsia="Calibri" w:hAnsi="Calibri" w:cs="Calibri"/>
          <w:sz w:val="22"/>
          <w:szCs w:val="22"/>
          <w:lang w:val="en-US" w:eastAsia="en-US"/>
        </w:rPr>
        <w:t>uwadze</w:t>
      </w:r>
      <w:proofErr w:type="spellEnd"/>
      <w:r w:rsidRPr="009D5D87">
        <w:rPr>
          <w:rFonts w:ascii="Calibri" w:eastAsia="Calibri" w:hAnsi="Calibri" w:cs="Calibri"/>
          <w:sz w:val="22"/>
          <w:szCs w:val="22"/>
          <w:lang w:val="en-US" w:eastAsia="en-US"/>
        </w:rPr>
        <w:t xml:space="preserve"> </w:t>
      </w:r>
      <w:proofErr w:type="spellStart"/>
      <w:r w:rsidRPr="009D5D87">
        <w:rPr>
          <w:rFonts w:ascii="Calibri" w:eastAsia="Calibri" w:hAnsi="Calibri" w:cs="Calibri"/>
          <w:sz w:val="22"/>
          <w:szCs w:val="22"/>
          <w:lang w:val="en-US" w:eastAsia="en-US"/>
        </w:rPr>
        <w:t>wytyczną</w:t>
      </w:r>
      <w:proofErr w:type="spellEnd"/>
      <w:r w:rsidRPr="009D5D87">
        <w:rPr>
          <w:rFonts w:ascii="Calibri" w:eastAsia="Calibri" w:hAnsi="Calibri" w:cs="Calibri"/>
          <w:sz w:val="22"/>
          <w:szCs w:val="22"/>
          <w:lang w:val="en-US" w:eastAsia="en-US"/>
        </w:rPr>
        <w:t xml:space="preserve"> Detailed Commission guideline of 8 December 2017 on the good manufacturing practice for investigational medicinal products pursuant to the second paragraph of the Article 63(1) of Regulation (EU) No 536/2014 </w:t>
      </w:r>
      <w:proofErr w:type="spellStart"/>
      <w:r w:rsidRPr="009D5D87">
        <w:rPr>
          <w:rFonts w:ascii="Calibri" w:eastAsia="Calibri" w:hAnsi="Calibri" w:cs="Calibri"/>
          <w:sz w:val="22"/>
          <w:szCs w:val="22"/>
          <w:lang w:val="en-US" w:eastAsia="en-US"/>
        </w:rPr>
        <w:t>oraz</w:t>
      </w:r>
      <w:proofErr w:type="spellEnd"/>
      <w:r w:rsidRPr="009D5D87">
        <w:rPr>
          <w:rFonts w:ascii="Calibri" w:eastAsia="Calibri" w:hAnsi="Calibri" w:cs="Calibri"/>
          <w:sz w:val="22"/>
          <w:szCs w:val="22"/>
          <w:lang w:val="en-US" w:eastAsia="en-US"/>
        </w:rPr>
        <w:t xml:space="preserve"> Template for IMP batch release (applicable as from the date of entry into application of Regulation (EU) No 536/2014 on Clinical Trials) – </w:t>
      </w:r>
      <w:proofErr w:type="spellStart"/>
      <w:r w:rsidRPr="009D5D87">
        <w:rPr>
          <w:rFonts w:ascii="Calibri" w:eastAsia="Calibri" w:hAnsi="Calibri" w:cs="Calibri"/>
          <w:sz w:val="22"/>
          <w:szCs w:val="22"/>
          <w:lang w:val="en-US" w:eastAsia="en-US"/>
        </w:rPr>
        <w:t>jeśli</w:t>
      </w:r>
      <w:proofErr w:type="spellEnd"/>
      <w:r w:rsidRPr="009D5D87">
        <w:rPr>
          <w:rFonts w:ascii="Calibri" w:eastAsia="Calibri" w:hAnsi="Calibri" w:cs="Calibri"/>
          <w:sz w:val="22"/>
          <w:szCs w:val="22"/>
          <w:lang w:val="en-US" w:eastAsia="en-US"/>
        </w:rPr>
        <w:t xml:space="preserve"> </w:t>
      </w:r>
      <w:proofErr w:type="spellStart"/>
      <w:r w:rsidRPr="009D5D87">
        <w:rPr>
          <w:rFonts w:ascii="Calibri" w:eastAsia="Calibri" w:hAnsi="Calibri" w:cs="Calibri"/>
          <w:sz w:val="22"/>
          <w:szCs w:val="22"/>
          <w:lang w:val="en-US" w:eastAsia="en-US"/>
        </w:rPr>
        <w:t>dotyczy</w:t>
      </w:r>
      <w:proofErr w:type="spellEnd"/>
      <w:r w:rsidRPr="009D5D87">
        <w:rPr>
          <w:rFonts w:ascii="Calibri" w:eastAsia="Calibri" w:hAnsi="Calibri" w:cs="Calibri"/>
          <w:sz w:val="22"/>
          <w:szCs w:val="22"/>
          <w:lang w:val="en-US" w:eastAsia="en-US"/>
        </w:rPr>
        <w:t xml:space="preserve"> </w:t>
      </w:r>
      <w:proofErr w:type="spellStart"/>
      <w:r w:rsidRPr="009D5D87">
        <w:rPr>
          <w:rFonts w:ascii="Calibri" w:eastAsia="Calibri" w:hAnsi="Calibri" w:cs="Calibri"/>
          <w:sz w:val="22"/>
          <w:szCs w:val="22"/>
          <w:lang w:val="en-US" w:eastAsia="en-US"/>
        </w:rPr>
        <w:t>Badanego</w:t>
      </w:r>
      <w:proofErr w:type="spellEnd"/>
      <w:r w:rsidRPr="009D5D87">
        <w:rPr>
          <w:rFonts w:ascii="Calibri" w:eastAsia="Calibri" w:hAnsi="Calibri" w:cs="Calibri"/>
          <w:sz w:val="22"/>
          <w:szCs w:val="22"/>
          <w:lang w:val="en-US" w:eastAsia="en-US"/>
        </w:rPr>
        <w:t xml:space="preserve"> </w:t>
      </w:r>
      <w:proofErr w:type="spellStart"/>
      <w:r w:rsidRPr="009D5D87">
        <w:rPr>
          <w:rFonts w:ascii="Calibri" w:eastAsia="Calibri" w:hAnsi="Calibri" w:cs="Calibri"/>
          <w:sz w:val="22"/>
          <w:szCs w:val="22"/>
          <w:lang w:val="en-US" w:eastAsia="en-US"/>
        </w:rPr>
        <w:t>Produktu</w:t>
      </w:r>
      <w:proofErr w:type="spellEnd"/>
      <w:r w:rsidRPr="009D5D87">
        <w:rPr>
          <w:rFonts w:ascii="Calibri" w:eastAsia="Calibri" w:hAnsi="Calibri" w:cs="Calibri"/>
          <w:sz w:val="22"/>
          <w:szCs w:val="22"/>
          <w:lang w:val="en-US" w:eastAsia="en-US"/>
        </w:rPr>
        <w:t xml:space="preserve"> </w:t>
      </w:r>
      <w:proofErr w:type="spellStart"/>
      <w:r w:rsidRPr="009D5D87">
        <w:rPr>
          <w:rFonts w:ascii="Calibri" w:eastAsia="Calibri" w:hAnsi="Calibri" w:cs="Calibri"/>
          <w:sz w:val="22"/>
          <w:szCs w:val="22"/>
          <w:lang w:val="en-US" w:eastAsia="en-US"/>
        </w:rPr>
        <w:t>Leczniczego</w:t>
      </w:r>
      <w:proofErr w:type="spellEnd"/>
      <w:r w:rsidRPr="009D5D87">
        <w:rPr>
          <w:rFonts w:ascii="Calibri" w:eastAsia="Calibri" w:hAnsi="Calibri" w:cs="Calibri"/>
          <w:sz w:val="22"/>
          <w:szCs w:val="22"/>
          <w:lang w:val="en-US" w:eastAsia="en-US"/>
        </w:rPr>
        <w:t>.</w:t>
      </w:r>
    </w:p>
    <w:p w14:paraId="6A42FDD6" w14:textId="32DB5095" w:rsidR="00641813" w:rsidRPr="009D5D87" w:rsidRDefault="00641813" w:rsidP="00641813">
      <w:pPr>
        <w:pStyle w:val="Akapitzlist"/>
        <w:numPr>
          <w:ilvl w:val="0"/>
          <w:numId w:val="21"/>
        </w:numPr>
        <w:suppressAutoHyphens/>
        <w:spacing w:before="120" w:line="288" w:lineRule="auto"/>
        <w:ind w:left="284"/>
        <w:jc w:val="both"/>
        <w:rPr>
          <w:rFonts w:ascii="Calibri" w:eastAsia="Calibri" w:hAnsi="Calibri" w:cs="Calibri"/>
          <w:sz w:val="22"/>
          <w:szCs w:val="22"/>
          <w:lang w:eastAsia="en-US"/>
        </w:rPr>
      </w:pPr>
      <w:r w:rsidRPr="009D5D87">
        <w:rPr>
          <w:rFonts w:ascii="Calibri" w:eastAsia="Calibri" w:hAnsi="Calibri" w:cs="Calibri"/>
          <w:sz w:val="22"/>
          <w:szCs w:val="22"/>
          <w:lang w:eastAsia="en-US"/>
        </w:rPr>
        <w:t xml:space="preserve">Strony zgodnie ustalają, że w przypadku, gdy zgodnie ze złożoną Ofertą Wykonawca powierzy wykonanie części </w:t>
      </w:r>
      <w:r w:rsidR="009B0C87">
        <w:rPr>
          <w:rFonts w:ascii="Calibri" w:eastAsia="Calibri" w:hAnsi="Calibri" w:cs="Calibri"/>
          <w:sz w:val="22"/>
          <w:szCs w:val="22"/>
          <w:lang w:eastAsia="en-US"/>
        </w:rPr>
        <w:t>P</w:t>
      </w:r>
      <w:r w:rsidRPr="009D5D87">
        <w:rPr>
          <w:rFonts w:ascii="Calibri" w:eastAsia="Calibri" w:hAnsi="Calibri" w:cs="Calibri"/>
          <w:sz w:val="22"/>
          <w:szCs w:val="22"/>
          <w:lang w:eastAsia="en-US"/>
        </w:rPr>
        <w:t>rzedmiotu umowy podwykonawcy, za rozliczenie pomiędzy Wykonawcą a</w:t>
      </w:r>
      <w:r w:rsidR="00697579">
        <w:rPr>
          <w:rFonts w:ascii="Calibri" w:eastAsia="Calibri" w:hAnsi="Calibri" w:cs="Calibri"/>
          <w:sz w:val="22"/>
          <w:szCs w:val="22"/>
          <w:lang w:eastAsia="en-US"/>
        </w:rPr>
        <w:t> </w:t>
      </w:r>
      <w:r w:rsidRPr="009D5D87">
        <w:rPr>
          <w:rFonts w:ascii="Calibri" w:eastAsia="Calibri" w:hAnsi="Calibri" w:cs="Calibri"/>
          <w:sz w:val="22"/>
          <w:szCs w:val="22"/>
          <w:lang w:eastAsia="en-US"/>
        </w:rPr>
        <w:t>podwykonawcą odpowiada</w:t>
      </w:r>
      <w:r w:rsidR="009D5D87">
        <w:rPr>
          <w:rFonts w:ascii="Calibri" w:eastAsia="Calibri" w:hAnsi="Calibri" w:cs="Calibri"/>
          <w:sz w:val="22"/>
          <w:szCs w:val="22"/>
          <w:lang w:eastAsia="en-US"/>
        </w:rPr>
        <w:t xml:space="preserve"> </w:t>
      </w:r>
      <w:r w:rsidRPr="009D5D87">
        <w:rPr>
          <w:rFonts w:ascii="Calibri" w:eastAsia="Calibri" w:hAnsi="Calibri" w:cs="Calibri"/>
          <w:sz w:val="22"/>
          <w:szCs w:val="22"/>
          <w:lang w:eastAsia="en-US"/>
        </w:rPr>
        <w:t>tylko i</w:t>
      </w:r>
      <w:r w:rsidR="009D5D87">
        <w:rPr>
          <w:rFonts w:ascii="Calibri" w:eastAsia="Calibri" w:hAnsi="Calibri" w:cs="Calibri"/>
          <w:sz w:val="22"/>
          <w:szCs w:val="22"/>
          <w:lang w:eastAsia="en-US"/>
        </w:rPr>
        <w:t xml:space="preserve"> </w:t>
      </w:r>
      <w:r w:rsidRPr="009D5D87">
        <w:rPr>
          <w:rFonts w:ascii="Calibri" w:eastAsia="Calibri" w:hAnsi="Calibri" w:cs="Calibri"/>
          <w:sz w:val="22"/>
          <w:szCs w:val="22"/>
          <w:lang w:eastAsia="en-US"/>
        </w:rPr>
        <w:t>wyłącznie Wykonawca. Niezależnie od powyższego, na Wykonawcy spoczywa obowiązek każdorazowego poinformowania Zamawiającego na piśmie o</w:t>
      </w:r>
      <w:r w:rsidR="00697579">
        <w:rPr>
          <w:rFonts w:ascii="Calibri" w:eastAsia="Calibri" w:hAnsi="Calibri" w:cs="Calibri"/>
          <w:sz w:val="22"/>
          <w:szCs w:val="22"/>
          <w:lang w:eastAsia="en-US"/>
        </w:rPr>
        <w:t> </w:t>
      </w:r>
      <w:r w:rsidRPr="009D5D87">
        <w:rPr>
          <w:rFonts w:ascii="Calibri" w:eastAsia="Calibri" w:hAnsi="Calibri" w:cs="Calibri"/>
          <w:sz w:val="22"/>
          <w:szCs w:val="22"/>
          <w:lang w:eastAsia="en-US"/>
        </w:rPr>
        <w:t>tym, że korzysta on z usług podwykonawcy z jednoczesnym wskazaniem zakresu obowiązków podwykonawcy. Strony zgodnie ustalają, że za ewentualne działania lub zaniechania podwykonawcy, Wykonawca odpowiada wobec Zamawiającego jak za własne działania lub zaniechania.</w:t>
      </w:r>
    </w:p>
    <w:p w14:paraId="19578EBA" w14:textId="77777777" w:rsidR="00A0223D" w:rsidRPr="00597ACC" w:rsidRDefault="00A0223D" w:rsidP="009E6EC1">
      <w:pPr>
        <w:suppressAutoHyphens/>
        <w:spacing w:before="120" w:line="288" w:lineRule="auto"/>
        <w:jc w:val="center"/>
        <w:rPr>
          <w:rFonts w:ascii="Calibri" w:hAnsi="Calibri" w:cs="Calibri"/>
          <w:b/>
          <w:sz w:val="22"/>
          <w:szCs w:val="22"/>
        </w:rPr>
      </w:pPr>
    </w:p>
    <w:p w14:paraId="3999A142" w14:textId="4E5BAB69" w:rsidR="000E33B3" w:rsidRPr="00597ACC" w:rsidRDefault="000E33B3" w:rsidP="000E33B3">
      <w:pPr>
        <w:keepNext/>
        <w:keepLines/>
        <w:spacing w:line="288" w:lineRule="auto"/>
        <w:jc w:val="center"/>
        <w:rPr>
          <w:rFonts w:ascii="Calibri" w:hAnsi="Calibri" w:cs="Calibri"/>
          <w:b/>
          <w:sz w:val="22"/>
          <w:szCs w:val="22"/>
        </w:rPr>
      </w:pPr>
      <w:r w:rsidRPr="00597ACC">
        <w:rPr>
          <w:rFonts w:ascii="Calibri" w:hAnsi="Calibri" w:cs="Calibri"/>
          <w:b/>
          <w:sz w:val="22"/>
          <w:szCs w:val="22"/>
        </w:rPr>
        <w:lastRenderedPageBreak/>
        <w:t xml:space="preserve">§ </w:t>
      </w:r>
      <w:r w:rsidR="00641813" w:rsidRPr="00597ACC">
        <w:rPr>
          <w:rFonts w:ascii="Calibri" w:hAnsi="Calibri" w:cs="Calibri"/>
          <w:b/>
          <w:sz w:val="22"/>
          <w:szCs w:val="22"/>
        </w:rPr>
        <w:t>5</w:t>
      </w:r>
    </w:p>
    <w:p w14:paraId="6AAEA593" w14:textId="6D8BAEBA" w:rsidR="000E33B3" w:rsidRPr="00597ACC" w:rsidRDefault="000E33B3" w:rsidP="000E33B3">
      <w:pPr>
        <w:keepNext/>
        <w:keepLines/>
        <w:spacing w:line="288" w:lineRule="auto"/>
        <w:jc w:val="center"/>
        <w:rPr>
          <w:rFonts w:ascii="Calibri" w:hAnsi="Calibri" w:cs="Calibri"/>
          <w:b/>
          <w:sz w:val="22"/>
          <w:szCs w:val="22"/>
        </w:rPr>
      </w:pPr>
      <w:r w:rsidRPr="00597ACC">
        <w:rPr>
          <w:rFonts w:ascii="Calibri" w:hAnsi="Calibri" w:cs="Calibri"/>
          <w:b/>
          <w:sz w:val="22"/>
          <w:szCs w:val="22"/>
        </w:rPr>
        <w:t>ZWALNIANIE PRODUKTÓW LECZNICZYCH DO BADANIA</w:t>
      </w:r>
    </w:p>
    <w:p w14:paraId="50E4B1D1" w14:textId="65F8D9AB" w:rsidR="000E33B3" w:rsidRPr="00597ACC" w:rsidRDefault="000E33B3" w:rsidP="007C6200">
      <w:pPr>
        <w:pStyle w:val="Akapitzlist"/>
        <w:keepNext/>
        <w:keepLines/>
        <w:numPr>
          <w:ilvl w:val="3"/>
          <w:numId w:val="24"/>
        </w:numPr>
        <w:spacing w:line="288" w:lineRule="auto"/>
        <w:ind w:left="426" w:hanging="426"/>
        <w:rPr>
          <w:rFonts w:ascii="Calibri" w:hAnsi="Calibri" w:cs="Calibri"/>
          <w:b/>
          <w:sz w:val="22"/>
          <w:szCs w:val="22"/>
        </w:rPr>
      </w:pPr>
      <w:r w:rsidRPr="00597ACC">
        <w:rPr>
          <w:rFonts w:ascii="Calibri" w:hAnsi="Calibri" w:cs="Calibri"/>
          <w:sz w:val="22"/>
          <w:szCs w:val="22"/>
        </w:rPr>
        <w:t>Procedura zwalniania przez Wykonawcę Badanych Produktów Leczniczych do Badania będzie miała charakter dwustopniowy:</w:t>
      </w:r>
    </w:p>
    <w:p w14:paraId="70869084" w14:textId="77777777" w:rsidR="000E33B3" w:rsidRPr="00597ACC" w:rsidRDefault="000E33B3" w:rsidP="007C6200">
      <w:pPr>
        <w:pStyle w:val="Akapitzlist"/>
        <w:numPr>
          <w:ilvl w:val="0"/>
          <w:numId w:val="23"/>
        </w:numPr>
        <w:spacing w:before="120" w:line="288" w:lineRule="auto"/>
        <w:jc w:val="both"/>
        <w:rPr>
          <w:rFonts w:ascii="Calibri" w:hAnsi="Calibri" w:cs="Calibri"/>
          <w:sz w:val="22"/>
          <w:szCs w:val="22"/>
        </w:rPr>
      </w:pPr>
      <w:r w:rsidRPr="00597ACC">
        <w:rPr>
          <w:rFonts w:ascii="Calibri" w:hAnsi="Calibri" w:cs="Calibri"/>
          <w:sz w:val="22"/>
          <w:szCs w:val="22"/>
        </w:rPr>
        <w:t>stopień pierwszy:</w:t>
      </w:r>
    </w:p>
    <w:p w14:paraId="7562FFE0" w14:textId="22AF3FC5" w:rsidR="000E33B3" w:rsidRPr="00597ACC" w:rsidRDefault="000E33B3" w:rsidP="007C6200">
      <w:pPr>
        <w:pStyle w:val="Akapitzlist"/>
        <w:numPr>
          <w:ilvl w:val="0"/>
          <w:numId w:val="46"/>
        </w:numPr>
        <w:spacing w:before="120" w:line="288" w:lineRule="auto"/>
        <w:jc w:val="both"/>
        <w:rPr>
          <w:rFonts w:ascii="Calibri" w:hAnsi="Calibri" w:cs="Calibri"/>
          <w:sz w:val="22"/>
          <w:szCs w:val="22"/>
        </w:rPr>
      </w:pPr>
      <w:r w:rsidRPr="00597ACC">
        <w:rPr>
          <w:rFonts w:ascii="Calibri" w:hAnsi="Calibri" w:cs="Calibri"/>
          <w:sz w:val="22"/>
          <w:szCs w:val="22"/>
        </w:rPr>
        <w:t xml:space="preserve">Etap 1 – oświadczenie/potwierdzenie podpisane przez osobę wykwalifikowaną (ang. </w:t>
      </w:r>
      <w:proofErr w:type="spellStart"/>
      <w:r w:rsidRPr="00597ACC">
        <w:rPr>
          <w:rFonts w:ascii="Calibri" w:hAnsi="Calibri" w:cs="Calibri"/>
          <w:sz w:val="22"/>
          <w:szCs w:val="22"/>
        </w:rPr>
        <w:t>Qualified</w:t>
      </w:r>
      <w:proofErr w:type="spellEnd"/>
      <w:r w:rsidRPr="00597ACC">
        <w:rPr>
          <w:rFonts w:ascii="Calibri" w:hAnsi="Calibri" w:cs="Calibri"/>
          <w:sz w:val="22"/>
          <w:szCs w:val="22"/>
        </w:rPr>
        <w:t xml:space="preserve"> Person, QP), że proces lub badanie zostały przeprowadzone zgodnie z wymaganiami GMP, z</w:t>
      </w:r>
      <w:r w:rsidR="00697579">
        <w:rPr>
          <w:rFonts w:ascii="Calibri" w:hAnsi="Calibri" w:cs="Calibri"/>
          <w:sz w:val="22"/>
          <w:szCs w:val="22"/>
        </w:rPr>
        <w:t> </w:t>
      </w:r>
      <w:r w:rsidRPr="00597ACC">
        <w:rPr>
          <w:rFonts w:ascii="Calibri" w:hAnsi="Calibri" w:cs="Calibri"/>
          <w:sz w:val="22"/>
          <w:szCs w:val="22"/>
        </w:rPr>
        <w:t>odpowiednim pozwoleniem i dokumentacją dotyczącą wprowadzenia do obrotu produktu leczniczego, jak również warunkami, na podstawie których zostało wydane pozwolenie na prowadzenie badania klinicznego; oraz</w:t>
      </w:r>
    </w:p>
    <w:p w14:paraId="71FF322D" w14:textId="77777777" w:rsidR="000E33B3" w:rsidRPr="008E0EED" w:rsidRDefault="000E33B3" w:rsidP="007C6200">
      <w:pPr>
        <w:pStyle w:val="Akapitzlist"/>
        <w:numPr>
          <w:ilvl w:val="0"/>
          <w:numId w:val="46"/>
        </w:numPr>
        <w:spacing w:before="120" w:line="288" w:lineRule="auto"/>
        <w:jc w:val="both"/>
        <w:rPr>
          <w:rFonts w:ascii="Calibri" w:hAnsi="Calibri" w:cs="Calibri"/>
          <w:sz w:val="22"/>
          <w:szCs w:val="22"/>
        </w:rPr>
      </w:pPr>
      <w:r w:rsidRPr="008E0EED">
        <w:rPr>
          <w:rFonts w:ascii="Calibri" w:hAnsi="Calibri" w:cs="Calibri"/>
          <w:sz w:val="22"/>
          <w:szCs w:val="22"/>
        </w:rPr>
        <w:t>Etap 2 – „certyfikacja serii”, tj. zwolnienie jakościowe przez QP;</w:t>
      </w:r>
    </w:p>
    <w:p w14:paraId="6634E7A6" w14:textId="49F60A61" w:rsidR="000E33B3" w:rsidRPr="00597ACC" w:rsidRDefault="000E33B3" w:rsidP="007C6200">
      <w:pPr>
        <w:pStyle w:val="Akapitzlist"/>
        <w:numPr>
          <w:ilvl w:val="0"/>
          <w:numId w:val="23"/>
        </w:numPr>
        <w:spacing w:before="120" w:line="288" w:lineRule="auto"/>
        <w:jc w:val="both"/>
        <w:rPr>
          <w:rFonts w:ascii="Calibri" w:hAnsi="Calibri" w:cs="Calibri"/>
          <w:sz w:val="22"/>
          <w:szCs w:val="22"/>
        </w:rPr>
      </w:pPr>
      <w:r w:rsidRPr="00597ACC">
        <w:rPr>
          <w:rFonts w:ascii="Calibri" w:hAnsi="Calibri" w:cs="Calibri"/>
          <w:sz w:val="22"/>
          <w:szCs w:val="22"/>
        </w:rPr>
        <w:t xml:space="preserve">stopień drugi – zwolnienie badanego produktu leczniczego do użycia w Badaniu w imieniu Zamawiającego. </w:t>
      </w:r>
    </w:p>
    <w:p w14:paraId="16A7BC86" w14:textId="40893CFD" w:rsidR="000E33B3" w:rsidRPr="00597ACC" w:rsidRDefault="000E33B3" w:rsidP="007C6200">
      <w:pPr>
        <w:pStyle w:val="Akapitzlist"/>
        <w:keepNext/>
        <w:keepLines/>
        <w:numPr>
          <w:ilvl w:val="3"/>
          <w:numId w:val="24"/>
        </w:numPr>
        <w:spacing w:before="120" w:line="288" w:lineRule="auto"/>
        <w:ind w:left="567" w:hanging="425"/>
        <w:jc w:val="both"/>
        <w:rPr>
          <w:rFonts w:ascii="Calibri" w:hAnsi="Calibri" w:cs="Calibri"/>
          <w:sz w:val="22"/>
          <w:szCs w:val="22"/>
        </w:rPr>
      </w:pPr>
      <w:r w:rsidRPr="00597ACC">
        <w:rPr>
          <w:rFonts w:ascii="Calibri" w:hAnsi="Calibri" w:cs="Calibri"/>
          <w:sz w:val="22"/>
          <w:szCs w:val="22"/>
        </w:rPr>
        <w:t>Procedura zwalniania produktu leczniczego do Badania realizowana będzie zgodnie z zasadami opisanymi w Aneksie 13 GMP (w szczególności pkt 43) oraz Aneksie 16 GMP.</w:t>
      </w:r>
    </w:p>
    <w:p w14:paraId="5560F37F" w14:textId="77777777" w:rsidR="000E33B3" w:rsidRPr="00597ACC" w:rsidRDefault="000E33B3" w:rsidP="000E33B3">
      <w:pPr>
        <w:suppressAutoHyphens/>
        <w:spacing w:before="120" w:line="288" w:lineRule="auto"/>
        <w:ind w:left="426"/>
        <w:jc w:val="both"/>
        <w:rPr>
          <w:rFonts w:ascii="Calibri" w:hAnsi="Calibri" w:cs="Calibri"/>
          <w:sz w:val="22"/>
          <w:szCs w:val="22"/>
        </w:rPr>
      </w:pPr>
    </w:p>
    <w:p w14:paraId="60AF4BE4" w14:textId="79726A28" w:rsidR="009E6EC1" w:rsidRPr="00597ACC" w:rsidRDefault="009E6EC1" w:rsidP="009E6EC1">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 xml:space="preserve">§ </w:t>
      </w:r>
      <w:r w:rsidR="00641813" w:rsidRPr="00597ACC">
        <w:rPr>
          <w:rFonts w:ascii="Calibri" w:eastAsia="Calibri" w:hAnsi="Calibri" w:cs="Calibri"/>
          <w:b/>
          <w:bCs/>
          <w:sz w:val="22"/>
          <w:szCs w:val="22"/>
          <w:lang w:eastAsia="en-US"/>
        </w:rPr>
        <w:t>6</w:t>
      </w:r>
    </w:p>
    <w:p w14:paraId="3FFF5F9E" w14:textId="77777777" w:rsidR="009E6EC1" w:rsidRPr="00597ACC" w:rsidRDefault="009E6EC1" w:rsidP="009E6EC1">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WYNAGRODZENIE ORAZ WARUNKI PŁATNOŚCI</w:t>
      </w:r>
    </w:p>
    <w:p w14:paraId="6BB4EC6E" w14:textId="2D18FD64" w:rsidR="004555EC" w:rsidRPr="00597ACC" w:rsidRDefault="004555EC" w:rsidP="007C6200">
      <w:pPr>
        <w:pStyle w:val="Tekstpodstawowy"/>
        <w:numPr>
          <w:ilvl w:val="1"/>
          <w:numId w:val="25"/>
        </w:numPr>
        <w:spacing w:before="120" w:after="0" w:line="288" w:lineRule="auto"/>
        <w:ind w:left="709"/>
        <w:jc w:val="both"/>
        <w:rPr>
          <w:rFonts w:ascii="Calibri" w:hAnsi="Calibri" w:cs="Calibri"/>
          <w:sz w:val="22"/>
          <w:szCs w:val="22"/>
        </w:rPr>
      </w:pPr>
      <w:r w:rsidRPr="00597ACC">
        <w:rPr>
          <w:rFonts w:ascii="Calibri" w:hAnsi="Calibri" w:cs="Calibri"/>
          <w:sz w:val="22"/>
          <w:szCs w:val="22"/>
        </w:rPr>
        <w:t xml:space="preserve">Strony ustalają, że maksymalne łączne wynagrodzenie Wykonawcy zgodnie z przyjętą ofertą wynosi brutto: </w:t>
      </w:r>
      <w:r w:rsidRPr="00597ACC">
        <w:rPr>
          <w:rFonts w:ascii="Calibri" w:hAnsi="Calibri" w:cs="Calibri"/>
          <w:b/>
          <w:sz w:val="22"/>
          <w:szCs w:val="22"/>
        </w:rPr>
        <w:t>…………………… zł</w:t>
      </w:r>
      <w:r w:rsidRPr="00597ACC">
        <w:rPr>
          <w:rFonts w:ascii="Calibri" w:hAnsi="Calibri" w:cs="Calibri"/>
          <w:sz w:val="22"/>
          <w:szCs w:val="22"/>
        </w:rPr>
        <w:t xml:space="preserve"> (słownie brutto: …………………………………………….. złotych </w:t>
      </w:r>
      <w:r w:rsidR="00212E32">
        <w:rPr>
          <w:rFonts w:ascii="Calibri" w:hAnsi="Calibri" w:cs="Calibri"/>
          <w:sz w:val="22"/>
          <w:szCs w:val="22"/>
        </w:rPr>
        <w:t>…..</w:t>
      </w:r>
      <w:r w:rsidRPr="00597ACC">
        <w:rPr>
          <w:rFonts w:ascii="Calibri" w:hAnsi="Calibri" w:cs="Calibri"/>
          <w:sz w:val="22"/>
          <w:szCs w:val="22"/>
        </w:rPr>
        <w:t xml:space="preserve">/100). </w:t>
      </w:r>
    </w:p>
    <w:p w14:paraId="16DF3445" w14:textId="77777777" w:rsidR="004555EC" w:rsidRPr="00597ACC" w:rsidRDefault="004555EC" w:rsidP="007C6200">
      <w:pPr>
        <w:pStyle w:val="Tekstpodstawowy"/>
        <w:numPr>
          <w:ilvl w:val="0"/>
          <w:numId w:val="25"/>
        </w:numPr>
        <w:spacing w:before="120" w:after="0" w:line="288" w:lineRule="auto"/>
        <w:jc w:val="both"/>
        <w:rPr>
          <w:rFonts w:ascii="Calibri" w:hAnsi="Calibri" w:cs="Calibri"/>
          <w:sz w:val="22"/>
          <w:szCs w:val="22"/>
        </w:rPr>
      </w:pPr>
      <w:r w:rsidRPr="00597ACC">
        <w:rPr>
          <w:rFonts w:ascii="Calibri" w:hAnsi="Calibri" w:cs="Calibri"/>
          <w:sz w:val="22"/>
          <w:szCs w:val="22"/>
        </w:rPr>
        <w:t>Z tytułu prawidłowej realizacji Modułu 1 Wykonawcy należeć się będzie wynagrodzenie w kwocie określonej w treści Oferty.</w:t>
      </w:r>
    </w:p>
    <w:p w14:paraId="0BE4FBBC" w14:textId="382E21AA" w:rsidR="004555EC" w:rsidRPr="00597ACC" w:rsidRDefault="004555EC" w:rsidP="007C6200">
      <w:pPr>
        <w:pStyle w:val="Tekstpodstawowy"/>
        <w:numPr>
          <w:ilvl w:val="0"/>
          <w:numId w:val="25"/>
        </w:numPr>
        <w:spacing w:before="120" w:after="0" w:line="288" w:lineRule="auto"/>
        <w:jc w:val="both"/>
        <w:rPr>
          <w:rFonts w:ascii="Calibri" w:hAnsi="Calibri" w:cs="Calibri"/>
          <w:sz w:val="22"/>
          <w:szCs w:val="22"/>
        </w:rPr>
      </w:pPr>
      <w:r w:rsidRPr="00597ACC">
        <w:rPr>
          <w:rFonts w:ascii="Calibri" w:hAnsi="Calibri" w:cs="Calibri"/>
          <w:sz w:val="22"/>
          <w:szCs w:val="22"/>
        </w:rPr>
        <w:t>Z tytułu prawidłowej realizacji poszczególnych zamówień w ramach Modułu 2 Wykonawcy należeć się będzie wynagrodzenie ustalane - odpowiednio do zakresu danego zamówienia i</w:t>
      </w:r>
      <w:r w:rsidR="00697579">
        <w:rPr>
          <w:rFonts w:ascii="Calibri" w:hAnsi="Calibri" w:cs="Calibri"/>
          <w:sz w:val="22"/>
          <w:szCs w:val="22"/>
        </w:rPr>
        <w:t> </w:t>
      </w:r>
      <w:r w:rsidRPr="00597ACC">
        <w:rPr>
          <w:rFonts w:ascii="Calibri" w:hAnsi="Calibri" w:cs="Calibri"/>
          <w:sz w:val="22"/>
          <w:szCs w:val="22"/>
        </w:rPr>
        <w:t xml:space="preserve">jego faktycznej realizacji - w oparciu o stawki określone w treści Oferty.   </w:t>
      </w:r>
    </w:p>
    <w:p w14:paraId="6A9A0568" w14:textId="6E92B64F" w:rsidR="004555EC" w:rsidRPr="00597ACC" w:rsidRDefault="004555EC" w:rsidP="007C6200">
      <w:pPr>
        <w:pStyle w:val="Tekstpodstawowy"/>
        <w:numPr>
          <w:ilvl w:val="0"/>
          <w:numId w:val="25"/>
        </w:numPr>
        <w:spacing w:before="120" w:after="0" w:line="288" w:lineRule="auto"/>
        <w:jc w:val="both"/>
        <w:rPr>
          <w:rFonts w:ascii="Calibri" w:hAnsi="Calibri" w:cs="Calibri"/>
          <w:sz w:val="22"/>
          <w:szCs w:val="22"/>
        </w:rPr>
      </w:pPr>
      <w:r w:rsidRPr="00597ACC">
        <w:rPr>
          <w:rFonts w:ascii="Calibri" w:hAnsi="Calibri" w:cs="Calibri"/>
          <w:sz w:val="22"/>
          <w:szCs w:val="22"/>
        </w:rPr>
        <w:t>Kwoty ustalone zgodnie z ust. 2 i 3 obejmują wszystkie elementy realizacji umowy, w</w:t>
      </w:r>
      <w:r w:rsidR="00697579">
        <w:rPr>
          <w:rFonts w:ascii="Calibri" w:hAnsi="Calibri" w:cs="Calibri"/>
          <w:sz w:val="22"/>
          <w:szCs w:val="22"/>
        </w:rPr>
        <w:t> </w:t>
      </w:r>
      <w:r w:rsidRPr="00597ACC">
        <w:rPr>
          <w:rFonts w:ascii="Calibri" w:hAnsi="Calibri" w:cs="Calibri"/>
          <w:sz w:val="22"/>
          <w:szCs w:val="22"/>
        </w:rPr>
        <w:t>szczególności - odpowiednio do przedmiotu danego Modułu - koszt samego towaru, koszt ubezpieczenia towaru na czas dostawy, koszt pakowania/przepakowania towaru, koszt opakowania towaru, koszt ewentualnego magazynowania towaru, koszt dostarczania towaru, koszty przygotowania i przekazania dokumentacji, koszty świadczeń, wynagrodzenie za przeniesienie autorskich praw majątkowych, koszty administracyjne Wykonawcy związane z</w:t>
      </w:r>
      <w:r w:rsidR="00697579">
        <w:rPr>
          <w:rFonts w:ascii="Calibri" w:hAnsi="Calibri" w:cs="Calibri"/>
          <w:sz w:val="22"/>
          <w:szCs w:val="22"/>
        </w:rPr>
        <w:t> </w:t>
      </w:r>
      <w:r w:rsidRPr="00597ACC">
        <w:rPr>
          <w:rFonts w:ascii="Calibri" w:hAnsi="Calibri" w:cs="Calibri"/>
          <w:sz w:val="22"/>
          <w:szCs w:val="22"/>
        </w:rPr>
        <w:t xml:space="preserve">obsługą umowy, podatek VAT. Wykonawca, z zastrzeżeniem postanowień § </w:t>
      </w:r>
      <w:r w:rsidR="00641813" w:rsidRPr="00597ACC">
        <w:rPr>
          <w:rFonts w:ascii="Calibri" w:hAnsi="Calibri" w:cs="Calibri"/>
          <w:sz w:val="22"/>
          <w:szCs w:val="22"/>
        </w:rPr>
        <w:t>7</w:t>
      </w:r>
      <w:r w:rsidRPr="00597ACC">
        <w:rPr>
          <w:rFonts w:ascii="Calibri" w:hAnsi="Calibri" w:cs="Calibri"/>
          <w:sz w:val="22"/>
          <w:szCs w:val="22"/>
        </w:rPr>
        <w:t>, nie jest uprawniony do żądania od Zamawiającego zwiększenia wynagrodzenia ani obciążania go jakimikolwiek kosztami czy wydatkami.</w:t>
      </w:r>
    </w:p>
    <w:p w14:paraId="31CE43C5" w14:textId="0D68DF07" w:rsidR="004555EC" w:rsidRPr="00597ACC" w:rsidRDefault="004555EC" w:rsidP="007C6200">
      <w:pPr>
        <w:pStyle w:val="Tekstpodstawowy"/>
        <w:numPr>
          <w:ilvl w:val="0"/>
          <w:numId w:val="25"/>
        </w:numPr>
        <w:spacing w:before="120" w:after="0" w:line="288" w:lineRule="auto"/>
        <w:jc w:val="both"/>
        <w:rPr>
          <w:rFonts w:ascii="Calibri" w:hAnsi="Calibri" w:cs="Calibri"/>
          <w:sz w:val="22"/>
          <w:szCs w:val="22"/>
        </w:rPr>
      </w:pPr>
      <w:r w:rsidRPr="00597ACC">
        <w:rPr>
          <w:rFonts w:ascii="Calibri" w:hAnsi="Calibri" w:cs="Calibri"/>
          <w:sz w:val="22"/>
          <w:szCs w:val="22"/>
        </w:rPr>
        <w:t>Podstawą wystawienia faktury za Moduł 1 będzie złożenie poprawnej dokumentacji wraz z</w:t>
      </w:r>
      <w:r w:rsidR="00697579">
        <w:rPr>
          <w:rFonts w:ascii="Calibri" w:hAnsi="Calibri" w:cs="Calibri"/>
          <w:sz w:val="22"/>
          <w:szCs w:val="22"/>
        </w:rPr>
        <w:t> </w:t>
      </w:r>
      <w:r w:rsidRPr="00597ACC">
        <w:rPr>
          <w:rFonts w:ascii="Calibri" w:hAnsi="Calibri" w:cs="Calibri"/>
          <w:sz w:val="22"/>
          <w:szCs w:val="22"/>
        </w:rPr>
        <w:t xml:space="preserve">niezbędnymi wyjaśnieniami (jeśli będą wymagane) w celu otrzymania pozwolenia Prezesa URPL oraz pozytywnej opinii Komisji Bioetycznej. W przypadku odmowy wydania </w:t>
      </w:r>
      <w:r w:rsidRPr="00597ACC">
        <w:rPr>
          <w:rFonts w:ascii="Calibri" w:hAnsi="Calibri" w:cs="Calibri"/>
          <w:sz w:val="22"/>
          <w:szCs w:val="22"/>
        </w:rPr>
        <w:lastRenderedPageBreak/>
        <w:t>zezwolenia/pozytywnej opinii z winy Wykonawcy, Wykonawcy nie będzie należeć się wynagrodzenie za realizację Modułu 1.</w:t>
      </w:r>
    </w:p>
    <w:p w14:paraId="510AA000" w14:textId="44004BBD" w:rsidR="004555EC" w:rsidRPr="00597ACC" w:rsidRDefault="004555EC" w:rsidP="007C6200">
      <w:pPr>
        <w:pStyle w:val="Tekstpodstawowy"/>
        <w:numPr>
          <w:ilvl w:val="0"/>
          <w:numId w:val="25"/>
        </w:numPr>
        <w:spacing w:before="120" w:after="0" w:line="288" w:lineRule="auto"/>
        <w:jc w:val="both"/>
        <w:rPr>
          <w:rFonts w:ascii="Calibri" w:hAnsi="Calibri" w:cs="Calibri"/>
          <w:sz w:val="22"/>
          <w:szCs w:val="22"/>
        </w:rPr>
      </w:pPr>
      <w:r w:rsidRPr="00597ACC">
        <w:rPr>
          <w:rFonts w:ascii="Calibri" w:hAnsi="Calibri" w:cs="Calibri"/>
          <w:sz w:val="22"/>
          <w:szCs w:val="22"/>
        </w:rPr>
        <w:t xml:space="preserve">Wynagrodzenie za Moduł 2 będzie płatne w częściach, na podstawie faktur wystawionych przez Wykonawcę po zrealizowaniu danego zamówienia oraz doręczeniu Zamawiającemu kompletu dokumentacji, o której mowa w § </w:t>
      </w:r>
      <w:r w:rsidR="00641813" w:rsidRPr="00597ACC">
        <w:rPr>
          <w:rFonts w:ascii="Calibri" w:hAnsi="Calibri" w:cs="Calibri"/>
          <w:sz w:val="22"/>
          <w:szCs w:val="22"/>
        </w:rPr>
        <w:t>3</w:t>
      </w:r>
      <w:r w:rsidRPr="00597ACC">
        <w:rPr>
          <w:rFonts w:ascii="Calibri" w:hAnsi="Calibri" w:cs="Calibri"/>
          <w:sz w:val="22"/>
          <w:szCs w:val="22"/>
        </w:rPr>
        <w:t xml:space="preserve"> ust. 3 dotyczącej danego zamówienia, a także zakończeniu ewentualnych procedur reklamacyjnych związanych z danym zamówieniem. </w:t>
      </w:r>
    </w:p>
    <w:p w14:paraId="1FA90C20" w14:textId="77777777" w:rsidR="004555EC" w:rsidRPr="00597ACC" w:rsidRDefault="004555EC" w:rsidP="007C6200">
      <w:pPr>
        <w:pStyle w:val="Tekstpodstawowy"/>
        <w:numPr>
          <w:ilvl w:val="0"/>
          <w:numId w:val="25"/>
        </w:numPr>
        <w:spacing w:before="120" w:after="0" w:line="288" w:lineRule="auto"/>
        <w:jc w:val="both"/>
        <w:rPr>
          <w:rFonts w:ascii="Calibri" w:hAnsi="Calibri" w:cs="Calibri"/>
          <w:sz w:val="22"/>
          <w:szCs w:val="22"/>
        </w:rPr>
      </w:pPr>
      <w:r w:rsidRPr="00597ACC">
        <w:rPr>
          <w:rFonts w:ascii="Calibri" w:hAnsi="Calibri" w:cs="Calibri"/>
          <w:sz w:val="22"/>
          <w:szCs w:val="22"/>
        </w:rPr>
        <w:t xml:space="preserve">Płatności realizowane będą w terminie </w:t>
      </w:r>
      <w:r w:rsidRPr="00597ACC">
        <w:rPr>
          <w:rFonts w:ascii="Calibri" w:hAnsi="Calibri" w:cs="Calibri"/>
          <w:bCs/>
          <w:sz w:val="22"/>
          <w:szCs w:val="22"/>
        </w:rPr>
        <w:t>30 dni</w:t>
      </w:r>
      <w:r w:rsidRPr="00597ACC">
        <w:rPr>
          <w:rFonts w:ascii="Calibri" w:hAnsi="Calibri" w:cs="Calibri"/>
          <w:sz w:val="22"/>
          <w:szCs w:val="22"/>
        </w:rPr>
        <w:t xml:space="preserve"> od dnia otrzymania przez Zamawiającego prawidłowo wystawionej faktury, na rachunek bankowy Wykonawcy wskazany na fakturze. Faktura powinna zawierać numer umowy. Płatność dokonywana będzie w polskich złotych.</w:t>
      </w:r>
    </w:p>
    <w:p w14:paraId="3342DF39" w14:textId="77777777" w:rsidR="004555EC" w:rsidRPr="00597ACC" w:rsidRDefault="004555EC" w:rsidP="007C6200">
      <w:pPr>
        <w:pStyle w:val="Tekstpodstawowy"/>
        <w:numPr>
          <w:ilvl w:val="0"/>
          <w:numId w:val="25"/>
        </w:numPr>
        <w:spacing w:before="120" w:after="0" w:line="288" w:lineRule="auto"/>
        <w:jc w:val="both"/>
        <w:rPr>
          <w:rFonts w:ascii="Calibri" w:hAnsi="Calibri" w:cs="Calibri"/>
          <w:sz w:val="22"/>
          <w:szCs w:val="22"/>
        </w:rPr>
      </w:pPr>
      <w:r w:rsidRPr="00597ACC">
        <w:rPr>
          <w:rFonts w:ascii="Calibri" w:hAnsi="Calibri" w:cs="Calibri"/>
          <w:sz w:val="22"/>
          <w:szCs w:val="22"/>
        </w:rPr>
        <w:t>Za dzień zapłaty uważać się będzie dzień obciążenia rachunku bankowego Zamawiającego.</w:t>
      </w:r>
    </w:p>
    <w:p w14:paraId="277A5F02" w14:textId="722E6ACB" w:rsidR="004555EC" w:rsidRPr="00DE43E8" w:rsidRDefault="004555EC" w:rsidP="007C6200">
      <w:pPr>
        <w:pStyle w:val="Tekstpodstawowy"/>
        <w:numPr>
          <w:ilvl w:val="0"/>
          <w:numId w:val="25"/>
        </w:numPr>
        <w:spacing w:before="120" w:line="288" w:lineRule="auto"/>
        <w:ind w:left="714" w:hanging="357"/>
        <w:jc w:val="both"/>
        <w:rPr>
          <w:rFonts w:ascii="Calibri" w:hAnsi="Calibri" w:cs="Calibri"/>
          <w:sz w:val="22"/>
          <w:szCs w:val="22"/>
        </w:rPr>
      </w:pPr>
      <w:r w:rsidRPr="00597ACC">
        <w:rPr>
          <w:rFonts w:ascii="Calibri" w:hAnsi="Calibri" w:cs="Calibri"/>
          <w:sz w:val="22"/>
          <w:szCs w:val="22"/>
        </w:rPr>
        <w:t>Zamawiający dopuszcza złożenie faktury VAT w formie ustrukturyzowanego</w:t>
      </w:r>
      <w:r w:rsidR="0019299F" w:rsidRPr="00597ACC">
        <w:rPr>
          <w:rFonts w:ascii="Calibri" w:hAnsi="Calibri" w:cs="Calibri"/>
          <w:sz w:val="22"/>
          <w:szCs w:val="22"/>
        </w:rPr>
        <w:t xml:space="preserve"> </w:t>
      </w:r>
      <w:r w:rsidRPr="00597ACC">
        <w:rPr>
          <w:rFonts w:ascii="Calibri" w:hAnsi="Calibri" w:cs="Calibri"/>
          <w:sz w:val="22"/>
          <w:szCs w:val="22"/>
        </w:rPr>
        <w:t>dokumentu elektronicznego, który zostanie przesłany na adres: faktury@gumed.edu.pl oraz dodatkowo na adres</w:t>
      </w:r>
      <w:r w:rsidRPr="00DE43E8">
        <w:rPr>
          <w:rFonts w:ascii="Calibri" w:hAnsi="Calibri" w:cs="Calibri"/>
          <w:sz w:val="22"/>
          <w:szCs w:val="22"/>
        </w:rPr>
        <w:t xml:space="preserve">: dnbk@gumed.edu.pl, zgodnie z </w:t>
      </w:r>
      <w:r w:rsidR="00697579">
        <w:rPr>
          <w:rFonts w:ascii="Calibri" w:hAnsi="Calibri" w:cs="Calibri"/>
          <w:sz w:val="22"/>
          <w:szCs w:val="22"/>
        </w:rPr>
        <w:t>u</w:t>
      </w:r>
      <w:r w:rsidRPr="00DE43E8">
        <w:rPr>
          <w:rFonts w:ascii="Calibri" w:hAnsi="Calibri" w:cs="Calibri"/>
          <w:sz w:val="22"/>
          <w:szCs w:val="22"/>
        </w:rPr>
        <w:t>stawą o elektronicznym fakturowaniu w</w:t>
      </w:r>
      <w:r w:rsidR="00697579">
        <w:rPr>
          <w:rFonts w:ascii="Calibri" w:hAnsi="Calibri" w:cs="Calibri"/>
          <w:sz w:val="22"/>
          <w:szCs w:val="22"/>
        </w:rPr>
        <w:t> </w:t>
      </w:r>
      <w:r w:rsidRPr="00DE43E8">
        <w:rPr>
          <w:rFonts w:ascii="Calibri" w:hAnsi="Calibri" w:cs="Calibri"/>
          <w:sz w:val="22"/>
          <w:szCs w:val="22"/>
        </w:rPr>
        <w:t>zamówieniach publicznych, koncesjach na roboty budowlane lub usługi oraz partnerstwie publiczno-prywatnym z dnia 9 listopada 2018 r. (</w:t>
      </w:r>
      <w:proofErr w:type="spellStart"/>
      <w:r w:rsidRPr="00DE43E8">
        <w:rPr>
          <w:rFonts w:ascii="Calibri" w:hAnsi="Calibri" w:cs="Calibri"/>
          <w:sz w:val="22"/>
          <w:szCs w:val="22"/>
        </w:rPr>
        <w:t>t.j</w:t>
      </w:r>
      <w:proofErr w:type="spellEnd"/>
      <w:r w:rsidRPr="00DE43E8">
        <w:rPr>
          <w:rFonts w:ascii="Calibri" w:hAnsi="Calibri" w:cs="Calibri"/>
          <w:sz w:val="22"/>
          <w:szCs w:val="22"/>
        </w:rPr>
        <w:t xml:space="preserve">. Dz. U. z 2020 r. poz. 1666). </w:t>
      </w:r>
    </w:p>
    <w:p w14:paraId="0600D902" w14:textId="79C3D8BE" w:rsidR="00652B52" w:rsidRPr="00DE43E8" w:rsidRDefault="00652B52" w:rsidP="007C6200">
      <w:pPr>
        <w:numPr>
          <w:ilvl w:val="0"/>
          <w:numId w:val="25"/>
        </w:numPr>
        <w:autoSpaceDE w:val="0"/>
        <w:autoSpaceDN w:val="0"/>
        <w:adjustRightInd w:val="0"/>
        <w:spacing w:after="120"/>
        <w:ind w:left="714" w:hanging="357"/>
        <w:jc w:val="both"/>
        <w:rPr>
          <w:rFonts w:ascii="Calibri" w:eastAsia="Batang" w:hAnsi="Calibri" w:cs="Calibri"/>
          <w:bCs/>
          <w:sz w:val="22"/>
          <w:szCs w:val="22"/>
        </w:rPr>
      </w:pPr>
      <w:r w:rsidRPr="00DE43E8">
        <w:rPr>
          <w:rFonts w:ascii="Calibri" w:hAnsi="Calibri" w:cs="Calibri"/>
          <w:sz w:val="22"/>
          <w:szCs w:val="22"/>
        </w:rPr>
        <w:t xml:space="preserve">Zamawiający </w:t>
      </w:r>
      <w:r w:rsidRPr="00DE43E8">
        <w:rPr>
          <w:rFonts w:ascii="Calibri" w:hAnsi="Calibri" w:cs="Calibri"/>
          <w:color w:val="000000"/>
          <w:sz w:val="22"/>
          <w:szCs w:val="22"/>
        </w:rPr>
        <w:t xml:space="preserve">zobowiązuje się do zrealizowania minimum </w:t>
      </w:r>
      <w:r w:rsidR="00DE43E8" w:rsidRPr="00DE43E8">
        <w:rPr>
          <w:rFonts w:ascii="Calibri" w:hAnsi="Calibri" w:cs="Calibri"/>
          <w:color w:val="000000"/>
          <w:sz w:val="22"/>
          <w:szCs w:val="22"/>
        </w:rPr>
        <w:t>5</w:t>
      </w:r>
      <w:r w:rsidRPr="00DE43E8">
        <w:rPr>
          <w:rFonts w:ascii="Calibri" w:hAnsi="Calibri" w:cs="Calibri"/>
          <w:color w:val="000000"/>
          <w:sz w:val="22"/>
          <w:szCs w:val="22"/>
        </w:rPr>
        <w:t>0% wartości umowy,</w:t>
      </w:r>
      <w:r w:rsidRPr="00DE43E8">
        <w:rPr>
          <w:rFonts w:ascii="Calibri" w:hAnsi="Calibri" w:cs="Calibri"/>
          <w:sz w:val="22"/>
          <w:szCs w:val="22"/>
        </w:rPr>
        <w:t xml:space="preserve"> bez konieczności zmiany warunków </w:t>
      </w:r>
      <w:r w:rsidR="003001A8">
        <w:rPr>
          <w:rFonts w:ascii="Calibri" w:hAnsi="Calibri" w:cs="Calibri"/>
          <w:sz w:val="22"/>
          <w:szCs w:val="22"/>
        </w:rPr>
        <w:t>u</w:t>
      </w:r>
      <w:r w:rsidRPr="00DE43E8">
        <w:rPr>
          <w:rFonts w:ascii="Calibri" w:hAnsi="Calibri" w:cs="Calibri"/>
          <w:sz w:val="22"/>
          <w:szCs w:val="22"/>
        </w:rPr>
        <w:t>mowy.</w:t>
      </w:r>
    </w:p>
    <w:p w14:paraId="6736D1C8" w14:textId="77777777" w:rsidR="00652B52" w:rsidRPr="00597ACC" w:rsidRDefault="00652B52" w:rsidP="00652B52">
      <w:pPr>
        <w:pStyle w:val="Tekstpodstawowy"/>
        <w:spacing w:before="120" w:after="0" w:line="288" w:lineRule="auto"/>
        <w:ind w:left="720"/>
        <w:jc w:val="both"/>
        <w:rPr>
          <w:rFonts w:ascii="Calibri" w:hAnsi="Calibri" w:cs="Calibri"/>
          <w:sz w:val="22"/>
          <w:szCs w:val="22"/>
        </w:rPr>
      </w:pPr>
    </w:p>
    <w:p w14:paraId="798C6572" w14:textId="2B5C2957" w:rsidR="009E6EC1" w:rsidRPr="00597ACC" w:rsidRDefault="009E6EC1" w:rsidP="009E6EC1">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 xml:space="preserve">§ </w:t>
      </w:r>
      <w:r w:rsidR="00641813" w:rsidRPr="00597ACC">
        <w:rPr>
          <w:rFonts w:ascii="Calibri" w:eastAsia="Calibri" w:hAnsi="Calibri" w:cs="Calibri"/>
          <w:b/>
          <w:bCs/>
          <w:sz w:val="22"/>
          <w:szCs w:val="22"/>
          <w:lang w:eastAsia="en-US"/>
        </w:rPr>
        <w:t>7</w:t>
      </w:r>
    </w:p>
    <w:p w14:paraId="1A1CAF51" w14:textId="77777777" w:rsidR="009E6EC1" w:rsidRPr="00597ACC" w:rsidRDefault="009E6EC1" w:rsidP="009E6EC1">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ZMIANA UMOWY W ZAKRESIE WYSOKOŚCI WYNAGRODZENIA WYKONAWCY</w:t>
      </w:r>
    </w:p>
    <w:p w14:paraId="3B0C7130" w14:textId="695ED98C" w:rsidR="004A5A09" w:rsidRPr="00597ACC" w:rsidRDefault="004A5A09" w:rsidP="00A97B95">
      <w:pPr>
        <w:pStyle w:val="Akapitzlist"/>
        <w:numPr>
          <w:ilvl w:val="0"/>
          <w:numId w:val="2"/>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Strony zobowiązują się dokonać zmiany wysokości wynagrodzenia należnego Wykonawcy, o którym mowa w §</w:t>
      </w:r>
      <w:r w:rsidR="002F12F6">
        <w:rPr>
          <w:rFonts w:ascii="Calibri" w:eastAsia="Calibri" w:hAnsi="Calibri" w:cs="Calibri"/>
          <w:sz w:val="22"/>
          <w:szCs w:val="22"/>
          <w:lang w:eastAsia="en-US"/>
        </w:rPr>
        <w:t xml:space="preserve"> </w:t>
      </w:r>
      <w:r w:rsidR="00641813" w:rsidRPr="00597ACC">
        <w:rPr>
          <w:rFonts w:ascii="Calibri" w:eastAsia="Calibri" w:hAnsi="Calibri" w:cs="Calibri"/>
          <w:sz w:val="22"/>
          <w:szCs w:val="22"/>
          <w:lang w:eastAsia="en-US"/>
        </w:rPr>
        <w:t>6</w:t>
      </w:r>
      <w:r w:rsidRPr="00597ACC">
        <w:rPr>
          <w:rFonts w:ascii="Calibri" w:eastAsia="Calibri" w:hAnsi="Calibri" w:cs="Calibri"/>
          <w:sz w:val="22"/>
          <w:szCs w:val="22"/>
          <w:lang w:eastAsia="en-US"/>
        </w:rPr>
        <w:t xml:space="preserve"> ust. 1, w formie pisemnego aneksu, każdorazowo w przypadku wystąpienia jednej z</w:t>
      </w:r>
      <w:r w:rsidR="002F12F6">
        <w:rPr>
          <w:rFonts w:ascii="Calibri" w:eastAsia="Calibri" w:hAnsi="Calibri" w:cs="Calibri"/>
          <w:sz w:val="22"/>
          <w:szCs w:val="22"/>
          <w:lang w:eastAsia="en-US"/>
        </w:rPr>
        <w:t> </w:t>
      </w:r>
      <w:r w:rsidRPr="00597ACC">
        <w:rPr>
          <w:rFonts w:ascii="Calibri" w:eastAsia="Calibri" w:hAnsi="Calibri" w:cs="Calibri"/>
          <w:sz w:val="22"/>
          <w:szCs w:val="22"/>
          <w:lang w:eastAsia="en-US"/>
        </w:rPr>
        <w:t>następujących okoliczności:</w:t>
      </w:r>
    </w:p>
    <w:p w14:paraId="675F0F48" w14:textId="3A17016E" w:rsidR="004A5A09" w:rsidRPr="00597ACC" w:rsidRDefault="004A5A09" w:rsidP="00A97B95">
      <w:pPr>
        <w:pStyle w:val="Akapitzlist"/>
        <w:numPr>
          <w:ilvl w:val="0"/>
          <w:numId w:val="3"/>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zmiany stawki podatku od towarów i usług,</w:t>
      </w:r>
    </w:p>
    <w:p w14:paraId="70BF94A7" w14:textId="76CCB8AE" w:rsidR="004A5A09" w:rsidRPr="00597ACC" w:rsidRDefault="004A5A09" w:rsidP="00A97B95">
      <w:pPr>
        <w:pStyle w:val="Akapitzlist"/>
        <w:numPr>
          <w:ilvl w:val="0"/>
          <w:numId w:val="3"/>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zmiany wysokości minimalnego wynagrodzenia za pracę albo wysokości minimalnej stawki godzinowej, ustalonych na podstawie przepisów ustawy z dnia 10 października 2002 r. o</w:t>
      </w:r>
      <w:r w:rsidR="002F12F6">
        <w:rPr>
          <w:rFonts w:ascii="Calibri" w:eastAsia="Calibri" w:hAnsi="Calibri" w:cs="Calibri"/>
          <w:sz w:val="22"/>
          <w:szCs w:val="22"/>
          <w:lang w:eastAsia="en-US"/>
        </w:rPr>
        <w:t> </w:t>
      </w:r>
      <w:r w:rsidRPr="00597ACC">
        <w:rPr>
          <w:rFonts w:ascii="Calibri" w:eastAsia="Calibri" w:hAnsi="Calibri" w:cs="Calibri"/>
          <w:sz w:val="22"/>
          <w:szCs w:val="22"/>
          <w:lang w:eastAsia="en-US"/>
        </w:rPr>
        <w:t>minimalnym wynagrodzeniu za pracę,</w:t>
      </w:r>
    </w:p>
    <w:p w14:paraId="7D8C3609" w14:textId="6959B07D" w:rsidR="004A5A09" w:rsidRPr="00597ACC" w:rsidRDefault="004A5A09" w:rsidP="00A97B95">
      <w:pPr>
        <w:pStyle w:val="Akapitzlist"/>
        <w:numPr>
          <w:ilvl w:val="0"/>
          <w:numId w:val="3"/>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zmiany zasad podlegania ubezpieczeniom społecznym lub ubezpieczeniu zdrowotnemu lub wysokości stawki składki na ubezpieczenia społeczne lub zdrowotne,</w:t>
      </w:r>
    </w:p>
    <w:p w14:paraId="4149BC50" w14:textId="26D5EFD6" w:rsidR="002F12F6" w:rsidRDefault="004A5A09" w:rsidP="00A97B95">
      <w:pPr>
        <w:pStyle w:val="Akapitzlist"/>
        <w:numPr>
          <w:ilvl w:val="0"/>
          <w:numId w:val="3"/>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zmiany zasad gromadzenia i wysokości wpłat do pracowniczych planów kapitałowych, o</w:t>
      </w:r>
      <w:r w:rsidR="002F12F6">
        <w:rPr>
          <w:rFonts w:ascii="Calibri" w:eastAsia="Calibri" w:hAnsi="Calibri" w:cs="Calibri"/>
          <w:sz w:val="22"/>
          <w:szCs w:val="22"/>
          <w:lang w:eastAsia="en-US"/>
        </w:rPr>
        <w:t> </w:t>
      </w:r>
      <w:r w:rsidRPr="00597ACC">
        <w:rPr>
          <w:rFonts w:ascii="Calibri" w:eastAsia="Calibri" w:hAnsi="Calibri" w:cs="Calibri"/>
          <w:sz w:val="22"/>
          <w:szCs w:val="22"/>
          <w:lang w:eastAsia="en-US"/>
        </w:rPr>
        <w:t xml:space="preserve">których mowa w ustawie z dnia 4 października 2018 r. o pracowniczych planach kapitałowych, </w:t>
      </w:r>
    </w:p>
    <w:p w14:paraId="3B3908FA" w14:textId="7474D62F" w:rsidR="004A5A09" w:rsidRPr="008E0EED" w:rsidRDefault="004A5A09" w:rsidP="008E0EED">
      <w:pPr>
        <w:suppressAutoHyphens/>
        <w:spacing w:before="120" w:line="288" w:lineRule="auto"/>
        <w:ind w:left="360"/>
        <w:jc w:val="both"/>
        <w:rPr>
          <w:rFonts w:ascii="Calibri" w:eastAsia="Calibri" w:hAnsi="Calibri" w:cs="Calibri"/>
          <w:sz w:val="22"/>
          <w:szCs w:val="22"/>
          <w:lang w:eastAsia="en-US"/>
        </w:rPr>
      </w:pPr>
      <w:r w:rsidRPr="008E0EED">
        <w:rPr>
          <w:rFonts w:ascii="Calibri" w:eastAsia="Calibri" w:hAnsi="Calibri" w:cs="Calibri"/>
          <w:sz w:val="22"/>
          <w:szCs w:val="22"/>
          <w:lang w:eastAsia="en-US"/>
        </w:rPr>
        <w:t>- na zasadach i w sposób określony w ust. 2 - 13, jeżeli zmiany te będą miały wpływ na koszty wykonania umowy przez Wykonawcę.</w:t>
      </w:r>
    </w:p>
    <w:p w14:paraId="5F7E1FBC" w14:textId="06A12929" w:rsidR="00960D02" w:rsidRPr="00597ACC" w:rsidRDefault="004A5A09" w:rsidP="00A97B95">
      <w:pPr>
        <w:pStyle w:val="Akapitzlist"/>
        <w:numPr>
          <w:ilvl w:val="0"/>
          <w:numId w:val="2"/>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Zmiana wysokości wynagrodzenia należnego Wykonawcy w przypadku zaistnienia przesłanki, o</w:t>
      </w:r>
      <w:r w:rsidR="002F12F6">
        <w:rPr>
          <w:rFonts w:ascii="Calibri" w:eastAsia="Calibri" w:hAnsi="Calibri" w:cs="Calibri"/>
          <w:sz w:val="22"/>
          <w:szCs w:val="22"/>
          <w:lang w:eastAsia="en-US"/>
        </w:rPr>
        <w:t> </w:t>
      </w:r>
      <w:r w:rsidRPr="00597ACC">
        <w:rPr>
          <w:rFonts w:ascii="Calibri" w:eastAsia="Calibri" w:hAnsi="Calibri" w:cs="Calibri"/>
          <w:sz w:val="22"/>
          <w:szCs w:val="22"/>
          <w:lang w:eastAsia="en-US"/>
        </w:rPr>
        <w:t xml:space="preserve">której mowa w ust. 1 pkt 1 powyżej, będzie odnosić się wyłącznie do części </w:t>
      </w:r>
      <w:r w:rsidR="009B0C87">
        <w:rPr>
          <w:rFonts w:ascii="Calibri" w:eastAsia="Calibri" w:hAnsi="Calibri" w:cs="Calibri"/>
          <w:sz w:val="22"/>
          <w:szCs w:val="22"/>
          <w:lang w:eastAsia="en-US"/>
        </w:rPr>
        <w:t>P</w:t>
      </w:r>
      <w:r w:rsidRPr="00597ACC">
        <w:rPr>
          <w:rFonts w:ascii="Calibri" w:eastAsia="Calibri" w:hAnsi="Calibri" w:cs="Calibri"/>
          <w:sz w:val="22"/>
          <w:szCs w:val="22"/>
          <w:lang w:eastAsia="en-US"/>
        </w:rPr>
        <w:t xml:space="preserve">rzedmiotu umowy zrealizowanej, zgodnie z terminami ustalonymi umową, po dniu wejścia w życie przepisów </w:t>
      </w:r>
      <w:r w:rsidRPr="00597ACC">
        <w:rPr>
          <w:rFonts w:ascii="Calibri" w:eastAsia="Calibri" w:hAnsi="Calibri" w:cs="Calibri"/>
          <w:sz w:val="22"/>
          <w:szCs w:val="22"/>
          <w:lang w:eastAsia="en-US"/>
        </w:rPr>
        <w:lastRenderedPageBreak/>
        <w:t xml:space="preserve">zmieniających stawkę podatku od towarów i usług oraz wyłącznie do części </w:t>
      </w:r>
      <w:r w:rsidR="009B0C87">
        <w:rPr>
          <w:rFonts w:ascii="Calibri" w:eastAsia="Calibri" w:hAnsi="Calibri" w:cs="Calibri"/>
          <w:sz w:val="22"/>
          <w:szCs w:val="22"/>
          <w:lang w:eastAsia="en-US"/>
        </w:rPr>
        <w:t>P</w:t>
      </w:r>
      <w:r w:rsidRPr="00597ACC">
        <w:rPr>
          <w:rFonts w:ascii="Calibri" w:eastAsia="Calibri" w:hAnsi="Calibri" w:cs="Calibri"/>
          <w:sz w:val="22"/>
          <w:szCs w:val="22"/>
          <w:lang w:eastAsia="en-US"/>
        </w:rPr>
        <w:t>rzedmiotu umowy, do której zastosowanie znajdzie zmiana stawki podatku od towarów i usług.</w:t>
      </w:r>
    </w:p>
    <w:p w14:paraId="088F86CC" w14:textId="6FB4AC22" w:rsidR="00960D02" w:rsidRPr="00597ACC" w:rsidRDefault="004A5A09" w:rsidP="00A97B95">
      <w:pPr>
        <w:pStyle w:val="Akapitzlist"/>
        <w:numPr>
          <w:ilvl w:val="0"/>
          <w:numId w:val="2"/>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W przypadku zmiany, o której mowa w ust. 1 pkt 1, wartość wynagrodzenia netto nie zmieni się, a</w:t>
      </w:r>
      <w:r w:rsidR="002F12F6">
        <w:rPr>
          <w:rFonts w:ascii="Calibri" w:eastAsia="Calibri" w:hAnsi="Calibri" w:cs="Calibri"/>
          <w:sz w:val="22"/>
          <w:szCs w:val="22"/>
          <w:lang w:eastAsia="en-US"/>
        </w:rPr>
        <w:t> </w:t>
      </w:r>
      <w:r w:rsidRPr="00597ACC">
        <w:rPr>
          <w:rFonts w:ascii="Calibri" w:eastAsia="Calibri" w:hAnsi="Calibri" w:cs="Calibri"/>
          <w:sz w:val="22"/>
          <w:szCs w:val="22"/>
          <w:lang w:eastAsia="en-US"/>
        </w:rPr>
        <w:t>wartość wynagrodzenia brutto zostanie wyliczona na podstawie nowych przepisów.</w:t>
      </w:r>
    </w:p>
    <w:p w14:paraId="4224C339" w14:textId="0C2A3C9D" w:rsidR="00960D02" w:rsidRPr="00597ACC" w:rsidRDefault="004A5A09" w:rsidP="00A97B95">
      <w:pPr>
        <w:pStyle w:val="Akapitzlist"/>
        <w:numPr>
          <w:ilvl w:val="0"/>
          <w:numId w:val="2"/>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w:t>
      </w:r>
      <w:r w:rsidR="002F12F6">
        <w:rPr>
          <w:rFonts w:ascii="Calibri" w:eastAsia="Calibri" w:hAnsi="Calibri" w:cs="Calibri"/>
          <w:sz w:val="22"/>
          <w:szCs w:val="22"/>
          <w:lang w:eastAsia="en-US"/>
        </w:rPr>
        <w:t> </w:t>
      </w:r>
      <w:r w:rsidRPr="00597ACC">
        <w:rPr>
          <w:rFonts w:ascii="Calibri" w:eastAsia="Calibri" w:hAnsi="Calibri" w:cs="Calibri"/>
          <w:sz w:val="22"/>
          <w:szCs w:val="22"/>
          <w:lang w:eastAsia="en-US"/>
        </w:rPr>
        <w:t>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3D4F56F" w14:textId="59F2AEE3" w:rsidR="00960D02" w:rsidRPr="00597ACC" w:rsidRDefault="004A5A09" w:rsidP="00A97B95">
      <w:pPr>
        <w:pStyle w:val="Akapitzlist"/>
        <w:numPr>
          <w:ilvl w:val="0"/>
          <w:numId w:val="2"/>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W przypadku zmiany, o której mowa w ust. 1 pkt 2, wynagrodzenie Wykonawcy ulegnie zmianie o</w:t>
      </w:r>
      <w:r w:rsidR="002F12F6">
        <w:rPr>
          <w:rFonts w:ascii="Calibri" w:eastAsia="Calibri" w:hAnsi="Calibri" w:cs="Calibri"/>
          <w:sz w:val="22"/>
          <w:szCs w:val="22"/>
          <w:lang w:eastAsia="en-US"/>
        </w:rPr>
        <w:t> </w:t>
      </w:r>
      <w:r w:rsidRPr="00597ACC">
        <w:rPr>
          <w:rFonts w:ascii="Calibri" w:eastAsia="Calibri" w:hAnsi="Calibri" w:cs="Calibri"/>
          <w:sz w:val="22"/>
          <w:szCs w:val="22"/>
          <w:lang w:eastAsia="en-US"/>
        </w:rPr>
        <w:t xml:space="preserve">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w:t>
      </w:r>
      <w:r w:rsidR="002F12F6">
        <w:rPr>
          <w:rFonts w:ascii="Calibri" w:eastAsia="Calibri" w:hAnsi="Calibri" w:cs="Calibri"/>
          <w:sz w:val="22"/>
          <w:szCs w:val="22"/>
          <w:lang w:eastAsia="en-US"/>
        </w:rPr>
        <w:t>P</w:t>
      </w:r>
      <w:r w:rsidRPr="00597ACC">
        <w:rPr>
          <w:rFonts w:ascii="Calibri" w:eastAsia="Calibri" w:hAnsi="Calibri" w:cs="Calibri"/>
          <w:sz w:val="22"/>
          <w:szCs w:val="22"/>
          <w:lang w:eastAsia="en-US"/>
        </w:rPr>
        <w:t>rzedmiotu umowy.</w:t>
      </w:r>
    </w:p>
    <w:p w14:paraId="43CA7604" w14:textId="0F470127" w:rsidR="00960D02" w:rsidRPr="00597ACC" w:rsidRDefault="004A5A09" w:rsidP="00A97B95">
      <w:pPr>
        <w:pStyle w:val="Akapitzlist"/>
        <w:numPr>
          <w:ilvl w:val="0"/>
          <w:numId w:val="2"/>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W przypadku zmiany, o której mowa w ust. 1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w:t>
      </w:r>
      <w:r w:rsidR="002F12F6">
        <w:rPr>
          <w:rFonts w:ascii="Calibri" w:eastAsia="Calibri" w:hAnsi="Calibri" w:cs="Calibri"/>
          <w:sz w:val="22"/>
          <w:szCs w:val="22"/>
          <w:lang w:eastAsia="en-US"/>
        </w:rPr>
        <w:t>P</w:t>
      </w:r>
      <w:r w:rsidRPr="00597ACC">
        <w:rPr>
          <w:rFonts w:ascii="Calibri" w:eastAsia="Calibri" w:hAnsi="Calibri" w:cs="Calibri"/>
          <w:sz w:val="22"/>
          <w:szCs w:val="22"/>
          <w:lang w:eastAsia="en-US"/>
        </w:rPr>
        <w:t xml:space="preserve">rzedmiotu </w:t>
      </w:r>
      <w:r w:rsidR="002F12F6">
        <w:rPr>
          <w:rFonts w:ascii="Calibri" w:eastAsia="Calibri" w:hAnsi="Calibri" w:cs="Calibri"/>
          <w:sz w:val="22"/>
          <w:szCs w:val="22"/>
          <w:lang w:eastAsia="en-US"/>
        </w:rPr>
        <w:t>u</w:t>
      </w:r>
      <w:r w:rsidRPr="00597ACC">
        <w:rPr>
          <w:rFonts w:ascii="Calibri" w:eastAsia="Calibri" w:hAnsi="Calibri" w:cs="Calibri"/>
          <w:sz w:val="22"/>
          <w:szCs w:val="22"/>
          <w:lang w:eastAsia="en-US"/>
        </w:rPr>
        <w:t>mowy.</w:t>
      </w:r>
    </w:p>
    <w:p w14:paraId="55D554EB" w14:textId="5D25DAE9" w:rsidR="00960D02" w:rsidRPr="00597ACC" w:rsidRDefault="004A5A09" w:rsidP="00A97B95">
      <w:pPr>
        <w:pStyle w:val="Akapitzlist"/>
        <w:numPr>
          <w:ilvl w:val="0"/>
          <w:numId w:val="2"/>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W przypadku zmiany wysokości wynagrodzenia należnego Wykonawcy w przypadku zaistnienia</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 xml:space="preserve">przesłanki, o której mowa w ust. 1 pkt 4, będzie odnosić się wyłącznie do części </w:t>
      </w:r>
      <w:r w:rsidR="002F12F6">
        <w:rPr>
          <w:rFonts w:ascii="Calibri" w:eastAsia="Calibri" w:hAnsi="Calibri" w:cs="Calibri"/>
          <w:sz w:val="22"/>
          <w:szCs w:val="22"/>
          <w:lang w:eastAsia="en-US"/>
        </w:rPr>
        <w:t>P</w:t>
      </w:r>
      <w:r w:rsidRPr="00597ACC">
        <w:rPr>
          <w:rFonts w:ascii="Calibri" w:eastAsia="Calibri" w:hAnsi="Calibri" w:cs="Calibri"/>
          <w:sz w:val="22"/>
          <w:szCs w:val="22"/>
          <w:lang w:eastAsia="en-US"/>
        </w:rPr>
        <w:t>rzedmiotu umowy</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zrealizowanej, zgodnie z terminami ustalonymi umową w przypadku zmiany zasad gromadzenia i</w:t>
      </w:r>
      <w:r w:rsidR="002F12F6">
        <w:rPr>
          <w:rFonts w:ascii="Calibri" w:eastAsia="Calibri" w:hAnsi="Calibri" w:cs="Calibri"/>
          <w:sz w:val="22"/>
          <w:szCs w:val="22"/>
          <w:lang w:eastAsia="en-US"/>
        </w:rPr>
        <w:t> </w:t>
      </w:r>
      <w:r w:rsidRPr="00597ACC">
        <w:rPr>
          <w:rFonts w:ascii="Calibri" w:eastAsia="Calibri" w:hAnsi="Calibri" w:cs="Calibri"/>
          <w:sz w:val="22"/>
          <w:szCs w:val="22"/>
          <w:lang w:eastAsia="en-US"/>
        </w:rPr>
        <w:t>wysokości wpłat do pracowniczych planów kapitałowych.</w:t>
      </w:r>
    </w:p>
    <w:p w14:paraId="2F8CF137" w14:textId="104C088B" w:rsidR="00960D02" w:rsidRPr="00597ACC" w:rsidRDefault="004A5A09" w:rsidP="00A97B95">
      <w:pPr>
        <w:pStyle w:val="Akapitzlist"/>
        <w:numPr>
          <w:ilvl w:val="0"/>
          <w:numId w:val="2"/>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W celu zawarcia aneksu, o którym mowa w ust. 1, każda ze Stron może wystąpić do drugiej Strony</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 xml:space="preserve">z wnioskiem o dokonanie zmiany wysokości wynagrodzenia należnego Wykonawcy, wraz </w:t>
      </w:r>
      <w:r w:rsidR="0006035A" w:rsidRPr="00597ACC">
        <w:rPr>
          <w:rFonts w:ascii="Calibri" w:eastAsia="Calibri" w:hAnsi="Calibri" w:cs="Calibri"/>
          <w:sz w:val="22"/>
          <w:szCs w:val="22"/>
          <w:lang w:eastAsia="en-US"/>
        </w:rPr>
        <w:t>z</w:t>
      </w:r>
      <w:r w:rsidR="002F12F6">
        <w:rPr>
          <w:rFonts w:ascii="Calibri" w:eastAsia="Calibri" w:hAnsi="Calibri" w:cs="Calibri"/>
          <w:sz w:val="22"/>
          <w:szCs w:val="22"/>
          <w:lang w:eastAsia="en-US"/>
        </w:rPr>
        <w:t> </w:t>
      </w:r>
      <w:r w:rsidRPr="00597ACC">
        <w:rPr>
          <w:rFonts w:ascii="Calibri" w:eastAsia="Calibri" w:hAnsi="Calibri" w:cs="Calibri"/>
          <w:sz w:val="22"/>
          <w:szCs w:val="22"/>
          <w:lang w:eastAsia="en-US"/>
        </w:rPr>
        <w:t>uzasadnieniem zawierającym w szczególności szczegółowe wyliczenie całkowitej kwoty, o jaką</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 xml:space="preserve">wynagrodzenie Wykonawcy powinno ulec zmianie, oraz wskazaniem daty, od której nastąpiła </w:t>
      </w:r>
      <w:r w:rsidR="000703EF" w:rsidRPr="00597ACC">
        <w:rPr>
          <w:rFonts w:ascii="Calibri" w:eastAsia="Calibri" w:hAnsi="Calibri" w:cs="Calibri"/>
          <w:sz w:val="22"/>
          <w:szCs w:val="22"/>
          <w:lang w:eastAsia="en-US"/>
        </w:rPr>
        <w:t>b</w:t>
      </w:r>
      <w:r w:rsidRPr="00597ACC">
        <w:rPr>
          <w:rFonts w:ascii="Calibri" w:eastAsia="Calibri" w:hAnsi="Calibri" w:cs="Calibri"/>
          <w:sz w:val="22"/>
          <w:szCs w:val="22"/>
          <w:lang w:eastAsia="en-US"/>
        </w:rPr>
        <w:t>ądź</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nastąpi zmiana wysokości kosztów wykonania umowy uzasadniająca zmianę wysokości</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wynagrodzenia należnego Wykonawcy.</w:t>
      </w:r>
    </w:p>
    <w:p w14:paraId="48C4C340" w14:textId="014E2FD0" w:rsidR="004A5A09" w:rsidRPr="00597ACC" w:rsidRDefault="004A5A09" w:rsidP="00A97B95">
      <w:pPr>
        <w:pStyle w:val="Akapitzlist"/>
        <w:numPr>
          <w:ilvl w:val="0"/>
          <w:numId w:val="2"/>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W przypadku zmian, o których mowa w ust. 1 pkt 2 -4, jeżeli z wnioskiem występuje Wykonawca,</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jest on zobowiązany dołączyć do wniosku dokumenty, z których będzie wynikać, w jakim zakresie</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zmiany te mają wpływ na koszty wykonania umowy, w szczególności:</w:t>
      </w:r>
    </w:p>
    <w:p w14:paraId="009DD18C" w14:textId="4FF0858D" w:rsidR="004A5A09" w:rsidRPr="00597ACC" w:rsidRDefault="004A5A09" w:rsidP="00A97B95">
      <w:pPr>
        <w:pStyle w:val="Akapitzlist"/>
        <w:numPr>
          <w:ilvl w:val="0"/>
          <w:numId w:val="4"/>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pisemne zestawienie wynagrodzeń (zarówno przed jak i po zmianie) Pracowników świadczących</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 xml:space="preserve">usługi, wraz z określeniem zakresu (części etatu), w jakim wykonują oni prace </w:t>
      </w:r>
      <w:r w:rsidRPr="00597ACC">
        <w:rPr>
          <w:rFonts w:ascii="Calibri" w:eastAsia="Calibri" w:hAnsi="Calibri" w:cs="Calibri"/>
          <w:sz w:val="22"/>
          <w:szCs w:val="22"/>
          <w:lang w:eastAsia="en-US"/>
        </w:rPr>
        <w:lastRenderedPageBreak/>
        <w:t>bezpośrednio</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 xml:space="preserve">związane z realizacją </w:t>
      </w:r>
      <w:r w:rsidR="009B0C87">
        <w:rPr>
          <w:rFonts w:ascii="Calibri" w:eastAsia="Calibri" w:hAnsi="Calibri" w:cs="Calibri"/>
          <w:sz w:val="22"/>
          <w:szCs w:val="22"/>
          <w:lang w:eastAsia="en-US"/>
        </w:rPr>
        <w:t>P</w:t>
      </w:r>
      <w:r w:rsidRPr="00597ACC">
        <w:rPr>
          <w:rFonts w:ascii="Calibri" w:eastAsia="Calibri" w:hAnsi="Calibri" w:cs="Calibri"/>
          <w:sz w:val="22"/>
          <w:szCs w:val="22"/>
          <w:lang w:eastAsia="en-US"/>
        </w:rPr>
        <w:t>rzedmiotu umowy oraz części wynagrodzenia odpowiadającej temu</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zakresowi - w przypadku zmiany, o której mowa w ust. 1 pkt 2, lub</w:t>
      </w:r>
    </w:p>
    <w:p w14:paraId="3EE1C953" w14:textId="13456CE4" w:rsidR="004A5A09" w:rsidRPr="00597ACC" w:rsidRDefault="004A5A09" w:rsidP="00A97B95">
      <w:pPr>
        <w:pStyle w:val="Akapitzlist"/>
        <w:numPr>
          <w:ilvl w:val="0"/>
          <w:numId w:val="4"/>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pisemne zestawienie wynagrodzeń (zarówno przed jak i po zmianie) pracowników świadczących</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usługi, wraz z kwotami składek uiszczanych do Zakładu Ubezpieczeń Społecznych/Kasy</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Rolniczego Ubezpieczenia Społecznego w części finansowanej przez Wykonawcę, z określeniem</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zakresu (części etatu), w jakim wykonują oni prace bezpośrednio związane z realizacją</w:t>
      </w:r>
      <w:r w:rsidR="000703EF" w:rsidRPr="00597ACC">
        <w:rPr>
          <w:rFonts w:ascii="Calibri" w:eastAsia="Calibri" w:hAnsi="Calibri" w:cs="Calibri"/>
          <w:sz w:val="22"/>
          <w:szCs w:val="22"/>
          <w:lang w:eastAsia="en-US"/>
        </w:rPr>
        <w:t xml:space="preserve"> </w:t>
      </w:r>
      <w:r w:rsidR="009B0C87">
        <w:rPr>
          <w:rFonts w:ascii="Calibri" w:eastAsia="Calibri" w:hAnsi="Calibri" w:cs="Calibri"/>
          <w:sz w:val="22"/>
          <w:szCs w:val="22"/>
          <w:lang w:eastAsia="en-US"/>
        </w:rPr>
        <w:t>P</w:t>
      </w:r>
      <w:r w:rsidRPr="00597ACC">
        <w:rPr>
          <w:rFonts w:ascii="Calibri" w:eastAsia="Calibri" w:hAnsi="Calibri" w:cs="Calibri"/>
          <w:sz w:val="22"/>
          <w:szCs w:val="22"/>
          <w:lang w:eastAsia="en-US"/>
        </w:rPr>
        <w:t xml:space="preserve">rzedmiotu </w:t>
      </w:r>
      <w:r w:rsidR="009B0C87">
        <w:rPr>
          <w:rFonts w:ascii="Calibri" w:eastAsia="Calibri" w:hAnsi="Calibri" w:cs="Calibri"/>
          <w:sz w:val="22"/>
          <w:szCs w:val="22"/>
          <w:lang w:eastAsia="en-US"/>
        </w:rPr>
        <w:t>u</w:t>
      </w:r>
      <w:r w:rsidRPr="00597ACC">
        <w:rPr>
          <w:rFonts w:ascii="Calibri" w:eastAsia="Calibri" w:hAnsi="Calibri" w:cs="Calibri"/>
          <w:sz w:val="22"/>
          <w:szCs w:val="22"/>
          <w:lang w:eastAsia="en-US"/>
        </w:rPr>
        <w:t>mowy oraz części wynagrodzenia odpowiadającej temu zakresowi - w przypadku</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zmiany, o której mowa w ust. 1 pkt 3.</w:t>
      </w:r>
    </w:p>
    <w:p w14:paraId="598048BA" w14:textId="693F3240" w:rsidR="00960D02" w:rsidRPr="00597ACC" w:rsidRDefault="004A5A09" w:rsidP="00A97B95">
      <w:pPr>
        <w:pStyle w:val="Akapitzlist"/>
        <w:numPr>
          <w:ilvl w:val="0"/>
          <w:numId w:val="4"/>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pisemne zestawienie wynagrodzeń (zarówno przed jak i po zmianie) pracowników świadczących</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usługi, wraz z określeniem zakresu (części etatu), w jakim wykonują oni prace bezpośrednio</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 xml:space="preserve">związane z realizacją </w:t>
      </w:r>
      <w:r w:rsidR="009B0C87">
        <w:rPr>
          <w:rFonts w:ascii="Calibri" w:eastAsia="Calibri" w:hAnsi="Calibri" w:cs="Calibri"/>
          <w:sz w:val="22"/>
          <w:szCs w:val="22"/>
          <w:lang w:eastAsia="en-US"/>
        </w:rPr>
        <w:t>P</w:t>
      </w:r>
      <w:r w:rsidRPr="00597ACC">
        <w:rPr>
          <w:rFonts w:ascii="Calibri" w:eastAsia="Calibri" w:hAnsi="Calibri" w:cs="Calibri"/>
          <w:sz w:val="22"/>
          <w:szCs w:val="22"/>
          <w:lang w:eastAsia="en-US"/>
        </w:rPr>
        <w:t xml:space="preserve">rzedmiotu </w:t>
      </w:r>
      <w:r w:rsidR="009B0C87">
        <w:rPr>
          <w:rFonts w:ascii="Calibri" w:eastAsia="Calibri" w:hAnsi="Calibri" w:cs="Calibri"/>
          <w:sz w:val="22"/>
          <w:szCs w:val="22"/>
          <w:lang w:eastAsia="en-US"/>
        </w:rPr>
        <w:t>u</w:t>
      </w:r>
      <w:r w:rsidRPr="00597ACC">
        <w:rPr>
          <w:rFonts w:ascii="Calibri" w:eastAsia="Calibri" w:hAnsi="Calibri" w:cs="Calibri"/>
          <w:sz w:val="22"/>
          <w:szCs w:val="22"/>
          <w:lang w:eastAsia="en-US"/>
        </w:rPr>
        <w:t>mowy oraz części wynagrodzenia odpowiadającej temu</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zakresowi - w przypadku zmiany, o której mowa w ust. 1 pkt 4.</w:t>
      </w:r>
      <w:r w:rsidR="000703EF" w:rsidRPr="00597ACC">
        <w:rPr>
          <w:rFonts w:ascii="Calibri" w:eastAsia="Calibri" w:hAnsi="Calibri" w:cs="Calibri"/>
          <w:sz w:val="22"/>
          <w:szCs w:val="22"/>
          <w:lang w:eastAsia="en-US"/>
        </w:rPr>
        <w:t xml:space="preserve"> </w:t>
      </w:r>
    </w:p>
    <w:p w14:paraId="7D445961" w14:textId="64FD740B" w:rsidR="00960D02" w:rsidRPr="00597ACC" w:rsidRDefault="004A5A09" w:rsidP="00A97B95">
      <w:pPr>
        <w:pStyle w:val="Akapitzlist"/>
        <w:numPr>
          <w:ilvl w:val="0"/>
          <w:numId w:val="2"/>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W przypadku zmiany, o której mowa w ust. 1 pkt 3, jeżeli z wnioskiem występuje Zamawiający, jest</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on uprawniony do zobowiązania Wykonawcy do przedstawienia w wyznaczonym terminie, nie</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krótszym niż 14 dni, dokumentów, z których będzie wynikać w jakim zakresie zmiana ta ma wpł</w:t>
      </w:r>
      <w:r w:rsidR="000703EF" w:rsidRPr="00597ACC">
        <w:rPr>
          <w:rFonts w:ascii="Calibri" w:eastAsia="Calibri" w:hAnsi="Calibri" w:cs="Calibri"/>
          <w:sz w:val="22"/>
          <w:szCs w:val="22"/>
          <w:lang w:eastAsia="en-US"/>
        </w:rPr>
        <w:t>y</w:t>
      </w:r>
      <w:r w:rsidRPr="00597ACC">
        <w:rPr>
          <w:rFonts w:ascii="Calibri" w:eastAsia="Calibri" w:hAnsi="Calibri" w:cs="Calibri"/>
          <w:sz w:val="22"/>
          <w:szCs w:val="22"/>
          <w:lang w:eastAsia="en-US"/>
        </w:rPr>
        <w:t>w</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 xml:space="preserve">na koszty wykonania </w:t>
      </w:r>
      <w:r w:rsidR="003001A8">
        <w:rPr>
          <w:rFonts w:ascii="Calibri" w:eastAsia="Calibri" w:hAnsi="Calibri" w:cs="Calibri"/>
          <w:sz w:val="22"/>
          <w:szCs w:val="22"/>
          <w:lang w:eastAsia="en-US"/>
        </w:rPr>
        <w:t>u</w:t>
      </w:r>
      <w:r w:rsidRPr="00597ACC">
        <w:rPr>
          <w:rFonts w:ascii="Calibri" w:eastAsia="Calibri" w:hAnsi="Calibri" w:cs="Calibri"/>
          <w:sz w:val="22"/>
          <w:szCs w:val="22"/>
          <w:lang w:eastAsia="en-US"/>
        </w:rPr>
        <w:t>mowy, w tym pisemnego zestawienia wynagrodzeń, o którym mowa w ust.</w:t>
      </w:r>
      <w:r w:rsidR="002F12F6">
        <w:rPr>
          <w:rFonts w:ascii="Calibri" w:eastAsia="Calibri" w:hAnsi="Calibri" w:cs="Calibri"/>
          <w:sz w:val="22"/>
          <w:szCs w:val="22"/>
          <w:lang w:eastAsia="en-US"/>
        </w:rPr>
        <w:t xml:space="preserve"> 9</w:t>
      </w:r>
      <w:r w:rsidRPr="00597ACC">
        <w:rPr>
          <w:rFonts w:ascii="Calibri" w:eastAsia="Calibri" w:hAnsi="Calibri" w:cs="Calibri"/>
          <w:sz w:val="22"/>
          <w:szCs w:val="22"/>
          <w:lang w:eastAsia="en-US"/>
        </w:rPr>
        <w:t xml:space="preserve"> pkt 2).</w:t>
      </w:r>
    </w:p>
    <w:p w14:paraId="792B5538" w14:textId="0FCECDCD" w:rsidR="00960D02" w:rsidRPr="00597ACC" w:rsidRDefault="004A5A09" w:rsidP="00A97B95">
      <w:pPr>
        <w:pStyle w:val="Akapitzlist"/>
        <w:numPr>
          <w:ilvl w:val="0"/>
          <w:numId w:val="2"/>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W terminie 14 dni od dnia przekazania wniosku, o którym mowa w ust. </w:t>
      </w:r>
      <w:r w:rsidR="002F12F6">
        <w:rPr>
          <w:rFonts w:ascii="Calibri" w:eastAsia="Calibri" w:hAnsi="Calibri" w:cs="Calibri"/>
          <w:sz w:val="22"/>
          <w:szCs w:val="22"/>
          <w:lang w:eastAsia="en-US"/>
        </w:rPr>
        <w:t>8</w:t>
      </w:r>
      <w:r w:rsidRPr="00597ACC">
        <w:rPr>
          <w:rFonts w:ascii="Calibri" w:eastAsia="Calibri" w:hAnsi="Calibri" w:cs="Calibri"/>
          <w:sz w:val="22"/>
          <w:szCs w:val="22"/>
          <w:lang w:eastAsia="en-US"/>
        </w:rPr>
        <w:t xml:space="preserve">, Strona, która </w:t>
      </w:r>
      <w:r w:rsidR="000703EF" w:rsidRPr="00597ACC">
        <w:rPr>
          <w:rFonts w:ascii="Calibri" w:eastAsia="Calibri" w:hAnsi="Calibri" w:cs="Calibri"/>
          <w:sz w:val="22"/>
          <w:szCs w:val="22"/>
          <w:lang w:eastAsia="en-US"/>
        </w:rPr>
        <w:t>o</w:t>
      </w:r>
      <w:r w:rsidRPr="00597ACC">
        <w:rPr>
          <w:rFonts w:ascii="Calibri" w:eastAsia="Calibri" w:hAnsi="Calibri" w:cs="Calibri"/>
          <w:sz w:val="22"/>
          <w:szCs w:val="22"/>
          <w:lang w:eastAsia="en-US"/>
        </w:rPr>
        <w:t>trzymała</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 xml:space="preserve">wniosek, przekaże drugiej Stronie informację o zakresie, w jakim zatwierdza wniosek </w:t>
      </w:r>
      <w:r w:rsidR="000703EF" w:rsidRPr="00597ACC">
        <w:rPr>
          <w:rFonts w:ascii="Calibri" w:eastAsia="Calibri" w:hAnsi="Calibri" w:cs="Calibri"/>
          <w:sz w:val="22"/>
          <w:szCs w:val="22"/>
          <w:lang w:eastAsia="en-US"/>
        </w:rPr>
        <w:t>o</w:t>
      </w:r>
      <w:r w:rsidRPr="00597ACC">
        <w:rPr>
          <w:rFonts w:ascii="Calibri" w:eastAsia="Calibri" w:hAnsi="Calibri" w:cs="Calibri"/>
          <w:sz w:val="22"/>
          <w:szCs w:val="22"/>
          <w:lang w:eastAsia="en-US"/>
        </w:rPr>
        <w:t>raz wskaże</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kwotę, o którą wynagrodzenie należne Wykonawcy powinno ulec zmianie, albo informację o</w:t>
      </w:r>
      <w:r w:rsidR="002F12F6">
        <w:rPr>
          <w:rFonts w:ascii="Calibri" w:eastAsia="Calibri" w:hAnsi="Calibri" w:cs="Calibri"/>
          <w:sz w:val="22"/>
          <w:szCs w:val="22"/>
          <w:lang w:eastAsia="en-US"/>
        </w:rPr>
        <w:t> </w:t>
      </w:r>
      <w:r w:rsidRPr="00597ACC">
        <w:rPr>
          <w:rFonts w:ascii="Calibri" w:eastAsia="Calibri" w:hAnsi="Calibri" w:cs="Calibri"/>
          <w:sz w:val="22"/>
          <w:szCs w:val="22"/>
          <w:lang w:eastAsia="en-US"/>
        </w:rPr>
        <w:t>niezatwierdzeniu wniosku wraz z uzasadnieniem.</w:t>
      </w:r>
    </w:p>
    <w:p w14:paraId="433D445D" w14:textId="0BB9E22E" w:rsidR="00960D02" w:rsidRPr="00597ACC" w:rsidRDefault="004A5A09" w:rsidP="00A97B95">
      <w:pPr>
        <w:pStyle w:val="Akapitzlist"/>
        <w:numPr>
          <w:ilvl w:val="0"/>
          <w:numId w:val="2"/>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Zawarcie aneksu nastąpi nie później niż w terminie 14 dni od dnia zatwierdzenia wniosku</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o</w:t>
      </w:r>
      <w:r w:rsidR="002F12F6">
        <w:rPr>
          <w:rFonts w:ascii="Calibri" w:eastAsia="Calibri" w:hAnsi="Calibri" w:cs="Calibri"/>
          <w:sz w:val="22"/>
          <w:szCs w:val="22"/>
          <w:lang w:eastAsia="en-US"/>
        </w:rPr>
        <w:t> </w:t>
      </w:r>
      <w:r w:rsidRPr="00597ACC">
        <w:rPr>
          <w:rFonts w:ascii="Calibri" w:eastAsia="Calibri" w:hAnsi="Calibri" w:cs="Calibri"/>
          <w:sz w:val="22"/>
          <w:szCs w:val="22"/>
          <w:lang w:eastAsia="en-US"/>
        </w:rPr>
        <w:t>dokonanie zmiany wysokości wynagrodzenia należnego Wykonawcy.</w:t>
      </w:r>
    </w:p>
    <w:p w14:paraId="1C657A0A" w14:textId="77777777" w:rsidR="00960D02" w:rsidRPr="00597ACC" w:rsidRDefault="004A5A09" w:rsidP="00A97B95">
      <w:pPr>
        <w:pStyle w:val="Akapitzlist"/>
        <w:numPr>
          <w:ilvl w:val="0"/>
          <w:numId w:val="2"/>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Wszelkie zmiany niniejszej umowy wymagają formy pisemnej w formie aneksu pod rygorem</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nieważności.</w:t>
      </w:r>
    </w:p>
    <w:p w14:paraId="2180FF2E" w14:textId="7526B4BB" w:rsidR="004A5A09" w:rsidRPr="00597ACC" w:rsidRDefault="004A5A09" w:rsidP="00A97B95">
      <w:pPr>
        <w:pStyle w:val="Akapitzlist"/>
        <w:numPr>
          <w:ilvl w:val="0"/>
          <w:numId w:val="2"/>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Niezależnie od postanowień ustępów poprzedzających, zgodnie z art. 439 </w:t>
      </w:r>
      <w:proofErr w:type="spellStart"/>
      <w:r w:rsidRPr="00597ACC">
        <w:rPr>
          <w:rFonts w:ascii="Calibri" w:eastAsia="Calibri" w:hAnsi="Calibri" w:cs="Calibri"/>
          <w:sz w:val="22"/>
          <w:szCs w:val="22"/>
          <w:lang w:eastAsia="en-US"/>
        </w:rPr>
        <w:t>Pzp</w:t>
      </w:r>
      <w:proofErr w:type="spellEnd"/>
      <w:r w:rsidRPr="00597ACC">
        <w:rPr>
          <w:rFonts w:ascii="Calibri" w:eastAsia="Calibri" w:hAnsi="Calibri" w:cs="Calibri"/>
          <w:sz w:val="22"/>
          <w:szCs w:val="22"/>
          <w:lang w:eastAsia="en-US"/>
        </w:rPr>
        <w:t>, w przypadku zmiany</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 xml:space="preserve">ceny materiałów lub kosztów związanych z realizacją </w:t>
      </w:r>
      <w:r w:rsidR="009B0C87">
        <w:rPr>
          <w:rFonts w:ascii="Calibri" w:eastAsia="Calibri" w:hAnsi="Calibri" w:cs="Calibri"/>
          <w:sz w:val="22"/>
          <w:szCs w:val="22"/>
          <w:lang w:eastAsia="en-US"/>
        </w:rPr>
        <w:t>P</w:t>
      </w:r>
      <w:r w:rsidRPr="00597ACC">
        <w:rPr>
          <w:rFonts w:ascii="Calibri" w:eastAsia="Calibri" w:hAnsi="Calibri" w:cs="Calibri"/>
          <w:sz w:val="22"/>
          <w:szCs w:val="22"/>
          <w:lang w:eastAsia="en-US"/>
        </w:rPr>
        <w:t>rzedmiotu umowy względem ceny</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materiałów lub kosztów przyjętych za podstawę ustalenia wynagrodzenia Wykonawcy zawartego</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w ofercie każdorazowo o więcej niż 5%, dopuszcza się zmianę wynagrodzenia Wykonawcy, na</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zasadach określonych poniżej:</w:t>
      </w:r>
    </w:p>
    <w:p w14:paraId="28FF2790" w14:textId="2928E94A" w:rsidR="004A5A09" w:rsidRPr="00597ACC" w:rsidRDefault="004A5A09" w:rsidP="00A97B95">
      <w:pPr>
        <w:pStyle w:val="Akapitzlist"/>
        <w:numPr>
          <w:ilvl w:val="0"/>
          <w:numId w:val="5"/>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zmiana wynagrodzenia Wykonawcy może wejść w życie najwcześniej po upływie 12 miesięcy</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obowiązywania niniejszej umowy, licząc od dnia jej zawarcia,</w:t>
      </w:r>
    </w:p>
    <w:p w14:paraId="4FE59A1E" w14:textId="69EDF4D7" w:rsidR="004A5A09" w:rsidRPr="00597ACC" w:rsidRDefault="004A5A09" w:rsidP="00A97B95">
      <w:pPr>
        <w:pStyle w:val="Akapitzlist"/>
        <w:numPr>
          <w:ilvl w:val="0"/>
          <w:numId w:val="5"/>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zmiana wynagrodzenia Wykonawcy polega na jego zwiększeniu (w przypadku wzrostu cen</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 xml:space="preserve">materiałów lub kosztów związanych z realizacją </w:t>
      </w:r>
      <w:r w:rsidR="009B0C87">
        <w:rPr>
          <w:rFonts w:ascii="Calibri" w:eastAsia="Calibri" w:hAnsi="Calibri" w:cs="Calibri"/>
          <w:sz w:val="22"/>
          <w:szCs w:val="22"/>
          <w:lang w:eastAsia="en-US"/>
        </w:rPr>
        <w:t>P</w:t>
      </w:r>
      <w:r w:rsidRPr="00597ACC">
        <w:rPr>
          <w:rFonts w:ascii="Calibri" w:eastAsia="Calibri" w:hAnsi="Calibri" w:cs="Calibri"/>
          <w:sz w:val="22"/>
          <w:szCs w:val="22"/>
          <w:lang w:eastAsia="en-US"/>
        </w:rPr>
        <w:t>rzedmiotu umowy) lub zmniejszeniu (w</w:t>
      </w:r>
      <w:r w:rsidR="002F12F6">
        <w:rPr>
          <w:rFonts w:ascii="Calibri" w:eastAsia="Calibri" w:hAnsi="Calibri" w:cs="Calibri"/>
          <w:sz w:val="22"/>
          <w:szCs w:val="22"/>
          <w:lang w:eastAsia="en-US"/>
        </w:rPr>
        <w:t> </w:t>
      </w:r>
      <w:r w:rsidRPr="00597ACC">
        <w:rPr>
          <w:rFonts w:ascii="Calibri" w:eastAsia="Calibri" w:hAnsi="Calibri" w:cs="Calibri"/>
          <w:sz w:val="22"/>
          <w:szCs w:val="22"/>
          <w:lang w:eastAsia="en-US"/>
        </w:rPr>
        <w:t>przypadku obniżenia ceny materiałów lub kosztów) o średnioroczny wskaźnik cen towarów i</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usług konsumpcyjnych, ogłoszony w komunikacie Prezesa Głównego Urzędu Statystycznego za</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rok ubiegły (na zasadzie rok do roku),</w:t>
      </w:r>
    </w:p>
    <w:p w14:paraId="637322B2" w14:textId="68D6DD6E" w:rsidR="000703EF" w:rsidRPr="00597ACC" w:rsidRDefault="004A5A09" w:rsidP="00A97B95">
      <w:pPr>
        <w:pStyle w:val="Akapitzlist"/>
        <w:numPr>
          <w:ilvl w:val="0"/>
          <w:numId w:val="5"/>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strona wnioskująca o dokonanie zmiany wynagrodzenia Wykonawcy, o której mowa w pkt 2,</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zobowiązana jest udokumentować zmianę cen materiałów lub kosztów oraz wykazać wpływ tej</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 xml:space="preserve">zmiany na koszt wykonania </w:t>
      </w:r>
      <w:r w:rsidR="009B0C87">
        <w:rPr>
          <w:rFonts w:ascii="Calibri" w:eastAsia="Calibri" w:hAnsi="Calibri" w:cs="Calibri"/>
          <w:sz w:val="22"/>
          <w:szCs w:val="22"/>
          <w:lang w:eastAsia="en-US"/>
        </w:rPr>
        <w:t>P</w:t>
      </w:r>
      <w:r w:rsidRPr="00597ACC">
        <w:rPr>
          <w:rFonts w:ascii="Calibri" w:eastAsia="Calibri" w:hAnsi="Calibri" w:cs="Calibri"/>
          <w:sz w:val="22"/>
          <w:szCs w:val="22"/>
          <w:lang w:eastAsia="en-US"/>
        </w:rPr>
        <w:t>rzedmiotu umowy,</w:t>
      </w:r>
      <w:r w:rsidR="000703EF" w:rsidRPr="00597ACC">
        <w:rPr>
          <w:rFonts w:ascii="Calibri" w:eastAsia="Calibri" w:hAnsi="Calibri" w:cs="Calibri"/>
          <w:sz w:val="22"/>
          <w:szCs w:val="22"/>
          <w:lang w:eastAsia="en-US"/>
        </w:rPr>
        <w:t xml:space="preserve"> </w:t>
      </w:r>
    </w:p>
    <w:p w14:paraId="6CB48BBA" w14:textId="15F9B26F" w:rsidR="004A5A09" w:rsidRPr="00597ACC" w:rsidRDefault="004A5A09" w:rsidP="00A97B95">
      <w:pPr>
        <w:pStyle w:val="Akapitzlist"/>
        <w:numPr>
          <w:ilvl w:val="0"/>
          <w:numId w:val="5"/>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lastRenderedPageBreak/>
        <w:t>maksymalna wartość zmiany wynagrodzenia Wykonawcy, jaką dopuszcza Zamawiający w</w:t>
      </w:r>
      <w:r w:rsidR="002F12F6">
        <w:rPr>
          <w:rFonts w:ascii="Calibri" w:eastAsia="Calibri" w:hAnsi="Calibri" w:cs="Calibri"/>
          <w:sz w:val="22"/>
          <w:szCs w:val="22"/>
          <w:lang w:eastAsia="en-US"/>
        </w:rPr>
        <w:t> </w:t>
      </w:r>
      <w:r w:rsidRPr="00597ACC">
        <w:rPr>
          <w:rFonts w:ascii="Calibri" w:eastAsia="Calibri" w:hAnsi="Calibri" w:cs="Calibri"/>
          <w:sz w:val="22"/>
          <w:szCs w:val="22"/>
          <w:lang w:eastAsia="en-US"/>
        </w:rPr>
        <w:t>efekcie zastosowania postanowień o zasadach wprowadzania zmian wysokości wynagrodzenia,</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wynosi 10% wynagrodzenia zawartego w ofercie Wykonawcy.</w:t>
      </w:r>
    </w:p>
    <w:p w14:paraId="3DA547E1" w14:textId="77777777" w:rsidR="00C656E0" w:rsidRPr="00597ACC" w:rsidRDefault="004A5A09" w:rsidP="00A97B95">
      <w:pPr>
        <w:pStyle w:val="Akapitzlist"/>
        <w:numPr>
          <w:ilvl w:val="0"/>
          <w:numId w:val="2"/>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Strona występująca o zmianę postanowień niniejszej umowy zobowiązana jest do</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udokumentowania zaistnienia okoliczności, o których mowa w ust. 14. Wniosek o zmianę</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postanowień niniejszej umowy musi być wyrażony na piśmie.</w:t>
      </w:r>
    </w:p>
    <w:p w14:paraId="43CF7C88" w14:textId="273F0E43" w:rsidR="00C656E0" w:rsidRPr="00597ACC" w:rsidRDefault="004A5A09" w:rsidP="00A97B95">
      <w:pPr>
        <w:pStyle w:val="Akapitzlist"/>
        <w:numPr>
          <w:ilvl w:val="0"/>
          <w:numId w:val="2"/>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Wykonawca, którego wynagrodzenie zostało zmienione zgodnie z ust. 14-15, zobowiązany jest do</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zmiany wynagrodzenia przysługującego podwykonawcy, z którym zawarł umowę w związku z</w:t>
      </w:r>
      <w:r w:rsidR="000703EF" w:rsidRPr="00597ACC">
        <w:rPr>
          <w:rFonts w:ascii="Calibri" w:eastAsia="Calibri" w:hAnsi="Calibri" w:cs="Calibri"/>
          <w:sz w:val="22"/>
          <w:szCs w:val="22"/>
          <w:lang w:eastAsia="en-US"/>
        </w:rPr>
        <w:t xml:space="preserve"> </w:t>
      </w:r>
      <w:r w:rsidR="002F12F6">
        <w:rPr>
          <w:rFonts w:ascii="Calibri" w:eastAsia="Calibri" w:hAnsi="Calibri" w:cs="Calibri"/>
          <w:sz w:val="22"/>
          <w:szCs w:val="22"/>
          <w:lang w:eastAsia="en-US"/>
        </w:rPr>
        <w:t> </w:t>
      </w:r>
      <w:r w:rsidR="003001A8">
        <w:rPr>
          <w:rFonts w:ascii="Calibri" w:eastAsia="Calibri" w:hAnsi="Calibri" w:cs="Calibri"/>
          <w:sz w:val="22"/>
          <w:szCs w:val="22"/>
          <w:lang w:eastAsia="en-US"/>
        </w:rPr>
        <w:t>u</w:t>
      </w:r>
      <w:r w:rsidRPr="00597ACC">
        <w:rPr>
          <w:rFonts w:ascii="Calibri" w:eastAsia="Calibri" w:hAnsi="Calibri" w:cs="Calibri"/>
          <w:sz w:val="22"/>
          <w:szCs w:val="22"/>
          <w:lang w:eastAsia="en-US"/>
        </w:rPr>
        <w:t>mową, w zakresie odpowiadającym zmianom cen materiałów lub kosztów dotyczących</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zobowiązania podwykonawcy.</w:t>
      </w:r>
    </w:p>
    <w:p w14:paraId="4CDD4AC7" w14:textId="3912F42F" w:rsidR="00C656E0" w:rsidRPr="00597ACC" w:rsidRDefault="004A5A09" w:rsidP="00A97B95">
      <w:pPr>
        <w:pStyle w:val="Akapitzlist"/>
        <w:numPr>
          <w:ilvl w:val="0"/>
          <w:numId w:val="2"/>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Zmiana wynagrodzenia nastąpi od następnego miesiąca</w:t>
      </w:r>
      <w:r w:rsidR="0006035A" w:rsidRPr="00597ACC">
        <w:rPr>
          <w:rFonts w:ascii="Calibri" w:eastAsia="Calibri" w:hAnsi="Calibri" w:cs="Calibri"/>
          <w:sz w:val="22"/>
          <w:szCs w:val="22"/>
          <w:lang w:eastAsia="en-US"/>
        </w:rPr>
        <w:t>,</w:t>
      </w:r>
      <w:r w:rsidRPr="00597ACC">
        <w:rPr>
          <w:rFonts w:ascii="Calibri" w:eastAsia="Calibri" w:hAnsi="Calibri" w:cs="Calibri"/>
          <w:sz w:val="22"/>
          <w:szCs w:val="22"/>
          <w:lang w:eastAsia="en-US"/>
        </w:rPr>
        <w:t xml:space="preserve"> w którym Strona wystąpiła z wnioskiem </w:t>
      </w:r>
      <w:r w:rsidR="000703EF" w:rsidRPr="00597ACC">
        <w:rPr>
          <w:rFonts w:ascii="Calibri" w:eastAsia="Calibri" w:hAnsi="Calibri" w:cs="Calibri"/>
          <w:sz w:val="22"/>
          <w:szCs w:val="22"/>
          <w:lang w:eastAsia="en-US"/>
        </w:rPr>
        <w:t>o</w:t>
      </w:r>
      <w:r w:rsidR="002F12F6">
        <w:rPr>
          <w:rFonts w:ascii="Calibri" w:eastAsia="Calibri" w:hAnsi="Calibri" w:cs="Calibri"/>
          <w:sz w:val="22"/>
          <w:szCs w:val="22"/>
          <w:lang w:eastAsia="en-US"/>
        </w:rPr>
        <w:t> </w:t>
      </w:r>
      <w:r w:rsidRPr="00597ACC">
        <w:rPr>
          <w:rFonts w:ascii="Calibri" w:eastAsia="Calibri" w:hAnsi="Calibri" w:cs="Calibri"/>
          <w:sz w:val="22"/>
          <w:szCs w:val="22"/>
          <w:lang w:eastAsia="en-US"/>
        </w:rPr>
        <w:t>zmianę wynagrodzenia.</w:t>
      </w:r>
    </w:p>
    <w:p w14:paraId="6137D82F" w14:textId="272E92BB" w:rsidR="00C656E0" w:rsidRPr="00597ACC" w:rsidRDefault="004A5A09" w:rsidP="00A97B95">
      <w:pPr>
        <w:pStyle w:val="Akapitzlist"/>
        <w:numPr>
          <w:ilvl w:val="0"/>
          <w:numId w:val="2"/>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Przed podjęciem decyzji o zmianie wynagrodzenia Zamawiający dokona weryfikacji zasadności oraz</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poprawności obliczeń dokonanych przez Wykonawcę w zakresie żądanej zmiany wynagrodzenia, a</w:t>
      </w:r>
      <w:r w:rsidR="002F12F6">
        <w:rPr>
          <w:rFonts w:ascii="Calibri" w:eastAsia="Calibri" w:hAnsi="Calibri" w:cs="Calibri"/>
          <w:sz w:val="22"/>
          <w:szCs w:val="22"/>
          <w:lang w:eastAsia="en-US"/>
        </w:rPr>
        <w:t> </w:t>
      </w:r>
      <w:r w:rsidRPr="00597ACC">
        <w:rPr>
          <w:rFonts w:ascii="Calibri" w:eastAsia="Calibri" w:hAnsi="Calibri" w:cs="Calibri"/>
          <w:sz w:val="22"/>
          <w:szCs w:val="22"/>
          <w:lang w:eastAsia="en-US"/>
        </w:rPr>
        <w:t>także oceny możliwości sfinansowania wyższego wynagrodzenia w ramach środków posiadanych w</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planie finansowym Zamawiającego, zatwierdzonym na dany rok.</w:t>
      </w:r>
    </w:p>
    <w:p w14:paraId="3E5D85CD" w14:textId="3E33B873" w:rsidR="000703EF" w:rsidRPr="00597ACC" w:rsidRDefault="004A5A09" w:rsidP="00A97B95">
      <w:pPr>
        <w:pStyle w:val="Akapitzlist"/>
        <w:numPr>
          <w:ilvl w:val="0"/>
          <w:numId w:val="2"/>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W przypadku wątpliwości co do wysokości zmiany ceny lub kosztu Strony mogą̨ żądać dodatkowych</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informacji oraz dowodów (w tym faktur, cenników, katalogów z cenami itp.). W przypadku sporu</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na tym tle Strony mogą̨ przyjąć́ średnią cenę̨ rynkową materiałów objętych zmianą, a jeżeli nie</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można uzyskać́ takich informacji (np. produkt nie jest powszechnie dostępny na rynku), to Strony</w:t>
      </w:r>
      <w:r w:rsidR="000703E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mogą̨ przyjąć́ średnią cenę̨ rynkową materiałów o bardzo zbliżonych parametrach i jakości.</w:t>
      </w:r>
    </w:p>
    <w:p w14:paraId="58E117C9" w14:textId="37757FC0" w:rsidR="009E6EC1" w:rsidRPr="00597ACC" w:rsidRDefault="009E6EC1" w:rsidP="000703EF">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 xml:space="preserve">§ </w:t>
      </w:r>
      <w:r w:rsidR="00D62BB2" w:rsidRPr="00597ACC">
        <w:rPr>
          <w:rFonts w:ascii="Calibri" w:eastAsia="Calibri" w:hAnsi="Calibri" w:cs="Calibri"/>
          <w:b/>
          <w:bCs/>
          <w:sz w:val="22"/>
          <w:szCs w:val="22"/>
          <w:lang w:eastAsia="en-US"/>
        </w:rPr>
        <w:t>8</w:t>
      </w:r>
    </w:p>
    <w:p w14:paraId="4E5A6F0F" w14:textId="77777777" w:rsidR="009E6EC1" w:rsidRPr="00597ACC" w:rsidRDefault="009E6EC1" w:rsidP="000703EF">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ODSTĄPIENIE OD UMOWY</w:t>
      </w:r>
    </w:p>
    <w:p w14:paraId="7E6361A5" w14:textId="5A3265A4" w:rsidR="009E6EC1" w:rsidRPr="00597ACC" w:rsidRDefault="009E6EC1" w:rsidP="00A97B95">
      <w:pPr>
        <w:pStyle w:val="Akapitzlist"/>
        <w:numPr>
          <w:ilvl w:val="0"/>
          <w:numId w:val="6"/>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Zamawiającemu, niezależnie od ustawowego prawa odstąpienia od umowy, przysługuje umowne prawo do odstąpienia od umowy w całości lub w części w przypadku:</w:t>
      </w:r>
    </w:p>
    <w:p w14:paraId="45A5F6EB" w14:textId="40BFD9BD" w:rsidR="009E6EC1" w:rsidRPr="00597ACC" w:rsidRDefault="009E6EC1" w:rsidP="00A97B95">
      <w:pPr>
        <w:pStyle w:val="Akapitzlist"/>
        <w:numPr>
          <w:ilvl w:val="0"/>
          <w:numId w:val="7"/>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braku uzyskania zgody AB</w:t>
      </w:r>
      <w:r w:rsidR="002F12F6">
        <w:rPr>
          <w:rFonts w:ascii="Calibri" w:eastAsia="Calibri" w:hAnsi="Calibri" w:cs="Calibri"/>
          <w:sz w:val="22"/>
          <w:szCs w:val="22"/>
          <w:lang w:eastAsia="en-US"/>
        </w:rPr>
        <w:t>M</w:t>
      </w:r>
      <w:r w:rsidRPr="00597ACC">
        <w:rPr>
          <w:rFonts w:ascii="Calibri" w:eastAsia="Calibri" w:hAnsi="Calibri" w:cs="Calibri"/>
          <w:sz w:val="22"/>
          <w:szCs w:val="22"/>
          <w:lang w:eastAsia="en-US"/>
        </w:rPr>
        <w:t xml:space="preserve"> na prowadzenie projektu,</w:t>
      </w:r>
    </w:p>
    <w:p w14:paraId="0AFE7881" w14:textId="2FE60F7C" w:rsidR="009E6EC1" w:rsidRPr="00597ACC" w:rsidRDefault="009E6EC1" w:rsidP="00A97B95">
      <w:pPr>
        <w:pStyle w:val="Akapitzlist"/>
        <w:numPr>
          <w:ilvl w:val="0"/>
          <w:numId w:val="7"/>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jeżeli z jakichkolwiek względów dojdzie do przerwania Badania lub jego przedterminowego zakończenia;  </w:t>
      </w:r>
    </w:p>
    <w:p w14:paraId="5F61AC40" w14:textId="4D0C30AA" w:rsidR="009E6EC1" w:rsidRPr="00597ACC" w:rsidRDefault="009E6EC1" w:rsidP="00A97B95">
      <w:pPr>
        <w:pStyle w:val="Akapitzlist"/>
        <w:numPr>
          <w:ilvl w:val="0"/>
          <w:numId w:val="7"/>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jeżeli z przyczyn nieleżących po stronie Zamawiającego nastąpi opóźnienie w realizacji Badania w stosunku do harmonogramu Badania, przekraczające 30 dni, co uniemożliwi</w:t>
      </w:r>
      <w:r w:rsidR="0019299F"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 xml:space="preserve">wykonanie  umowy zawartej pomiędzy Zamawiającym a ABM, </w:t>
      </w:r>
    </w:p>
    <w:p w14:paraId="411A06B7" w14:textId="3C5B00C8" w:rsidR="009E6EC1" w:rsidRPr="00597ACC" w:rsidRDefault="009E6EC1" w:rsidP="00A97B95">
      <w:pPr>
        <w:pStyle w:val="Akapitzlist"/>
        <w:numPr>
          <w:ilvl w:val="0"/>
          <w:numId w:val="7"/>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zwłoki w dostawie Badanych Produktów Leczniczych przekraczającej 30 dni, w stosunku do terminu określonego w treści zamówienia,</w:t>
      </w:r>
    </w:p>
    <w:p w14:paraId="4074258A" w14:textId="75F7C2BB" w:rsidR="009E6EC1" w:rsidRPr="00597ACC" w:rsidRDefault="009E6EC1" w:rsidP="00A97B95">
      <w:pPr>
        <w:pStyle w:val="Akapitzlist"/>
        <w:numPr>
          <w:ilvl w:val="0"/>
          <w:numId w:val="7"/>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nieuzasadnionego przerwania przez Wykonawcę wykonywania </w:t>
      </w:r>
      <w:r w:rsidR="00E26997">
        <w:rPr>
          <w:rFonts w:ascii="Calibri" w:eastAsia="Calibri" w:hAnsi="Calibri" w:cs="Calibri"/>
          <w:sz w:val="22"/>
          <w:szCs w:val="22"/>
          <w:lang w:eastAsia="en-US"/>
        </w:rPr>
        <w:t>P</w:t>
      </w:r>
      <w:r w:rsidRPr="00597ACC">
        <w:rPr>
          <w:rFonts w:ascii="Calibri" w:eastAsia="Calibri" w:hAnsi="Calibri" w:cs="Calibri"/>
          <w:sz w:val="22"/>
          <w:szCs w:val="22"/>
          <w:lang w:eastAsia="en-US"/>
        </w:rPr>
        <w:t>rzedmiotu umowy</w:t>
      </w:r>
      <w:r w:rsidR="00887318" w:rsidRPr="00597ACC">
        <w:rPr>
          <w:rFonts w:ascii="Calibri" w:eastAsia="Calibri" w:hAnsi="Calibri" w:cs="Calibri"/>
          <w:sz w:val="22"/>
          <w:szCs w:val="22"/>
          <w:lang w:eastAsia="en-US"/>
        </w:rPr>
        <w:t xml:space="preserve"> </w:t>
      </w:r>
      <w:r w:rsidRPr="00597ACC">
        <w:rPr>
          <w:rFonts w:ascii="Calibri" w:eastAsia="Calibri" w:hAnsi="Calibri" w:cs="Calibri"/>
          <w:sz w:val="22"/>
          <w:szCs w:val="22"/>
          <w:lang w:eastAsia="en-US"/>
        </w:rPr>
        <w:t>i</w:t>
      </w:r>
      <w:r w:rsidR="00E26997">
        <w:rPr>
          <w:rFonts w:ascii="Calibri" w:eastAsia="Calibri" w:hAnsi="Calibri" w:cs="Calibri"/>
          <w:sz w:val="22"/>
          <w:szCs w:val="22"/>
          <w:lang w:eastAsia="en-US"/>
        </w:rPr>
        <w:t> </w:t>
      </w:r>
      <w:r w:rsidRPr="00597ACC">
        <w:rPr>
          <w:rFonts w:ascii="Calibri" w:eastAsia="Calibri" w:hAnsi="Calibri" w:cs="Calibri"/>
          <w:sz w:val="22"/>
          <w:szCs w:val="22"/>
          <w:lang w:eastAsia="en-US"/>
        </w:rPr>
        <w:t>bezskutecznego upływu terminu wyznaczonego przez Zamawiającego na wznowienie jego wykonania,</w:t>
      </w:r>
    </w:p>
    <w:p w14:paraId="42D0FA65" w14:textId="344CCC4B" w:rsidR="009E6EC1" w:rsidRPr="00597ACC" w:rsidRDefault="009E6EC1" w:rsidP="00A97B95">
      <w:pPr>
        <w:pStyle w:val="Akapitzlist"/>
        <w:numPr>
          <w:ilvl w:val="0"/>
          <w:numId w:val="7"/>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rozwiązania umowy o dofinansowanie zawartej pomiędzy Zamawiającym a ABM stanowiącej źródło finansowania Badania.</w:t>
      </w:r>
    </w:p>
    <w:p w14:paraId="6622D7AB" w14:textId="2193EF50" w:rsidR="009E6EC1" w:rsidRPr="00597ACC" w:rsidRDefault="009E6EC1" w:rsidP="00A97B95">
      <w:pPr>
        <w:pStyle w:val="Akapitzlist"/>
        <w:numPr>
          <w:ilvl w:val="0"/>
          <w:numId w:val="6"/>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Uprawnienie do odstąpienia od umowy, o którym mowa w ust. 1 </w:t>
      </w:r>
      <w:r w:rsidR="00E26997">
        <w:rPr>
          <w:rFonts w:ascii="Calibri" w:eastAsia="Calibri" w:hAnsi="Calibri" w:cs="Calibri"/>
          <w:sz w:val="22"/>
          <w:szCs w:val="22"/>
          <w:lang w:eastAsia="en-US"/>
        </w:rPr>
        <w:t xml:space="preserve">pkt 1-4 </w:t>
      </w:r>
      <w:r w:rsidRPr="00597ACC">
        <w:rPr>
          <w:rFonts w:ascii="Calibri" w:eastAsia="Calibri" w:hAnsi="Calibri" w:cs="Calibri"/>
          <w:sz w:val="22"/>
          <w:szCs w:val="22"/>
          <w:lang w:eastAsia="en-US"/>
        </w:rPr>
        <w:t xml:space="preserve">i </w:t>
      </w:r>
      <w:r w:rsidR="00E26997">
        <w:rPr>
          <w:rFonts w:ascii="Calibri" w:eastAsia="Calibri" w:hAnsi="Calibri" w:cs="Calibri"/>
          <w:sz w:val="22"/>
          <w:szCs w:val="22"/>
          <w:lang w:eastAsia="en-US"/>
        </w:rPr>
        <w:t>6</w:t>
      </w:r>
      <w:r w:rsidRPr="00597ACC">
        <w:rPr>
          <w:rFonts w:ascii="Calibri" w:eastAsia="Calibri" w:hAnsi="Calibri" w:cs="Calibri"/>
          <w:sz w:val="22"/>
          <w:szCs w:val="22"/>
          <w:lang w:eastAsia="en-US"/>
        </w:rPr>
        <w:t xml:space="preserve">, Zamawiający ma prawo wykonać w terminie do 45 dni od dnia powzięcia wiadomości o przyczynie uzasadniającej </w:t>
      </w:r>
      <w:r w:rsidRPr="00597ACC">
        <w:rPr>
          <w:rFonts w:ascii="Calibri" w:eastAsia="Calibri" w:hAnsi="Calibri" w:cs="Calibri"/>
          <w:sz w:val="22"/>
          <w:szCs w:val="22"/>
          <w:lang w:eastAsia="en-US"/>
        </w:rPr>
        <w:lastRenderedPageBreak/>
        <w:t>odstąpienie od umowy, a w przypadku określonym w ust. 1</w:t>
      </w:r>
      <w:r w:rsidR="00E26997">
        <w:rPr>
          <w:rFonts w:ascii="Calibri" w:eastAsia="Calibri" w:hAnsi="Calibri" w:cs="Calibri"/>
          <w:sz w:val="22"/>
          <w:szCs w:val="22"/>
          <w:lang w:eastAsia="en-US"/>
        </w:rPr>
        <w:t xml:space="preserve"> pkt 5</w:t>
      </w:r>
      <w:r w:rsidRPr="00597ACC">
        <w:rPr>
          <w:rFonts w:ascii="Calibri" w:eastAsia="Calibri" w:hAnsi="Calibri" w:cs="Calibri"/>
          <w:sz w:val="22"/>
          <w:szCs w:val="22"/>
          <w:lang w:eastAsia="en-US"/>
        </w:rPr>
        <w:t>– w terminie 45 dni od dnia bezskutecznego upływu terminu wyznaczonego w wezwaniu.</w:t>
      </w:r>
    </w:p>
    <w:p w14:paraId="61B8B94C" w14:textId="11325A38" w:rsidR="009E6EC1" w:rsidRPr="00597ACC" w:rsidRDefault="009E6EC1" w:rsidP="00A97B95">
      <w:pPr>
        <w:pStyle w:val="Akapitzlist"/>
        <w:numPr>
          <w:ilvl w:val="0"/>
          <w:numId w:val="6"/>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Oświadczenie o odstąpieniu od umowy należy złożyć drugiej stronie w formie pisemnej pod rygorem nieważności. Oświadczenie o odstąpieniu od umowy musi zawierać uzasadnienie.</w:t>
      </w:r>
    </w:p>
    <w:p w14:paraId="06A99452" w14:textId="733A5C00" w:rsidR="009E6EC1" w:rsidRPr="00597ACC" w:rsidRDefault="009E6EC1" w:rsidP="00A97B95">
      <w:pPr>
        <w:pStyle w:val="Akapitzlist"/>
        <w:numPr>
          <w:ilvl w:val="0"/>
          <w:numId w:val="6"/>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W przypadku odstąpienia od umowy w całości Wykonawca, zachowuje prawo do żądania wynagrodzenia za towar dostarczony do dnia odstąpienia oraz nie jest uprawniony do żądania zwrotu dostarczonego towaru.</w:t>
      </w:r>
    </w:p>
    <w:p w14:paraId="32ABBCFF" w14:textId="2E31085C" w:rsidR="009E6EC1" w:rsidRPr="00597ACC" w:rsidRDefault="009E6EC1" w:rsidP="0006035A">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 xml:space="preserve">§ </w:t>
      </w:r>
      <w:r w:rsidR="00D62BB2" w:rsidRPr="00597ACC">
        <w:rPr>
          <w:rFonts w:ascii="Calibri" w:eastAsia="Calibri" w:hAnsi="Calibri" w:cs="Calibri"/>
          <w:b/>
          <w:bCs/>
          <w:sz w:val="22"/>
          <w:szCs w:val="22"/>
          <w:lang w:eastAsia="en-US"/>
        </w:rPr>
        <w:t>9</w:t>
      </w:r>
    </w:p>
    <w:p w14:paraId="017E46C0" w14:textId="77777777" w:rsidR="009E6EC1" w:rsidRPr="00597ACC" w:rsidRDefault="009E6EC1" w:rsidP="000703EF">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KARY UMOWNE</w:t>
      </w:r>
    </w:p>
    <w:p w14:paraId="02D6402B" w14:textId="1F2864A3" w:rsidR="00D62BB2" w:rsidRPr="00B60E23" w:rsidRDefault="00D62BB2" w:rsidP="00D62BB2">
      <w:pPr>
        <w:pStyle w:val="Akapitzlist"/>
        <w:numPr>
          <w:ilvl w:val="0"/>
          <w:numId w:val="9"/>
        </w:numPr>
        <w:suppressAutoHyphens/>
        <w:spacing w:before="120" w:line="288" w:lineRule="auto"/>
        <w:ind w:left="284"/>
        <w:jc w:val="both"/>
        <w:rPr>
          <w:rFonts w:ascii="Calibri" w:eastAsia="Calibri" w:hAnsi="Calibri" w:cs="Calibri"/>
          <w:sz w:val="22"/>
          <w:szCs w:val="22"/>
          <w:lang w:eastAsia="en-US"/>
        </w:rPr>
      </w:pPr>
      <w:r w:rsidRPr="00B60E23">
        <w:rPr>
          <w:rFonts w:ascii="Calibri" w:eastAsia="Calibri" w:hAnsi="Calibri" w:cs="Calibri"/>
          <w:sz w:val="22"/>
          <w:szCs w:val="22"/>
          <w:lang w:eastAsia="en-US"/>
        </w:rPr>
        <w:t>W przypadku niewykonania lub nienależytego wykonania umowy</w:t>
      </w:r>
      <w:r w:rsidR="00E26997">
        <w:rPr>
          <w:rFonts w:ascii="Calibri" w:eastAsia="Calibri" w:hAnsi="Calibri" w:cs="Calibri"/>
          <w:sz w:val="22"/>
          <w:szCs w:val="22"/>
          <w:lang w:eastAsia="en-US"/>
        </w:rPr>
        <w:t>,</w:t>
      </w:r>
      <w:r w:rsidRPr="00B60E23">
        <w:rPr>
          <w:rFonts w:ascii="Calibri" w:eastAsia="Calibri" w:hAnsi="Calibri" w:cs="Calibri"/>
          <w:sz w:val="22"/>
          <w:szCs w:val="22"/>
          <w:lang w:eastAsia="en-US"/>
        </w:rPr>
        <w:t xml:space="preserve"> Zamawiający ma prawo do naliczenia następujących kar umownych:</w:t>
      </w:r>
    </w:p>
    <w:p w14:paraId="7068744E" w14:textId="7366B394" w:rsidR="00D62BB2" w:rsidRPr="00B60E23" w:rsidRDefault="00D62BB2" w:rsidP="00D62BB2">
      <w:pPr>
        <w:pStyle w:val="Akapitzlist"/>
        <w:numPr>
          <w:ilvl w:val="0"/>
          <w:numId w:val="8"/>
        </w:numPr>
        <w:suppressAutoHyphens/>
        <w:spacing w:before="120" w:line="288" w:lineRule="auto"/>
        <w:jc w:val="both"/>
        <w:rPr>
          <w:rFonts w:ascii="Calibri" w:eastAsia="Calibri" w:hAnsi="Calibri" w:cs="Calibri"/>
          <w:sz w:val="22"/>
          <w:szCs w:val="22"/>
          <w:lang w:eastAsia="en-US"/>
        </w:rPr>
      </w:pPr>
      <w:r w:rsidRPr="00B60E23">
        <w:rPr>
          <w:rFonts w:ascii="Calibri" w:eastAsia="Calibri" w:hAnsi="Calibri" w:cs="Calibri"/>
          <w:sz w:val="22"/>
          <w:szCs w:val="22"/>
          <w:lang w:eastAsia="en-US"/>
        </w:rPr>
        <w:t>w każdym przypadku braku zapłaty lub nieterminowej zapłaty wynagrodzenia należnego podwykonawcy z tytułu zmiany wysokości wynagrodzenia, o którym mowa w § 7 ust. 16, Zamawiający obciąży Wykonawcę karą umowną w wysokości 1.000</w:t>
      </w:r>
      <w:r w:rsidR="00E26997">
        <w:rPr>
          <w:rFonts w:ascii="Calibri" w:eastAsia="Calibri" w:hAnsi="Calibri" w:cs="Calibri"/>
          <w:sz w:val="22"/>
          <w:szCs w:val="22"/>
          <w:lang w:eastAsia="en-US"/>
        </w:rPr>
        <w:t xml:space="preserve">,00 </w:t>
      </w:r>
      <w:r w:rsidRPr="00B60E23">
        <w:rPr>
          <w:rFonts w:ascii="Calibri" w:eastAsia="Calibri" w:hAnsi="Calibri" w:cs="Calibri"/>
          <w:sz w:val="22"/>
          <w:szCs w:val="22"/>
          <w:lang w:eastAsia="en-US"/>
        </w:rPr>
        <w:t>zł</w:t>
      </w:r>
      <w:r w:rsidR="00E26997">
        <w:rPr>
          <w:rFonts w:ascii="Calibri" w:eastAsia="Calibri" w:hAnsi="Calibri" w:cs="Calibri"/>
          <w:sz w:val="22"/>
          <w:szCs w:val="22"/>
          <w:lang w:eastAsia="en-US"/>
        </w:rPr>
        <w:t xml:space="preserve"> (tysiąc złotych)</w:t>
      </w:r>
      <w:r w:rsidRPr="00B60E23">
        <w:rPr>
          <w:rFonts w:ascii="Calibri" w:eastAsia="Calibri" w:hAnsi="Calibri" w:cs="Calibri"/>
          <w:sz w:val="22"/>
          <w:szCs w:val="22"/>
          <w:lang w:eastAsia="en-US"/>
        </w:rPr>
        <w:t>,</w:t>
      </w:r>
    </w:p>
    <w:p w14:paraId="5BADAE52" w14:textId="55E9DD3F" w:rsidR="00212E32" w:rsidRPr="00212E32" w:rsidRDefault="00D62BB2" w:rsidP="00212E32">
      <w:pPr>
        <w:pStyle w:val="Akapitzlist"/>
        <w:numPr>
          <w:ilvl w:val="0"/>
          <w:numId w:val="8"/>
        </w:numPr>
        <w:suppressAutoHyphens/>
        <w:spacing w:before="120" w:line="288" w:lineRule="auto"/>
        <w:jc w:val="both"/>
        <w:rPr>
          <w:rFonts w:ascii="Calibri" w:eastAsia="Calibri" w:hAnsi="Calibri" w:cs="Calibri"/>
          <w:sz w:val="22"/>
          <w:szCs w:val="22"/>
          <w:lang w:eastAsia="en-US"/>
        </w:rPr>
      </w:pPr>
      <w:r w:rsidRPr="00B60E23">
        <w:rPr>
          <w:rFonts w:ascii="Calibri" w:eastAsia="Calibri" w:hAnsi="Calibri" w:cs="Calibri"/>
          <w:sz w:val="22"/>
          <w:szCs w:val="22"/>
          <w:lang w:eastAsia="en-US"/>
        </w:rPr>
        <w:t>za zwłokę w realizacji zamówienia częściowego - w wysokości 0,2% wartości brutto dotyczącej tej części, za każdy dzień zwłoki, liczony od dnia następnego po dniu, w którym dane zamówienie miało być zrealizowane,</w:t>
      </w:r>
    </w:p>
    <w:p w14:paraId="06EC7150" w14:textId="07D99C6C" w:rsidR="00D62BB2" w:rsidRDefault="00D62BB2" w:rsidP="00D62BB2">
      <w:pPr>
        <w:pStyle w:val="Akapitzlist"/>
        <w:numPr>
          <w:ilvl w:val="0"/>
          <w:numId w:val="8"/>
        </w:numPr>
        <w:suppressAutoHyphens/>
        <w:spacing w:before="120" w:line="288" w:lineRule="auto"/>
        <w:jc w:val="both"/>
        <w:rPr>
          <w:rFonts w:ascii="Calibri" w:eastAsia="Calibri" w:hAnsi="Calibri" w:cs="Calibri"/>
          <w:sz w:val="22"/>
          <w:szCs w:val="22"/>
          <w:lang w:eastAsia="en-US"/>
        </w:rPr>
      </w:pPr>
      <w:r w:rsidRPr="00B60E23">
        <w:rPr>
          <w:rFonts w:ascii="Calibri" w:eastAsia="Calibri" w:hAnsi="Calibri" w:cs="Calibri"/>
          <w:sz w:val="22"/>
          <w:szCs w:val="22"/>
          <w:lang w:eastAsia="en-US"/>
        </w:rPr>
        <w:t>w przypadku odstąpienia od umowy z przyczyn leżących po stronie Wykonawcy - w wysokości 10% wartości brutto umowy, o której mowa w § 6 ust. 1</w:t>
      </w:r>
      <w:r w:rsidR="00212E32">
        <w:rPr>
          <w:rFonts w:ascii="Calibri" w:eastAsia="Calibri" w:hAnsi="Calibri" w:cs="Calibri"/>
          <w:sz w:val="22"/>
          <w:szCs w:val="22"/>
          <w:lang w:eastAsia="en-US"/>
        </w:rPr>
        <w:t>,</w:t>
      </w:r>
    </w:p>
    <w:p w14:paraId="32068D52" w14:textId="1F0E380B" w:rsidR="00212E32" w:rsidRPr="00212E32" w:rsidRDefault="00212E32" w:rsidP="00212E32">
      <w:pPr>
        <w:pStyle w:val="Akapitzlist"/>
        <w:numPr>
          <w:ilvl w:val="0"/>
          <w:numId w:val="8"/>
        </w:numPr>
        <w:suppressAutoHyphens/>
        <w:spacing w:before="120" w:line="288" w:lineRule="auto"/>
        <w:jc w:val="both"/>
        <w:rPr>
          <w:rFonts w:ascii="Calibri" w:eastAsia="Calibri" w:hAnsi="Calibri" w:cs="Calibri"/>
          <w:sz w:val="22"/>
          <w:szCs w:val="22"/>
          <w:lang w:eastAsia="en-US"/>
        </w:rPr>
      </w:pPr>
      <w:r w:rsidRPr="00212E32">
        <w:rPr>
          <w:rFonts w:ascii="Calibri" w:eastAsia="CIDFont+F1" w:hAnsi="Calibri" w:cs="Calibri"/>
          <w:sz w:val="22"/>
          <w:szCs w:val="22"/>
        </w:rPr>
        <w:t xml:space="preserve">w wysokości 500,00 zł (pięćset złotych) za każdy stwierdzony przypadek niespełnienia przez Wykonawcę lub Podwykonawcę (jeżeli dany zakres zamówienia powierzono do wykonania podwykonawcy) wymogu zatrudnienia na podstawie umowy o pracę osób wykonujących czynności określone w § 13 </w:t>
      </w:r>
      <w:r w:rsidR="00E26997">
        <w:rPr>
          <w:rFonts w:ascii="Calibri" w:eastAsia="CIDFont+F1" w:hAnsi="Calibri" w:cs="Calibri"/>
          <w:sz w:val="22"/>
          <w:szCs w:val="22"/>
        </w:rPr>
        <w:t>ust.</w:t>
      </w:r>
      <w:r w:rsidRPr="00212E32">
        <w:rPr>
          <w:rFonts w:ascii="Calibri" w:eastAsia="CIDFont+F1" w:hAnsi="Calibri" w:cs="Calibri"/>
          <w:sz w:val="22"/>
          <w:szCs w:val="22"/>
        </w:rPr>
        <w:t xml:space="preserve"> 1 niniejszej </w:t>
      </w:r>
      <w:r w:rsidR="003001A8">
        <w:rPr>
          <w:rFonts w:ascii="Calibri" w:eastAsia="CIDFont+F1" w:hAnsi="Calibri" w:cs="Calibri"/>
          <w:sz w:val="22"/>
          <w:szCs w:val="22"/>
        </w:rPr>
        <w:t>u</w:t>
      </w:r>
      <w:r w:rsidRPr="00212E32">
        <w:rPr>
          <w:rFonts w:ascii="Calibri" w:eastAsia="CIDFont+F1" w:hAnsi="Calibri" w:cs="Calibri"/>
          <w:sz w:val="22"/>
          <w:szCs w:val="22"/>
        </w:rPr>
        <w:t xml:space="preserve">mowy lub nie wskazanie Zamawiającemu na każde jego żądanie dokumentów, o których mowa w § 13 </w:t>
      </w:r>
      <w:r w:rsidR="00E26997">
        <w:rPr>
          <w:rFonts w:ascii="Calibri" w:eastAsia="CIDFont+F1" w:hAnsi="Calibri" w:cs="Calibri"/>
          <w:sz w:val="22"/>
          <w:szCs w:val="22"/>
        </w:rPr>
        <w:t>ust.</w:t>
      </w:r>
      <w:r w:rsidRPr="00212E32">
        <w:rPr>
          <w:rFonts w:ascii="Calibri" w:eastAsia="CIDFont+F1" w:hAnsi="Calibri" w:cs="Calibri"/>
          <w:sz w:val="22"/>
          <w:szCs w:val="22"/>
        </w:rPr>
        <w:t xml:space="preserve"> 3 niniejszej </w:t>
      </w:r>
      <w:r w:rsidR="003001A8">
        <w:rPr>
          <w:rFonts w:ascii="Calibri" w:eastAsia="CIDFont+F1" w:hAnsi="Calibri" w:cs="Calibri"/>
          <w:sz w:val="22"/>
          <w:szCs w:val="22"/>
        </w:rPr>
        <w:t>u</w:t>
      </w:r>
      <w:r w:rsidRPr="00212E32">
        <w:rPr>
          <w:rFonts w:ascii="Calibri" w:eastAsia="CIDFont+F1" w:hAnsi="Calibri" w:cs="Calibri"/>
          <w:sz w:val="22"/>
          <w:szCs w:val="22"/>
        </w:rPr>
        <w:t>mowy. Kara będzie naliczana za każdy rozpoczęty dzień, w którym Wykonawca nie wypełnił zobowiązania,</w:t>
      </w:r>
    </w:p>
    <w:p w14:paraId="37C3CE9F" w14:textId="7F88CEEA" w:rsidR="00D62BB2" w:rsidRPr="00B60E23" w:rsidRDefault="00D62BB2" w:rsidP="00D62BB2">
      <w:pPr>
        <w:pStyle w:val="Akapitzlist"/>
        <w:numPr>
          <w:ilvl w:val="0"/>
          <w:numId w:val="9"/>
        </w:numPr>
        <w:suppressAutoHyphens/>
        <w:spacing w:before="120" w:line="288" w:lineRule="auto"/>
        <w:jc w:val="both"/>
        <w:rPr>
          <w:rFonts w:ascii="Calibri" w:eastAsia="Calibri" w:hAnsi="Calibri" w:cs="Calibri"/>
          <w:sz w:val="22"/>
          <w:szCs w:val="22"/>
          <w:lang w:eastAsia="en-US"/>
        </w:rPr>
      </w:pPr>
      <w:r w:rsidRPr="00212E32">
        <w:rPr>
          <w:rFonts w:ascii="Calibri" w:eastAsia="Calibri" w:hAnsi="Calibri" w:cs="Calibri"/>
          <w:sz w:val="22"/>
          <w:szCs w:val="22"/>
          <w:lang w:eastAsia="en-US"/>
        </w:rPr>
        <w:t xml:space="preserve">Zamawiający ma prawo do dochodzenia od Wykonawcy kar umownych z tytułów określonych  w ust. 1 </w:t>
      </w:r>
      <w:r w:rsidR="00E26997">
        <w:rPr>
          <w:rFonts w:ascii="Calibri" w:eastAsia="Calibri" w:hAnsi="Calibri" w:cs="Calibri"/>
          <w:sz w:val="22"/>
          <w:szCs w:val="22"/>
          <w:lang w:eastAsia="en-US"/>
        </w:rPr>
        <w:t>pkt 1-4</w:t>
      </w:r>
      <w:r w:rsidRPr="00212E32">
        <w:rPr>
          <w:rFonts w:ascii="Calibri" w:eastAsia="Calibri" w:hAnsi="Calibri" w:cs="Calibri"/>
          <w:sz w:val="22"/>
          <w:szCs w:val="22"/>
          <w:lang w:eastAsia="en-US"/>
        </w:rPr>
        <w:t>, jednocześnie, jednak łączna wysokość kar umownych nie przekroczy 30% wartości brutto umowy, o której mowa § 6 ust</w:t>
      </w:r>
      <w:r w:rsidRPr="00B60E23">
        <w:rPr>
          <w:rFonts w:ascii="Calibri" w:eastAsia="Calibri" w:hAnsi="Calibri" w:cs="Calibri"/>
          <w:sz w:val="22"/>
          <w:szCs w:val="22"/>
          <w:lang w:eastAsia="en-US"/>
        </w:rPr>
        <w:t>. 1.</w:t>
      </w:r>
    </w:p>
    <w:p w14:paraId="6DDA8B51" w14:textId="77777777" w:rsidR="00D62BB2" w:rsidRPr="00B60E23" w:rsidRDefault="00D62BB2" w:rsidP="00D62BB2">
      <w:pPr>
        <w:pStyle w:val="Akapitzlist"/>
        <w:numPr>
          <w:ilvl w:val="0"/>
          <w:numId w:val="9"/>
        </w:numPr>
        <w:suppressAutoHyphens/>
        <w:spacing w:before="120" w:line="288" w:lineRule="auto"/>
        <w:jc w:val="both"/>
        <w:rPr>
          <w:rFonts w:ascii="Calibri" w:eastAsia="Calibri" w:hAnsi="Calibri" w:cs="Calibri"/>
          <w:sz w:val="22"/>
          <w:szCs w:val="22"/>
          <w:lang w:eastAsia="en-US"/>
        </w:rPr>
      </w:pPr>
      <w:r w:rsidRPr="00B60E23">
        <w:rPr>
          <w:rFonts w:ascii="Calibri" w:eastAsia="Calibri" w:hAnsi="Calibri" w:cs="Calibri"/>
          <w:sz w:val="22"/>
          <w:szCs w:val="22"/>
          <w:lang w:eastAsia="en-US"/>
        </w:rPr>
        <w:t>Postanowienia ust. 1 nie wyłączają prawa Zamawiającego do dochodzenia od Wykonawcy odszkodowania uzupełniającego na zasadach ogólnych, jeżeli wartość powstałej szkody  przekroczy wysokość kar umownych.</w:t>
      </w:r>
    </w:p>
    <w:p w14:paraId="0F55939B" w14:textId="263D316C" w:rsidR="00DE43E8" w:rsidRPr="00212E32" w:rsidRDefault="00D62BB2" w:rsidP="00DE43E8">
      <w:pPr>
        <w:pStyle w:val="Akapitzlist"/>
        <w:numPr>
          <w:ilvl w:val="0"/>
          <w:numId w:val="9"/>
        </w:numPr>
        <w:suppressAutoHyphens/>
        <w:spacing w:before="120" w:line="288" w:lineRule="auto"/>
        <w:jc w:val="both"/>
        <w:rPr>
          <w:rFonts w:ascii="Calibri" w:eastAsia="Calibri" w:hAnsi="Calibri" w:cs="Calibri"/>
          <w:sz w:val="22"/>
          <w:szCs w:val="22"/>
          <w:lang w:eastAsia="en-US"/>
        </w:rPr>
      </w:pPr>
      <w:r w:rsidRPr="00B60E23">
        <w:rPr>
          <w:rFonts w:ascii="Calibri" w:eastAsia="Calibri" w:hAnsi="Calibri" w:cs="Calibri"/>
          <w:sz w:val="22"/>
          <w:szCs w:val="22"/>
          <w:lang w:eastAsia="en-US"/>
        </w:rPr>
        <w:t>Wykonawca wyraża zgodę na potrącenie naliczonej kary umownej z przysługującego mu wynagrodzenia po wcześniejszym wezwaniu Wykonawcy przez Zamawiającego do ich zapłaty w terminie 7 dni.</w:t>
      </w:r>
    </w:p>
    <w:p w14:paraId="4FC1183F" w14:textId="6C9BD9C1" w:rsidR="001B50C8" w:rsidRDefault="001B50C8" w:rsidP="009E6EC1">
      <w:pPr>
        <w:suppressAutoHyphens/>
        <w:spacing w:before="120" w:line="288" w:lineRule="auto"/>
        <w:jc w:val="center"/>
        <w:rPr>
          <w:rFonts w:ascii="Calibri" w:eastAsia="Calibri" w:hAnsi="Calibri" w:cs="Calibri"/>
          <w:b/>
          <w:bCs/>
          <w:sz w:val="22"/>
          <w:szCs w:val="22"/>
          <w:lang w:eastAsia="en-US"/>
        </w:rPr>
      </w:pPr>
    </w:p>
    <w:p w14:paraId="31FDA285" w14:textId="6A50A740" w:rsidR="0062561C" w:rsidRDefault="0062561C" w:rsidP="009E6EC1">
      <w:pPr>
        <w:suppressAutoHyphens/>
        <w:spacing w:before="120" w:line="288" w:lineRule="auto"/>
        <w:jc w:val="center"/>
        <w:rPr>
          <w:rFonts w:ascii="Calibri" w:eastAsia="Calibri" w:hAnsi="Calibri" w:cs="Calibri"/>
          <w:b/>
          <w:bCs/>
          <w:sz w:val="22"/>
          <w:szCs w:val="22"/>
          <w:lang w:eastAsia="en-US"/>
        </w:rPr>
      </w:pPr>
    </w:p>
    <w:p w14:paraId="332D2169" w14:textId="77777777" w:rsidR="0062561C" w:rsidRDefault="0062561C" w:rsidP="009E6EC1">
      <w:pPr>
        <w:suppressAutoHyphens/>
        <w:spacing w:before="120" w:line="288" w:lineRule="auto"/>
        <w:jc w:val="center"/>
        <w:rPr>
          <w:rFonts w:ascii="Calibri" w:eastAsia="Calibri" w:hAnsi="Calibri" w:cs="Calibri"/>
          <w:b/>
          <w:bCs/>
          <w:sz w:val="22"/>
          <w:szCs w:val="22"/>
          <w:lang w:eastAsia="en-US"/>
        </w:rPr>
      </w:pPr>
    </w:p>
    <w:p w14:paraId="54ABA119" w14:textId="77777777" w:rsidR="001B50C8" w:rsidRDefault="001B50C8" w:rsidP="009E6EC1">
      <w:pPr>
        <w:suppressAutoHyphens/>
        <w:spacing w:before="120" w:line="288" w:lineRule="auto"/>
        <w:jc w:val="center"/>
        <w:rPr>
          <w:rFonts w:ascii="Calibri" w:eastAsia="Calibri" w:hAnsi="Calibri" w:cs="Calibri"/>
          <w:b/>
          <w:bCs/>
          <w:sz w:val="22"/>
          <w:szCs w:val="22"/>
          <w:lang w:eastAsia="en-US"/>
        </w:rPr>
      </w:pPr>
    </w:p>
    <w:p w14:paraId="2D391D0B" w14:textId="3DCBF610" w:rsidR="009E6EC1" w:rsidRPr="00B60E23" w:rsidRDefault="009E6EC1" w:rsidP="009E6EC1">
      <w:pPr>
        <w:suppressAutoHyphens/>
        <w:spacing w:before="120" w:line="288" w:lineRule="auto"/>
        <w:jc w:val="center"/>
        <w:rPr>
          <w:rFonts w:ascii="Calibri" w:eastAsia="Calibri" w:hAnsi="Calibri" w:cs="Calibri"/>
          <w:b/>
          <w:bCs/>
          <w:sz w:val="22"/>
          <w:szCs w:val="22"/>
          <w:lang w:eastAsia="en-US"/>
        </w:rPr>
      </w:pPr>
      <w:r w:rsidRPr="00B60E23">
        <w:rPr>
          <w:rFonts w:ascii="Calibri" w:eastAsia="Calibri" w:hAnsi="Calibri" w:cs="Calibri"/>
          <w:b/>
          <w:bCs/>
          <w:sz w:val="22"/>
          <w:szCs w:val="22"/>
          <w:lang w:eastAsia="en-US"/>
        </w:rPr>
        <w:lastRenderedPageBreak/>
        <w:t xml:space="preserve">§ </w:t>
      </w:r>
      <w:r w:rsidR="004555EC" w:rsidRPr="00B60E23">
        <w:rPr>
          <w:rFonts w:ascii="Calibri" w:eastAsia="Calibri" w:hAnsi="Calibri" w:cs="Calibri"/>
          <w:b/>
          <w:bCs/>
          <w:sz w:val="22"/>
          <w:szCs w:val="22"/>
          <w:lang w:eastAsia="en-US"/>
        </w:rPr>
        <w:t>1</w:t>
      </w:r>
      <w:r w:rsidR="00D62BB2" w:rsidRPr="00B60E23">
        <w:rPr>
          <w:rFonts w:ascii="Calibri" w:eastAsia="Calibri" w:hAnsi="Calibri" w:cs="Calibri"/>
          <w:b/>
          <w:bCs/>
          <w:sz w:val="22"/>
          <w:szCs w:val="22"/>
          <w:lang w:eastAsia="en-US"/>
        </w:rPr>
        <w:t>0</w:t>
      </w:r>
    </w:p>
    <w:p w14:paraId="031BF25C" w14:textId="77777777" w:rsidR="009E6EC1" w:rsidRPr="00597ACC" w:rsidRDefault="009E6EC1" w:rsidP="009E6EC1">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POUFNOŚĆ</w:t>
      </w:r>
    </w:p>
    <w:p w14:paraId="622D7236" w14:textId="49663970" w:rsidR="009E6EC1" w:rsidRPr="00597ACC" w:rsidRDefault="009E6EC1" w:rsidP="00A97B95">
      <w:pPr>
        <w:pStyle w:val="Akapitzlist"/>
        <w:numPr>
          <w:ilvl w:val="0"/>
          <w:numId w:val="10"/>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Strony zobowiązują się zachować w tajemnicy informacje poufne oraz dane osobowe, do których dostęp uzyskały w związku z zawarciem lub realizacją umowy, chyba że ujawnienie informacji lub danych:</w:t>
      </w:r>
    </w:p>
    <w:p w14:paraId="048363B4" w14:textId="3E76EDCE" w:rsidR="009E6EC1" w:rsidRPr="00597ACC" w:rsidRDefault="009E6EC1" w:rsidP="00A97B95">
      <w:pPr>
        <w:pStyle w:val="Akapitzlist"/>
        <w:numPr>
          <w:ilvl w:val="0"/>
          <w:numId w:val="11"/>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jest konieczne dla zrealizowania </w:t>
      </w:r>
      <w:r w:rsidR="00E26997">
        <w:rPr>
          <w:rFonts w:ascii="Calibri" w:eastAsia="Calibri" w:hAnsi="Calibri" w:cs="Calibri"/>
          <w:sz w:val="22"/>
          <w:szCs w:val="22"/>
          <w:lang w:eastAsia="en-US"/>
        </w:rPr>
        <w:t>P</w:t>
      </w:r>
      <w:r w:rsidRPr="00597ACC">
        <w:rPr>
          <w:rFonts w:ascii="Calibri" w:eastAsia="Calibri" w:hAnsi="Calibri" w:cs="Calibri"/>
          <w:sz w:val="22"/>
          <w:szCs w:val="22"/>
          <w:lang w:eastAsia="en-US"/>
        </w:rPr>
        <w:t>rzedmiotu umowy;</w:t>
      </w:r>
    </w:p>
    <w:p w14:paraId="3F94B1F4" w14:textId="3DC6BB76" w:rsidR="009E6EC1" w:rsidRPr="00597ACC" w:rsidRDefault="009E6EC1" w:rsidP="00A97B95">
      <w:pPr>
        <w:pStyle w:val="Akapitzlist"/>
        <w:numPr>
          <w:ilvl w:val="0"/>
          <w:numId w:val="11"/>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jest wymagane na podstawie przepisów obowiązującego prawa;</w:t>
      </w:r>
    </w:p>
    <w:p w14:paraId="467BB502" w14:textId="58F79A9D" w:rsidR="009E6EC1" w:rsidRPr="00597ACC" w:rsidRDefault="009E6EC1" w:rsidP="00A97B95">
      <w:pPr>
        <w:pStyle w:val="Akapitzlist"/>
        <w:numPr>
          <w:ilvl w:val="0"/>
          <w:numId w:val="11"/>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ma nastąpić w związku z postępowaniem sądowym, administracyjnym lub dyscyplinarnym dotyczącym Strony lub osoby wykonującej w imieniu Strony umowę – o ile informacje te lub dane są istotne dla przedmiotu tego postępowania; wyjątek ten dotyczy także wykorzystania informacji poufnych lub danych osobowych w postępowaniach określonych powyżej, których stroną pozostaje osoba reprezentująca daną Stronę przy wykonywaniu umowy;</w:t>
      </w:r>
    </w:p>
    <w:p w14:paraId="12DBDFA0" w14:textId="4DA4B9B3" w:rsidR="009E6EC1" w:rsidRPr="00597ACC" w:rsidRDefault="009E6EC1" w:rsidP="00A97B95">
      <w:pPr>
        <w:pStyle w:val="Akapitzlist"/>
        <w:numPr>
          <w:ilvl w:val="0"/>
          <w:numId w:val="11"/>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następuje na podstawie uprzedniej, pisemnej pod rygorem nieważności, zgody drugiej Strony.</w:t>
      </w:r>
    </w:p>
    <w:p w14:paraId="181EC50F" w14:textId="1D25EB8B" w:rsidR="009E6EC1" w:rsidRPr="00597ACC" w:rsidRDefault="009E6EC1" w:rsidP="00A97B95">
      <w:pPr>
        <w:pStyle w:val="Akapitzlist"/>
        <w:numPr>
          <w:ilvl w:val="0"/>
          <w:numId w:val="10"/>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Przez informacje poufne Strony rozumieją informacje stanowiące tajemnicę przedsiębiorstwa w</w:t>
      </w:r>
      <w:r w:rsidR="00E26997">
        <w:rPr>
          <w:rFonts w:ascii="Calibri" w:eastAsia="Calibri" w:hAnsi="Calibri" w:cs="Calibri"/>
          <w:sz w:val="22"/>
          <w:szCs w:val="22"/>
          <w:lang w:eastAsia="en-US"/>
        </w:rPr>
        <w:t> </w:t>
      </w:r>
      <w:r w:rsidRPr="00597ACC">
        <w:rPr>
          <w:rFonts w:ascii="Calibri" w:eastAsia="Calibri" w:hAnsi="Calibri" w:cs="Calibri"/>
          <w:sz w:val="22"/>
          <w:szCs w:val="22"/>
          <w:lang w:eastAsia="en-US"/>
        </w:rPr>
        <w:t>rozumieniu przepisów ustawy z dnia 16 kwietnia 1993 r. o zwalczaniu nieuczciwej konkurencji (</w:t>
      </w:r>
      <w:proofErr w:type="spellStart"/>
      <w:r w:rsidRPr="00597ACC">
        <w:rPr>
          <w:rFonts w:ascii="Calibri" w:eastAsia="Calibri" w:hAnsi="Calibri" w:cs="Calibri"/>
          <w:sz w:val="22"/>
          <w:szCs w:val="22"/>
          <w:lang w:eastAsia="en-US"/>
        </w:rPr>
        <w:t>t.j</w:t>
      </w:r>
      <w:proofErr w:type="spellEnd"/>
      <w:r w:rsidRPr="00597ACC">
        <w:rPr>
          <w:rFonts w:ascii="Calibri" w:eastAsia="Calibri" w:hAnsi="Calibri" w:cs="Calibri"/>
          <w:sz w:val="22"/>
          <w:szCs w:val="22"/>
          <w:lang w:eastAsia="en-US"/>
        </w:rPr>
        <w:t>. Dz. U. z 202</w:t>
      </w:r>
      <w:r w:rsidR="005E09BD">
        <w:rPr>
          <w:rFonts w:ascii="Calibri" w:eastAsia="Calibri" w:hAnsi="Calibri" w:cs="Calibri"/>
          <w:sz w:val="22"/>
          <w:szCs w:val="22"/>
          <w:lang w:eastAsia="en-US"/>
        </w:rPr>
        <w:t>2</w:t>
      </w:r>
      <w:r w:rsidRPr="00597ACC">
        <w:rPr>
          <w:rFonts w:ascii="Calibri" w:eastAsia="Calibri" w:hAnsi="Calibri" w:cs="Calibri"/>
          <w:sz w:val="22"/>
          <w:szCs w:val="22"/>
          <w:lang w:eastAsia="en-US"/>
        </w:rPr>
        <w:t xml:space="preserve"> r. poz. </w:t>
      </w:r>
      <w:r w:rsidR="005E09BD">
        <w:rPr>
          <w:rFonts w:ascii="Calibri" w:eastAsia="Calibri" w:hAnsi="Calibri" w:cs="Calibri"/>
          <w:sz w:val="22"/>
          <w:szCs w:val="22"/>
          <w:lang w:eastAsia="en-US"/>
        </w:rPr>
        <w:t>1233</w:t>
      </w:r>
      <w:r w:rsidRPr="00597ACC">
        <w:rPr>
          <w:rFonts w:ascii="Calibri" w:eastAsia="Calibri" w:hAnsi="Calibri" w:cs="Calibri"/>
          <w:sz w:val="22"/>
          <w:szCs w:val="22"/>
          <w:lang w:eastAsia="en-US"/>
        </w:rPr>
        <w:t xml:space="preserve">), jak również wszelkie inne informacje oznaczone przez Stronę jako poufne. </w:t>
      </w:r>
    </w:p>
    <w:p w14:paraId="6F7A924F" w14:textId="52C9E433" w:rsidR="009E6EC1" w:rsidRPr="00597ACC" w:rsidRDefault="009E6EC1" w:rsidP="00A97B95">
      <w:pPr>
        <w:pStyle w:val="Akapitzlist"/>
        <w:numPr>
          <w:ilvl w:val="0"/>
          <w:numId w:val="10"/>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Strony zobowiązują się wykorzystywać informacje poufne i dane osobowe wyłącznie na potrzeby zrealizowania </w:t>
      </w:r>
      <w:r w:rsidR="009B0C87">
        <w:rPr>
          <w:rFonts w:ascii="Calibri" w:eastAsia="Calibri" w:hAnsi="Calibri" w:cs="Calibri"/>
          <w:sz w:val="22"/>
          <w:szCs w:val="22"/>
          <w:lang w:eastAsia="en-US"/>
        </w:rPr>
        <w:t>P</w:t>
      </w:r>
      <w:r w:rsidRPr="00597ACC">
        <w:rPr>
          <w:rFonts w:ascii="Calibri" w:eastAsia="Calibri" w:hAnsi="Calibri" w:cs="Calibri"/>
          <w:sz w:val="22"/>
          <w:szCs w:val="22"/>
          <w:lang w:eastAsia="en-US"/>
        </w:rPr>
        <w:t>rzedmiotu umowy i nie ujawniać ich podmiotom trzecim. Za podmioty trzecie nie są uważani:</w:t>
      </w:r>
    </w:p>
    <w:p w14:paraId="4C4BD3F0" w14:textId="264454EA" w:rsidR="009E6EC1" w:rsidRPr="00597ACC" w:rsidRDefault="009E6EC1" w:rsidP="00A97B95">
      <w:pPr>
        <w:pStyle w:val="Akapitzlist"/>
        <w:numPr>
          <w:ilvl w:val="0"/>
          <w:numId w:val="12"/>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pracownicy i współpracownicy Stron – jeśli uzyskanie przez nich dostępu do informacji poufnych lub danych osobowych jest konieczne dla zrealizowania </w:t>
      </w:r>
      <w:r w:rsidR="005E09BD">
        <w:rPr>
          <w:rFonts w:ascii="Calibri" w:eastAsia="Calibri" w:hAnsi="Calibri" w:cs="Calibri"/>
          <w:sz w:val="22"/>
          <w:szCs w:val="22"/>
          <w:lang w:eastAsia="en-US"/>
        </w:rPr>
        <w:t>P</w:t>
      </w:r>
      <w:r w:rsidRPr="00597ACC">
        <w:rPr>
          <w:rFonts w:ascii="Calibri" w:eastAsia="Calibri" w:hAnsi="Calibri" w:cs="Calibri"/>
          <w:sz w:val="22"/>
          <w:szCs w:val="22"/>
          <w:lang w:eastAsia="en-US"/>
        </w:rPr>
        <w:t>rzedmiotu umowy;</w:t>
      </w:r>
    </w:p>
    <w:p w14:paraId="140E861E" w14:textId="51CADD7E" w:rsidR="009E6EC1" w:rsidRPr="00597ACC" w:rsidRDefault="009E6EC1" w:rsidP="00A97B95">
      <w:pPr>
        <w:pStyle w:val="Akapitzlist"/>
        <w:numPr>
          <w:ilvl w:val="0"/>
          <w:numId w:val="12"/>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ubezpieczyciele oraz doradcy prawni i finansowi Stron.</w:t>
      </w:r>
    </w:p>
    <w:p w14:paraId="0C3BDDE8" w14:textId="41C4AEF6" w:rsidR="009E6EC1" w:rsidRPr="00597ACC" w:rsidRDefault="009E6EC1" w:rsidP="00A97B95">
      <w:pPr>
        <w:pStyle w:val="Akapitzlist"/>
        <w:numPr>
          <w:ilvl w:val="0"/>
          <w:numId w:val="10"/>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Każda ze Stron, ujawniając informacje poufne lub dane osobowe osobom, o których mowa w ust. 3 </w:t>
      </w:r>
      <w:r w:rsidR="005E09BD">
        <w:rPr>
          <w:rFonts w:ascii="Calibri" w:eastAsia="Calibri" w:hAnsi="Calibri" w:cs="Calibri"/>
          <w:sz w:val="22"/>
          <w:szCs w:val="22"/>
          <w:lang w:eastAsia="en-US"/>
        </w:rPr>
        <w:t xml:space="preserve">pkt 1 </w:t>
      </w:r>
      <w:r w:rsidRPr="00597ACC">
        <w:rPr>
          <w:rFonts w:ascii="Calibri" w:eastAsia="Calibri" w:hAnsi="Calibri" w:cs="Calibri"/>
          <w:sz w:val="22"/>
          <w:szCs w:val="22"/>
          <w:lang w:eastAsia="en-US"/>
        </w:rPr>
        <w:t xml:space="preserve">lub </w:t>
      </w:r>
      <w:r w:rsidR="005E09BD">
        <w:rPr>
          <w:rFonts w:ascii="Calibri" w:eastAsia="Calibri" w:hAnsi="Calibri" w:cs="Calibri"/>
          <w:sz w:val="22"/>
          <w:szCs w:val="22"/>
          <w:lang w:eastAsia="en-US"/>
        </w:rPr>
        <w:t>2</w:t>
      </w:r>
      <w:r w:rsidRPr="00597ACC">
        <w:rPr>
          <w:rFonts w:ascii="Calibri" w:eastAsia="Calibri" w:hAnsi="Calibri" w:cs="Calibri"/>
          <w:sz w:val="22"/>
          <w:szCs w:val="22"/>
          <w:lang w:eastAsia="en-US"/>
        </w:rPr>
        <w:t>, poinformuje te osoby o poufnym charakterze informacji i danych, a w przypadku pracowników i współpracowników – dodatkowo zobowiąże te osoby na piśmie do przestrzegania zasad poufności określonych w umowie.</w:t>
      </w:r>
    </w:p>
    <w:p w14:paraId="6FBCB8D0" w14:textId="5179A164" w:rsidR="009E6EC1" w:rsidRPr="00597ACC" w:rsidRDefault="009E6EC1" w:rsidP="00A97B95">
      <w:pPr>
        <w:pStyle w:val="Akapitzlist"/>
        <w:numPr>
          <w:ilvl w:val="0"/>
          <w:numId w:val="10"/>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Każda ze Stron zobowiązana jest przetwarzać dane osobowe zgodnie z przepisami obowiązującego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270AAF1" w14:textId="3178EE55" w:rsidR="00DE43E8" w:rsidRPr="00212E32" w:rsidRDefault="009E6EC1" w:rsidP="00DE43E8">
      <w:pPr>
        <w:pStyle w:val="Akapitzlist"/>
        <w:numPr>
          <w:ilvl w:val="0"/>
          <w:numId w:val="10"/>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Obowiązek zachowania poufności pozostaje w mocy przez okres 10 lat od dnia zawarcia umowy. Odstąpienie od </w:t>
      </w:r>
      <w:r w:rsidR="003001A8">
        <w:rPr>
          <w:rFonts w:ascii="Calibri" w:eastAsia="Calibri" w:hAnsi="Calibri" w:cs="Calibri"/>
          <w:sz w:val="22"/>
          <w:szCs w:val="22"/>
          <w:lang w:eastAsia="en-US"/>
        </w:rPr>
        <w:t>u</w:t>
      </w:r>
      <w:r w:rsidRPr="00597ACC">
        <w:rPr>
          <w:rFonts w:ascii="Calibri" w:eastAsia="Calibri" w:hAnsi="Calibri" w:cs="Calibri"/>
          <w:sz w:val="22"/>
          <w:szCs w:val="22"/>
          <w:lang w:eastAsia="en-US"/>
        </w:rPr>
        <w:t xml:space="preserve">mowy lub jej wygaśniecie pozostaje bez wpływu na postanowienia dotyczące poufności. </w:t>
      </w:r>
    </w:p>
    <w:p w14:paraId="5CED46C8" w14:textId="4D2A8BE4" w:rsidR="009E6EC1" w:rsidRPr="00597ACC" w:rsidRDefault="009E6EC1" w:rsidP="009E6EC1">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 1</w:t>
      </w:r>
      <w:r w:rsidR="00D62BB2" w:rsidRPr="00597ACC">
        <w:rPr>
          <w:rFonts w:ascii="Calibri" w:eastAsia="Calibri" w:hAnsi="Calibri" w:cs="Calibri"/>
          <w:b/>
          <w:bCs/>
          <w:sz w:val="22"/>
          <w:szCs w:val="22"/>
          <w:lang w:eastAsia="en-US"/>
        </w:rPr>
        <w:t>1</w:t>
      </w:r>
    </w:p>
    <w:p w14:paraId="15C159E6" w14:textId="77777777" w:rsidR="009E6EC1" w:rsidRPr="00597ACC" w:rsidRDefault="009E6EC1" w:rsidP="009E6EC1">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DORĘCZENIA. OSOBY UPOWAŻNIONE DO KONTAKTÓW</w:t>
      </w:r>
    </w:p>
    <w:p w14:paraId="35A28DF8" w14:textId="586BFBBA" w:rsidR="009E6EC1" w:rsidRPr="00597ACC" w:rsidRDefault="009E6EC1" w:rsidP="00A97B95">
      <w:pPr>
        <w:pStyle w:val="Akapitzlist"/>
        <w:numPr>
          <w:ilvl w:val="0"/>
          <w:numId w:val="13"/>
        </w:numPr>
        <w:suppressAutoHyphens/>
        <w:spacing w:before="120" w:line="288" w:lineRule="auto"/>
        <w:ind w:left="284" w:hanging="426"/>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Wszelkie powiadomienia i inne oświadczenia Stron wynikające z niniejszej umowy, dla których umowa wymaga formy pisemnej, kierować należy listem poleconym na adresy Stron wskazane na </w:t>
      </w:r>
      <w:r w:rsidRPr="00597ACC">
        <w:rPr>
          <w:rFonts w:ascii="Calibri" w:eastAsia="Calibri" w:hAnsi="Calibri" w:cs="Calibri"/>
          <w:sz w:val="22"/>
          <w:szCs w:val="22"/>
          <w:lang w:eastAsia="en-US"/>
        </w:rPr>
        <w:lastRenderedPageBreak/>
        <w:t xml:space="preserve">wstępie niniejszej umowy i do czasu aż Strona, której to dotyczy, nie poinformuje pisemnie drugiej Strony o innym adresie. </w:t>
      </w:r>
    </w:p>
    <w:p w14:paraId="382D2C86" w14:textId="217ECBC9" w:rsidR="009E6EC1" w:rsidRPr="00597ACC" w:rsidRDefault="009E6EC1" w:rsidP="00A97B95">
      <w:pPr>
        <w:pStyle w:val="Akapitzlist"/>
        <w:numPr>
          <w:ilvl w:val="0"/>
          <w:numId w:val="13"/>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Do bieżącej współpracy w sprawach związanych z wykonywaniem umowy upoważnieni są: </w:t>
      </w:r>
    </w:p>
    <w:p w14:paraId="1FF9E4E4" w14:textId="77777777" w:rsidR="003362AE" w:rsidRPr="00597ACC" w:rsidRDefault="009E6EC1" w:rsidP="00A97B95">
      <w:pPr>
        <w:pStyle w:val="Akapitzlist"/>
        <w:numPr>
          <w:ilvl w:val="0"/>
          <w:numId w:val="14"/>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ze strony Zamawiającego:</w:t>
      </w:r>
    </w:p>
    <w:p w14:paraId="4ACD2E7C" w14:textId="77777777" w:rsidR="001B50C8" w:rsidRDefault="001B50C8" w:rsidP="001B50C8">
      <w:pPr>
        <w:pStyle w:val="Akapitzlist"/>
        <w:suppressAutoHyphens/>
        <w:spacing w:before="120" w:line="288" w:lineRule="auto"/>
        <w:jc w:val="both"/>
        <w:rPr>
          <w:rFonts w:ascii="Calibri" w:eastAsia="Calibri" w:hAnsi="Calibri" w:cs="Calibri"/>
          <w:sz w:val="22"/>
          <w:szCs w:val="22"/>
          <w:lang w:eastAsia="en-US"/>
        </w:rPr>
      </w:pPr>
      <w:r w:rsidRPr="001B50C8">
        <w:rPr>
          <w:rFonts w:ascii="Calibri" w:eastAsia="Calibri" w:hAnsi="Calibri" w:cs="Calibri"/>
          <w:sz w:val="22"/>
          <w:szCs w:val="22"/>
          <w:lang w:eastAsia="en-US"/>
        </w:rPr>
        <w:t xml:space="preserve">Joanna Dawidowska, tel. 58 349 18 85, adres e-mail: jo.dawidowska@gumed.edu.pl </w:t>
      </w:r>
    </w:p>
    <w:p w14:paraId="65A714F4" w14:textId="77777777" w:rsidR="001B50C8" w:rsidRDefault="001B50C8" w:rsidP="001B50C8">
      <w:pPr>
        <w:pStyle w:val="Akapitzlist"/>
        <w:numPr>
          <w:ilvl w:val="0"/>
          <w:numId w:val="14"/>
        </w:numPr>
        <w:suppressAutoHyphens/>
        <w:spacing w:before="120" w:line="288" w:lineRule="auto"/>
        <w:jc w:val="both"/>
        <w:rPr>
          <w:rFonts w:ascii="Calibri" w:eastAsia="Calibri" w:hAnsi="Calibri" w:cs="Calibri"/>
          <w:sz w:val="22"/>
          <w:szCs w:val="22"/>
          <w:lang w:eastAsia="en-US"/>
        </w:rPr>
      </w:pPr>
      <w:r w:rsidRPr="001B50C8">
        <w:rPr>
          <w:rFonts w:ascii="Calibri" w:eastAsia="Calibri" w:hAnsi="Calibri" w:cs="Calibri"/>
          <w:sz w:val="22"/>
          <w:szCs w:val="22"/>
          <w:lang w:eastAsia="en-US"/>
        </w:rPr>
        <w:t xml:space="preserve">ze strony Wykonawcy: </w:t>
      </w:r>
    </w:p>
    <w:p w14:paraId="41F3A5C2" w14:textId="20C94D4C" w:rsidR="009E6EC1" w:rsidRPr="00597ACC" w:rsidRDefault="003362AE" w:rsidP="001B50C8">
      <w:pPr>
        <w:pStyle w:val="Akapitzlist"/>
        <w:suppressAutoHyphens/>
        <w:spacing w:before="120" w:line="288" w:lineRule="auto"/>
        <w:ind w:left="928"/>
        <w:jc w:val="both"/>
        <w:rPr>
          <w:rFonts w:ascii="Calibri" w:eastAsia="Calibri" w:hAnsi="Calibri" w:cs="Calibri"/>
          <w:sz w:val="22"/>
          <w:szCs w:val="22"/>
          <w:lang w:eastAsia="en-US"/>
        </w:rPr>
      </w:pPr>
      <w:r w:rsidRPr="00597ACC">
        <w:rPr>
          <w:rFonts w:ascii="Calibri" w:eastAsia="Calibri" w:hAnsi="Calibri" w:cs="Calibri"/>
          <w:sz w:val="22"/>
          <w:szCs w:val="22"/>
          <w:lang w:eastAsia="en-US"/>
        </w:rPr>
        <w:t>…………………………………………………………………………………………………………</w:t>
      </w:r>
    </w:p>
    <w:p w14:paraId="3B2AC9C3" w14:textId="211E0E32" w:rsidR="009E6EC1" w:rsidRPr="00597ACC" w:rsidRDefault="009E6EC1" w:rsidP="00A97B95">
      <w:pPr>
        <w:pStyle w:val="Akapitzlist"/>
        <w:numPr>
          <w:ilvl w:val="0"/>
          <w:numId w:val="13"/>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W przypadku zmiany przedstawiciela Strony lub danych kontaktowych takiej osoby, Strona zobowiązana jest niezwłocznie poinformować drugą Stronę i wskazać dane nowego przedstawiciela lub zaktualizowane dane. Zmiany te nie będą uważane za zmianę umowy.</w:t>
      </w:r>
    </w:p>
    <w:p w14:paraId="5342E27B" w14:textId="77777777" w:rsidR="001D076F" w:rsidRPr="00597ACC" w:rsidRDefault="001D076F" w:rsidP="0006035A">
      <w:pPr>
        <w:suppressAutoHyphens/>
        <w:spacing w:before="120" w:line="288" w:lineRule="auto"/>
        <w:rPr>
          <w:rFonts w:ascii="Calibri" w:eastAsia="Calibri" w:hAnsi="Calibri" w:cs="Calibri"/>
          <w:b/>
          <w:bCs/>
          <w:sz w:val="22"/>
          <w:szCs w:val="22"/>
          <w:lang w:eastAsia="en-US"/>
        </w:rPr>
      </w:pPr>
    </w:p>
    <w:p w14:paraId="738B16DA" w14:textId="292F706D" w:rsidR="009E6EC1" w:rsidRPr="00597ACC" w:rsidRDefault="009E6EC1" w:rsidP="000F4726">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 1</w:t>
      </w:r>
      <w:r w:rsidR="00D62BB2" w:rsidRPr="00597ACC">
        <w:rPr>
          <w:rFonts w:ascii="Calibri" w:eastAsia="Calibri" w:hAnsi="Calibri" w:cs="Calibri"/>
          <w:b/>
          <w:bCs/>
          <w:sz w:val="22"/>
          <w:szCs w:val="22"/>
          <w:lang w:eastAsia="en-US"/>
        </w:rPr>
        <w:t>2</w:t>
      </w:r>
    </w:p>
    <w:p w14:paraId="39F8A14E" w14:textId="77777777" w:rsidR="009E6EC1" w:rsidRPr="00597ACC" w:rsidRDefault="009E6EC1" w:rsidP="000F4726">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ZMIANA UMOWY</w:t>
      </w:r>
    </w:p>
    <w:p w14:paraId="12510DC6" w14:textId="13A31FE9" w:rsidR="009E6EC1" w:rsidRPr="00597ACC" w:rsidRDefault="009E6EC1" w:rsidP="00A97B95">
      <w:pPr>
        <w:pStyle w:val="Akapitzlist"/>
        <w:numPr>
          <w:ilvl w:val="0"/>
          <w:numId w:val="15"/>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Zamawiający, zgodnie z art. 455 PZP, przewiduje możliwość zmian umowy w następujących przypadkach:</w:t>
      </w:r>
    </w:p>
    <w:p w14:paraId="4A8A0FA3" w14:textId="0CE2FADC" w:rsidR="009E6EC1" w:rsidRPr="00597ACC" w:rsidRDefault="009E6EC1" w:rsidP="00A97B95">
      <w:pPr>
        <w:pStyle w:val="Akapitzlist"/>
        <w:numPr>
          <w:ilvl w:val="0"/>
          <w:numId w:val="16"/>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gdy konieczność wprowadzenia zmian wynika z zaistnienia siły wyższej;</w:t>
      </w:r>
    </w:p>
    <w:p w14:paraId="2D86CE96" w14:textId="70C708C6" w:rsidR="009E6EC1" w:rsidRPr="00597ACC" w:rsidRDefault="009E6EC1" w:rsidP="00A97B95">
      <w:pPr>
        <w:pStyle w:val="Akapitzlist"/>
        <w:numPr>
          <w:ilvl w:val="0"/>
          <w:numId w:val="16"/>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gdy konieczność wprowadzenia zmian wynika z przyczyn leżących po stronie Zamawiającego związanych z prowadzeniem Badania, w tym w szczególności zmiany w zakresie liczby Ośrodków, trudności w rekrutacji pacjentów, konieczności wprowadzenia zmian zakresu lub sposobu prowadzenia Badania, w tym wynikającej z wprowadzonego na terytorium Polski stanu epidemii wirusa SARS – </w:t>
      </w:r>
      <w:proofErr w:type="spellStart"/>
      <w:r w:rsidRPr="00597ACC">
        <w:rPr>
          <w:rFonts w:ascii="Calibri" w:eastAsia="Calibri" w:hAnsi="Calibri" w:cs="Calibri"/>
          <w:sz w:val="22"/>
          <w:szCs w:val="22"/>
          <w:lang w:eastAsia="en-US"/>
        </w:rPr>
        <w:t>CoV</w:t>
      </w:r>
      <w:proofErr w:type="spellEnd"/>
      <w:r w:rsidRPr="00597ACC">
        <w:rPr>
          <w:rFonts w:ascii="Calibri" w:eastAsia="Calibri" w:hAnsi="Calibri" w:cs="Calibri"/>
          <w:sz w:val="22"/>
          <w:szCs w:val="22"/>
          <w:lang w:eastAsia="en-US"/>
        </w:rPr>
        <w:t xml:space="preserve"> – 2 bądź kwestii związanych z bezpieczeństwem uczestników Badania;</w:t>
      </w:r>
    </w:p>
    <w:p w14:paraId="27B01953" w14:textId="075BF9FD" w:rsidR="009E6EC1" w:rsidRPr="00597ACC" w:rsidRDefault="009E6EC1" w:rsidP="00A97B95">
      <w:pPr>
        <w:pStyle w:val="Akapitzlist"/>
        <w:numPr>
          <w:ilvl w:val="0"/>
          <w:numId w:val="16"/>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gdy konieczność wprowadzenia zmian wynika z przepisów prawa mających wpływ na wykonanie </w:t>
      </w:r>
      <w:r w:rsidR="005E09BD">
        <w:rPr>
          <w:rFonts w:ascii="Calibri" w:eastAsia="Calibri" w:hAnsi="Calibri" w:cs="Calibri"/>
          <w:sz w:val="22"/>
          <w:szCs w:val="22"/>
          <w:lang w:eastAsia="en-US"/>
        </w:rPr>
        <w:t>P</w:t>
      </w:r>
      <w:r w:rsidRPr="00597ACC">
        <w:rPr>
          <w:rFonts w:ascii="Calibri" w:eastAsia="Calibri" w:hAnsi="Calibri" w:cs="Calibri"/>
          <w:sz w:val="22"/>
          <w:szCs w:val="22"/>
          <w:lang w:eastAsia="en-US"/>
        </w:rPr>
        <w:t>rzedmiotu umowy;</w:t>
      </w:r>
    </w:p>
    <w:p w14:paraId="29C84DE9" w14:textId="43B34DF5" w:rsidR="009E6EC1" w:rsidRPr="00597ACC" w:rsidRDefault="009E6EC1" w:rsidP="00A97B95">
      <w:pPr>
        <w:pStyle w:val="Akapitzlist"/>
        <w:numPr>
          <w:ilvl w:val="0"/>
          <w:numId w:val="16"/>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gdy konieczność wprowadzenia zmian wynika ze zmiany umowy o dofinansowanie projektu niekomercyjnego badania klinicznego zawartej przez Zamawiającego z ABM;</w:t>
      </w:r>
    </w:p>
    <w:p w14:paraId="0461A56F" w14:textId="2FB88C45" w:rsidR="009E6EC1" w:rsidRPr="00597ACC" w:rsidRDefault="009E6EC1" w:rsidP="00A97B95">
      <w:pPr>
        <w:pStyle w:val="Akapitzlist"/>
        <w:numPr>
          <w:ilvl w:val="0"/>
          <w:numId w:val="16"/>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gdy konieczność wprowadzenia zmian wynika z utraty przez Zamawiającego źródła finansowania zamówienia w całości lub części, a także w przypadku przesunięcia źródeł finansowania zamówienia;</w:t>
      </w:r>
    </w:p>
    <w:p w14:paraId="3114593C" w14:textId="6BDC3A97" w:rsidR="009E6EC1" w:rsidRPr="00597ACC" w:rsidRDefault="009E6EC1" w:rsidP="00A97B95">
      <w:pPr>
        <w:pStyle w:val="Akapitzlist"/>
        <w:numPr>
          <w:ilvl w:val="0"/>
          <w:numId w:val="16"/>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gdy konieczność wprowadzenia zmian wynika z innych okoliczności niezależnych od Stron, których nie dało się przewidzieć przy zachowaniu należytej staranności;</w:t>
      </w:r>
    </w:p>
    <w:p w14:paraId="3FE152A9" w14:textId="6E9220D8" w:rsidR="003362AE" w:rsidRPr="00597ACC" w:rsidRDefault="009E6EC1" w:rsidP="00A97B95">
      <w:pPr>
        <w:pStyle w:val="Akapitzlist"/>
        <w:numPr>
          <w:ilvl w:val="0"/>
          <w:numId w:val="16"/>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w przypadku wstrzymania realizacji </w:t>
      </w:r>
      <w:r w:rsidR="005E09BD">
        <w:rPr>
          <w:rFonts w:ascii="Calibri" w:eastAsia="Calibri" w:hAnsi="Calibri" w:cs="Calibri"/>
          <w:sz w:val="22"/>
          <w:szCs w:val="22"/>
          <w:lang w:eastAsia="en-US"/>
        </w:rPr>
        <w:t>P</w:t>
      </w:r>
      <w:r w:rsidRPr="00597ACC">
        <w:rPr>
          <w:rFonts w:ascii="Calibri" w:eastAsia="Calibri" w:hAnsi="Calibri" w:cs="Calibri"/>
          <w:sz w:val="22"/>
          <w:szCs w:val="22"/>
          <w:lang w:eastAsia="en-US"/>
        </w:rPr>
        <w:t>rzedmiotu umowy przez Zamawiającego, nie wynikającego z winy Wykonawcy.</w:t>
      </w:r>
    </w:p>
    <w:p w14:paraId="22A23DF0" w14:textId="5631644A" w:rsidR="009E6EC1" w:rsidRPr="00597ACC" w:rsidRDefault="009E6EC1" w:rsidP="00A97B95">
      <w:pPr>
        <w:pStyle w:val="Akapitzlist"/>
        <w:numPr>
          <w:ilvl w:val="0"/>
          <w:numId w:val="15"/>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W przypadkach określonych w ust. 1, Zmawiający przewiduje możliwość:</w:t>
      </w:r>
    </w:p>
    <w:p w14:paraId="140CA70D" w14:textId="77777777" w:rsidR="003362AE" w:rsidRPr="00597ACC" w:rsidRDefault="003362AE" w:rsidP="00A97B95">
      <w:pPr>
        <w:pStyle w:val="Akapitzlist"/>
        <w:numPr>
          <w:ilvl w:val="0"/>
          <w:numId w:val="17"/>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z</w:t>
      </w:r>
      <w:r w:rsidR="009E6EC1" w:rsidRPr="00597ACC">
        <w:rPr>
          <w:rFonts w:ascii="Calibri" w:eastAsia="Calibri" w:hAnsi="Calibri" w:cs="Calibri"/>
          <w:sz w:val="22"/>
          <w:szCs w:val="22"/>
          <w:lang w:eastAsia="en-US"/>
        </w:rPr>
        <w:t>miany terminu realizacji umowy, zmiany terminu realizacji poszczególnych Modułów;</w:t>
      </w:r>
    </w:p>
    <w:p w14:paraId="31106BB5" w14:textId="4A17F486" w:rsidR="009E6EC1" w:rsidRPr="00597ACC" w:rsidRDefault="009E6EC1" w:rsidP="00A97B95">
      <w:pPr>
        <w:pStyle w:val="Akapitzlist"/>
        <w:numPr>
          <w:ilvl w:val="0"/>
          <w:numId w:val="17"/>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zmiany terminu obowiązywania umowy;</w:t>
      </w:r>
    </w:p>
    <w:p w14:paraId="5E00C1AA" w14:textId="30D1F363" w:rsidR="009E6EC1" w:rsidRPr="00597ACC" w:rsidRDefault="009E6EC1" w:rsidP="00A97B95">
      <w:pPr>
        <w:pStyle w:val="Akapitzlist"/>
        <w:numPr>
          <w:ilvl w:val="0"/>
          <w:numId w:val="17"/>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zmian w sposobie rozliczania z Wykonawcą, o ile te zmiany będą korzystne dla Zamawiającego;</w:t>
      </w:r>
    </w:p>
    <w:p w14:paraId="5E127876" w14:textId="480AE894" w:rsidR="009E6EC1" w:rsidRPr="00597ACC" w:rsidRDefault="009E6EC1" w:rsidP="00A97B95">
      <w:pPr>
        <w:pStyle w:val="Akapitzlist"/>
        <w:numPr>
          <w:ilvl w:val="0"/>
          <w:numId w:val="17"/>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zmiany sposobu wykonania </w:t>
      </w:r>
      <w:r w:rsidR="005E09BD">
        <w:rPr>
          <w:rFonts w:ascii="Calibri" w:eastAsia="Calibri" w:hAnsi="Calibri" w:cs="Calibri"/>
          <w:sz w:val="22"/>
          <w:szCs w:val="22"/>
          <w:lang w:eastAsia="en-US"/>
        </w:rPr>
        <w:t>P</w:t>
      </w:r>
      <w:r w:rsidRPr="00597ACC">
        <w:rPr>
          <w:rFonts w:ascii="Calibri" w:eastAsia="Calibri" w:hAnsi="Calibri" w:cs="Calibri"/>
          <w:sz w:val="22"/>
          <w:szCs w:val="22"/>
          <w:lang w:eastAsia="en-US"/>
        </w:rPr>
        <w:t xml:space="preserve">rzedmiotu </w:t>
      </w:r>
      <w:r w:rsidR="005E09BD">
        <w:rPr>
          <w:rFonts w:ascii="Calibri" w:eastAsia="Calibri" w:hAnsi="Calibri" w:cs="Calibri"/>
          <w:sz w:val="22"/>
          <w:szCs w:val="22"/>
          <w:lang w:eastAsia="en-US"/>
        </w:rPr>
        <w:t>u</w:t>
      </w:r>
      <w:r w:rsidRPr="00597ACC">
        <w:rPr>
          <w:rFonts w:ascii="Calibri" w:eastAsia="Calibri" w:hAnsi="Calibri" w:cs="Calibri"/>
          <w:sz w:val="22"/>
          <w:szCs w:val="22"/>
          <w:lang w:eastAsia="en-US"/>
        </w:rPr>
        <w:t>mowy;</w:t>
      </w:r>
    </w:p>
    <w:p w14:paraId="05A441AE" w14:textId="6C2D37C2" w:rsidR="009E6EC1" w:rsidRPr="00597ACC" w:rsidRDefault="009E6EC1" w:rsidP="00A97B95">
      <w:pPr>
        <w:pStyle w:val="Akapitzlist"/>
        <w:numPr>
          <w:ilvl w:val="0"/>
          <w:numId w:val="17"/>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zmiany Ośrodków lub liczby Ośrodków objętych umową;</w:t>
      </w:r>
    </w:p>
    <w:p w14:paraId="09785887" w14:textId="5B7E12C9" w:rsidR="009E6EC1" w:rsidRPr="00597ACC" w:rsidRDefault="009E6EC1" w:rsidP="00A97B95">
      <w:pPr>
        <w:pStyle w:val="Akapitzlist"/>
        <w:numPr>
          <w:ilvl w:val="0"/>
          <w:numId w:val="17"/>
        </w:num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lastRenderedPageBreak/>
        <w:t>zmiany kwot wynagrodzenia należnego Wykonawcy.</w:t>
      </w:r>
    </w:p>
    <w:p w14:paraId="68E8DBE0" w14:textId="0F9F4CCE" w:rsidR="009E6EC1" w:rsidRPr="00597ACC" w:rsidRDefault="009E6EC1" w:rsidP="00A97B95">
      <w:pPr>
        <w:pStyle w:val="Akapitzlist"/>
        <w:numPr>
          <w:ilvl w:val="0"/>
          <w:numId w:val="15"/>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Wystąpienie którejkolwiek z wymienionych w ust. 1 okoliczności nie stanowi bezwzględnego zobowiązania Zamawiającego do dokonania takich zmian ani nie może stanowić podstawy roszczeń Wykonawcy o ich dokonanie.</w:t>
      </w:r>
    </w:p>
    <w:p w14:paraId="4848205A" w14:textId="1D20EC28" w:rsidR="009E6EC1" w:rsidRPr="00597ACC" w:rsidRDefault="009E6EC1" w:rsidP="00A97B95">
      <w:pPr>
        <w:pStyle w:val="Akapitzlist"/>
        <w:numPr>
          <w:ilvl w:val="0"/>
          <w:numId w:val="15"/>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Ewentualna zmiana umowy nastąpi z uwzględnieniem wpływu, jaki wywiera wystąpienie okoliczności uzasadniającej modyfikację na dotychczasowy kształt zobowiązania umownego.</w:t>
      </w:r>
    </w:p>
    <w:p w14:paraId="0C456F3E" w14:textId="06BE9A99" w:rsidR="00C83B64" w:rsidRPr="00212E32" w:rsidRDefault="009E6EC1" w:rsidP="00A97B95">
      <w:pPr>
        <w:pStyle w:val="Akapitzlist"/>
        <w:numPr>
          <w:ilvl w:val="0"/>
          <w:numId w:val="15"/>
        </w:numPr>
        <w:suppressAutoHyphens/>
        <w:spacing w:before="120" w:line="288" w:lineRule="auto"/>
        <w:ind w:left="284"/>
        <w:rPr>
          <w:rFonts w:ascii="Calibri" w:eastAsia="Calibri" w:hAnsi="Calibri" w:cs="Calibri"/>
          <w:b/>
          <w:bCs/>
          <w:sz w:val="22"/>
          <w:szCs w:val="22"/>
          <w:lang w:eastAsia="en-US"/>
        </w:rPr>
      </w:pPr>
      <w:r w:rsidRPr="00597ACC">
        <w:rPr>
          <w:rFonts w:ascii="Calibri" w:eastAsia="Calibri" w:hAnsi="Calibri" w:cs="Calibri"/>
          <w:sz w:val="22"/>
          <w:szCs w:val="22"/>
          <w:lang w:eastAsia="en-US"/>
        </w:rPr>
        <w:t>Wszelkie zmiany umowy wymagają formy pisemnego aneksu pod rygorem nieważności</w:t>
      </w:r>
    </w:p>
    <w:p w14:paraId="6F879246" w14:textId="77777777" w:rsidR="00212E32" w:rsidRPr="00597ACC" w:rsidRDefault="00212E32" w:rsidP="00212E32">
      <w:pPr>
        <w:pStyle w:val="Akapitzlist"/>
        <w:suppressAutoHyphens/>
        <w:spacing w:before="120" w:line="288" w:lineRule="auto"/>
        <w:ind w:left="284"/>
        <w:rPr>
          <w:rFonts w:ascii="Calibri" w:eastAsia="Calibri" w:hAnsi="Calibri" w:cs="Calibri"/>
          <w:b/>
          <w:bCs/>
          <w:sz w:val="22"/>
          <w:szCs w:val="22"/>
          <w:lang w:eastAsia="en-US"/>
        </w:rPr>
      </w:pPr>
    </w:p>
    <w:p w14:paraId="7ED6D6F9" w14:textId="02AE43AD" w:rsidR="00212E32" w:rsidRPr="00FD7DA2" w:rsidRDefault="00212E32" w:rsidP="00212E32">
      <w:pPr>
        <w:spacing w:line="276" w:lineRule="auto"/>
        <w:ind w:hanging="284"/>
        <w:jc w:val="center"/>
        <w:rPr>
          <w:rFonts w:ascii="Calibri" w:hAnsi="Calibri" w:cs="Calibri"/>
          <w:b/>
          <w:sz w:val="22"/>
          <w:szCs w:val="22"/>
        </w:rPr>
      </w:pPr>
      <w:r w:rsidRPr="00FD7DA2">
        <w:rPr>
          <w:rFonts w:ascii="Calibri" w:hAnsi="Calibri" w:cs="Calibri"/>
          <w:b/>
          <w:sz w:val="22"/>
          <w:szCs w:val="22"/>
        </w:rPr>
        <w:sym w:font="Times New Roman" w:char="00A7"/>
      </w:r>
      <w:r w:rsidRPr="00FD7DA2">
        <w:rPr>
          <w:rFonts w:ascii="Calibri" w:hAnsi="Calibri" w:cs="Calibri"/>
          <w:b/>
          <w:sz w:val="22"/>
          <w:szCs w:val="22"/>
        </w:rPr>
        <w:t xml:space="preserve"> 1</w:t>
      </w:r>
      <w:r>
        <w:rPr>
          <w:rFonts w:ascii="Calibri" w:hAnsi="Calibri" w:cs="Calibri"/>
          <w:b/>
          <w:sz w:val="22"/>
          <w:szCs w:val="22"/>
        </w:rPr>
        <w:t>3</w:t>
      </w:r>
    </w:p>
    <w:p w14:paraId="13020080" w14:textId="255B753A" w:rsidR="00212E32" w:rsidRDefault="00212E32" w:rsidP="00212E32">
      <w:pPr>
        <w:tabs>
          <w:tab w:val="left" w:pos="284"/>
          <w:tab w:val="num" w:pos="1620"/>
          <w:tab w:val="num" w:pos="1800"/>
          <w:tab w:val="num" w:pos="2062"/>
        </w:tabs>
        <w:spacing w:line="276" w:lineRule="auto"/>
        <w:ind w:hanging="284"/>
        <w:jc w:val="center"/>
        <w:rPr>
          <w:rFonts w:ascii="Calibri" w:hAnsi="Calibri" w:cs="Calibri"/>
          <w:b/>
          <w:sz w:val="22"/>
          <w:szCs w:val="22"/>
        </w:rPr>
      </w:pPr>
      <w:r>
        <w:rPr>
          <w:rFonts w:ascii="Calibri" w:hAnsi="Calibri" w:cs="Calibri"/>
          <w:b/>
          <w:sz w:val="22"/>
          <w:szCs w:val="22"/>
        </w:rPr>
        <w:t xml:space="preserve">WERYFIKACJA OBOWIĄZKU ZATRUDNIENIA PRACOWNIKÓW </w:t>
      </w:r>
    </w:p>
    <w:p w14:paraId="0459FCEE" w14:textId="77777777" w:rsidR="00212E32" w:rsidRPr="00FD7DA2" w:rsidRDefault="00212E32" w:rsidP="00212E32">
      <w:pPr>
        <w:tabs>
          <w:tab w:val="left" w:pos="284"/>
          <w:tab w:val="num" w:pos="1620"/>
          <w:tab w:val="num" w:pos="1800"/>
          <w:tab w:val="num" w:pos="2062"/>
        </w:tabs>
        <w:spacing w:line="276" w:lineRule="auto"/>
        <w:ind w:hanging="284"/>
        <w:jc w:val="center"/>
        <w:rPr>
          <w:rFonts w:ascii="Calibri" w:hAnsi="Calibri" w:cs="Calibri"/>
          <w:b/>
          <w:sz w:val="22"/>
          <w:szCs w:val="22"/>
        </w:rPr>
      </w:pPr>
    </w:p>
    <w:p w14:paraId="4ED9F3A9" w14:textId="588553D2" w:rsidR="00212E32" w:rsidRPr="00212E32" w:rsidRDefault="00212E32" w:rsidP="007C6200">
      <w:pPr>
        <w:widowControl w:val="0"/>
        <w:numPr>
          <w:ilvl w:val="0"/>
          <w:numId w:val="28"/>
        </w:numPr>
        <w:tabs>
          <w:tab w:val="clear" w:pos="360"/>
          <w:tab w:val="num" w:pos="284"/>
          <w:tab w:val="num" w:pos="567"/>
          <w:tab w:val="num" w:pos="644"/>
          <w:tab w:val="num" w:pos="1620"/>
          <w:tab w:val="num" w:pos="1800"/>
          <w:tab w:val="num" w:pos="2062"/>
        </w:tabs>
        <w:overflowPunct w:val="0"/>
        <w:autoSpaceDE w:val="0"/>
        <w:autoSpaceDN w:val="0"/>
        <w:adjustRightInd w:val="0"/>
        <w:spacing w:line="276" w:lineRule="auto"/>
        <w:ind w:left="0" w:hanging="284"/>
        <w:jc w:val="both"/>
        <w:textAlignment w:val="baseline"/>
        <w:rPr>
          <w:rFonts w:ascii="Calibri" w:hAnsi="Calibri" w:cs="Calibri"/>
          <w:sz w:val="22"/>
          <w:szCs w:val="22"/>
        </w:rPr>
      </w:pPr>
      <w:r w:rsidRPr="00212E32">
        <w:rPr>
          <w:rFonts w:ascii="Calibri" w:hAnsi="Calibri" w:cs="Calibri"/>
          <w:sz w:val="22"/>
          <w:szCs w:val="22"/>
        </w:rPr>
        <w:t xml:space="preserve">Wykonawca oświadcza, że w okresie od dnia zawarcia </w:t>
      </w:r>
      <w:r w:rsidR="003001A8">
        <w:rPr>
          <w:rFonts w:ascii="Calibri" w:hAnsi="Calibri" w:cs="Calibri"/>
          <w:sz w:val="22"/>
          <w:szCs w:val="22"/>
        </w:rPr>
        <w:t>u</w:t>
      </w:r>
      <w:r w:rsidRPr="00212E32">
        <w:rPr>
          <w:rFonts w:ascii="Calibri" w:hAnsi="Calibri" w:cs="Calibri"/>
          <w:sz w:val="22"/>
          <w:szCs w:val="22"/>
        </w:rPr>
        <w:t xml:space="preserve">mowy do dnia jej zakończenia, osoby wykonujące czynności związane z realizacją </w:t>
      </w:r>
      <w:r w:rsidR="003001A8">
        <w:rPr>
          <w:rFonts w:ascii="Calibri" w:hAnsi="Calibri" w:cs="Calibri"/>
          <w:sz w:val="22"/>
          <w:szCs w:val="22"/>
        </w:rPr>
        <w:t>u</w:t>
      </w:r>
      <w:r w:rsidRPr="00212E32">
        <w:rPr>
          <w:rFonts w:ascii="Calibri" w:hAnsi="Calibri" w:cs="Calibri"/>
          <w:sz w:val="22"/>
          <w:szCs w:val="22"/>
        </w:rPr>
        <w:t>mowy tj. czynności związane z produkcją placebo oraz pakowanie i przepakowywanie produktów, będą zatrudnione przez Wykonawcę lub Podwykonawcę na podstawie umowy o pracę w rozumieniu przepisów ustawy z dnia 26 czerwca 1974 r. – Kodeks pracy (</w:t>
      </w:r>
      <w:proofErr w:type="spellStart"/>
      <w:r w:rsidR="005E09BD">
        <w:rPr>
          <w:rFonts w:ascii="Calibri" w:hAnsi="Calibri" w:cs="Calibri"/>
          <w:sz w:val="22"/>
          <w:szCs w:val="22"/>
        </w:rPr>
        <w:t>t.j</w:t>
      </w:r>
      <w:proofErr w:type="spellEnd"/>
      <w:r w:rsidR="005E09BD">
        <w:rPr>
          <w:rFonts w:ascii="Calibri" w:hAnsi="Calibri" w:cs="Calibri"/>
          <w:sz w:val="22"/>
          <w:szCs w:val="22"/>
        </w:rPr>
        <w:t xml:space="preserve">. </w:t>
      </w:r>
      <w:r w:rsidRPr="00212E32">
        <w:rPr>
          <w:rFonts w:ascii="Calibri" w:hAnsi="Calibri" w:cs="Calibri"/>
          <w:sz w:val="22"/>
          <w:szCs w:val="22"/>
        </w:rPr>
        <w:t xml:space="preserve">Dz. U. z </w:t>
      </w:r>
      <w:r w:rsidR="005E09BD">
        <w:rPr>
          <w:rFonts w:ascii="Calibri" w:hAnsi="Calibri" w:cs="Calibri"/>
          <w:sz w:val="22"/>
          <w:szCs w:val="22"/>
        </w:rPr>
        <w:t>2023</w:t>
      </w:r>
      <w:r w:rsidRPr="00212E32">
        <w:rPr>
          <w:rFonts w:ascii="Calibri" w:hAnsi="Calibri" w:cs="Calibri"/>
          <w:sz w:val="22"/>
          <w:szCs w:val="22"/>
        </w:rPr>
        <w:t xml:space="preserve"> r., poz. 1</w:t>
      </w:r>
      <w:r w:rsidR="005E09BD">
        <w:rPr>
          <w:rFonts w:ascii="Calibri" w:hAnsi="Calibri" w:cs="Calibri"/>
          <w:sz w:val="22"/>
          <w:szCs w:val="22"/>
        </w:rPr>
        <w:t>465</w:t>
      </w:r>
      <w:r w:rsidRPr="00212E32">
        <w:rPr>
          <w:rFonts w:ascii="Calibri" w:hAnsi="Calibri" w:cs="Calibri"/>
          <w:sz w:val="22"/>
          <w:szCs w:val="22"/>
        </w:rPr>
        <w:t xml:space="preserve">) oraz będą otrzymywały świadczenia za pracę zgodnie z ustawą z dnia </w:t>
      </w:r>
      <w:r w:rsidR="005E09BD">
        <w:rPr>
          <w:rFonts w:ascii="Calibri" w:hAnsi="Calibri" w:cs="Calibri"/>
          <w:sz w:val="22"/>
          <w:szCs w:val="22"/>
        </w:rPr>
        <w:t xml:space="preserve">10 października </w:t>
      </w:r>
      <w:r w:rsidRPr="00212E32">
        <w:rPr>
          <w:rFonts w:ascii="Calibri" w:hAnsi="Calibri" w:cs="Calibri"/>
          <w:sz w:val="22"/>
          <w:szCs w:val="22"/>
        </w:rPr>
        <w:t>20</w:t>
      </w:r>
      <w:r w:rsidR="005E09BD">
        <w:rPr>
          <w:rFonts w:ascii="Calibri" w:hAnsi="Calibri" w:cs="Calibri"/>
          <w:sz w:val="22"/>
          <w:szCs w:val="22"/>
        </w:rPr>
        <w:t>02</w:t>
      </w:r>
      <w:r w:rsidRPr="00212E32">
        <w:rPr>
          <w:rFonts w:ascii="Calibri" w:hAnsi="Calibri" w:cs="Calibri"/>
          <w:sz w:val="22"/>
          <w:szCs w:val="22"/>
        </w:rPr>
        <w:t xml:space="preserve"> r. o minimalnym wynagrodzeniu za pracę oraz niektórych innych ustaw (</w:t>
      </w:r>
      <w:proofErr w:type="spellStart"/>
      <w:r w:rsidR="005E09BD">
        <w:rPr>
          <w:rFonts w:ascii="Calibri" w:hAnsi="Calibri" w:cs="Calibri"/>
          <w:sz w:val="22"/>
          <w:szCs w:val="22"/>
        </w:rPr>
        <w:t>t.j</w:t>
      </w:r>
      <w:proofErr w:type="spellEnd"/>
      <w:r w:rsidR="005E09BD">
        <w:rPr>
          <w:rFonts w:ascii="Calibri" w:hAnsi="Calibri" w:cs="Calibri"/>
          <w:sz w:val="22"/>
          <w:szCs w:val="22"/>
        </w:rPr>
        <w:t xml:space="preserve">. </w:t>
      </w:r>
      <w:r w:rsidRPr="00212E32">
        <w:rPr>
          <w:rFonts w:ascii="Calibri" w:hAnsi="Calibri" w:cs="Calibri"/>
          <w:sz w:val="22"/>
          <w:szCs w:val="22"/>
        </w:rPr>
        <w:t>Dz. U. z 20</w:t>
      </w:r>
      <w:r w:rsidR="005E09BD">
        <w:rPr>
          <w:rFonts w:ascii="Calibri" w:hAnsi="Calibri" w:cs="Calibri"/>
          <w:sz w:val="22"/>
          <w:szCs w:val="22"/>
        </w:rPr>
        <w:t>20</w:t>
      </w:r>
      <w:r w:rsidRPr="00212E32">
        <w:rPr>
          <w:rFonts w:ascii="Calibri" w:hAnsi="Calibri" w:cs="Calibri"/>
          <w:sz w:val="22"/>
          <w:szCs w:val="22"/>
        </w:rPr>
        <w:t xml:space="preserve"> r. poz. </w:t>
      </w:r>
      <w:r w:rsidR="005E09BD">
        <w:rPr>
          <w:rFonts w:ascii="Calibri" w:hAnsi="Calibri" w:cs="Calibri"/>
          <w:sz w:val="22"/>
          <w:szCs w:val="22"/>
        </w:rPr>
        <w:t>2207</w:t>
      </w:r>
      <w:r w:rsidRPr="00212E32">
        <w:rPr>
          <w:rFonts w:ascii="Calibri" w:hAnsi="Calibri" w:cs="Calibri"/>
          <w:sz w:val="22"/>
          <w:szCs w:val="22"/>
        </w:rPr>
        <w:t xml:space="preserve">). Nie wypełnienie tego zobowiązania może skutkować rozwiązaniem </w:t>
      </w:r>
      <w:r w:rsidR="003001A8">
        <w:rPr>
          <w:rFonts w:ascii="Calibri" w:hAnsi="Calibri" w:cs="Calibri"/>
          <w:sz w:val="22"/>
          <w:szCs w:val="22"/>
        </w:rPr>
        <w:t>u</w:t>
      </w:r>
      <w:r w:rsidRPr="00212E32">
        <w:rPr>
          <w:rFonts w:ascii="Calibri" w:hAnsi="Calibri" w:cs="Calibri"/>
          <w:sz w:val="22"/>
          <w:szCs w:val="22"/>
        </w:rPr>
        <w:t>mowy z</w:t>
      </w:r>
      <w:r w:rsidR="005E09BD">
        <w:rPr>
          <w:rFonts w:ascii="Calibri" w:hAnsi="Calibri" w:cs="Calibri"/>
          <w:sz w:val="22"/>
          <w:szCs w:val="22"/>
        </w:rPr>
        <w:t> </w:t>
      </w:r>
      <w:r w:rsidRPr="00212E32">
        <w:rPr>
          <w:rFonts w:ascii="Calibri" w:hAnsi="Calibri" w:cs="Calibri"/>
          <w:sz w:val="22"/>
          <w:szCs w:val="22"/>
        </w:rPr>
        <w:t>przyczyn zawinionych przez Wykonawcę.</w:t>
      </w:r>
    </w:p>
    <w:p w14:paraId="1A6566F9" w14:textId="77777777" w:rsidR="00212E32" w:rsidRPr="00FD7DA2" w:rsidRDefault="00212E32" w:rsidP="00212E32">
      <w:pPr>
        <w:widowControl w:val="0"/>
        <w:tabs>
          <w:tab w:val="num" w:pos="567"/>
          <w:tab w:val="num" w:pos="644"/>
          <w:tab w:val="num" w:pos="1620"/>
          <w:tab w:val="num" w:pos="1800"/>
          <w:tab w:val="num" w:pos="2062"/>
        </w:tabs>
        <w:overflowPunct w:val="0"/>
        <w:autoSpaceDE w:val="0"/>
        <w:autoSpaceDN w:val="0"/>
        <w:adjustRightInd w:val="0"/>
        <w:spacing w:line="276" w:lineRule="auto"/>
        <w:jc w:val="both"/>
        <w:textAlignment w:val="baseline"/>
        <w:rPr>
          <w:rFonts w:ascii="Calibri" w:hAnsi="Calibri" w:cs="Calibri"/>
          <w:sz w:val="22"/>
          <w:szCs w:val="22"/>
        </w:rPr>
      </w:pPr>
    </w:p>
    <w:p w14:paraId="3F2C2A5C" w14:textId="0DED74A3" w:rsidR="00212E32" w:rsidRDefault="00212E32" w:rsidP="007C6200">
      <w:pPr>
        <w:widowControl w:val="0"/>
        <w:numPr>
          <w:ilvl w:val="0"/>
          <w:numId w:val="28"/>
        </w:numPr>
        <w:tabs>
          <w:tab w:val="clear" w:pos="360"/>
          <w:tab w:val="num" w:pos="284"/>
        </w:tabs>
        <w:overflowPunct w:val="0"/>
        <w:autoSpaceDE w:val="0"/>
        <w:autoSpaceDN w:val="0"/>
        <w:adjustRightInd w:val="0"/>
        <w:spacing w:line="276" w:lineRule="auto"/>
        <w:ind w:left="0" w:hanging="284"/>
        <w:jc w:val="both"/>
        <w:textAlignment w:val="baseline"/>
        <w:rPr>
          <w:rFonts w:ascii="Calibri" w:eastAsia="Calibri" w:hAnsi="Calibri" w:cs="Calibri"/>
          <w:sz w:val="22"/>
          <w:szCs w:val="22"/>
          <w:lang w:val="x-none" w:eastAsia="en-US"/>
        </w:rPr>
      </w:pPr>
      <w:r w:rsidRPr="00FD7DA2">
        <w:rPr>
          <w:rFonts w:ascii="Calibri" w:eastAsia="Calibri" w:hAnsi="Calibri" w:cs="Calibri"/>
          <w:sz w:val="22"/>
          <w:szCs w:val="22"/>
          <w:lang w:val="x-none" w:eastAsia="en-US"/>
        </w:rPr>
        <w:t>Wykonawca jest obowiązany dokumentować fakt spełniania wymogów, o których mowa w ust. 1 powyżej, w zakresie umożliwiającym weryfikację, że określone w ust. 1 czynności wykonują osoby zatrudnione na podstawie umowy o pracę wraz ze wskazaniem liczby tych osób, rodzaju umowy o</w:t>
      </w:r>
      <w:r w:rsidR="005E09BD">
        <w:rPr>
          <w:rFonts w:ascii="Calibri" w:eastAsia="Calibri" w:hAnsi="Calibri" w:cs="Calibri"/>
          <w:sz w:val="22"/>
          <w:szCs w:val="22"/>
          <w:lang w:eastAsia="en-US"/>
        </w:rPr>
        <w:t> </w:t>
      </w:r>
      <w:r w:rsidRPr="00FD7DA2">
        <w:rPr>
          <w:rFonts w:ascii="Calibri" w:eastAsia="Calibri" w:hAnsi="Calibri" w:cs="Calibri"/>
          <w:sz w:val="22"/>
          <w:szCs w:val="22"/>
          <w:lang w:val="x-none" w:eastAsia="en-US"/>
        </w:rPr>
        <w:t xml:space="preserve">pracę i wymiaru etatu oraz podmiotu zatrudniającego te osoby. </w:t>
      </w:r>
    </w:p>
    <w:p w14:paraId="1C61E557" w14:textId="77777777" w:rsidR="00212E32" w:rsidRPr="00FD7DA2" w:rsidRDefault="00212E32" w:rsidP="00212E32">
      <w:pPr>
        <w:widowControl w:val="0"/>
        <w:overflowPunct w:val="0"/>
        <w:autoSpaceDE w:val="0"/>
        <w:autoSpaceDN w:val="0"/>
        <w:adjustRightInd w:val="0"/>
        <w:spacing w:line="276" w:lineRule="auto"/>
        <w:jc w:val="both"/>
        <w:textAlignment w:val="baseline"/>
        <w:rPr>
          <w:rFonts w:ascii="Calibri" w:eastAsia="Calibri" w:hAnsi="Calibri" w:cs="Calibri"/>
          <w:sz w:val="22"/>
          <w:szCs w:val="22"/>
          <w:lang w:val="x-none" w:eastAsia="en-US"/>
        </w:rPr>
      </w:pPr>
    </w:p>
    <w:p w14:paraId="72A7ECE1" w14:textId="69A0406B" w:rsidR="00212E32" w:rsidRPr="00FD7DA2" w:rsidRDefault="00212E32" w:rsidP="007C6200">
      <w:pPr>
        <w:widowControl w:val="0"/>
        <w:numPr>
          <w:ilvl w:val="0"/>
          <w:numId w:val="28"/>
        </w:numPr>
        <w:tabs>
          <w:tab w:val="clear" w:pos="360"/>
          <w:tab w:val="num" w:pos="284"/>
        </w:tabs>
        <w:overflowPunct w:val="0"/>
        <w:autoSpaceDE w:val="0"/>
        <w:autoSpaceDN w:val="0"/>
        <w:adjustRightInd w:val="0"/>
        <w:spacing w:line="276" w:lineRule="auto"/>
        <w:ind w:left="0" w:hanging="284"/>
        <w:jc w:val="both"/>
        <w:textAlignment w:val="baseline"/>
        <w:rPr>
          <w:rFonts w:ascii="Calibri" w:hAnsi="Calibri" w:cs="Calibri"/>
          <w:sz w:val="22"/>
          <w:szCs w:val="22"/>
        </w:rPr>
      </w:pPr>
      <w:r>
        <w:rPr>
          <w:rFonts w:ascii="Calibri" w:hAnsi="Calibri" w:cs="Calibri"/>
          <w:sz w:val="22"/>
          <w:szCs w:val="22"/>
        </w:rPr>
        <w:t xml:space="preserve">W trakcie realizacji </w:t>
      </w:r>
      <w:r w:rsidR="003001A8">
        <w:rPr>
          <w:rFonts w:ascii="Calibri" w:hAnsi="Calibri" w:cs="Calibri"/>
          <w:sz w:val="22"/>
          <w:szCs w:val="22"/>
        </w:rPr>
        <w:t>u</w:t>
      </w:r>
      <w:r w:rsidRPr="00FD7DA2">
        <w:rPr>
          <w:rFonts w:ascii="Calibri" w:hAnsi="Calibri" w:cs="Calibri"/>
          <w:sz w:val="22"/>
          <w:szCs w:val="22"/>
        </w:rPr>
        <w:t>mowy Zamawiający uprawniony jest do wykonywania czynności kontrolnych wobec Wykonawcy odnośnie spełniania przez Wykonawcę lub podwykonawcę wymogu, o którym mowa w ust. 1</w:t>
      </w:r>
      <w:r>
        <w:rPr>
          <w:rFonts w:ascii="Calibri" w:hAnsi="Calibri" w:cs="Calibri"/>
          <w:sz w:val="22"/>
          <w:szCs w:val="22"/>
        </w:rPr>
        <w:t xml:space="preserve"> </w:t>
      </w:r>
      <w:r w:rsidRPr="00FD7DA2">
        <w:rPr>
          <w:rFonts w:ascii="Calibri" w:hAnsi="Calibri" w:cs="Calibri"/>
          <w:sz w:val="22"/>
          <w:szCs w:val="22"/>
        </w:rPr>
        <w:t>Zamawiający uprawniony jest w szczególności do:</w:t>
      </w:r>
    </w:p>
    <w:p w14:paraId="2F376F5F" w14:textId="43D43358" w:rsidR="00212E32" w:rsidRPr="00FD7DA2" w:rsidRDefault="00212E32" w:rsidP="007C6200">
      <w:pPr>
        <w:widowControl w:val="0"/>
        <w:numPr>
          <w:ilvl w:val="0"/>
          <w:numId w:val="27"/>
        </w:numPr>
        <w:overflowPunct w:val="0"/>
        <w:autoSpaceDE w:val="0"/>
        <w:autoSpaceDN w:val="0"/>
        <w:adjustRightInd w:val="0"/>
        <w:spacing w:line="276" w:lineRule="auto"/>
        <w:ind w:left="284" w:hanging="284"/>
        <w:jc w:val="both"/>
        <w:textAlignment w:val="baseline"/>
        <w:rPr>
          <w:rFonts w:ascii="Calibri" w:hAnsi="Calibri" w:cs="Calibri"/>
          <w:sz w:val="22"/>
          <w:szCs w:val="22"/>
        </w:rPr>
      </w:pPr>
      <w:r w:rsidRPr="00FD7DA2">
        <w:rPr>
          <w:rFonts w:ascii="Calibri" w:hAnsi="Calibri" w:cs="Calibri"/>
          <w:spacing w:val="-3"/>
          <w:sz w:val="22"/>
          <w:szCs w:val="22"/>
        </w:rPr>
        <w:t>żądania oświadczeń i dokumentów w zakresie potwierdzenia spełniania ww. wymogów i dokonywania ich oceny, w szczególności oświadczeń zatrudnionych pracowników, oświadczeń wykonawców lub podwykonawców o zatrudn</w:t>
      </w:r>
      <w:r>
        <w:rPr>
          <w:rFonts w:ascii="Calibri" w:hAnsi="Calibri" w:cs="Calibri"/>
          <w:spacing w:val="-3"/>
          <w:sz w:val="22"/>
          <w:szCs w:val="22"/>
        </w:rPr>
        <w:t>ieniu pracowników na podstawie u</w:t>
      </w:r>
      <w:r w:rsidRPr="00FD7DA2">
        <w:rPr>
          <w:rFonts w:ascii="Calibri" w:hAnsi="Calibri" w:cs="Calibri"/>
          <w:spacing w:val="-3"/>
          <w:sz w:val="22"/>
          <w:szCs w:val="22"/>
        </w:rPr>
        <w:t xml:space="preserve">mowy o pracę, poświadczonych </w:t>
      </w:r>
      <w:r>
        <w:rPr>
          <w:rFonts w:ascii="Calibri" w:hAnsi="Calibri" w:cs="Calibri"/>
          <w:spacing w:val="-3"/>
          <w:sz w:val="22"/>
          <w:szCs w:val="22"/>
        </w:rPr>
        <w:t>za zgodność z oryginałem kopii u</w:t>
      </w:r>
      <w:r w:rsidRPr="00FD7DA2">
        <w:rPr>
          <w:rFonts w:ascii="Calibri" w:hAnsi="Calibri" w:cs="Calibri"/>
          <w:spacing w:val="-3"/>
          <w:sz w:val="22"/>
          <w:szCs w:val="22"/>
        </w:rPr>
        <w:t>mowy o pracę zatrudnionych pracowników, innych dokumentów zawierających informacje, w tym dane osobowe, niezbędne do weryfikacji zatrudnienia na podstawie umów o pracę, w szczególności imię i nazwisko zatrudnionych pracowników, datę zawarcia umów o</w:t>
      </w:r>
      <w:r w:rsidR="005E09BD">
        <w:rPr>
          <w:rFonts w:ascii="Calibri" w:hAnsi="Calibri" w:cs="Calibri"/>
          <w:spacing w:val="-3"/>
          <w:sz w:val="22"/>
          <w:szCs w:val="22"/>
        </w:rPr>
        <w:t> </w:t>
      </w:r>
      <w:r w:rsidRPr="00FD7DA2">
        <w:rPr>
          <w:rFonts w:ascii="Calibri" w:hAnsi="Calibri" w:cs="Calibri"/>
          <w:spacing w:val="-3"/>
          <w:sz w:val="22"/>
          <w:szCs w:val="22"/>
        </w:rPr>
        <w:t xml:space="preserve">prace, rodzaj umów o pracę i zakres obowiązków pracowników, </w:t>
      </w:r>
    </w:p>
    <w:p w14:paraId="7CB85E42" w14:textId="77777777" w:rsidR="00212E32" w:rsidRPr="00FD7DA2" w:rsidRDefault="00212E32" w:rsidP="007C6200">
      <w:pPr>
        <w:widowControl w:val="0"/>
        <w:numPr>
          <w:ilvl w:val="0"/>
          <w:numId w:val="27"/>
        </w:numPr>
        <w:overflowPunct w:val="0"/>
        <w:autoSpaceDE w:val="0"/>
        <w:autoSpaceDN w:val="0"/>
        <w:adjustRightInd w:val="0"/>
        <w:spacing w:line="276" w:lineRule="auto"/>
        <w:ind w:left="284" w:hanging="284"/>
        <w:jc w:val="both"/>
        <w:textAlignment w:val="baseline"/>
        <w:rPr>
          <w:rFonts w:ascii="Calibri" w:hAnsi="Calibri" w:cs="Calibri"/>
          <w:sz w:val="22"/>
          <w:szCs w:val="22"/>
        </w:rPr>
      </w:pPr>
      <w:r w:rsidRPr="00FD7DA2">
        <w:rPr>
          <w:rFonts w:ascii="Calibri" w:hAnsi="Calibri" w:cs="Calibri"/>
          <w:spacing w:val="-3"/>
          <w:sz w:val="22"/>
          <w:szCs w:val="22"/>
        </w:rPr>
        <w:t>żądania wyjaśnień w przypadku wątpliwości w zakresie potwierdzenia spełniania ww. wymogów,</w:t>
      </w:r>
    </w:p>
    <w:p w14:paraId="48050682" w14:textId="77777777" w:rsidR="00212E32" w:rsidRPr="006B7BD1" w:rsidRDefault="00212E32" w:rsidP="007C6200">
      <w:pPr>
        <w:widowControl w:val="0"/>
        <w:numPr>
          <w:ilvl w:val="0"/>
          <w:numId w:val="27"/>
        </w:numPr>
        <w:overflowPunct w:val="0"/>
        <w:autoSpaceDE w:val="0"/>
        <w:autoSpaceDN w:val="0"/>
        <w:adjustRightInd w:val="0"/>
        <w:spacing w:after="120" w:line="276" w:lineRule="auto"/>
        <w:ind w:left="284" w:hanging="284"/>
        <w:jc w:val="both"/>
        <w:textAlignment w:val="baseline"/>
        <w:rPr>
          <w:rFonts w:ascii="Calibri" w:hAnsi="Calibri" w:cs="Calibri"/>
          <w:sz w:val="22"/>
          <w:szCs w:val="22"/>
        </w:rPr>
      </w:pPr>
      <w:r w:rsidRPr="00FD7DA2">
        <w:rPr>
          <w:rFonts w:ascii="Calibri" w:hAnsi="Calibri" w:cs="Calibri"/>
          <w:spacing w:val="-3"/>
          <w:sz w:val="22"/>
          <w:szCs w:val="22"/>
        </w:rPr>
        <w:t>przeprowadzania kontroli na miejscu wykonywania zamówienia.</w:t>
      </w:r>
    </w:p>
    <w:p w14:paraId="03D77EE0" w14:textId="77777777" w:rsidR="00212E32" w:rsidRPr="006B7BD1" w:rsidRDefault="00212E32" w:rsidP="007C6200">
      <w:pPr>
        <w:widowControl w:val="0"/>
        <w:numPr>
          <w:ilvl w:val="0"/>
          <w:numId w:val="28"/>
        </w:numPr>
        <w:tabs>
          <w:tab w:val="left" w:pos="284"/>
        </w:tabs>
        <w:overflowPunct w:val="0"/>
        <w:autoSpaceDE w:val="0"/>
        <w:autoSpaceDN w:val="0"/>
        <w:adjustRightInd w:val="0"/>
        <w:spacing w:after="120" w:line="276" w:lineRule="auto"/>
        <w:ind w:left="0" w:hanging="284"/>
        <w:jc w:val="both"/>
        <w:textAlignment w:val="baseline"/>
        <w:rPr>
          <w:rFonts w:ascii="Calibri" w:hAnsi="Calibri" w:cs="Calibri"/>
          <w:sz w:val="22"/>
          <w:szCs w:val="22"/>
        </w:rPr>
      </w:pPr>
      <w:r w:rsidRPr="00FD7DA2">
        <w:rPr>
          <w:rFonts w:ascii="Calibri" w:hAnsi="Calibri" w:cs="Calibri"/>
          <w:sz w:val="22"/>
          <w:szCs w:val="22"/>
        </w:rPr>
        <w:t>W przypadku uzasadnionych wątpliwości co do przestrzegania prawa pracy przez Wykonawcę, podwykonawcę lub dalszego podwykonawcę, Zamawiający może zwrócić się o przeprowadzenie kontroli przez Państwową Inspekcję Pracy.</w:t>
      </w:r>
    </w:p>
    <w:p w14:paraId="7D2AFC16" w14:textId="089FC4BB" w:rsidR="00212E32" w:rsidRPr="006B7BD1" w:rsidRDefault="00212E32" w:rsidP="007C6200">
      <w:pPr>
        <w:widowControl w:val="0"/>
        <w:numPr>
          <w:ilvl w:val="0"/>
          <w:numId w:val="28"/>
        </w:numPr>
        <w:tabs>
          <w:tab w:val="left" w:pos="284"/>
        </w:tabs>
        <w:overflowPunct w:val="0"/>
        <w:autoSpaceDE w:val="0"/>
        <w:autoSpaceDN w:val="0"/>
        <w:adjustRightInd w:val="0"/>
        <w:spacing w:after="120" w:line="276" w:lineRule="auto"/>
        <w:ind w:left="0" w:hanging="284"/>
        <w:jc w:val="both"/>
        <w:textAlignment w:val="baseline"/>
        <w:rPr>
          <w:rFonts w:ascii="Calibri" w:hAnsi="Calibri" w:cs="Calibri"/>
          <w:sz w:val="22"/>
          <w:szCs w:val="22"/>
        </w:rPr>
      </w:pPr>
      <w:r w:rsidRPr="00FD7DA2">
        <w:rPr>
          <w:rFonts w:ascii="Calibri" w:hAnsi="Calibri" w:cs="Calibri"/>
          <w:sz w:val="22"/>
          <w:szCs w:val="22"/>
        </w:rPr>
        <w:t xml:space="preserve">Z tytułu niespełnienia przez Wykonawcę lub podwykonawcę wymogu zatrudnienia na podstawie </w:t>
      </w:r>
      <w:r w:rsidRPr="00FD7DA2">
        <w:rPr>
          <w:rFonts w:ascii="Calibri" w:hAnsi="Calibri" w:cs="Calibri"/>
          <w:sz w:val="22"/>
          <w:szCs w:val="22"/>
        </w:rPr>
        <w:lastRenderedPageBreak/>
        <w:t>umowy o pracę osób wykonujących wskazane w ust. 1 powyżej czynności, Zamawiający przewiduje sankcję w postaci obowiązku zapłaty przez Wykonawcę kary umownej w </w:t>
      </w:r>
      <w:r w:rsidRPr="008D5041">
        <w:rPr>
          <w:rFonts w:ascii="Calibri" w:hAnsi="Calibri" w:cs="Calibri"/>
          <w:sz w:val="22"/>
          <w:szCs w:val="22"/>
        </w:rPr>
        <w:t xml:space="preserve">wysokości określonej w § 6 ust. 1 </w:t>
      </w:r>
      <w:r>
        <w:rPr>
          <w:rFonts w:ascii="Calibri" w:hAnsi="Calibri" w:cs="Calibri"/>
          <w:sz w:val="22"/>
          <w:szCs w:val="22"/>
        </w:rPr>
        <w:t>pkt 3</w:t>
      </w:r>
      <w:r w:rsidRPr="008D5041">
        <w:rPr>
          <w:rFonts w:ascii="Calibri" w:hAnsi="Calibri" w:cs="Calibri"/>
          <w:sz w:val="22"/>
          <w:szCs w:val="22"/>
        </w:rPr>
        <w:t xml:space="preserve">) </w:t>
      </w:r>
      <w:r w:rsidR="003001A8">
        <w:rPr>
          <w:rFonts w:ascii="Calibri" w:hAnsi="Calibri" w:cs="Calibri"/>
          <w:sz w:val="22"/>
          <w:szCs w:val="22"/>
        </w:rPr>
        <w:t>u</w:t>
      </w:r>
      <w:r w:rsidRPr="008D5041">
        <w:rPr>
          <w:rFonts w:ascii="Calibri" w:hAnsi="Calibri" w:cs="Calibri"/>
          <w:sz w:val="22"/>
          <w:szCs w:val="22"/>
        </w:rPr>
        <w:t>mowy.</w:t>
      </w:r>
      <w:r w:rsidRPr="00FD7DA2">
        <w:rPr>
          <w:rFonts w:ascii="Calibri" w:hAnsi="Calibri" w:cs="Calibri"/>
          <w:sz w:val="22"/>
          <w:szCs w:val="22"/>
        </w:rPr>
        <w:t xml:space="preserve"> Niezłożenie przez Wykonawcę lub podwykonawcę w wyznaczonym przez Zamawiającego terminie żądanych przez Zamawiającego dokumentów, o których mowa w ust. 3 </w:t>
      </w:r>
      <w:r>
        <w:rPr>
          <w:rFonts w:ascii="Calibri" w:hAnsi="Calibri" w:cs="Calibri"/>
          <w:sz w:val="22"/>
          <w:szCs w:val="22"/>
        </w:rPr>
        <w:t>pkt 1</w:t>
      </w:r>
      <w:r w:rsidRPr="00FD7DA2">
        <w:rPr>
          <w:rFonts w:ascii="Calibri" w:hAnsi="Calibri" w:cs="Calibri"/>
          <w:sz w:val="22"/>
          <w:szCs w:val="22"/>
        </w:rPr>
        <w:t>) powyżej, w celu potwierdzenia spełnienia przez Wykonawcę lub podwykonawcę wy</w:t>
      </w:r>
      <w:r>
        <w:rPr>
          <w:rFonts w:ascii="Calibri" w:hAnsi="Calibri" w:cs="Calibri"/>
          <w:sz w:val="22"/>
          <w:szCs w:val="22"/>
        </w:rPr>
        <w:t xml:space="preserve">mogu zatrudnienia na podstawie </w:t>
      </w:r>
      <w:r w:rsidR="003001A8">
        <w:rPr>
          <w:rFonts w:ascii="Calibri" w:hAnsi="Calibri" w:cs="Calibri"/>
          <w:sz w:val="22"/>
          <w:szCs w:val="22"/>
        </w:rPr>
        <w:t>u</w:t>
      </w:r>
      <w:r w:rsidRPr="00FD7DA2">
        <w:rPr>
          <w:rFonts w:ascii="Calibri" w:hAnsi="Calibri" w:cs="Calibri"/>
          <w:sz w:val="22"/>
          <w:szCs w:val="22"/>
        </w:rPr>
        <w:t>mowy o pracę traktowane będzie jako niespełnienie przez Wykonawcę lub podwykonawcę wy</w:t>
      </w:r>
      <w:r>
        <w:rPr>
          <w:rFonts w:ascii="Calibri" w:hAnsi="Calibri" w:cs="Calibri"/>
          <w:sz w:val="22"/>
          <w:szCs w:val="22"/>
        </w:rPr>
        <w:t xml:space="preserve">mogu zatrudnienia na podstawie </w:t>
      </w:r>
      <w:r w:rsidR="003001A8">
        <w:rPr>
          <w:rFonts w:ascii="Calibri" w:hAnsi="Calibri" w:cs="Calibri"/>
          <w:sz w:val="22"/>
          <w:szCs w:val="22"/>
        </w:rPr>
        <w:t>u</w:t>
      </w:r>
      <w:r w:rsidRPr="00FD7DA2">
        <w:rPr>
          <w:rFonts w:ascii="Calibri" w:hAnsi="Calibri" w:cs="Calibri"/>
          <w:sz w:val="22"/>
          <w:szCs w:val="22"/>
        </w:rPr>
        <w:t>mowy o pracę.</w:t>
      </w:r>
    </w:p>
    <w:p w14:paraId="7515D857" w14:textId="744AEE4E" w:rsidR="00212E32" w:rsidRPr="00FD7DA2" w:rsidRDefault="00212E32" w:rsidP="007C6200">
      <w:pPr>
        <w:widowControl w:val="0"/>
        <w:numPr>
          <w:ilvl w:val="0"/>
          <w:numId w:val="28"/>
        </w:numPr>
        <w:tabs>
          <w:tab w:val="left" w:pos="284"/>
        </w:tabs>
        <w:overflowPunct w:val="0"/>
        <w:autoSpaceDE w:val="0"/>
        <w:autoSpaceDN w:val="0"/>
        <w:adjustRightInd w:val="0"/>
        <w:spacing w:after="120" w:line="276" w:lineRule="auto"/>
        <w:ind w:left="0" w:hanging="284"/>
        <w:jc w:val="both"/>
        <w:textAlignment w:val="baseline"/>
        <w:rPr>
          <w:rFonts w:ascii="Calibri" w:hAnsi="Calibri" w:cs="Calibri"/>
          <w:sz w:val="22"/>
          <w:szCs w:val="22"/>
        </w:rPr>
      </w:pPr>
      <w:r w:rsidRPr="00FD7DA2">
        <w:rPr>
          <w:rFonts w:ascii="Calibri" w:hAnsi="Calibri" w:cs="Calibri"/>
          <w:sz w:val="22"/>
          <w:szCs w:val="22"/>
        </w:rPr>
        <w:t xml:space="preserve">Wykonawca oświadcza i gwarantuje, że podwykonawca będzie przestrzegał powyższych zobowiązań, a </w:t>
      </w:r>
      <w:r w:rsidR="003001A8">
        <w:rPr>
          <w:rFonts w:ascii="Calibri" w:hAnsi="Calibri" w:cs="Calibri"/>
          <w:sz w:val="22"/>
          <w:szCs w:val="22"/>
        </w:rPr>
        <w:t>u</w:t>
      </w:r>
      <w:r w:rsidRPr="00FD7DA2">
        <w:rPr>
          <w:rFonts w:ascii="Calibri" w:hAnsi="Calibri" w:cs="Calibri"/>
          <w:sz w:val="22"/>
          <w:szCs w:val="22"/>
        </w:rPr>
        <w:t>mowa zawarta pomiędzy Wykonawcą a podwykonawcą będzie zawierać postanowienia analogiczne do opisanych w niniejszym paragrafie. Wykonawca ponosi odpowiedzialność za niedopełnienie zobowiązań wynikających z niniejszego paragrafu przez podwykonawcę.</w:t>
      </w:r>
    </w:p>
    <w:p w14:paraId="7A20CE1D" w14:textId="77777777" w:rsidR="001D076F" w:rsidRPr="00597ACC" w:rsidRDefault="001D076F" w:rsidP="0006035A">
      <w:pPr>
        <w:suppressAutoHyphens/>
        <w:spacing w:before="120" w:line="288" w:lineRule="auto"/>
        <w:rPr>
          <w:rFonts w:ascii="Calibri" w:eastAsia="Calibri" w:hAnsi="Calibri" w:cs="Calibri"/>
          <w:b/>
          <w:bCs/>
          <w:sz w:val="22"/>
          <w:szCs w:val="22"/>
          <w:lang w:eastAsia="en-US"/>
        </w:rPr>
      </w:pPr>
    </w:p>
    <w:p w14:paraId="59208DE2" w14:textId="7214295E" w:rsidR="009E6EC1" w:rsidRPr="00597ACC" w:rsidRDefault="009E6EC1" w:rsidP="000F4726">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 xml:space="preserve">§ </w:t>
      </w:r>
      <w:r w:rsidR="003362AE" w:rsidRPr="00597ACC">
        <w:rPr>
          <w:rFonts w:ascii="Calibri" w:eastAsia="Calibri" w:hAnsi="Calibri" w:cs="Calibri"/>
          <w:b/>
          <w:bCs/>
          <w:sz w:val="22"/>
          <w:szCs w:val="22"/>
          <w:lang w:eastAsia="en-US"/>
        </w:rPr>
        <w:t>1</w:t>
      </w:r>
      <w:r w:rsidR="00212E32">
        <w:rPr>
          <w:rFonts w:ascii="Calibri" w:eastAsia="Calibri" w:hAnsi="Calibri" w:cs="Calibri"/>
          <w:b/>
          <w:bCs/>
          <w:sz w:val="22"/>
          <w:szCs w:val="22"/>
          <w:lang w:eastAsia="en-US"/>
        </w:rPr>
        <w:t>4</w:t>
      </w:r>
    </w:p>
    <w:p w14:paraId="1F74054E" w14:textId="4486C5E3" w:rsidR="009E6EC1" w:rsidRPr="00597ACC" w:rsidRDefault="009E6EC1" w:rsidP="0006035A">
      <w:pPr>
        <w:suppressAutoHyphens/>
        <w:spacing w:before="120" w:line="288" w:lineRule="auto"/>
        <w:jc w:val="center"/>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POSTANOWIENIA KOŃCOWE</w:t>
      </w:r>
    </w:p>
    <w:p w14:paraId="40FC363C" w14:textId="79A52543" w:rsidR="009E6EC1" w:rsidRPr="00597ACC" w:rsidRDefault="009E6EC1" w:rsidP="00A97B95">
      <w:pPr>
        <w:pStyle w:val="Akapitzlist"/>
        <w:numPr>
          <w:ilvl w:val="0"/>
          <w:numId w:val="18"/>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Umowa zawarta została na czas wykonania zobowiązań w niej określonych, przy czym okres ten w</w:t>
      </w:r>
      <w:r w:rsidR="005E09BD">
        <w:rPr>
          <w:rFonts w:ascii="Calibri" w:eastAsia="Calibri" w:hAnsi="Calibri" w:cs="Calibri"/>
          <w:sz w:val="22"/>
          <w:szCs w:val="22"/>
          <w:lang w:eastAsia="en-US"/>
        </w:rPr>
        <w:t> </w:t>
      </w:r>
      <w:r w:rsidRPr="00597ACC">
        <w:rPr>
          <w:rFonts w:ascii="Calibri" w:eastAsia="Calibri" w:hAnsi="Calibri" w:cs="Calibri"/>
          <w:sz w:val="22"/>
          <w:szCs w:val="22"/>
          <w:lang w:eastAsia="en-US"/>
        </w:rPr>
        <w:t xml:space="preserve">żadnym wypadku nie będzie trwał </w:t>
      </w:r>
      <w:r w:rsidRPr="00AF53B5">
        <w:rPr>
          <w:rFonts w:ascii="Calibri" w:eastAsia="Calibri" w:hAnsi="Calibri" w:cs="Calibri"/>
          <w:sz w:val="22"/>
          <w:szCs w:val="22"/>
          <w:lang w:eastAsia="en-US"/>
        </w:rPr>
        <w:t xml:space="preserve">dłużej niż </w:t>
      </w:r>
      <w:r w:rsidR="00E70FED" w:rsidRPr="00AF53B5">
        <w:rPr>
          <w:rFonts w:ascii="Calibri" w:eastAsia="Calibri" w:hAnsi="Calibri" w:cs="Calibri"/>
          <w:sz w:val="22"/>
          <w:szCs w:val="22"/>
          <w:lang w:eastAsia="en-US"/>
        </w:rPr>
        <w:t xml:space="preserve">24 </w:t>
      </w:r>
      <w:r w:rsidR="00B5480F" w:rsidRPr="00AF53B5">
        <w:rPr>
          <w:rFonts w:ascii="Calibri" w:eastAsia="Calibri" w:hAnsi="Calibri" w:cs="Calibri"/>
          <w:sz w:val="22"/>
          <w:szCs w:val="22"/>
          <w:lang w:eastAsia="en-US"/>
        </w:rPr>
        <w:t>miesi</w:t>
      </w:r>
      <w:r w:rsidR="00E603C4" w:rsidRPr="00AF53B5">
        <w:rPr>
          <w:rFonts w:ascii="Calibri" w:eastAsia="Calibri" w:hAnsi="Calibri" w:cs="Calibri"/>
          <w:sz w:val="22"/>
          <w:szCs w:val="22"/>
          <w:lang w:eastAsia="en-US"/>
        </w:rPr>
        <w:t>ą</w:t>
      </w:r>
      <w:r w:rsidR="00B5480F" w:rsidRPr="00AF53B5">
        <w:rPr>
          <w:rFonts w:ascii="Calibri" w:eastAsia="Calibri" w:hAnsi="Calibri" w:cs="Calibri"/>
          <w:sz w:val="22"/>
          <w:szCs w:val="22"/>
          <w:lang w:eastAsia="en-US"/>
        </w:rPr>
        <w:t>c</w:t>
      </w:r>
      <w:r w:rsidR="00E70FED" w:rsidRPr="00AF53B5">
        <w:rPr>
          <w:rFonts w:ascii="Calibri" w:eastAsia="Calibri" w:hAnsi="Calibri" w:cs="Calibri"/>
          <w:sz w:val="22"/>
          <w:szCs w:val="22"/>
          <w:lang w:eastAsia="en-US"/>
        </w:rPr>
        <w:t>e</w:t>
      </w:r>
      <w:r w:rsidR="0064348E">
        <w:rPr>
          <w:rFonts w:ascii="Calibri" w:eastAsia="Calibri" w:hAnsi="Calibri" w:cs="Calibri"/>
          <w:sz w:val="22"/>
          <w:szCs w:val="22"/>
          <w:lang w:eastAsia="en-US"/>
        </w:rPr>
        <w:t xml:space="preserve"> z zastrzeżeniem § 4 ust. 1</w:t>
      </w:r>
      <w:r w:rsidR="00B5480F" w:rsidRPr="00AF53B5">
        <w:rPr>
          <w:rFonts w:ascii="Calibri" w:eastAsia="Calibri" w:hAnsi="Calibri" w:cs="Calibri"/>
          <w:sz w:val="22"/>
          <w:szCs w:val="22"/>
          <w:lang w:eastAsia="en-US"/>
        </w:rPr>
        <w:t>.</w:t>
      </w:r>
    </w:p>
    <w:p w14:paraId="26B97EC7" w14:textId="581D0F08" w:rsidR="009E6EC1" w:rsidRPr="00597ACC" w:rsidRDefault="009E6EC1" w:rsidP="00A97B95">
      <w:pPr>
        <w:pStyle w:val="Akapitzlist"/>
        <w:numPr>
          <w:ilvl w:val="0"/>
          <w:numId w:val="18"/>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W sprawach nieuregulowanych niniejszą umową zastosowanie znajdują przepisy kodeksu cywilnego oraz inne przepisy obowiązującego prawa. </w:t>
      </w:r>
    </w:p>
    <w:p w14:paraId="2A76B784" w14:textId="41C6FF0C" w:rsidR="009E6EC1" w:rsidRPr="00597ACC" w:rsidRDefault="009E6EC1" w:rsidP="00A97B95">
      <w:pPr>
        <w:pStyle w:val="Akapitzlist"/>
        <w:numPr>
          <w:ilvl w:val="0"/>
          <w:numId w:val="18"/>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Wszelkie spory wynikłe między Stronami związane z zawarciem lub wykonaniem niniejszej umowy Strony zobowiązują się rozstrzygać w drodze przyjaznych negocjacji. W przypadku braku porozumienia, Strony zgodnie poddają ewentualne spory pod rozstrzygnięcie sądu powszechnego właściwego miejscowo dla siedziby Zamawiającego. </w:t>
      </w:r>
    </w:p>
    <w:p w14:paraId="276B1886" w14:textId="3325FBEE" w:rsidR="009E6EC1" w:rsidRDefault="009E6EC1" w:rsidP="00A97B95">
      <w:pPr>
        <w:pStyle w:val="Akapitzlist"/>
        <w:numPr>
          <w:ilvl w:val="0"/>
          <w:numId w:val="18"/>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Wszystkie załączniki do niniejszej umowy stanowią jej integralną część. Załączniki do niniejszej umowy stanowią: </w:t>
      </w:r>
    </w:p>
    <w:p w14:paraId="37F6FAE8" w14:textId="77777777" w:rsidR="0064348E" w:rsidRPr="0064348E" w:rsidRDefault="0064348E" w:rsidP="007C6200">
      <w:pPr>
        <w:pStyle w:val="Akapitzlist"/>
        <w:numPr>
          <w:ilvl w:val="0"/>
          <w:numId w:val="47"/>
        </w:numPr>
        <w:suppressAutoHyphens/>
        <w:spacing w:before="120" w:line="288" w:lineRule="auto"/>
        <w:jc w:val="both"/>
        <w:rPr>
          <w:rFonts w:ascii="Calibri" w:eastAsia="Calibri" w:hAnsi="Calibri" w:cs="Calibri"/>
          <w:sz w:val="22"/>
          <w:szCs w:val="22"/>
          <w:lang w:eastAsia="en-US"/>
        </w:rPr>
      </w:pPr>
      <w:r w:rsidRPr="0064348E">
        <w:rPr>
          <w:rFonts w:ascii="Calibri" w:eastAsia="Calibri" w:hAnsi="Calibri" w:cs="Calibri"/>
          <w:b/>
          <w:bCs/>
          <w:sz w:val="22"/>
          <w:szCs w:val="22"/>
          <w:lang w:eastAsia="en-US"/>
        </w:rPr>
        <w:t>Załącznik nr 1</w:t>
      </w:r>
      <w:r w:rsidRPr="0064348E">
        <w:rPr>
          <w:rFonts w:ascii="Calibri" w:eastAsia="Calibri" w:hAnsi="Calibri" w:cs="Calibri"/>
          <w:sz w:val="22"/>
          <w:szCs w:val="22"/>
          <w:lang w:eastAsia="en-US"/>
        </w:rPr>
        <w:t>. Oferta Wykonawcy oraz Opis przedmiotu zamówienia;</w:t>
      </w:r>
    </w:p>
    <w:p w14:paraId="533EB552" w14:textId="018948A7" w:rsidR="0064348E" w:rsidRPr="001B50C8" w:rsidRDefault="0064348E" w:rsidP="007C6200">
      <w:pPr>
        <w:pStyle w:val="Akapitzlist"/>
        <w:numPr>
          <w:ilvl w:val="0"/>
          <w:numId w:val="47"/>
        </w:numPr>
        <w:suppressAutoHyphens/>
        <w:spacing w:before="120" w:line="288" w:lineRule="auto"/>
        <w:jc w:val="both"/>
        <w:rPr>
          <w:rFonts w:ascii="Calibri" w:eastAsia="Calibri" w:hAnsi="Calibri" w:cs="Calibri"/>
          <w:sz w:val="22"/>
          <w:szCs w:val="22"/>
          <w:lang w:eastAsia="en-US"/>
        </w:rPr>
      </w:pPr>
      <w:r w:rsidRPr="001B50C8">
        <w:rPr>
          <w:rFonts w:ascii="Calibri" w:eastAsia="Calibri" w:hAnsi="Calibri" w:cs="Calibri"/>
          <w:b/>
          <w:bCs/>
          <w:sz w:val="22"/>
          <w:szCs w:val="22"/>
          <w:lang w:eastAsia="en-US"/>
        </w:rPr>
        <w:t>Załącznik nr 2.</w:t>
      </w:r>
      <w:r w:rsidRPr="001B50C8">
        <w:rPr>
          <w:rFonts w:ascii="Calibri" w:eastAsia="Calibri" w:hAnsi="Calibri" w:cs="Calibri"/>
          <w:sz w:val="22"/>
          <w:szCs w:val="22"/>
          <w:lang w:eastAsia="en-US"/>
        </w:rPr>
        <w:t xml:space="preserve"> Klauzula RODO</w:t>
      </w:r>
    </w:p>
    <w:p w14:paraId="41F7737E" w14:textId="22C400B4" w:rsidR="009E6EC1" w:rsidRPr="00597ACC" w:rsidRDefault="009E6EC1" w:rsidP="00A97B95">
      <w:pPr>
        <w:pStyle w:val="Akapitzlist"/>
        <w:numPr>
          <w:ilvl w:val="0"/>
          <w:numId w:val="18"/>
        </w:numPr>
        <w:suppressAutoHyphens/>
        <w:spacing w:before="120" w:line="288" w:lineRule="auto"/>
        <w:ind w:left="284"/>
        <w:jc w:val="both"/>
        <w:rPr>
          <w:rFonts w:ascii="Calibri" w:eastAsia="Calibri" w:hAnsi="Calibri" w:cs="Calibri"/>
          <w:sz w:val="22"/>
          <w:szCs w:val="22"/>
          <w:lang w:eastAsia="en-US"/>
        </w:rPr>
      </w:pPr>
      <w:r w:rsidRPr="00597ACC">
        <w:rPr>
          <w:rFonts w:ascii="Calibri" w:eastAsia="Calibri" w:hAnsi="Calibri" w:cs="Calibri"/>
          <w:sz w:val="22"/>
          <w:szCs w:val="22"/>
          <w:lang w:eastAsia="en-US"/>
        </w:rPr>
        <w:t xml:space="preserve">Umowę sporządzono w dwóch jednobrzmiących egzemplarzach, po jednym dla każdej ze Stron. </w:t>
      </w:r>
    </w:p>
    <w:p w14:paraId="463D10D4" w14:textId="77777777" w:rsidR="001D076F" w:rsidRPr="00597ACC" w:rsidRDefault="001D076F" w:rsidP="009E6EC1">
      <w:pPr>
        <w:suppressAutoHyphens/>
        <w:spacing w:before="120" w:line="288" w:lineRule="auto"/>
        <w:jc w:val="both"/>
        <w:rPr>
          <w:rFonts w:ascii="Calibri" w:eastAsia="Calibri" w:hAnsi="Calibri" w:cs="Calibri"/>
          <w:b/>
          <w:bCs/>
          <w:sz w:val="22"/>
          <w:szCs w:val="22"/>
          <w:lang w:eastAsia="en-US"/>
        </w:rPr>
      </w:pPr>
    </w:p>
    <w:p w14:paraId="4270B210" w14:textId="77777777" w:rsidR="001D076F" w:rsidRPr="00597ACC" w:rsidRDefault="001D076F" w:rsidP="009E6EC1">
      <w:pPr>
        <w:suppressAutoHyphens/>
        <w:spacing w:before="120" w:line="288" w:lineRule="auto"/>
        <w:jc w:val="both"/>
        <w:rPr>
          <w:rFonts w:ascii="Calibri" w:eastAsia="Calibri" w:hAnsi="Calibri" w:cs="Calibri"/>
          <w:b/>
          <w:bCs/>
          <w:sz w:val="22"/>
          <w:szCs w:val="22"/>
          <w:lang w:eastAsia="en-US"/>
        </w:rPr>
      </w:pPr>
    </w:p>
    <w:p w14:paraId="2992EF3A" w14:textId="04F03AC6" w:rsidR="003362AE" w:rsidRPr="00597ACC" w:rsidRDefault="003362AE" w:rsidP="009E6EC1">
      <w:pPr>
        <w:suppressAutoHyphens/>
        <w:spacing w:before="120" w:line="288" w:lineRule="auto"/>
        <w:jc w:val="both"/>
        <w:rPr>
          <w:rFonts w:ascii="Calibri" w:eastAsia="Calibri" w:hAnsi="Calibri" w:cs="Calibri"/>
          <w:sz w:val="22"/>
          <w:szCs w:val="22"/>
          <w:lang w:eastAsia="en-US"/>
        </w:rPr>
      </w:pPr>
    </w:p>
    <w:p w14:paraId="0F0B61F9" w14:textId="42BA4F18" w:rsidR="003362AE" w:rsidRPr="00597ACC" w:rsidRDefault="003362AE" w:rsidP="009E6EC1">
      <w:pPr>
        <w:suppressAutoHyphens/>
        <w:spacing w:before="120" w:line="288" w:lineRule="auto"/>
        <w:jc w:val="both"/>
        <w:rPr>
          <w:rFonts w:ascii="Calibri" w:eastAsia="Calibri" w:hAnsi="Calibri" w:cs="Calibri"/>
          <w:sz w:val="22"/>
          <w:szCs w:val="22"/>
          <w:lang w:eastAsia="en-US"/>
        </w:rPr>
      </w:pPr>
    </w:p>
    <w:p w14:paraId="00792A0F" w14:textId="786BDAD0" w:rsidR="003362AE" w:rsidRPr="00597ACC" w:rsidRDefault="001D076F" w:rsidP="009E6EC1">
      <w:pPr>
        <w:suppressAutoHyphens/>
        <w:spacing w:before="120" w:line="288" w:lineRule="auto"/>
        <w:jc w:val="both"/>
        <w:rPr>
          <w:rFonts w:ascii="Calibri" w:eastAsia="Calibri" w:hAnsi="Calibri" w:cs="Calibri"/>
          <w:sz w:val="22"/>
          <w:szCs w:val="22"/>
          <w:lang w:eastAsia="en-US"/>
        </w:rPr>
      </w:pPr>
      <w:r w:rsidRPr="00597ACC">
        <w:rPr>
          <w:rFonts w:ascii="Calibri" w:eastAsia="Calibri" w:hAnsi="Calibri" w:cs="Calibri"/>
          <w:sz w:val="22"/>
          <w:szCs w:val="22"/>
          <w:lang w:eastAsia="en-US"/>
        </w:rPr>
        <w:tab/>
      </w:r>
    </w:p>
    <w:p w14:paraId="1B3935C7" w14:textId="6E119D97" w:rsidR="00A7120C" w:rsidRDefault="009E6EC1" w:rsidP="0051715C">
      <w:pPr>
        <w:suppressAutoHyphens/>
        <w:spacing w:before="120" w:line="288" w:lineRule="auto"/>
        <w:ind w:firstLine="708"/>
        <w:jc w:val="both"/>
        <w:rPr>
          <w:rFonts w:ascii="Calibri" w:eastAsia="Calibri" w:hAnsi="Calibri" w:cs="Calibri"/>
          <w:b/>
          <w:bCs/>
          <w:sz w:val="22"/>
          <w:szCs w:val="22"/>
          <w:lang w:eastAsia="en-US"/>
        </w:rPr>
      </w:pPr>
      <w:r w:rsidRPr="00597ACC">
        <w:rPr>
          <w:rFonts w:ascii="Calibri" w:eastAsia="Calibri" w:hAnsi="Calibri" w:cs="Calibri"/>
          <w:b/>
          <w:bCs/>
          <w:sz w:val="22"/>
          <w:szCs w:val="22"/>
          <w:lang w:eastAsia="en-US"/>
        </w:rPr>
        <w:t>WYKONAWCA                                                                                             ZAMAWIAJĄCY</w:t>
      </w:r>
    </w:p>
    <w:p w14:paraId="34D79C59" w14:textId="4DFF9503" w:rsidR="00F30AFD" w:rsidRDefault="00F30AFD" w:rsidP="0051715C">
      <w:pPr>
        <w:suppressAutoHyphens/>
        <w:spacing w:before="120" w:line="288" w:lineRule="auto"/>
        <w:ind w:firstLine="708"/>
        <w:jc w:val="both"/>
        <w:rPr>
          <w:rFonts w:ascii="Calibri" w:eastAsia="Calibri" w:hAnsi="Calibri" w:cs="Calibri"/>
          <w:b/>
          <w:bCs/>
          <w:sz w:val="22"/>
          <w:szCs w:val="22"/>
          <w:lang w:eastAsia="en-US"/>
        </w:rPr>
      </w:pPr>
    </w:p>
    <w:p w14:paraId="61047785" w14:textId="4815F65D" w:rsidR="00F30AFD" w:rsidRDefault="00F30AFD" w:rsidP="0051715C">
      <w:pPr>
        <w:suppressAutoHyphens/>
        <w:spacing w:before="120" w:line="288" w:lineRule="auto"/>
        <w:ind w:firstLine="708"/>
        <w:jc w:val="both"/>
        <w:rPr>
          <w:rFonts w:ascii="Calibri" w:eastAsia="Calibri" w:hAnsi="Calibri" w:cs="Calibri"/>
          <w:b/>
          <w:bCs/>
          <w:sz w:val="22"/>
          <w:szCs w:val="22"/>
          <w:lang w:eastAsia="en-US"/>
        </w:rPr>
      </w:pPr>
    </w:p>
    <w:p w14:paraId="0D993869" w14:textId="5579AF2C" w:rsidR="00F30AFD" w:rsidRDefault="00F30AFD" w:rsidP="0051715C">
      <w:pPr>
        <w:suppressAutoHyphens/>
        <w:spacing w:before="120" w:line="288" w:lineRule="auto"/>
        <w:ind w:firstLine="708"/>
        <w:jc w:val="both"/>
        <w:rPr>
          <w:rFonts w:ascii="Calibri" w:eastAsia="Calibri" w:hAnsi="Calibri" w:cs="Calibri"/>
          <w:b/>
          <w:bCs/>
          <w:sz w:val="22"/>
          <w:szCs w:val="22"/>
          <w:lang w:eastAsia="en-US"/>
        </w:rPr>
      </w:pPr>
    </w:p>
    <w:p w14:paraId="0FDD6E3B" w14:textId="21C7F9B8" w:rsidR="00F30AFD" w:rsidRPr="0025022F" w:rsidRDefault="001B50C8" w:rsidP="00F30AFD">
      <w:pPr>
        <w:jc w:val="right"/>
        <w:rPr>
          <w:rFonts w:ascii="Calibri" w:hAnsi="Calibri" w:cs="Calibri"/>
          <w:b/>
          <w:sz w:val="22"/>
          <w:szCs w:val="22"/>
        </w:rPr>
      </w:pPr>
      <w:r w:rsidRPr="0025022F">
        <w:rPr>
          <w:rFonts w:ascii="Calibri" w:hAnsi="Calibri" w:cs="Calibri"/>
          <w:b/>
          <w:sz w:val="22"/>
          <w:szCs w:val="22"/>
        </w:rPr>
        <w:lastRenderedPageBreak/>
        <w:t>Z</w:t>
      </w:r>
      <w:r w:rsidR="00F30AFD" w:rsidRPr="0025022F">
        <w:rPr>
          <w:rFonts w:ascii="Calibri" w:hAnsi="Calibri" w:cs="Calibri"/>
          <w:b/>
          <w:sz w:val="22"/>
          <w:szCs w:val="22"/>
        </w:rPr>
        <w:t xml:space="preserve">ałącznik nr </w:t>
      </w:r>
      <w:r w:rsidRPr="0025022F">
        <w:rPr>
          <w:rFonts w:ascii="Calibri" w:hAnsi="Calibri" w:cs="Calibri"/>
          <w:b/>
          <w:sz w:val="22"/>
          <w:szCs w:val="22"/>
        </w:rPr>
        <w:t>2</w:t>
      </w:r>
      <w:r w:rsidR="00F30AFD" w:rsidRPr="0025022F">
        <w:rPr>
          <w:rFonts w:ascii="Calibri" w:hAnsi="Calibri" w:cs="Calibri"/>
          <w:b/>
          <w:sz w:val="22"/>
          <w:szCs w:val="22"/>
        </w:rPr>
        <w:t xml:space="preserve"> do Umowy</w:t>
      </w:r>
    </w:p>
    <w:p w14:paraId="3CDA863B" w14:textId="77777777" w:rsidR="00F30AFD" w:rsidRPr="0025022F" w:rsidRDefault="00F30AFD" w:rsidP="00F30AFD">
      <w:pPr>
        <w:jc w:val="right"/>
        <w:rPr>
          <w:rFonts w:ascii="Calibri" w:hAnsi="Calibri" w:cs="Calibri"/>
          <w:b/>
          <w:sz w:val="22"/>
          <w:szCs w:val="22"/>
        </w:rPr>
      </w:pPr>
    </w:p>
    <w:p w14:paraId="265C5323" w14:textId="77777777" w:rsidR="00F30AFD" w:rsidRPr="0025022F" w:rsidRDefault="00F30AFD" w:rsidP="00F30AFD">
      <w:pPr>
        <w:spacing w:after="120"/>
        <w:jc w:val="center"/>
        <w:rPr>
          <w:rFonts w:ascii="Calibri" w:eastAsia="Calibri" w:hAnsi="Calibri" w:cs="Calibri"/>
          <w:b/>
          <w:bCs/>
          <w:sz w:val="22"/>
          <w:szCs w:val="22"/>
        </w:rPr>
      </w:pPr>
    </w:p>
    <w:p w14:paraId="3EEE270D" w14:textId="77777777" w:rsidR="00F30AFD" w:rsidRPr="0025022F" w:rsidRDefault="00F30AFD" w:rsidP="00F30AFD">
      <w:pPr>
        <w:jc w:val="center"/>
        <w:rPr>
          <w:rFonts w:ascii="Calibri" w:hAnsi="Calibri" w:cs="Calibri"/>
          <w:b/>
          <w:bCs/>
          <w:sz w:val="22"/>
          <w:szCs w:val="22"/>
        </w:rPr>
      </w:pPr>
      <w:r w:rsidRPr="0025022F">
        <w:rPr>
          <w:rFonts w:ascii="Calibri" w:hAnsi="Calibri" w:cs="Calibri"/>
          <w:b/>
          <w:bCs/>
          <w:sz w:val="22"/>
          <w:szCs w:val="22"/>
        </w:rPr>
        <w:t xml:space="preserve">Obowiązek informacyjny Zamawiającego dla Wykonawcy </w:t>
      </w:r>
    </w:p>
    <w:p w14:paraId="515D068C" w14:textId="77777777" w:rsidR="00F30AFD" w:rsidRPr="0025022F" w:rsidRDefault="00F30AFD" w:rsidP="00F30AFD">
      <w:pPr>
        <w:rPr>
          <w:rFonts w:ascii="Calibri" w:eastAsia="Arial" w:hAnsi="Calibri" w:cs="Calibri"/>
          <w:b/>
          <w:bCs/>
          <w:sz w:val="22"/>
          <w:szCs w:val="22"/>
        </w:rPr>
      </w:pPr>
    </w:p>
    <w:p w14:paraId="78D1071E" w14:textId="77777777" w:rsidR="00F30AFD" w:rsidRPr="0025022F" w:rsidRDefault="00F30AFD" w:rsidP="00F30AFD">
      <w:pPr>
        <w:spacing w:line="360" w:lineRule="auto"/>
        <w:jc w:val="both"/>
        <w:rPr>
          <w:rFonts w:ascii="Calibri" w:hAnsi="Calibri" w:cs="Calibri"/>
          <w:sz w:val="22"/>
          <w:szCs w:val="22"/>
        </w:rPr>
      </w:pPr>
      <w:r w:rsidRPr="0025022F">
        <w:rPr>
          <w:rFonts w:ascii="Calibri" w:hAnsi="Calibri" w:cs="Calibri"/>
          <w:sz w:val="22"/>
          <w:szCs w:val="22"/>
        </w:rPr>
        <w:t>Zgodnie z art. 13 i 14 rozporządzenia Parlamentu Europejskiego i Rady (UE) 2016/679 z dnia 27 kwietnia 2016 r. w sprawie ochrony os</w:t>
      </w:r>
      <w:r w:rsidRPr="0025022F">
        <w:rPr>
          <w:rFonts w:ascii="Calibri" w:hAnsi="Calibri" w:cs="Calibri"/>
          <w:sz w:val="22"/>
          <w:szCs w:val="22"/>
          <w:lang w:val="es-ES_tradnl"/>
        </w:rPr>
        <w:t>ó</w:t>
      </w:r>
      <w:r w:rsidRPr="0025022F">
        <w:rPr>
          <w:rFonts w:ascii="Calibri" w:hAnsi="Calibri" w:cs="Calibri"/>
          <w:sz w:val="22"/>
          <w:szCs w:val="22"/>
        </w:rPr>
        <w:t>b fizycznych w związku z przetwarzaniem danych osobowych i w sprawie swobodnego przepływu takich danych oraz uchylenia dyrektywy 95/46/WE (</w:t>
      </w:r>
      <w:proofErr w:type="spellStart"/>
      <w:r w:rsidRPr="0025022F">
        <w:rPr>
          <w:rFonts w:ascii="Calibri" w:hAnsi="Calibri" w:cs="Calibri"/>
          <w:sz w:val="22"/>
          <w:szCs w:val="22"/>
        </w:rPr>
        <w:t>og</w:t>
      </w:r>
      <w:proofErr w:type="spellEnd"/>
      <w:r w:rsidRPr="0025022F">
        <w:rPr>
          <w:rFonts w:ascii="Calibri" w:hAnsi="Calibri" w:cs="Calibri"/>
          <w:sz w:val="22"/>
          <w:szCs w:val="22"/>
          <w:lang w:val="es-ES_tradnl"/>
        </w:rPr>
        <w:t>ó</w:t>
      </w:r>
      <w:proofErr w:type="spellStart"/>
      <w:r w:rsidRPr="0025022F">
        <w:rPr>
          <w:rFonts w:ascii="Calibri" w:hAnsi="Calibri" w:cs="Calibri"/>
          <w:sz w:val="22"/>
          <w:szCs w:val="22"/>
        </w:rPr>
        <w:t>lne</w:t>
      </w:r>
      <w:proofErr w:type="spellEnd"/>
      <w:r w:rsidRPr="0025022F">
        <w:rPr>
          <w:rFonts w:ascii="Calibri" w:hAnsi="Calibri" w:cs="Calibri"/>
          <w:sz w:val="22"/>
          <w:szCs w:val="22"/>
        </w:rPr>
        <w:t xml:space="preserve"> rozporządzenie o ochronie danych)  (Dz. Urz. UE L 119 z 04.05.2016, str. 1), dalej „</w:t>
      </w:r>
      <w:r w:rsidRPr="0025022F">
        <w:rPr>
          <w:rFonts w:ascii="Calibri" w:hAnsi="Calibri" w:cs="Calibri"/>
          <w:sz w:val="22"/>
          <w:szCs w:val="22"/>
          <w:lang w:val="es-ES_tradnl"/>
        </w:rPr>
        <w:t>RODO</w:t>
      </w:r>
      <w:r w:rsidRPr="0025022F">
        <w:rPr>
          <w:rFonts w:ascii="Calibri" w:hAnsi="Calibri" w:cs="Calibri"/>
          <w:sz w:val="22"/>
          <w:szCs w:val="22"/>
        </w:rPr>
        <w:t xml:space="preserve">”, informuję, że: </w:t>
      </w:r>
    </w:p>
    <w:p w14:paraId="060AF713" w14:textId="77777777" w:rsidR="00F30AFD" w:rsidRPr="0025022F" w:rsidRDefault="00F30AFD" w:rsidP="007C6200">
      <w:pPr>
        <w:numPr>
          <w:ilvl w:val="0"/>
          <w:numId w:val="40"/>
        </w:numPr>
        <w:pBdr>
          <w:top w:val="nil"/>
          <w:left w:val="nil"/>
          <w:bottom w:val="nil"/>
          <w:right w:val="nil"/>
          <w:between w:val="nil"/>
          <w:bar w:val="nil"/>
        </w:pBdr>
        <w:suppressAutoHyphens/>
        <w:spacing w:line="360" w:lineRule="auto"/>
        <w:jc w:val="both"/>
        <w:rPr>
          <w:rFonts w:ascii="Calibri" w:hAnsi="Calibri" w:cs="Calibri"/>
          <w:sz w:val="22"/>
          <w:szCs w:val="22"/>
        </w:rPr>
      </w:pPr>
      <w:r w:rsidRPr="0025022F">
        <w:rPr>
          <w:rFonts w:ascii="Calibri" w:hAnsi="Calibri" w:cs="Calibri"/>
          <w:sz w:val="22"/>
          <w:szCs w:val="22"/>
        </w:rPr>
        <w:t xml:space="preserve">Administratorem Pani/Pana danych osobowych jest Gdański Uniwersytet Medyczny, ul. M. Skłodowskiej-Curie 3a, 80-210 Gdańsk, kontakt z Inspektorem ochrony danych osobowych możliwy jest pod adresem email: </w:t>
      </w:r>
      <w:hyperlink r:id="rId11" w:history="1">
        <w:r w:rsidRPr="0025022F">
          <w:rPr>
            <w:rStyle w:val="Hipercze"/>
            <w:rFonts w:ascii="Calibri" w:hAnsi="Calibri" w:cs="Calibri"/>
            <w:color w:val="auto"/>
            <w:sz w:val="22"/>
            <w:szCs w:val="22"/>
          </w:rPr>
          <w:t>iod@gumed.edu.pl</w:t>
        </w:r>
      </w:hyperlink>
      <w:r w:rsidRPr="0025022F">
        <w:rPr>
          <w:rFonts w:ascii="Calibri" w:hAnsi="Calibri" w:cs="Calibri"/>
          <w:sz w:val="22"/>
          <w:szCs w:val="22"/>
        </w:rPr>
        <w:t xml:space="preserve"> </w:t>
      </w:r>
    </w:p>
    <w:p w14:paraId="6DB53A0A" w14:textId="77777777" w:rsidR="00F30AFD" w:rsidRPr="0025022F" w:rsidRDefault="00F30AFD" w:rsidP="007C6200">
      <w:pPr>
        <w:pStyle w:val="Akapitzlist"/>
        <w:numPr>
          <w:ilvl w:val="0"/>
          <w:numId w:val="29"/>
        </w:numPr>
        <w:pBdr>
          <w:top w:val="nil"/>
          <w:left w:val="nil"/>
          <w:bottom w:val="nil"/>
          <w:right w:val="nil"/>
          <w:between w:val="nil"/>
          <w:bar w:val="nil"/>
        </w:pBdr>
        <w:spacing w:line="360" w:lineRule="auto"/>
        <w:contextualSpacing w:val="0"/>
        <w:jc w:val="both"/>
        <w:rPr>
          <w:rFonts w:ascii="Calibri" w:hAnsi="Calibri" w:cs="Calibri"/>
          <w:sz w:val="22"/>
          <w:szCs w:val="22"/>
        </w:rPr>
      </w:pPr>
      <w:r w:rsidRPr="0025022F">
        <w:rPr>
          <w:rFonts w:ascii="Calibri" w:hAnsi="Calibri" w:cs="Calibri"/>
          <w:sz w:val="22"/>
          <w:szCs w:val="22"/>
        </w:rPr>
        <w:t>Pani/Pana dane osobowe przetwarzane będą w celu:</w:t>
      </w:r>
    </w:p>
    <w:p w14:paraId="5C807CEE" w14:textId="77777777" w:rsidR="00F30AFD" w:rsidRPr="0025022F" w:rsidRDefault="00F30AFD" w:rsidP="007C6200">
      <w:pPr>
        <w:pStyle w:val="Akapitzlist"/>
        <w:numPr>
          <w:ilvl w:val="0"/>
          <w:numId w:val="41"/>
        </w:numPr>
        <w:pBdr>
          <w:top w:val="nil"/>
          <w:left w:val="nil"/>
          <w:bottom w:val="nil"/>
          <w:right w:val="nil"/>
          <w:between w:val="nil"/>
          <w:bar w:val="nil"/>
        </w:pBdr>
        <w:shd w:val="clear" w:color="auto" w:fill="FFFFFF"/>
        <w:spacing w:line="360" w:lineRule="auto"/>
        <w:contextualSpacing w:val="0"/>
        <w:jc w:val="both"/>
        <w:rPr>
          <w:rFonts w:ascii="Calibri" w:hAnsi="Calibri" w:cs="Calibri"/>
          <w:sz w:val="22"/>
          <w:szCs w:val="22"/>
        </w:rPr>
      </w:pPr>
      <w:r w:rsidRPr="0025022F">
        <w:rPr>
          <w:rFonts w:ascii="Calibri" w:hAnsi="Calibri" w:cs="Calibri"/>
          <w:sz w:val="22"/>
          <w:szCs w:val="22"/>
        </w:rPr>
        <w:t xml:space="preserve">Podjęcia działań przed zawarciem umowy, </w:t>
      </w:r>
      <w:proofErr w:type="spellStart"/>
      <w:r w:rsidRPr="0025022F">
        <w:rPr>
          <w:rFonts w:ascii="Calibri" w:hAnsi="Calibri" w:cs="Calibri"/>
          <w:sz w:val="22"/>
          <w:szCs w:val="22"/>
        </w:rPr>
        <w:t>kt</w:t>
      </w:r>
      <w:proofErr w:type="spellEnd"/>
      <w:r w:rsidRPr="0025022F">
        <w:rPr>
          <w:rFonts w:ascii="Calibri" w:hAnsi="Calibri" w:cs="Calibri"/>
          <w:sz w:val="22"/>
          <w:szCs w:val="22"/>
          <w:lang w:val="es-ES_tradnl"/>
        </w:rPr>
        <w:t>ó</w:t>
      </w:r>
      <w:r w:rsidRPr="0025022F">
        <w:rPr>
          <w:rFonts w:ascii="Calibri" w:hAnsi="Calibri" w:cs="Calibri"/>
          <w:sz w:val="22"/>
          <w:szCs w:val="22"/>
        </w:rPr>
        <w:t xml:space="preserve">rej dane dotyczą lub wykonania umowy Nr …………………, </w:t>
      </w:r>
      <w:proofErr w:type="spellStart"/>
      <w:r w:rsidRPr="0025022F">
        <w:rPr>
          <w:rFonts w:ascii="Calibri" w:hAnsi="Calibri" w:cs="Calibri"/>
          <w:sz w:val="22"/>
          <w:szCs w:val="22"/>
        </w:rPr>
        <w:t>kt</w:t>
      </w:r>
      <w:proofErr w:type="spellEnd"/>
      <w:r w:rsidRPr="0025022F">
        <w:rPr>
          <w:rFonts w:ascii="Calibri" w:hAnsi="Calibri" w:cs="Calibri"/>
          <w:sz w:val="22"/>
          <w:szCs w:val="22"/>
          <w:lang w:val="es-ES_tradnl"/>
        </w:rPr>
        <w:t>ó</w:t>
      </w:r>
      <w:r w:rsidRPr="0025022F">
        <w:rPr>
          <w:rFonts w:ascii="Calibri" w:hAnsi="Calibri" w:cs="Calibri"/>
          <w:sz w:val="22"/>
          <w:szCs w:val="22"/>
        </w:rPr>
        <w:t xml:space="preserve">rej stroną jest osoba, </w:t>
      </w:r>
      <w:proofErr w:type="spellStart"/>
      <w:r w:rsidRPr="0025022F">
        <w:rPr>
          <w:rFonts w:ascii="Calibri" w:hAnsi="Calibri" w:cs="Calibri"/>
          <w:sz w:val="22"/>
          <w:szCs w:val="22"/>
        </w:rPr>
        <w:t>kt</w:t>
      </w:r>
      <w:proofErr w:type="spellEnd"/>
      <w:r w:rsidRPr="0025022F">
        <w:rPr>
          <w:rFonts w:ascii="Calibri" w:hAnsi="Calibri" w:cs="Calibri"/>
          <w:sz w:val="22"/>
          <w:szCs w:val="22"/>
          <w:lang w:val="es-ES_tradnl"/>
        </w:rPr>
        <w:t>ó</w:t>
      </w:r>
      <w:r w:rsidRPr="0025022F">
        <w:rPr>
          <w:rFonts w:ascii="Calibri" w:hAnsi="Calibri" w:cs="Calibri"/>
          <w:sz w:val="22"/>
          <w:szCs w:val="22"/>
        </w:rPr>
        <w:t>rej dane dotyczą, na podstawie art. 6 ust. 1 lit b RODO.</w:t>
      </w:r>
    </w:p>
    <w:p w14:paraId="4845947F" w14:textId="77777777" w:rsidR="00F30AFD" w:rsidRPr="0025022F" w:rsidRDefault="00F30AFD" w:rsidP="007C6200">
      <w:pPr>
        <w:pStyle w:val="Akapitzlist"/>
        <w:numPr>
          <w:ilvl w:val="0"/>
          <w:numId w:val="41"/>
        </w:numPr>
        <w:pBdr>
          <w:top w:val="nil"/>
          <w:left w:val="nil"/>
          <w:bottom w:val="nil"/>
          <w:right w:val="nil"/>
          <w:between w:val="nil"/>
          <w:bar w:val="nil"/>
        </w:pBdr>
        <w:spacing w:line="360" w:lineRule="auto"/>
        <w:contextualSpacing w:val="0"/>
        <w:jc w:val="both"/>
        <w:rPr>
          <w:rFonts w:ascii="Calibri" w:hAnsi="Calibri" w:cs="Calibri"/>
          <w:sz w:val="22"/>
          <w:szCs w:val="22"/>
        </w:rPr>
      </w:pPr>
      <w:r w:rsidRPr="0025022F">
        <w:rPr>
          <w:rFonts w:ascii="Calibri" w:hAnsi="Calibri" w:cs="Calibri"/>
          <w:sz w:val="22"/>
          <w:szCs w:val="22"/>
        </w:rPr>
        <w:t>Wypełnienia obowiązku prawnego ciążącego na administratorze danych osobowych na podstawie art. 6 ust. 1 lit. c RODO w związku z:</w:t>
      </w:r>
    </w:p>
    <w:p w14:paraId="305EA467" w14:textId="77777777" w:rsidR="00F30AFD" w:rsidRPr="0025022F" w:rsidRDefault="00F30AFD" w:rsidP="00F30AFD">
      <w:pPr>
        <w:pStyle w:val="Akapitzlist"/>
        <w:spacing w:line="360" w:lineRule="auto"/>
        <w:ind w:left="786"/>
        <w:jc w:val="both"/>
        <w:rPr>
          <w:rFonts w:ascii="Calibri" w:hAnsi="Calibri" w:cs="Calibri"/>
          <w:sz w:val="22"/>
          <w:szCs w:val="22"/>
        </w:rPr>
      </w:pPr>
      <w:r w:rsidRPr="0025022F">
        <w:rPr>
          <w:rFonts w:ascii="Calibri" w:hAnsi="Calibri" w:cs="Calibri"/>
          <w:sz w:val="22"/>
          <w:szCs w:val="22"/>
        </w:rPr>
        <w:t>- Ustawą z dnia 29 września 1994 r. o rachunkowości (</w:t>
      </w:r>
      <w:proofErr w:type="spellStart"/>
      <w:r w:rsidRPr="0025022F">
        <w:rPr>
          <w:rFonts w:ascii="Calibri" w:hAnsi="Calibri" w:cs="Calibri"/>
          <w:sz w:val="22"/>
          <w:szCs w:val="22"/>
        </w:rPr>
        <w:t>t.j</w:t>
      </w:r>
      <w:proofErr w:type="spellEnd"/>
      <w:r w:rsidRPr="0025022F">
        <w:rPr>
          <w:rFonts w:ascii="Calibri" w:hAnsi="Calibri" w:cs="Calibri"/>
          <w:sz w:val="22"/>
          <w:szCs w:val="22"/>
        </w:rPr>
        <w:t xml:space="preserve">. Dz.U. z 2021 r. poz. 217 </w:t>
      </w:r>
      <w:proofErr w:type="spellStart"/>
      <w:r w:rsidRPr="0025022F">
        <w:rPr>
          <w:rFonts w:ascii="Calibri" w:hAnsi="Calibri" w:cs="Calibri"/>
          <w:sz w:val="22"/>
          <w:szCs w:val="22"/>
        </w:rPr>
        <w:t>t.j</w:t>
      </w:r>
      <w:proofErr w:type="spellEnd"/>
      <w:r w:rsidRPr="0025022F">
        <w:rPr>
          <w:rFonts w:ascii="Calibri" w:hAnsi="Calibri" w:cs="Calibri"/>
          <w:sz w:val="22"/>
          <w:szCs w:val="22"/>
        </w:rPr>
        <w:t>.) w celach przechowywania informacji dla cel</w:t>
      </w:r>
      <w:r w:rsidRPr="0025022F">
        <w:rPr>
          <w:rFonts w:ascii="Calibri" w:hAnsi="Calibri" w:cs="Calibri"/>
          <w:sz w:val="22"/>
          <w:szCs w:val="22"/>
          <w:lang w:val="es-ES_tradnl"/>
        </w:rPr>
        <w:t>ó</w:t>
      </w:r>
      <w:r w:rsidRPr="0025022F">
        <w:rPr>
          <w:rFonts w:ascii="Calibri" w:hAnsi="Calibri" w:cs="Calibri"/>
          <w:sz w:val="22"/>
          <w:szCs w:val="22"/>
        </w:rPr>
        <w:t>w podatkowych i rachunkowych.</w:t>
      </w:r>
    </w:p>
    <w:p w14:paraId="39D5DC35" w14:textId="77777777" w:rsidR="00F30AFD" w:rsidRPr="0025022F" w:rsidRDefault="00F30AFD" w:rsidP="007C6200">
      <w:pPr>
        <w:pStyle w:val="Akapitzlist"/>
        <w:numPr>
          <w:ilvl w:val="0"/>
          <w:numId w:val="30"/>
        </w:numPr>
        <w:pBdr>
          <w:top w:val="nil"/>
          <w:left w:val="nil"/>
          <w:bottom w:val="nil"/>
          <w:right w:val="nil"/>
          <w:between w:val="nil"/>
          <w:bar w:val="nil"/>
        </w:pBdr>
        <w:spacing w:line="360" w:lineRule="auto"/>
        <w:contextualSpacing w:val="0"/>
        <w:jc w:val="both"/>
        <w:rPr>
          <w:rFonts w:ascii="Calibri" w:hAnsi="Calibri" w:cs="Calibri"/>
          <w:sz w:val="22"/>
          <w:szCs w:val="22"/>
        </w:rPr>
      </w:pPr>
      <w:r w:rsidRPr="0025022F">
        <w:rPr>
          <w:rFonts w:ascii="Calibri" w:hAnsi="Calibri" w:cs="Calibri"/>
          <w:sz w:val="22"/>
          <w:szCs w:val="22"/>
        </w:rPr>
        <w:t xml:space="preserve">Realizacji prawnie uzasadnionego interesu administratora danych osobowych w celu dochodzenia </w:t>
      </w:r>
      <w:r w:rsidRPr="0025022F">
        <w:rPr>
          <w:rFonts w:ascii="Calibri" w:hAnsi="Calibri" w:cs="Calibri"/>
          <w:sz w:val="22"/>
          <w:szCs w:val="22"/>
        </w:rPr>
        <w:br/>
        <w:t>i obrony przed roszczeniami oraz przetwarzania danych os</w:t>
      </w:r>
      <w:r w:rsidRPr="0025022F">
        <w:rPr>
          <w:rFonts w:ascii="Calibri" w:hAnsi="Calibri" w:cs="Calibri"/>
          <w:sz w:val="22"/>
          <w:szCs w:val="22"/>
          <w:lang w:val="es-ES_tradnl"/>
        </w:rPr>
        <w:t>ó</w:t>
      </w:r>
      <w:r w:rsidRPr="0025022F">
        <w:rPr>
          <w:rFonts w:ascii="Calibri" w:hAnsi="Calibri" w:cs="Calibri"/>
          <w:sz w:val="22"/>
          <w:szCs w:val="22"/>
        </w:rPr>
        <w:t>b reprezentujących Wykonawcę w związku z wykonywaną umową lub zleceniem na podstawie art. 6 ust. 1 lit. f RODO w zakresie imienia i nazwiska oraz danych teleadresowych.</w:t>
      </w:r>
    </w:p>
    <w:p w14:paraId="5C6DC075" w14:textId="77777777" w:rsidR="00F30AFD" w:rsidRPr="0025022F" w:rsidRDefault="00F30AFD" w:rsidP="007C6200">
      <w:pPr>
        <w:pStyle w:val="Akapitzlist"/>
        <w:numPr>
          <w:ilvl w:val="0"/>
          <w:numId w:val="29"/>
        </w:numPr>
        <w:pBdr>
          <w:top w:val="nil"/>
          <w:left w:val="nil"/>
          <w:bottom w:val="nil"/>
          <w:right w:val="nil"/>
          <w:between w:val="nil"/>
          <w:bar w:val="nil"/>
        </w:pBdr>
        <w:tabs>
          <w:tab w:val="left" w:pos="426"/>
        </w:tabs>
        <w:spacing w:line="360" w:lineRule="auto"/>
        <w:contextualSpacing w:val="0"/>
        <w:jc w:val="both"/>
        <w:rPr>
          <w:rFonts w:ascii="Calibri" w:hAnsi="Calibri" w:cs="Calibri"/>
          <w:sz w:val="22"/>
          <w:szCs w:val="22"/>
        </w:rPr>
      </w:pPr>
      <w:r w:rsidRPr="0025022F">
        <w:rPr>
          <w:rFonts w:ascii="Calibri" w:hAnsi="Calibri" w:cs="Calibri"/>
          <w:sz w:val="22"/>
          <w:szCs w:val="22"/>
        </w:rPr>
        <w:t>Kategorie danych osobowych: Pani/Pana dane osobowe oraz dane osobowe os</w:t>
      </w:r>
      <w:r w:rsidRPr="0025022F">
        <w:rPr>
          <w:rFonts w:ascii="Calibri" w:hAnsi="Calibri" w:cs="Calibri"/>
          <w:sz w:val="22"/>
          <w:szCs w:val="22"/>
          <w:lang w:val="es-ES_tradnl"/>
        </w:rPr>
        <w:t>ó</w:t>
      </w:r>
      <w:r w:rsidRPr="0025022F">
        <w:rPr>
          <w:rFonts w:ascii="Calibri" w:hAnsi="Calibri" w:cs="Calibri"/>
          <w:sz w:val="22"/>
          <w:szCs w:val="22"/>
        </w:rPr>
        <w:t>b reprezentujących będą przetwarzane w następującym zakresie:</w:t>
      </w:r>
    </w:p>
    <w:p w14:paraId="797D3539" w14:textId="77777777" w:rsidR="00F30AFD" w:rsidRPr="0025022F" w:rsidRDefault="00F30AFD" w:rsidP="007C6200">
      <w:pPr>
        <w:pStyle w:val="Akapitzlist"/>
        <w:numPr>
          <w:ilvl w:val="0"/>
          <w:numId w:val="42"/>
        </w:numPr>
        <w:pBdr>
          <w:top w:val="nil"/>
          <w:left w:val="nil"/>
          <w:bottom w:val="nil"/>
          <w:right w:val="nil"/>
          <w:between w:val="nil"/>
          <w:bar w:val="nil"/>
        </w:pBdr>
        <w:spacing w:line="360" w:lineRule="auto"/>
        <w:contextualSpacing w:val="0"/>
        <w:jc w:val="both"/>
        <w:rPr>
          <w:rFonts w:ascii="Calibri" w:hAnsi="Calibri" w:cs="Calibri"/>
          <w:sz w:val="22"/>
          <w:szCs w:val="22"/>
        </w:rPr>
      </w:pPr>
      <w:r w:rsidRPr="0025022F">
        <w:rPr>
          <w:rFonts w:ascii="Calibri" w:hAnsi="Calibri" w:cs="Calibri"/>
          <w:sz w:val="22"/>
          <w:szCs w:val="22"/>
        </w:rPr>
        <w:t>Dane identyfikacyjne osoby reprezentującej Zarząd Wykonawcy,</w:t>
      </w:r>
    </w:p>
    <w:p w14:paraId="536FBB0D" w14:textId="77777777" w:rsidR="00F30AFD" w:rsidRPr="0025022F" w:rsidRDefault="00F30AFD" w:rsidP="007C6200">
      <w:pPr>
        <w:pStyle w:val="Akapitzlist"/>
        <w:numPr>
          <w:ilvl w:val="0"/>
          <w:numId w:val="42"/>
        </w:numPr>
        <w:pBdr>
          <w:top w:val="nil"/>
          <w:left w:val="nil"/>
          <w:bottom w:val="nil"/>
          <w:right w:val="nil"/>
          <w:between w:val="nil"/>
          <w:bar w:val="nil"/>
        </w:pBdr>
        <w:spacing w:line="360" w:lineRule="auto"/>
        <w:contextualSpacing w:val="0"/>
        <w:jc w:val="both"/>
        <w:rPr>
          <w:rFonts w:ascii="Calibri" w:hAnsi="Calibri" w:cs="Calibri"/>
          <w:sz w:val="22"/>
          <w:szCs w:val="22"/>
        </w:rPr>
      </w:pPr>
      <w:r w:rsidRPr="0025022F">
        <w:rPr>
          <w:rFonts w:ascii="Calibri" w:hAnsi="Calibri" w:cs="Calibri"/>
          <w:sz w:val="22"/>
          <w:szCs w:val="22"/>
        </w:rPr>
        <w:t xml:space="preserve">Imię i nazwisko oraz dane teleadresowe przedstawicieli Wykonawcy. </w:t>
      </w:r>
    </w:p>
    <w:p w14:paraId="0067B892" w14:textId="77777777" w:rsidR="00F30AFD" w:rsidRPr="0025022F" w:rsidRDefault="00F30AFD" w:rsidP="007C6200">
      <w:pPr>
        <w:pStyle w:val="Akapitzlist"/>
        <w:numPr>
          <w:ilvl w:val="0"/>
          <w:numId w:val="29"/>
        </w:numPr>
        <w:pBdr>
          <w:top w:val="nil"/>
          <w:left w:val="nil"/>
          <w:bottom w:val="nil"/>
          <w:right w:val="nil"/>
          <w:between w:val="nil"/>
          <w:bar w:val="nil"/>
        </w:pBdr>
        <w:tabs>
          <w:tab w:val="left" w:pos="284"/>
        </w:tabs>
        <w:spacing w:line="360" w:lineRule="auto"/>
        <w:contextualSpacing w:val="0"/>
        <w:jc w:val="both"/>
        <w:rPr>
          <w:rFonts w:ascii="Calibri" w:hAnsi="Calibri" w:cs="Calibri"/>
          <w:sz w:val="22"/>
          <w:szCs w:val="22"/>
        </w:rPr>
      </w:pPr>
      <w:proofErr w:type="spellStart"/>
      <w:r w:rsidRPr="0025022F">
        <w:rPr>
          <w:rFonts w:ascii="Calibri" w:hAnsi="Calibri" w:cs="Calibri"/>
          <w:sz w:val="22"/>
          <w:szCs w:val="22"/>
        </w:rPr>
        <w:t>Źr</w:t>
      </w:r>
      <w:proofErr w:type="spellEnd"/>
      <w:r w:rsidRPr="0025022F">
        <w:rPr>
          <w:rFonts w:ascii="Calibri" w:hAnsi="Calibri" w:cs="Calibri"/>
          <w:sz w:val="22"/>
          <w:szCs w:val="22"/>
          <w:lang w:val="es-ES_tradnl"/>
        </w:rPr>
        <w:t>ó</w:t>
      </w:r>
      <w:proofErr w:type="spellStart"/>
      <w:r w:rsidRPr="0025022F">
        <w:rPr>
          <w:rFonts w:ascii="Calibri" w:hAnsi="Calibri" w:cs="Calibri"/>
          <w:sz w:val="22"/>
          <w:szCs w:val="22"/>
        </w:rPr>
        <w:t>dło</w:t>
      </w:r>
      <w:proofErr w:type="spellEnd"/>
      <w:r w:rsidRPr="0025022F">
        <w:rPr>
          <w:rFonts w:ascii="Calibri" w:hAnsi="Calibri" w:cs="Calibri"/>
          <w:sz w:val="22"/>
          <w:szCs w:val="22"/>
        </w:rPr>
        <w:t xml:space="preserve"> danych:</w:t>
      </w:r>
    </w:p>
    <w:p w14:paraId="26205A29" w14:textId="77777777" w:rsidR="00F30AFD" w:rsidRPr="0025022F" w:rsidRDefault="00F30AFD" w:rsidP="007C6200">
      <w:pPr>
        <w:pStyle w:val="Akapitzlist"/>
        <w:numPr>
          <w:ilvl w:val="0"/>
          <w:numId w:val="43"/>
        </w:numPr>
        <w:pBdr>
          <w:top w:val="nil"/>
          <w:left w:val="nil"/>
          <w:bottom w:val="nil"/>
          <w:right w:val="nil"/>
          <w:between w:val="nil"/>
          <w:bar w:val="nil"/>
        </w:pBdr>
        <w:spacing w:line="360" w:lineRule="auto"/>
        <w:contextualSpacing w:val="0"/>
        <w:jc w:val="both"/>
        <w:rPr>
          <w:rFonts w:ascii="Calibri" w:hAnsi="Calibri" w:cs="Calibri"/>
          <w:sz w:val="22"/>
          <w:szCs w:val="22"/>
          <w:lang w:val="it-IT"/>
        </w:rPr>
      </w:pPr>
      <w:r w:rsidRPr="0025022F">
        <w:rPr>
          <w:rFonts w:ascii="Calibri" w:hAnsi="Calibri" w:cs="Calibri"/>
          <w:sz w:val="22"/>
          <w:szCs w:val="22"/>
          <w:lang w:val="it-IT"/>
        </w:rPr>
        <w:t>Pani/Pana dan</w:t>
      </w:r>
      <w:r w:rsidRPr="0025022F">
        <w:rPr>
          <w:rFonts w:ascii="Calibri" w:hAnsi="Calibri" w:cs="Calibri"/>
          <w:sz w:val="22"/>
          <w:szCs w:val="22"/>
          <w:lang w:val="fr-FR"/>
        </w:rPr>
        <w:t>e</w:t>
      </w:r>
      <w:r w:rsidRPr="0025022F">
        <w:rPr>
          <w:rFonts w:ascii="Calibri" w:hAnsi="Calibri" w:cs="Calibri"/>
          <w:sz w:val="22"/>
          <w:szCs w:val="22"/>
        </w:rPr>
        <w:t xml:space="preserve"> w celu zapewnienia integralności (aktualności, weryfikacji, poprawności i kompletności danych) mogą być pozyskiwane r</w:t>
      </w:r>
      <w:r w:rsidRPr="0025022F">
        <w:rPr>
          <w:rFonts w:ascii="Calibri" w:hAnsi="Calibri" w:cs="Calibri"/>
          <w:sz w:val="22"/>
          <w:szCs w:val="22"/>
          <w:lang w:val="es-ES_tradnl"/>
        </w:rPr>
        <w:t>ó</w:t>
      </w:r>
      <w:proofErr w:type="spellStart"/>
      <w:r w:rsidRPr="0025022F">
        <w:rPr>
          <w:rFonts w:ascii="Calibri" w:hAnsi="Calibri" w:cs="Calibri"/>
          <w:sz w:val="22"/>
          <w:szCs w:val="22"/>
        </w:rPr>
        <w:t>wnież</w:t>
      </w:r>
      <w:proofErr w:type="spellEnd"/>
      <w:r w:rsidRPr="0025022F">
        <w:rPr>
          <w:rFonts w:ascii="Calibri" w:hAnsi="Calibri" w:cs="Calibri"/>
          <w:sz w:val="22"/>
          <w:szCs w:val="22"/>
        </w:rPr>
        <w:t xml:space="preserve"> z publiczno-dostępnych ewidencji i rejestr</w:t>
      </w:r>
      <w:r w:rsidRPr="0025022F">
        <w:rPr>
          <w:rFonts w:ascii="Calibri" w:hAnsi="Calibri" w:cs="Calibri"/>
          <w:sz w:val="22"/>
          <w:szCs w:val="22"/>
          <w:lang w:val="es-ES_tradnl"/>
        </w:rPr>
        <w:t>ó</w:t>
      </w:r>
      <w:r w:rsidRPr="0025022F">
        <w:rPr>
          <w:rFonts w:ascii="Calibri" w:hAnsi="Calibri" w:cs="Calibri"/>
          <w:sz w:val="22"/>
          <w:szCs w:val="22"/>
        </w:rPr>
        <w:t xml:space="preserve">w np. </w:t>
      </w:r>
      <w:proofErr w:type="spellStart"/>
      <w:r w:rsidRPr="0025022F">
        <w:rPr>
          <w:rFonts w:ascii="Calibri" w:hAnsi="Calibri" w:cs="Calibri"/>
          <w:sz w:val="22"/>
          <w:szCs w:val="22"/>
        </w:rPr>
        <w:t>CEiDG</w:t>
      </w:r>
      <w:proofErr w:type="spellEnd"/>
      <w:r w:rsidRPr="0025022F">
        <w:rPr>
          <w:rFonts w:ascii="Calibri" w:hAnsi="Calibri" w:cs="Calibri"/>
          <w:sz w:val="22"/>
          <w:szCs w:val="22"/>
        </w:rPr>
        <w:t>, KRS, Wykaz podmiot</w:t>
      </w:r>
      <w:r w:rsidRPr="0025022F">
        <w:rPr>
          <w:rFonts w:ascii="Calibri" w:hAnsi="Calibri" w:cs="Calibri"/>
          <w:sz w:val="22"/>
          <w:szCs w:val="22"/>
          <w:lang w:val="es-ES_tradnl"/>
        </w:rPr>
        <w:t>ó</w:t>
      </w:r>
      <w:r w:rsidRPr="0025022F">
        <w:rPr>
          <w:rFonts w:ascii="Calibri" w:hAnsi="Calibri" w:cs="Calibri"/>
          <w:sz w:val="22"/>
          <w:szCs w:val="22"/>
        </w:rPr>
        <w:t>w zarejestrowanych jako podatnicy VAT.</w:t>
      </w:r>
    </w:p>
    <w:p w14:paraId="422F9550" w14:textId="77777777" w:rsidR="00F30AFD" w:rsidRPr="0025022F" w:rsidRDefault="00F30AFD" w:rsidP="007C6200">
      <w:pPr>
        <w:pStyle w:val="Akapitzlist"/>
        <w:numPr>
          <w:ilvl w:val="0"/>
          <w:numId w:val="43"/>
        </w:numPr>
        <w:pBdr>
          <w:top w:val="nil"/>
          <w:left w:val="nil"/>
          <w:bottom w:val="nil"/>
          <w:right w:val="nil"/>
          <w:between w:val="nil"/>
          <w:bar w:val="nil"/>
        </w:pBdr>
        <w:spacing w:line="360" w:lineRule="auto"/>
        <w:contextualSpacing w:val="0"/>
        <w:jc w:val="both"/>
        <w:rPr>
          <w:rFonts w:ascii="Calibri" w:hAnsi="Calibri" w:cs="Calibri"/>
          <w:sz w:val="22"/>
          <w:szCs w:val="22"/>
        </w:rPr>
      </w:pPr>
      <w:r w:rsidRPr="0025022F">
        <w:rPr>
          <w:rFonts w:ascii="Calibri" w:hAnsi="Calibri" w:cs="Calibri"/>
          <w:sz w:val="22"/>
          <w:szCs w:val="22"/>
        </w:rPr>
        <w:lastRenderedPageBreak/>
        <w:t>Pani/Pana dane jako przedstawiciela/osoby do kontaktu w umowie zostały pozyskane od Wykonawcy.</w:t>
      </w:r>
    </w:p>
    <w:p w14:paraId="367FEBB0" w14:textId="77777777" w:rsidR="00F30AFD" w:rsidRPr="0025022F" w:rsidRDefault="00F30AFD" w:rsidP="007C6200">
      <w:pPr>
        <w:pStyle w:val="Akapitzlist"/>
        <w:numPr>
          <w:ilvl w:val="0"/>
          <w:numId w:val="29"/>
        </w:numPr>
        <w:pBdr>
          <w:top w:val="nil"/>
          <w:left w:val="nil"/>
          <w:bottom w:val="nil"/>
          <w:right w:val="nil"/>
          <w:between w:val="nil"/>
          <w:bar w:val="nil"/>
        </w:pBdr>
        <w:spacing w:line="360" w:lineRule="auto"/>
        <w:contextualSpacing w:val="0"/>
        <w:jc w:val="both"/>
        <w:rPr>
          <w:rFonts w:ascii="Calibri" w:hAnsi="Calibri" w:cs="Calibri"/>
          <w:sz w:val="22"/>
          <w:szCs w:val="22"/>
        </w:rPr>
      </w:pPr>
      <w:r w:rsidRPr="0025022F">
        <w:rPr>
          <w:rFonts w:ascii="Calibri" w:hAnsi="Calibri" w:cs="Calibri"/>
          <w:sz w:val="22"/>
          <w:szCs w:val="22"/>
        </w:rPr>
        <w:t xml:space="preserve">Odbiorcami Pani/Pana danych osobowych będą osoby lub podmioty, </w:t>
      </w:r>
      <w:proofErr w:type="spellStart"/>
      <w:r w:rsidRPr="0025022F">
        <w:rPr>
          <w:rFonts w:ascii="Calibri" w:hAnsi="Calibri" w:cs="Calibri"/>
          <w:sz w:val="22"/>
          <w:szCs w:val="22"/>
        </w:rPr>
        <w:t>kt</w:t>
      </w:r>
      <w:proofErr w:type="spellEnd"/>
      <w:r w:rsidRPr="0025022F">
        <w:rPr>
          <w:rFonts w:ascii="Calibri" w:hAnsi="Calibri" w:cs="Calibri"/>
          <w:sz w:val="22"/>
          <w:szCs w:val="22"/>
          <w:lang w:val="es-ES_tradnl"/>
        </w:rPr>
        <w:t>ó</w:t>
      </w:r>
      <w:r w:rsidRPr="0025022F">
        <w:rPr>
          <w:rFonts w:ascii="Calibri" w:hAnsi="Calibri" w:cs="Calibri"/>
          <w:sz w:val="22"/>
          <w:szCs w:val="22"/>
        </w:rPr>
        <w:t xml:space="preserve">rym udostępniona zostanie dokumentacja postępowania w oparciu o art. 18 oraz art. 74 ustawy z dnia 11 września 2019 r. Prawo </w:t>
      </w:r>
      <w:proofErr w:type="spellStart"/>
      <w:r w:rsidRPr="0025022F">
        <w:rPr>
          <w:rFonts w:ascii="Calibri" w:hAnsi="Calibri" w:cs="Calibri"/>
          <w:sz w:val="22"/>
          <w:szCs w:val="22"/>
        </w:rPr>
        <w:t>zam</w:t>
      </w:r>
      <w:proofErr w:type="spellEnd"/>
      <w:r w:rsidRPr="0025022F">
        <w:rPr>
          <w:rFonts w:ascii="Calibri" w:hAnsi="Calibri" w:cs="Calibri"/>
          <w:sz w:val="22"/>
          <w:szCs w:val="22"/>
          <w:lang w:val="es-ES_tradnl"/>
        </w:rPr>
        <w:t>ó</w:t>
      </w:r>
      <w:proofErr w:type="spellStart"/>
      <w:r w:rsidRPr="0025022F">
        <w:rPr>
          <w:rFonts w:ascii="Calibri" w:hAnsi="Calibri" w:cs="Calibri"/>
          <w:sz w:val="22"/>
          <w:szCs w:val="22"/>
        </w:rPr>
        <w:t>wień</w:t>
      </w:r>
      <w:proofErr w:type="spellEnd"/>
      <w:r w:rsidRPr="0025022F">
        <w:rPr>
          <w:rFonts w:ascii="Calibri" w:hAnsi="Calibri" w:cs="Calibri"/>
          <w:sz w:val="22"/>
          <w:szCs w:val="22"/>
        </w:rPr>
        <w:t xml:space="preserve"> publicznych (</w:t>
      </w:r>
      <w:proofErr w:type="spellStart"/>
      <w:r w:rsidRPr="0025022F">
        <w:rPr>
          <w:rFonts w:ascii="Calibri" w:hAnsi="Calibri" w:cs="Calibri"/>
          <w:sz w:val="22"/>
          <w:szCs w:val="22"/>
        </w:rPr>
        <w:t>t.j</w:t>
      </w:r>
      <w:proofErr w:type="spellEnd"/>
      <w:r w:rsidRPr="0025022F">
        <w:rPr>
          <w:rFonts w:ascii="Calibri" w:hAnsi="Calibri" w:cs="Calibri"/>
          <w:sz w:val="22"/>
          <w:szCs w:val="22"/>
        </w:rPr>
        <w:t>. Dz. U. z 2019 r., poz. 2019 z późn.zm.) oraz organy publiczne lub inne podmioty upoważnione na podstawie przepis</w:t>
      </w:r>
      <w:r w:rsidRPr="0025022F">
        <w:rPr>
          <w:rFonts w:ascii="Calibri" w:hAnsi="Calibri" w:cs="Calibri"/>
          <w:sz w:val="22"/>
          <w:szCs w:val="22"/>
          <w:lang w:val="es-ES_tradnl"/>
        </w:rPr>
        <w:t>ó</w:t>
      </w:r>
      <w:r w:rsidRPr="0025022F">
        <w:rPr>
          <w:rFonts w:ascii="Calibri" w:hAnsi="Calibri" w:cs="Calibri"/>
          <w:sz w:val="22"/>
          <w:szCs w:val="22"/>
        </w:rPr>
        <w:t>w prawa lub podmioty świadczą</w:t>
      </w:r>
      <w:proofErr w:type="spellStart"/>
      <w:r w:rsidRPr="0025022F">
        <w:rPr>
          <w:rFonts w:ascii="Calibri" w:hAnsi="Calibri" w:cs="Calibri"/>
          <w:sz w:val="22"/>
          <w:szCs w:val="22"/>
          <w:lang w:val="en-US"/>
        </w:rPr>
        <w:t>ce</w:t>
      </w:r>
      <w:proofErr w:type="spellEnd"/>
      <w:r w:rsidRPr="0025022F">
        <w:rPr>
          <w:rFonts w:ascii="Calibri" w:hAnsi="Calibri" w:cs="Calibri"/>
          <w:sz w:val="22"/>
          <w:szCs w:val="22"/>
          <w:lang w:val="en-US"/>
        </w:rPr>
        <w:t xml:space="preserve"> us</w:t>
      </w:r>
      <w:r w:rsidRPr="0025022F">
        <w:rPr>
          <w:rFonts w:ascii="Calibri" w:hAnsi="Calibri" w:cs="Calibri"/>
          <w:sz w:val="22"/>
          <w:szCs w:val="22"/>
        </w:rPr>
        <w:t>ługi techniczne, informatyczne oraz doradcze, w tym usługi prawne i konsultingowe, firmy archiwizujące dokumenty, operator pocztowy.</w:t>
      </w:r>
    </w:p>
    <w:p w14:paraId="64819FAB" w14:textId="77777777" w:rsidR="00F30AFD" w:rsidRPr="0025022F" w:rsidRDefault="00F30AFD" w:rsidP="007C6200">
      <w:pPr>
        <w:pStyle w:val="Akapitzlist"/>
        <w:numPr>
          <w:ilvl w:val="0"/>
          <w:numId w:val="31"/>
        </w:numPr>
        <w:pBdr>
          <w:top w:val="nil"/>
          <w:left w:val="nil"/>
          <w:bottom w:val="nil"/>
          <w:right w:val="nil"/>
          <w:between w:val="nil"/>
          <w:bar w:val="nil"/>
        </w:pBdr>
        <w:tabs>
          <w:tab w:val="left" w:pos="284"/>
        </w:tabs>
        <w:spacing w:line="360" w:lineRule="auto"/>
        <w:contextualSpacing w:val="0"/>
        <w:jc w:val="both"/>
        <w:rPr>
          <w:rFonts w:ascii="Calibri" w:hAnsi="Calibri" w:cs="Calibri"/>
          <w:sz w:val="22"/>
          <w:szCs w:val="22"/>
        </w:rPr>
      </w:pPr>
      <w:r w:rsidRPr="0025022F">
        <w:rPr>
          <w:rFonts w:ascii="Calibri" w:hAnsi="Calibri" w:cs="Calibri"/>
          <w:sz w:val="22"/>
          <w:szCs w:val="22"/>
        </w:rPr>
        <w:t>Pani/Pana dane osobowe będą przechowywane przez okres obowiązywania umowy, a po jego upływie przez okres niezbędny do obsługi dochodzenia ewentualnych roszczeń, wypełnienia obowiązku prawnego administratora danych (np. wynikającego z przepis</w:t>
      </w:r>
      <w:r w:rsidRPr="0025022F">
        <w:rPr>
          <w:rFonts w:ascii="Calibri" w:hAnsi="Calibri" w:cs="Calibri"/>
          <w:sz w:val="22"/>
          <w:szCs w:val="22"/>
          <w:lang w:val="es-ES_tradnl"/>
        </w:rPr>
        <w:t>ó</w:t>
      </w:r>
      <w:r w:rsidRPr="0025022F">
        <w:rPr>
          <w:rFonts w:ascii="Calibri" w:hAnsi="Calibri" w:cs="Calibri"/>
          <w:sz w:val="22"/>
          <w:szCs w:val="22"/>
        </w:rPr>
        <w:t xml:space="preserve">w podatkowych lub o rachunkowości) w zależności, </w:t>
      </w:r>
      <w:proofErr w:type="spellStart"/>
      <w:r w:rsidRPr="0025022F">
        <w:rPr>
          <w:rFonts w:ascii="Calibri" w:hAnsi="Calibri" w:cs="Calibri"/>
          <w:sz w:val="22"/>
          <w:szCs w:val="22"/>
        </w:rPr>
        <w:t>kt</w:t>
      </w:r>
      <w:proofErr w:type="spellEnd"/>
      <w:r w:rsidRPr="0025022F">
        <w:rPr>
          <w:rFonts w:ascii="Calibri" w:hAnsi="Calibri" w:cs="Calibri"/>
          <w:sz w:val="22"/>
          <w:szCs w:val="22"/>
          <w:lang w:val="es-ES_tradnl"/>
        </w:rPr>
        <w:t>ó</w:t>
      </w:r>
      <w:proofErr w:type="spellStart"/>
      <w:r w:rsidRPr="0025022F">
        <w:rPr>
          <w:rFonts w:ascii="Calibri" w:hAnsi="Calibri" w:cs="Calibri"/>
          <w:sz w:val="22"/>
          <w:szCs w:val="22"/>
        </w:rPr>
        <w:t>ry</w:t>
      </w:r>
      <w:proofErr w:type="spellEnd"/>
      <w:r w:rsidRPr="0025022F">
        <w:rPr>
          <w:rFonts w:ascii="Calibri" w:hAnsi="Calibri" w:cs="Calibri"/>
          <w:sz w:val="22"/>
          <w:szCs w:val="22"/>
        </w:rPr>
        <w:t xml:space="preserve"> z tych okres</w:t>
      </w:r>
      <w:r w:rsidRPr="0025022F">
        <w:rPr>
          <w:rFonts w:ascii="Calibri" w:hAnsi="Calibri" w:cs="Calibri"/>
          <w:sz w:val="22"/>
          <w:szCs w:val="22"/>
          <w:lang w:val="es-ES_tradnl"/>
        </w:rPr>
        <w:t>ó</w:t>
      </w:r>
      <w:r w:rsidRPr="0025022F">
        <w:rPr>
          <w:rFonts w:ascii="Calibri" w:hAnsi="Calibri" w:cs="Calibri"/>
          <w:sz w:val="22"/>
          <w:szCs w:val="22"/>
        </w:rPr>
        <w:t>w będzie dłuższy.</w:t>
      </w:r>
    </w:p>
    <w:p w14:paraId="5BD75011" w14:textId="77777777" w:rsidR="00F30AFD" w:rsidRPr="0025022F" w:rsidRDefault="00F30AFD" w:rsidP="007C6200">
      <w:pPr>
        <w:pStyle w:val="Akapitzlist"/>
        <w:numPr>
          <w:ilvl w:val="0"/>
          <w:numId w:val="31"/>
        </w:numPr>
        <w:pBdr>
          <w:top w:val="nil"/>
          <w:left w:val="nil"/>
          <w:bottom w:val="nil"/>
          <w:right w:val="nil"/>
          <w:between w:val="nil"/>
          <w:bar w:val="nil"/>
        </w:pBdr>
        <w:tabs>
          <w:tab w:val="left" w:pos="284"/>
        </w:tabs>
        <w:spacing w:line="360" w:lineRule="auto"/>
        <w:contextualSpacing w:val="0"/>
        <w:jc w:val="both"/>
        <w:rPr>
          <w:rFonts w:ascii="Calibri" w:hAnsi="Calibri" w:cs="Calibri"/>
          <w:sz w:val="22"/>
          <w:szCs w:val="22"/>
        </w:rPr>
      </w:pPr>
      <w:r w:rsidRPr="0025022F">
        <w:rPr>
          <w:rFonts w:ascii="Calibri" w:hAnsi="Calibri" w:cs="Calibri"/>
          <w:sz w:val="22"/>
          <w:szCs w:val="22"/>
        </w:rPr>
        <w:t xml:space="preserve">Obowiązek podania przez Panią/Pana danych osobowych bezpośrednio Pani/Pana dotyczących jest wymogiem umownym. Konsekwencją niepodania danych osobowych będzie niemożność udzielenia </w:t>
      </w:r>
      <w:proofErr w:type="spellStart"/>
      <w:r w:rsidRPr="0025022F">
        <w:rPr>
          <w:rFonts w:ascii="Calibri" w:hAnsi="Calibri" w:cs="Calibri"/>
          <w:sz w:val="22"/>
          <w:szCs w:val="22"/>
        </w:rPr>
        <w:t>zam</w:t>
      </w:r>
      <w:proofErr w:type="spellEnd"/>
      <w:r w:rsidRPr="0025022F">
        <w:rPr>
          <w:rFonts w:ascii="Calibri" w:hAnsi="Calibri" w:cs="Calibri"/>
          <w:sz w:val="22"/>
          <w:szCs w:val="22"/>
          <w:lang w:val="es-ES_tradnl"/>
        </w:rPr>
        <w:t>ó</w:t>
      </w:r>
      <w:proofErr w:type="spellStart"/>
      <w:r w:rsidRPr="0025022F">
        <w:rPr>
          <w:rFonts w:ascii="Calibri" w:hAnsi="Calibri" w:cs="Calibri"/>
          <w:sz w:val="22"/>
          <w:szCs w:val="22"/>
        </w:rPr>
        <w:t>wienia</w:t>
      </w:r>
      <w:proofErr w:type="spellEnd"/>
      <w:r w:rsidRPr="0025022F">
        <w:rPr>
          <w:rFonts w:ascii="Calibri" w:hAnsi="Calibri" w:cs="Calibri"/>
          <w:sz w:val="22"/>
          <w:szCs w:val="22"/>
        </w:rPr>
        <w:t xml:space="preserve"> i zawarcia umowy.</w:t>
      </w:r>
    </w:p>
    <w:p w14:paraId="6E277A0F" w14:textId="77777777" w:rsidR="00F30AFD" w:rsidRPr="0025022F" w:rsidRDefault="00F30AFD" w:rsidP="007C6200">
      <w:pPr>
        <w:pStyle w:val="Akapitzlist"/>
        <w:numPr>
          <w:ilvl w:val="0"/>
          <w:numId w:val="31"/>
        </w:numPr>
        <w:pBdr>
          <w:top w:val="nil"/>
          <w:left w:val="nil"/>
          <w:bottom w:val="nil"/>
          <w:right w:val="nil"/>
          <w:between w:val="nil"/>
          <w:bar w:val="nil"/>
        </w:pBdr>
        <w:tabs>
          <w:tab w:val="left" w:pos="284"/>
        </w:tabs>
        <w:spacing w:line="360" w:lineRule="auto"/>
        <w:contextualSpacing w:val="0"/>
        <w:jc w:val="both"/>
        <w:rPr>
          <w:rFonts w:ascii="Calibri" w:hAnsi="Calibri" w:cs="Calibri"/>
          <w:sz w:val="22"/>
          <w:szCs w:val="22"/>
        </w:rPr>
      </w:pPr>
      <w:r w:rsidRPr="0025022F">
        <w:rPr>
          <w:rFonts w:ascii="Calibri" w:hAnsi="Calibri" w:cs="Calibri"/>
          <w:sz w:val="22"/>
          <w:szCs w:val="22"/>
        </w:rPr>
        <w:t xml:space="preserve">W odniesieniu do Pani/Pana danych osobowych decyzje nie będą podejmowane w </w:t>
      </w:r>
      <w:proofErr w:type="spellStart"/>
      <w:r w:rsidRPr="0025022F">
        <w:rPr>
          <w:rFonts w:ascii="Calibri" w:hAnsi="Calibri" w:cs="Calibri"/>
          <w:sz w:val="22"/>
          <w:szCs w:val="22"/>
        </w:rPr>
        <w:t>spos</w:t>
      </w:r>
      <w:proofErr w:type="spellEnd"/>
      <w:r w:rsidRPr="0025022F">
        <w:rPr>
          <w:rFonts w:ascii="Calibri" w:hAnsi="Calibri" w:cs="Calibri"/>
          <w:sz w:val="22"/>
          <w:szCs w:val="22"/>
          <w:lang w:val="es-ES_tradnl"/>
        </w:rPr>
        <w:t>ó</w:t>
      </w:r>
      <w:r w:rsidRPr="0025022F">
        <w:rPr>
          <w:rFonts w:ascii="Calibri" w:hAnsi="Calibri" w:cs="Calibri"/>
          <w:sz w:val="22"/>
          <w:szCs w:val="22"/>
        </w:rPr>
        <w:t>b zautomatyzowany, stosowanie do art. 22 RODO;</w:t>
      </w:r>
    </w:p>
    <w:p w14:paraId="7B828223" w14:textId="77777777" w:rsidR="00F30AFD" w:rsidRPr="0025022F" w:rsidRDefault="00F30AFD" w:rsidP="007C6200">
      <w:pPr>
        <w:pStyle w:val="Akapitzlist"/>
        <w:numPr>
          <w:ilvl w:val="0"/>
          <w:numId w:val="31"/>
        </w:numPr>
        <w:pBdr>
          <w:top w:val="nil"/>
          <w:left w:val="nil"/>
          <w:bottom w:val="nil"/>
          <w:right w:val="nil"/>
          <w:between w:val="nil"/>
          <w:bar w:val="nil"/>
        </w:pBdr>
        <w:tabs>
          <w:tab w:val="left" w:pos="284"/>
        </w:tabs>
        <w:spacing w:line="360" w:lineRule="auto"/>
        <w:contextualSpacing w:val="0"/>
        <w:jc w:val="both"/>
        <w:rPr>
          <w:rFonts w:ascii="Calibri" w:hAnsi="Calibri" w:cs="Calibri"/>
          <w:sz w:val="22"/>
          <w:szCs w:val="22"/>
        </w:rPr>
      </w:pPr>
      <w:r w:rsidRPr="0025022F">
        <w:rPr>
          <w:rFonts w:ascii="Calibri" w:hAnsi="Calibri" w:cs="Calibri"/>
          <w:sz w:val="22"/>
          <w:szCs w:val="22"/>
        </w:rPr>
        <w:t>Posiada Pani/Pan:</w:t>
      </w:r>
    </w:p>
    <w:p w14:paraId="58C7801C" w14:textId="77777777" w:rsidR="00F30AFD" w:rsidRPr="0025022F" w:rsidRDefault="00F30AFD" w:rsidP="007C6200">
      <w:pPr>
        <w:pStyle w:val="Akapitzlist"/>
        <w:numPr>
          <w:ilvl w:val="0"/>
          <w:numId w:val="32"/>
        </w:numPr>
        <w:pBdr>
          <w:top w:val="nil"/>
          <w:left w:val="nil"/>
          <w:bottom w:val="nil"/>
          <w:right w:val="nil"/>
          <w:between w:val="nil"/>
          <w:bar w:val="nil"/>
        </w:pBdr>
        <w:spacing w:line="360" w:lineRule="auto"/>
        <w:contextualSpacing w:val="0"/>
        <w:jc w:val="both"/>
        <w:rPr>
          <w:rFonts w:ascii="Calibri" w:hAnsi="Calibri" w:cs="Calibri"/>
          <w:sz w:val="22"/>
          <w:szCs w:val="22"/>
        </w:rPr>
      </w:pPr>
      <w:r w:rsidRPr="0025022F">
        <w:rPr>
          <w:rFonts w:ascii="Calibri" w:hAnsi="Calibri" w:cs="Calibri"/>
          <w:sz w:val="22"/>
          <w:szCs w:val="22"/>
        </w:rPr>
        <w:t>na podstawie art. 15 RODO prawo dostępu do danych osobowych Pani/Pana dotyczących;</w:t>
      </w:r>
    </w:p>
    <w:p w14:paraId="788A94B3" w14:textId="77777777" w:rsidR="00F30AFD" w:rsidRPr="0025022F" w:rsidRDefault="00F30AFD" w:rsidP="007C6200">
      <w:pPr>
        <w:pStyle w:val="Akapitzlist"/>
        <w:numPr>
          <w:ilvl w:val="0"/>
          <w:numId w:val="32"/>
        </w:numPr>
        <w:pBdr>
          <w:top w:val="nil"/>
          <w:left w:val="nil"/>
          <w:bottom w:val="nil"/>
          <w:right w:val="nil"/>
          <w:between w:val="nil"/>
          <w:bar w:val="nil"/>
        </w:pBdr>
        <w:spacing w:line="360" w:lineRule="auto"/>
        <w:contextualSpacing w:val="0"/>
        <w:jc w:val="both"/>
        <w:rPr>
          <w:rFonts w:ascii="Calibri" w:hAnsi="Calibri" w:cs="Calibri"/>
          <w:sz w:val="22"/>
          <w:szCs w:val="22"/>
        </w:rPr>
      </w:pPr>
      <w:r w:rsidRPr="0025022F">
        <w:rPr>
          <w:rFonts w:ascii="Calibri" w:hAnsi="Calibri" w:cs="Calibri"/>
          <w:sz w:val="22"/>
          <w:szCs w:val="22"/>
        </w:rPr>
        <w:t>na podstawie art. 16 RODO prawo do sprostowania Pani/Pana danych osobowych;</w:t>
      </w:r>
    </w:p>
    <w:p w14:paraId="777791C2" w14:textId="77777777" w:rsidR="00F30AFD" w:rsidRPr="0025022F" w:rsidRDefault="00F30AFD" w:rsidP="007C6200">
      <w:pPr>
        <w:pStyle w:val="Akapitzlist"/>
        <w:numPr>
          <w:ilvl w:val="0"/>
          <w:numId w:val="32"/>
        </w:numPr>
        <w:pBdr>
          <w:top w:val="nil"/>
          <w:left w:val="nil"/>
          <w:bottom w:val="nil"/>
          <w:right w:val="nil"/>
          <w:between w:val="nil"/>
          <w:bar w:val="nil"/>
        </w:pBdr>
        <w:spacing w:line="360" w:lineRule="auto"/>
        <w:contextualSpacing w:val="0"/>
        <w:jc w:val="both"/>
        <w:rPr>
          <w:rFonts w:ascii="Calibri" w:hAnsi="Calibri" w:cs="Calibri"/>
          <w:sz w:val="22"/>
          <w:szCs w:val="22"/>
        </w:rPr>
      </w:pPr>
      <w:r w:rsidRPr="0025022F">
        <w:rPr>
          <w:rFonts w:ascii="Calibri" w:hAnsi="Calibri" w:cs="Calibri"/>
          <w:sz w:val="22"/>
          <w:szCs w:val="22"/>
        </w:rPr>
        <w:t xml:space="preserve">na podstawie art. 18 RODO prawo żądania od administratora ograniczenia przetwarzania danych osobowych z zastrzeżeniem </w:t>
      </w:r>
      <w:proofErr w:type="spellStart"/>
      <w:r w:rsidRPr="0025022F">
        <w:rPr>
          <w:rFonts w:ascii="Calibri" w:hAnsi="Calibri" w:cs="Calibri"/>
          <w:sz w:val="22"/>
          <w:szCs w:val="22"/>
        </w:rPr>
        <w:t>przypadk</w:t>
      </w:r>
      <w:proofErr w:type="spellEnd"/>
      <w:r w:rsidRPr="0025022F">
        <w:rPr>
          <w:rFonts w:ascii="Calibri" w:hAnsi="Calibri" w:cs="Calibri"/>
          <w:sz w:val="22"/>
          <w:szCs w:val="22"/>
          <w:lang w:val="es-ES_tradnl"/>
        </w:rPr>
        <w:t>ó</w:t>
      </w:r>
      <w:r w:rsidRPr="0025022F">
        <w:rPr>
          <w:rFonts w:ascii="Calibri" w:hAnsi="Calibri" w:cs="Calibri"/>
          <w:sz w:val="22"/>
          <w:szCs w:val="22"/>
        </w:rPr>
        <w:t xml:space="preserve">w, o </w:t>
      </w:r>
      <w:proofErr w:type="spellStart"/>
      <w:r w:rsidRPr="0025022F">
        <w:rPr>
          <w:rFonts w:ascii="Calibri" w:hAnsi="Calibri" w:cs="Calibri"/>
          <w:sz w:val="22"/>
          <w:szCs w:val="22"/>
        </w:rPr>
        <w:t>kt</w:t>
      </w:r>
      <w:proofErr w:type="spellEnd"/>
      <w:r w:rsidRPr="0025022F">
        <w:rPr>
          <w:rFonts w:ascii="Calibri" w:hAnsi="Calibri" w:cs="Calibri"/>
          <w:sz w:val="22"/>
          <w:szCs w:val="22"/>
          <w:lang w:val="es-ES_tradnl"/>
        </w:rPr>
        <w:t>ó</w:t>
      </w:r>
      <w:proofErr w:type="spellStart"/>
      <w:r w:rsidRPr="0025022F">
        <w:rPr>
          <w:rFonts w:ascii="Calibri" w:hAnsi="Calibri" w:cs="Calibri"/>
          <w:sz w:val="22"/>
          <w:szCs w:val="22"/>
        </w:rPr>
        <w:t>rych</w:t>
      </w:r>
      <w:proofErr w:type="spellEnd"/>
      <w:r w:rsidRPr="0025022F">
        <w:rPr>
          <w:rFonts w:ascii="Calibri" w:hAnsi="Calibri" w:cs="Calibri"/>
          <w:sz w:val="22"/>
          <w:szCs w:val="22"/>
        </w:rPr>
        <w:t xml:space="preserve"> mowa w art. 18 ust. 2 RODO;  </w:t>
      </w:r>
    </w:p>
    <w:p w14:paraId="411FADB2" w14:textId="77777777" w:rsidR="00F30AFD" w:rsidRPr="0025022F" w:rsidRDefault="00F30AFD" w:rsidP="007C6200">
      <w:pPr>
        <w:pStyle w:val="Akapitzlist"/>
        <w:numPr>
          <w:ilvl w:val="0"/>
          <w:numId w:val="32"/>
        </w:numPr>
        <w:pBdr>
          <w:top w:val="nil"/>
          <w:left w:val="nil"/>
          <w:bottom w:val="nil"/>
          <w:right w:val="nil"/>
          <w:between w:val="nil"/>
          <w:bar w:val="nil"/>
        </w:pBdr>
        <w:spacing w:line="360" w:lineRule="auto"/>
        <w:contextualSpacing w:val="0"/>
        <w:jc w:val="both"/>
        <w:rPr>
          <w:rFonts w:ascii="Calibri" w:hAnsi="Calibri" w:cs="Calibri"/>
          <w:iCs/>
          <w:sz w:val="22"/>
          <w:szCs w:val="22"/>
        </w:rPr>
      </w:pPr>
      <w:r w:rsidRPr="0025022F">
        <w:rPr>
          <w:rFonts w:ascii="Calibri" w:hAnsi="Calibri" w:cs="Calibri"/>
          <w:sz w:val="22"/>
          <w:szCs w:val="22"/>
        </w:rPr>
        <w:t>prawo do wniesienia skargi do Prezesa Urzędu Ochrony Danych Osobowych, gdy uzna Pani/Pan, że przetwarzanie danych osobowych Pani/Pana dotyczących narusza przepisy RODO;</w:t>
      </w:r>
    </w:p>
    <w:p w14:paraId="775766FE" w14:textId="77777777" w:rsidR="00F30AFD" w:rsidRPr="0025022F" w:rsidRDefault="00F30AFD" w:rsidP="007C6200">
      <w:pPr>
        <w:pStyle w:val="Akapitzlist"/>
        <w:numPr>
          <w:ilvl w:val="0"/>
          <w:numId w:val="31"/>
        </w:numPr>
        <w:pBdr>
          <w:top w:val="nil"/>
          <w:left w:val="nil"/>
          <w:bottom w:val="nil"/>
          <w:right w:val="nil"/>
          <w:between w:val="nil"/>
          <w:bar w:val="nil"/>
        </w:pBdr>
        <w:tabs>
          <w:tab w:val="left" w:pos="284"/>
        </w:tabs>
        <w:spacing w:line="360" w:lineRule="auto"/>
        <w:contextualSpacing w:val="0"/>
        <w:jc w:val="both"/>
        <w:rPr>
          <w:rFonts w:ascii="Calibri" w:hAnsi="Calibri" w:cs="Calibri"/>
          <w:iCs/>
          <w:sz w:val="22"/>
          <w:szCs w:val="22"/>
        </w:rPr>
      </w:pPr>
      <w:r w:rsidRPr="0025022F">
        <w:rPr>
          <w:rFonts w:ascii="Calibri" w:hAnsi="Calibri" w:cs="Calibri"/>
          <w:sz w:val="22"/>
          <w:szCs w:val="22"/>
        </w:rPr>
        <w:t>Nie przysługuje Pani/Panu:</w:t>
      </w:r>
    </w:p>
    <w:p w14:paraId="6F171C9A" w14:textId="77777777" w:rsidR="00F30AFD" w:rsidRPr="0025022F" w:rsidRDefault="00F30AFD" w:rsidP="007C6200">
      <w:pPr>
        <w:pStyle w:val="Akapitzlist"/>
        <w:numPr>
          <w:ilvl w:val="0"/>
          <w:numId w:val="33"/>
        </w:numPr>
        <w:pBdr>
          <w:top w:val="nil"/>
          <w:left w:val="nil"/>
          <w:bottom w:val="nil"/>
          <w:right w:val="nil"/>
          <w:between w:val="nil"/>
          <w:bar w:val="nil"/>
        </w:pBdr>
        <w:spacing w:line="360" w:lineRule="auto"/>
        <w:contextualSpacing w:val="0"/>
        <w:jc w:val="both"/>
        <w:rPr>
          <w:rFonts w:ascii="Calibri" w:hAnsi="Calibri" w:cs="Calibri"/>
          <w:i/>
          <w:iCs/>
          <w:sz w:val="22"/>
          <w:szCs w:val="22"/>
        </w:rPr>
      </w:pPr>
      <w:r w:rsidRPr="0025022F">
        <w:rPr>
          <w:rFonts w:ascii="Calibri" w:hAnsi="Calibri" w:cs="Calibri"/>
          <w:sz w:val="22"/>
          <w:szCs w:val="22"/>
        </w:rPr>
        <w:t>w związku z art. 17 ust. 3 lit. b, d lub e RODO prawo do usunięcia danych osobowych;</w:t>
      </w:r>
    </w:p>
    <w:p w14:paraId="64B12360" w14:textId="77777777" w:rsidR="00F30AFD" w:rsidRPr="0025022F" w:rsidRDefault="00F30AFD" w:rsidP="007C6200">
      <w:pPr>
        <w:pStyle w:val="Akapitzlist"/>
        <w:numPr>
          <w:ilvl w:val="0"/>
          <w:numId w:val="33"/>
        </w:numPr>
        <w:pBdr>
          <w:top w:val="nil"/>
          <w:left w:val="nil"/>
          <w:bottom w:val="nil"/>
          <w:right w:val="nil"/>
          <w:between w:val="nil"/>
          <w:bar w:val="nil"/>
        </w:pBdr>
        <w:spacing w:line="360" w:lineRule="auto"/>
        <w:contextualSpacing w:val="0"/>
        <w:jc w:val="both"/>
        <w:rPr>
          <w:rFonts w:ascii="Calibri" w:hAnsi="Calibri" w:cs="Calibri"/>
          <w:b/>
          <w:bCs/>
          <w:sz w:val="22"/>
          <w:szCs w:val="22"/>
        </w:rPr>
      </w:pPr>
      <w:r w:rsidRPr="0025022F">
        <w:rPr>
          <w:rFonts w:ascii="Calibri" w:hAnsi="Calibri" w:cs="Calibri"/>
          <w:sz w:val="22"/>
          <w:szCs w:val="22"/>
        </w:rPr>
        <w:t xml:space="preserve">prawo do przenoszenia danych osobowych, o </w:t>
      </w:r>
      <w:proofErr w:type="spellStart"/>
      <w:r w:rsidRPr="0025022F">
        <w:rPr>
          <w:rFonts w:ascii="Calibri" w:hAnsi="Calibri" w:cs="Calibri"/>
          <w:sz w:val="22"/>
          <w:szCs w:val="22"/>
        </w:rPr>
        <w:t>kt</w:t>
      </w:r>
      <w:proofErr w:type="spellEnd"/>
      <w:r w:rsidRPr="0025022F">
        <w:rPr>
          <w:rFonts w:ascii="Calibri" w:hAnsi="Calibri" w:cs="Calibri"/>
          <w:sz w:val="22"/>
          <w:szCs w:val="22"/>
          <w:lang w:val="es-ES_tradnl"/>
        </w:rPr>
        <w:t>ó</w:t>
      </w:r>
      <w:r w:rsidRPr="0025022F">
        <w:rPr>
          <w:rFonts w:ascii="Calibri" w:hAnsi="Calibri" w:cs="Calibri"/>
          <w:sz w:val="22"/>
          <w:szCs w:val="22"/>
        </w:rPr>
        <w:t>rym mowa w art. 20 RODO;</w:t>
      </w:r>
    </w:p>
    <w:p w14:paraId="7AA6F536" w14:textId="77777777" w:rsidR="00F30AFD" w:rsidRPr="0025022F" w:rsidRDefault="00F30AFD" w:rsidP="007C6200">
      <w:pPr>
        <w:pStyle w:val="Akapitzlist"/>
        <w:numPr>
          <w:ilvl w:val="0"/>
          <w:numId w:val="33"/>
        </w:numPr>
        <w:pBdr>
          <w:top w:val="nil"/>
          <w:left w:val="nil"/>
          <w:bottom w:val="nil"/>
          <w:right w:val="nil"/>
          <w:between w:val="nil"/>
          <w:bar w:val="nil"/>
        </w:pBdr>
        <w:spacing w:line="360" w:lineRule="auto"/>
        <w:contextualSpacing w:val="0"/>
        <w:jc w:val="both"/>
        <w:rPr>
          <w:rFonts w:ascii="Calibri" w:hAnsi="Calibri" w:cs="Calibri"/>
          <w:b/>
          <w:bCs/>
          <w:sz w:val="22"/>
          <w:szCs w:val="22"/>
        </w:rPr>
      </w:pPr>
      <w:r w:rsidRPr="0025022F">
        <w:rPr>
          <w:rFonts w:ascii="Calibri" w:hAnsi="Calibri" w:cs="Calibri"/>
          <w:sz w:val="22"/>
          <w:szCs w:val="22"/>
        </w:rPr>
        <w:t xml:space="preserve"> na podstawie art. 21 RODO prawo sprzeciwu, wobec przetwarzania danych osobowych, gdyż podstawą prawną przetwarzania Pani/Pana danych osobowych jest art. 6 ust. 1 lit. c i b RODO, z wyjątkiem przetwarzania danych osobowych na podstawie art. 6 ust. 1 lit f RODO, w wypadku określonym w pkt 3 c) niniejszej klauzuli. </w:t>
      </w:r>
    </w:p>
    <w:p w14:paraId="721A0290" w14:textId="77777777" w:rsidR="00F30AFD" w:rsidRPr="0025022F" w:rsidRDefault="00F30AFD" w:rsidP="00F30AFD">
      <w:pPr>
        <w:rPr>
          <w:rFonts w:ascii="Calibri" w:eastAsia="Arial" w:hAnsi="Calibri" w:cs="Calibri"/>
          <w:b/>
          <w:bCs/>
          <w:sz w:val="22"/>
          <w:szCs w:val="22"/>
        </w:rPr>
      </w:pPr>
    </w:p>
    <w:p w14:paraId="6AE14885" w14:textId="77777777" w:rsidR="00F30AFD" w:rsidRPr="0025022F" w:rsidRDefault="00F30AFD" w:rsidP="00F30AFD">
      <w:pPr>
        <w:rPr>
          <w:rFonts w:ascii="Calibri" w:eastAsia="Arial" w:hAnsi="Calibri" w:cs="Calibri"/>
          <w:sz w:val="22"/>
          <w:szCs w:val="22"/>
        </w:rPr>
      </w:pPr>
    </w:p>
    <w:p w14:paraId="5FA7FA0B" w14:textId="77777777" w:rsidR="00F30AFD" w:rsidRPr="0025022F" w:rsidRDefault="00F30AFD" w:rsidP="00F30AFD">
      <w:pPr>
        <w:rPr>
          <w:rFonts w:ascii="Calibri" w:hAnsi="Calibri" w:cs="Calibri"/>
          <w:sz w:val="22"/>
          <w:szCs w:val="22"/>
        </w:rPr>
      </w:pPr>
    </w:p>
    <w:p w14:paraId="4A306F35" w14:textId="77777777" w:rsidR="00F30AFD" w:rsidRPr="0025022F" w:rsidRDefault="00F30AFD" w:rsidP="00F30AFD">
      <w:pPr>
        <w:rPr>
          <w:rFonts w:ascii="Calibri" w:hAnsi="Calibri" w:cs="Calibri"/>
          <w:sz w:val="22"/>
          <w:szCs w:val="22"/>
        </w:rPr>
      </w:pPr>
    </w:p>
    <w:p w14:paraId="3F271DB8" w14:textId="77777777" w:rsidR="00F30AFD" w:rsidRPr="0025022F" w:rsidRDefault="00F30AFD" w:rsidP="00F30AFD">
      <w:pPr>
        <w:spacing w:after="120"/>
        <w:jc w:val="center"/>
        <w:rPr>
          <w:rFonts w:ascii="Calibri" w:hAnsi="Calibri" w:cs="Calibri"/>
          <w:sz w:val="22"/>
          <w:szCs w:val="22"/>
        </w:rPr>
      </w:pPr>
    </w:p>
    <w:p w14:paraId="5AABF109" w14:textId="77777777" w:rsidR="00F30AFD" w:rsidRPr="0025022F" w:rsidRDefault="00F30AFD" w:rsidP="00F30AFD">
      <w:pPr>
        <w:spacing w:line="276" w:lineRule="auto"/>
        <w:ind w:right="-143"/>
        <w:jc w:val="both"/>
        <w:rPr>
          <w:rFonts w:ascii="Calibri" w:hAnsi="Calibri" w:cs="Calibri"/>
          <w:sz w:val="22"/>
          <w:szCs w:val="22"/>
        </w:rPr>
      </w:pPr>
    </w:p>
    <w:p w14:paraId="03846D1B" w14:textId="77777777" w:rsidR="00F30AFD" w:rsidRPr="0025022F" w:rsidRDefault="00F30AFD" w:rsidP="0051715C">
      <w:pPr>
        <w:suppressAutoHyphens/>
        <w:spacing w:before="120" w:line="288" w:lineRule="auto"/>
        <w:ind w:firstLine="708"/>
        <w:jc w:val="both"/>
        <w:rPr>
          <w:rFonts w:ascii="Calibri" w:eastAsia="Calibri" w:hAnsi="Calibri" w:cs="Calibri"/>
          <w:b/>
          <w:bCs/>
          <w:sz w:val="22"/>
          <w:szCs w:val="22"/>
          <w:lang w:eastAsia="en-US"/>
        </w:rPr>
      </w:pPr>
    </w:p>
    <w:sectPr w:rsidR="00F30AFD" w:rsidRPr="0025022F" w:rsidSect="00F30AFD">
      <w:headerReference w:type="default" r:id="rId12"/>
      <w:footerReference w:type="default" r:id="rId13"/>
      <w:pgSz w:w="11906" w:h="16838"/>
      <w:pgMar w:top="107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7A05E" w14:textId="77777777" w:rsidR="00C82AB9" w:rsidRDefault="00C82AB9" w:rsidP="00343832">
      <w:r>
        <w:separator/>
      </w:r>
    </w:p>
  </w:endnote>
  <w:endnote w:type="continuationSeparator" w:id="0">
    <w:p w14:paraId="4491C2C2" w14:textId="77777777" w:rsidR="00C82AB9" w:rsidRDefault="00C82AB9"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11928"/>
      <w:docPartObj>
        <w:docPartGallery w:val="Page Numbers (Bottom of Page)"/>
        <w:docPartUnique/>
      </w:docPartObj>
    </w:sdtPr>
    <w:sdtEndPr/>
    <w:sdtContent>
      <w:p w14:paraId="0B322D29" w14:textId="14E5D1CE" w:rsidR="00E26997" w:rsidRDefault="00E26997">
        <w:pPr>
          <w:pStyle w:val="Stopka"/>
          <w:jc w:val="center"/>
        </w:pPr>
        <w:r>
          <w:fldChar w:fldCharType="begin"/>
        </w:r>
        <w:r>
          <w:instrText>PAGE   \* MERGEFORMAT</w:instrText>
        </w:r>
        <w:r>
          <w:fldChar w:fldCharType="separate"/>
        </w:r>
        <w:r w:rsidR="003813B5">
          <w:rPr>
            <w:noProof/>
          </w:rPr>
          <w:t>18</w:t>
        </w:r>
        <w:r>
          <w:fldChar w:fldCharType="end"/>
        </w:r>
      </w:p>
    </w:sdtContent>
  </w:sdt>
  <w:p w14:paraId="7B61DDBD" w14:textId="77777777" w:rsidR="00E26997" w:rsidRDefault="00E269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8EB2C" w14:textId="77777777" w:rsidR="00C82AB9" w:rsidRDefault="00C82AB9" w:rsidP="00343832">
      <w:r>
        <w:separator/>
      </w:r>
    </w:p>
  </w:footnote>
  <w:footnote w:type="continuationSeparator" w:id="0">
    <w:p w14:paraId="03E143A2" w14:textId="77777777" w:rsidR="00C82AB9" w:rsidRDefault="00C82AB9" w:rsidP="0034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7D06" w14:textId="77777777" w:rsidR="00E26997" w:rsidRDefault="00E26997" w:rsidP="00000AE3">
    <w:pPr>
      <w:pStyle w:val="Nagwek"/>
      <w:rPr>
        <w:noProof/>
        <w:lang w:eastAsia="pl-PL"/>
      </w:rPr>
    </w:pPr>
    <w:r>
      <w:rPr>
        <w:lang w:eastAsia="pl-PL"/>
      </w:rPr>
      <w:t xml:space="preserve">        </w:t>
    </w:r>
    <w:r>
      <w:rPr>
        <w:noProof/>
        <w:lang w:eastAsia="pl-PL"/>
      </w:rPr>
      <w:drawing>
        <wp:inline distT="0" distB="0" distL="0" distR="0" wp14:anchorId="07823823" wp14:editId="29B043F9">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14:anchorId="6A2C7634" wp14:editId="46BFA56C">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5857293F" w14:textId="77777777" w:rsidR="00E26997" w:rsidRPr="00343832" w:rsidRDefault="00E26997" w:rsidP="0034383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3"/>
    <w:lvl w:ilvl="0">
      <w:start w:val="1"/>
      <w:numFmt w:val="decimal"/>
      <w:lvlText w:val="%1."/>
      <w:lvlJc w:val="left"/>
      <w:pPr>
        <w:tabs>
          <w:tab w:val="num" w:pos="360"/>
        </w:tabs>
        <w:ind w:left="360" w:hanging="360"/>
      </w:pPr>
      <w:rPr>
        <w:b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2" w15:restartNumberingAfterBreak="0">
    <w:nsid w:val="0000000D"/>
    <w:multiLevelType w:val="singleLevel"/>
    <w:tmpl w:val="8A683CDA"/>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3"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19"/>
    <w:multiLevelType w:val="singleLevel"/>
    <w:tmpl w:val="DCB00A9C"/>
    <w:name w:val="WW8Num26"/>
    <w:lvl w:ilvl="0">
      <w:start w:val="1"/>
      <w:numFmt w:val="bullet"/>
      <w:lvlText w:val=""/>
      <w:lvlJc w:val="left"/>
      <w:pPr>
        <w:tabs>
          <w:tab w:val="num" w:pos="0"/>
        </w:tabs>
        <w:ind w:left="1004" w:hanging="360"/>
      </w:pPr>
      <w:rPr>
        <w:rFonts w:ascii="Wingdings" w:hAnsi="Wingdings" w:cs="Wingdings" w:hint="default"/>
        <w:color w:val="auto"/>
        <w:sz w:val="18"/>
        <w:szCs w:val="18"/>
      </w:rPr>
    </w:lvl>
  </w:abstractNum>
  <w:abstractNum w:abstractNumId="5"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6"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7" w15:restartNumberingAfterBreak="0">
    <w:nsid w:val="03C9699C"/>
    <w:multiLevelType w:val="hybridMultilevel"/>
    <w:tmpl w:val="6A80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E8333C"/>
    <w:multiLevelType w:val="hybridMultilevel"/>
    <w:tmpl w:val="9DD452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14FE5"/>
    <w:multiLevelType w:val="multilevel"/>
    <w:tmpl w:val="6D44375A"/>
    <w:lvl w:ilvl="0">
      <w:start w:val="1"/>
      <w:numFmt w:val="decimal"/>
      <w:lvlText w:val="%1."/>
      <w:lvlJc w:val="left"/>
      <w:pPr>
        <w:tabs>
          <w:tab w:val="num" w:pos="645"/>
        </w:tabs>
        <w:ind w:left="645" w:hanging="360"/>
      </w:pPr>
      <w:rPr>
        <w:rFonts w:hint="default"/>
        <w:b w:val="0"/>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569"/>
        </w:tabs>
        <w:ind w:left="1569" w:hanging="720"/>
      </w:pPr>
      <w:rPr>
        <w:rFonts w:hint="default"/>
      </w:rPr>
    </w:lvl>
    <w:lvl w:ilvl="3">
      <w:start w:val="1"/>
      <w:numFmt w:val="decimal"/>
      <w:isLgl/>
      <w:lvlText w:val="%1.%2.%3.%4."/>
      <w:lvlJc w:val="left"/>
      <w:pPr>
        <w:tabs>
          <w:tab w:val="num" w:pos="1851"/>
        </w:tabs>
        <w:ind w:left="1851" w:hanging="720"/>
      </w:pPr>
      <w:rPr>
        <w:rFonts w:hint="default"/>
      </w:rPr>
    </w:lvl>
    <w:lvl w:ilvl="4">
      <w:start w:val="1"/>
      <w:numFmt w:val="decimal"/>
      <w:isLgl/>
      <w:lvlText w:val="%1.%2.%3.%4.%5."/>
      <w:lvlJc w:val="left"/>
      <w:pPr>
        <w:tabs>
          <w:tab w:val="num" w:pos="2493"/>
        </w:tabs>
        <w:ind w:left="2493" w:hanging="1080"/>
      </w:pPr>
      <w:rPr>
        <w:rFonts w:hint="default"/>
      </w:rPr>
    </w:lvl>
    <w:lvl w:ilvl="5">
      <w:start w:val="1"/>
      <w:numFmt w:val="decimal"/>
      <w:isLgl/>
      <w:lvlText w:val="%1.%2.%3.%4.%5.%6."/>
      <w:lvlJc w:val="left"/>
      <w:pPr>
        <w:tabs>
          <w:tab w:val="num" w:pos="2775"/>
        </w:tabs>
        <w:ind w:left="2775" w:hanging="1080"/>
      </w:pPr>
      <w:rPr>
        <w:rFonts w:hint="default"/>
      </w:rPr>
    </w:lvl>
    <w:lvl w:ilvl="6">
      <w:start w:val="1"/>
      <w:numFmt w:val="decimal"/>
      <w:isLgl/>
      <w:lvlText w:val="%1.%2.%3.%4.%5.%6.%7."/>
      <w:lvlJc w:val="left"/>
      <w:pPr>
        <w:tabs>
          <w:tab w:val="num" w:pos="3417"/>
        </w:tabs>
        <w:ind w:left="3417" w:hanging="1440"/>
      </w:pPr>
      <w:rPr>
        <w:rFonts w:hint="default"/>
      </w:rPr>
    </w:lvl>
    <w:lvl w:ilvl="7">
      <w:start w:val="1"/>
      <w:numFmt w:val="decimal"/>
      <w:isLgl/>
      <w:lvlText w:val="%1.%2.%3.%4.%5.%6.%7.%8."/>
      <w:lvlJc w:val="left"/>
      <w:pPr>
        <w:tabs>
          <w:tab w:val="num" w:pos="3699"/>
        </w:tabs>
        <w:ind w:left="3699" w:hanging="1440"/>
      </w:pPr>
      <w:rPr>
        <w:rFonts w:hint="default"/>
      </w:rPr>
    </w:lvl>
    <w:lvl w:ilvl="8">
      <w:start w:val="1"/>
      <w:numFmt w:val="decimal"/>
      <w:isLgl/>
      <w:lvlText w:val="%1.%2.%3.%4.%5.%6.%7.%8.%9."/>
      <w:lvlJc w:val="left"/>
      <w:pPr>
        <w:tabs>
          <w:tab w:val="num" w:pos="4341"/>
        </w:tabs>
        <w:ind w:left="4341" w:hanging="1800"/>
      </w:pPr>
      <w:rPr>
        <w:rFonts w:hint="default"/>
      </w:rPr>
    </w:lvl>
  </w:abstractNum>
  <w:abstractNum w:abstractNumId="10" w15:restartNumberingAfterBreak="0">
    <w:nsid w:val="08CF313D"/>
    <w:multiLevelType w:val="hybridMultilevel"/>
    <w:tmpl w:val="491638E6"/>
    <w:styleLink w:val="Zaimportowanystyl6"/>
    <w:lvl w:ilvl="0" w:tplc="4A225EA8">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71EA64C">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A52DC3A">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47035A8">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60E5022">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4825854">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2A8F488">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6A006EC">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8640370">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1" w15:restartNumberingAfterBreak="0">
    <w:nsid w:val="09AF367F"/>
    <w:multiLevelType w:val="hybridMultilevel"/>
    <w:tmpl w:val="C180FD36"/>
    <w:styleLink w:val="Zaimportowanystyl1"/>
    <w:lvl w:ilvl="0" w:tplc="B672B96C">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20C6BC6">
      <w:start w:val="1"/>
      <w:numFmt w:val="decimal"/>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74CFC98">
      <w:start w:val="1"/>
      <w:numFmt w:val="decimal"/>
      <w:lvlText w:val="%3."/>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F349644">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E7A8236">
      <w:start w:val="1"/>
      <w:numFmt w:val="decimal"/>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F703514">
      <w:start w:val="1"/>
      <w:numFmt w:val="decimal"/>
      <w:lvlText w:val="%6."/>
      <w:lvlJc w:val="left"/>
      <w:pPr>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9828A0AE">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DD52193E">
      <w:start w:val="1"/>
      <w:numFmt w:val="decimal"/>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8DEB7EC">
      <w:start w:val="1"/>
      <w:numFmt w:val="decimal"/>
      <w:lvlText w:val="%9."/>
      <w:lvlJc w:val="left"/>
      <w:pPr>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 w15:restartNumberingAfterBreak="0">
    <w:nsid w:val="0A54605D"/>
    <w:multiLevelType w:val="hybridMultilevel"/>
    <w:tmpl w:val="E1D68C12"/>
    <w:lvl w:ilvl="0" w:tplc="FFFFFFFF">
      <w:start w:val="1"/>
      <w:numFmt w:val="decimal"/>
      <w:lvlText w:val="%1."/>
      <w:lvlJc w:val="left"/>
      <w:pPr>
        <w:ind w:left="720" w:hanging="360"/>
      </w:pPr>
    </w:lvl>
    <w:lvl w:ilvl="1" w:tplc="301A9A56">
      <w:start w:val="1"/>
      <w:numFmt w:val="decimal"/>
      <w:lvlText w:val="%2."/>
      <w:lvlJc w:val="left"/>
      <w:pPr>
        <w:ind w:left="1440" w:hanging="360"/>
      </w:pPr>
      <w:rPr>
        <w:rFonts w:asciiTheme="majorHAnsi" w:eastAsia="Times New Roman" w:hAnsiTheme="majorHAnsi" w:cstheme="maj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0BCC39E8"/>
    <w:multiLevelType w:val="hybridMultilevel"/>
    <w:tmpl w:val="717C2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1D5FF5"/>
    <w:multiLevelType w:val="hybridMultilevel"/>
    <w:tmpl w:val="A8B6BB52"/>
    <w:lvl w:ilvl="0" w:tplc="7324B1E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140E3"/>
    <w:multiLevelType w:val="hybridMultilevel"/>
    <w:tmpl w:val="462E9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465177"/>
    <w:multiLevelType w:val="hybridMultilevel"/>
    <w:tmpl w:val="8C729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5A6BB5"/>
    <w:multiLevelType w:val="hybridMultilevel"/>
    <w:tmpl w:val="33640154"/>
    <w:lvl w:ilvl="0" w:tplc="B484C7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4A6045"/>
    <w:multiLevelType w:val="hybridMultilevel"/>
    <w:tmpl w:val="BEB25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0761F"/>
    <w:multiLevelType w:val="hybridMultilevel"/>
    <w:tmpl w:val="AD40E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947409"/>
    <w:multiLevelType w:val="hybridMultilevel"/>
    <w:tmpl w:val="C180FD36"/>
    <w:numStyleLink w:val="Zaimportowanystyl1"/>
  </w:abstractNum>
  <w:abstractNum w:abstractNumId="21" w15:restartNumberingAfterBreak="0">
    <w:nsid w:val="1AF2655F"/>
    <w:multiLevelType w:val="hybridMultilevel"/>
    <w:tmpl w:val="CDFE2D3A"/>
    <w:lvl w:ilvl="0" w:tplc="75501F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C896C4F"/>
    <w:multiLevelType w:val="hybridMultilevel"/>
    <w:tmpl w:val="E69A46E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886EFD"/>
    <w:multiLevelType w:val="hybridMultilevel"/>
    <w:tmpl w:val="D9BA6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EF00465"/>
    <w:multiLevelType w:val="hybridMultilevel"/>
    <w:tmpl w:val="6238763C"/>
    <w:numStyleLink w:val="Zaimportowanystyl5"/>
  </w:abstractNum>
  <w:abstractNum w:abstractNumId="25" w15:restartNumberingAfterBreak="0">
    <w:nsid w:val="236A6367"/>
    <w:multiLevelType w:val="multilevel"/>
    <w:tmpl w:val="1118180C"/>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8CD02C4"/>
    <w:multiLevelType w:val="hybridMultilevel"/>
    <w:tmpl w:val="37CE40FA"/>
    <w:lvl w:ilvl="0" w:tplc="2A1856F2">
      <w:start w:val="1"/>
      <w:numFmt w:val="lowerLetter"/>
      <w:lvlText w:val="%1)"/>
      <w:lvlJc w:val="left"/>
      <w:pPr>
        <w:ind w:left="786" w:hanging="360"/>
      </w:pPr>
      <w:rPr>
        <w:b/>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7" w15:restartNumberingAfterBreak="0">
    <w:nsid w:val="28DD5402"/>
    <w:multiLevelType w:val="hybridMultilevel"/>
    <w:tmpl w:val="40FC6DF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29BF3F86"/>
    <w:multiLevelType w:val="hybridMultilevel"/>
    <w:tmpl w:val="25A21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CD65FD"/>
    <w:multiLevelType w:val="hybridMultilevel"/>
    <w:tmpl w:val="33640154"/>
    <w:lvl w:ilvl="0" w:tplc="B484C7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A5A7840"/>
    <w:multiLevelType w:val="hybridMultilevel"/>
    <w:tmpl w:val="01F21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A471F0"/>
    <w:multiLevelType w:val="hybridMultilevel"/>
    <w:tmpl w:val="C07006B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2C185E9E"/>
    <w:multiLevelType w:val="hybridMultilevel"/>
    <w:tmpl w:val="00CCD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FA2944"/>
    <w:multiLevelType w:val="hybridMultilevel"/>
    <w:tmpl w:val="2C4816E6"/>
    <w:numStyleLink w:val="Zaimportowanystyl3"/>
  </w:abstractNum>
  <w:abstractNum w:abstractNumId="34" w15:restartNumberingAfterBreak="0">
    <w:nsid w:val="2E6E0067"/>
    <w:multiLevelType w:val="hybridMultilevel"/>
    <w:tmpl w:val="19AEA62C"/>
    <w:styleLink w:val="Zaimportowanystyl4"/>
    <w:lvl w:ilvl="0" w:tplc="6DF485E6">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9F43C3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588863C">
      <w:start w:val="1"/>
      <w:numFmt w:val="lowerRoman"/>
      <w:lvlText w:val="%3."/>
      <w:lvlJc w:val="left"/>
      <w:pPr>
        <w:ind w:left="216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4C4B58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8D41DC4">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BC2F8E6">
      <w:start w:val="1"/>
      <w:numFmt w:val="lowerRoman"/>
      <w:lvlText w:val="%6."/>
      <w:lvlJc w:val="left"/>
      <w:pPr>
        <w:ind w:left="432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6BA87A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946215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9764450">
      <w:start w:val="1"/>
      <w:numFmt w:val="lowerRoman"/>
      <w:lvlText w:val="%9."/>
      <w:lvlJc w:val="left"/>
      <w:pPr>
        <w:ind w:left="648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5" w15:restartNumberingAfterBreak="0">
    <w:nsid w:val="37CC5ABF"/>
    <w:multiLevelType w:val="hybridMultilevel"/>
    <w:tmpl w:val="2C4816E6"/>
    <w:styleLink w:val="Zaimportowanystyl3"/>
    <w:lvl w:ilvl="0" w:tplc="B81E0E88">
      <w:start w:val="1"/>
      <w:numFmt w:val="lowerLetter"/>
      <w:lvlText w:val="%1)"/>
      <w:lvlJc w:val="left"/>
      <w:pPr>
        <w:tabs>
          <w:tab w:val="left" w:pos="284"/>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93A716A">
      <w:start w:val="1"/>
      <w:numFmt w:val="lowerLetter"/>
      <w:lvlText w:val="%2."/>
      <w:lvlJc w:val="left"/>
      <w:pPr>
        <w:tabs>
          <w:tab w:val="left" w:pos="284"/>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E8671A2">
      <w:start w:val="1"/>
      <w:numFmt w:val="lowerRoman"/>
      <w:lvlText w:val="%3."/>
      <w:lvlJc w:val="left"/>
      <w:pPr>
        <w:tabs>
          <w:tab w:val="left" w:pos="284"/>
        </w:tabs>
        <w:ind w:left="216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7289970">
      <w:start w:val="1"/>
      <w:numFmt w:val="decimal"/>
      <w:lvlText w:val="%4."/>
      <w:lvlJc w:val="left"/>
      <w:pPr>
        <w:tabs>
          <w:tab w:val="left" w:pos="284"/>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A12AF0C">
      <w:start w:val="1"/>
      <w:numFmt w:val="lowerLetter"/>
      <w:lvlText w:val="%5."/>
      <w:lvlJc w:val="left"/>
      <w:pPr>
        <w:tabs>
          <w:tab w:val="left" w:pos="284"/>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D0E2FAE">
      <w:start w:val="1"/>
      <w:numFmt w:val="lowerRoman"/>
      <w:lvlText w:val="%6."/>
      <w:lvlJc w:val="left"/>
      <w:pPr>
        <w:tabs>
          <w:tab w:val="left" w:pos="284"/>
        </w:tabs>
        <w:ind w:left="432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752EA78">
      <w:start w:val="1"/>
      <w:numFmt w:val="decimal"/>
      <w:lvlText w:val="%7."/>
      <w:lvlJc w:val="left"/>
      <w:pPr>
        <w:tabs>
          <w:tab w:val="left" w:pos="284"/>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BFE775E">
      <w:start w:val="1"/>
      <w:numFmt w:val="lowerLetter"/>
      <w:lvlText w:val="%8."/>
      <w:lvlJc w:val="left"/>
      <w:pPr>
        <w:tabs>
          <w:tab w:val="left" w:pos="284"/>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90939A">
      <w:start w:val="1"/>
      <w:numFmt w:val="lowerRoman"/>
      <w:lvlText w:val="%9."/>
      <w:lvlJc w:val="left"/>
      <w:pPr>
        <w:tabs>
          <w:tab w:val="left" w:pos="284"/>
        </w:tabs>
        <w:ind w:left="648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6" w15:restartNumberingAfterBreak="0">
    <w:nsid w:val="38763CF6"/>
    <w:multiLevelType w:val="hybridMultilevel"/>
    <w:tmpl w:val="44AA98A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DEE034C"/>
    <w:multiLevelType w:val="hybridMultilevel"/>
    <w:tmpl w:val="DAD22FA8"/>
    <w:lvl w:ilvl="0" w:tplc="8C02C26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BA25C3"/>
    <w:multiLevelType w:val="hybridMultilevel"/>
    <w:tmpl w:val="A740AD5C"/>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9" w15:restartNumberingAfterBreak="0">
    <w:nsid w:val="3F3174FE"/>
    <w:multiLevelType w:val="hybridMultilevel"/>
    <w:tmpl w:val="978074CA"/>
    <w:lvl w:ilvl="0" w:tplc="E0FE0B1C">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FD46CBA"/>
    <w:multiLevelType w:val="hybridMultilevel"/>
    <w:tmpl w:val="42BA6AE2"/>
    <w:lvl w:ilvl="0" w:tplc="510CB62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2EA5E3E"/>
    <w:multiLevelType w:val="hybridMultilevel"/>
    <w:tmpl w:val="09929A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98545BA"/>
    <w:multiLevelType w:val="hybridMultilevel"/>
    <w:tmpl w:val="07A6B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6030D"/>
    <w:multiLevelType w:val="hybridMultilevel"/>
    <w:tmpl w:val="6238763C"/>
    <w:styleLink w:val="Zaimportowanystyl5"/>
    <w:lvl w:ilvl="0" w:tplc="3D38DFF2">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93A37E4">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50892C2">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4D095EA">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BFC20FBE">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89C44C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A34854A">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27894BE">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E08BA54">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4" w15:restartNumberingAfterBreak="0">
    <w:nsid w:val="4F4012F7"/>
    <w:multiLevelType w:val="hybridMultilevel"/>
    <w:tmpl w:val="569AD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B64F34"/>
    <w:multiLevelType w:val="hybridMultilevel"/>
    <w:tmpl w:val="B09CF1B6"/>
    <w:lvl w:ilvl="0" w:tplc="7B3AEC6A">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3B63F74"/>
    <w:multiLevelType w:val="hybridMultilevel"/>
    <w:tmpl w:val="3EB4F2BA"/>
    <w:lvl w:ilvl="0" w:tplc="7324B1E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9F7227"/>
    <w:multiLevelType w:val="hybridMultilevel"/>
    <w:tmpl w:val="36C6D3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8271C10"/>
    <w:multiLevelType w:val="hybridMultilevel"/>
    <w:tmpl w:val="F8A8C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B042B4"/>
    <w:multiLevelType w:val="hybridMultilevel"/>
    <w:tmpl w:val="5CA6E142"/>
    <w:lvl w:ilvl="0" w:tplc="717280E6">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53DCAB12">
      <w:start w:val="1"/>
      <w:numFmt w:val="decimal"/>
      <w:lvlText w:val="%4."/>
      <w:lvlJc w:val="left"/>
      <w:pPr>
        <w:ind w:left="2946"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62CC68D9"/>
    <w:multiLevelType w:val="hybridMultilevel"/>
    <w:tmpl w:val="784EC45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1" w15:restartNumberingAfterBreak="0">
    <w:nsid w:val="663D0D6A"/>
    <w:multiLevelType w:val="hybridMultilevel"/>
    <w:tmpl w:val="5ABC7872"/>
    <w:numStyleLink w:val="Zaimportowanystyl2"/>
  </w:abstractNum>
  <w:abstractNum w:abstractNumId="52" w15:restartNumberingAfterBreak="0">
    <w:nsid w:val="677B1A0D"/>
    <w:multiLevelType w:val="hybridMultilevel"/>
    <w:tmpl w:val="37D0A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EA3FEC"/>
    <w:multiLevelType w:val="hybridMultilevel"/>
    <w:tmpl w:val="E8081B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1C33BA"/>
    <w:multiLevelType w:val="hybridMultilevel"/>
    <w:tmpl w:val="5ABC7872"/>
    <w:styleLink w:val="Zaimportowanystyl2"/>
    <w:lvl w:ilvl="0" w:tplc="2BAE1016">
      <w:start w:val="1"/>
      <w:numFmt w:val="lowerLetter"/>
      <w:lvlText w:val="%1)"/>
      <w:lvlJc w:val="left"/>
      <w:pPr>
        <w:ind w:left="78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74904830">
      <w:start w:val="1"/>
      <w:numFmt w:val="lowerLetter"/>
      <w:lvlText w:val="%2."/>
      <w:lvlJc w:val="left"/>
      <w:pPr>
        <w:ind w:left="150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C66E5A2">
      <w:start w:val="1"/>
      <w:numFmt w:val="lowerRoman"/>
      <w:lvlText w:val="%3."/>
      <w:lvlJc w:val="left"/>
      <w:pPr>
        <w:ind w:left="2226"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5685A88">
      <w:start w:val="1"/>
      <w:numFmt w:val="decimal"/>
      <w:lvlText w:val="%4."/>
      <w:lvlJc w:val="left"/>
      <w:pPr>
        <w:ind w:left="294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4704796">
      <w:start w:val="1"/>
      <w:numFmt w:val="lowerLetter"/>
      <w:lvlText w:val="%5."/>
      <w:lvlJc w:val="left"/>
      <w:pPr>
        <w:ind w:left="366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6FE0382">
      <w:start w:val="1"/>
      <w:numFmt w:val="lowerRoman"/>
      <w:lvlText w:val="%6."/>
      <w:lvlJc w:val="left"/>
      <w:pPr>
        <w:ind w:left="4386"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EC27978">
      <w:start w:val="1"/>
      <w:numFmt w:val="decimal"/>
      <w:lvlText w:val="%7."/>
      <w:lvlJc w:val="left"/>
      <w:pPr>
        <w:ind w:left="510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C5239E6">
      <w:start w:val="1"/>
      <w:numFmt w:val="lowerLetter"/>
      <w:lvlText w:val="%8."/>
      <w:lvlJc w:val="left"/>
      <w:pPr>
        <w:ind w:left="582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2B0F3F8">
      <w:start w:val="1"/>
      <w:numFmt w:val="lowerRoman"/>
      <w:lvlText w:val="%9."/>
      <w:lvlJc w:val="left"/>
      <w:pPr>
        <w:ind w:left="6546"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5" w15:restartNumberingAfterBreak="0">
    <w:nsid w:val="691E00D6"/>
    <w:multiLevelType w:val="hybridMultilevel"/>
    <w:tmpl w:val="CF265E48"/>
    <w:lvl w:ilvl="0" w:tplc="04150011">
      <w:start w:val="1"/>
      <w:numFmt w:val="decimal"/>
      <w:lvlText w:val="%1)"/>
      <w:lvlJc w:val="left"/>
      <w:pPr>
        <w:ind w:left="72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18141C2"/>
    <w:multiLevelType w:val="hybridMultilevel"/>
    <w:tmpl w:val="0B0629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8A57F4"/>
    <w:multiLevelType w:val="hybridMultilevel"/>
    <w:tmpl w:val="24D42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8E6CB2"/>
    <w:multiLevelType w:val="hybridMultilevel"/>
    <w:tmpl w:val="06207A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D80DDB"/>
    <w:multiLevelType w:val="hybridMultilevel"/>
    <w:tmpl w:val="19AEA62C"/>
    <w:numStyleLink w:val="Zaimportowanystyl4"/>
  </w:abstractNum>
  <w:abstractNum w:abstractNumId="60" w15:restartNumberingAfterBreak="0">
    <w:nsid w:val="7BFE0D9B"/>
    <w:multiLevelType w:val="hybridMultilevel"/>
    <w:tmpl w:val="38520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D13E2F"/>
    <w:multiLevelType w:val="hybridMultilevel"/>
    <w:tmpl w:val="491638E6"/>
    <w:numStyleLink w:val="Zaimportowanystyl6"/>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num>
  <w:num w:numId="3">
    <w:abstractNumId w:val="57"/>
  </w:num>
  <w:num w:numId="4">
    <w:abstractNumId w:val="19"/>
  </w:num>
  <w:num w:numId="5">
    <w:abstractNumId w:val="7"/>
  </w:num>
  <w:num w:numId="6">
    <w:abstractNumId w:val="18"/>
  </w:num>
  <w:num w:numId="7">
    <w:abstractNumId w:val="44"/>
  </w:num>
  <w:num w:numId="8">
    <w:abstractNumId w:val="32"/>
  </w:num>
  <w:num w:numId="9">
    <w:abstractNumId w:val="48"/>
  </w:num>
  <w:num w:numId="10">
    <w:abstractNumId w:val="42"/>
  </w:num>
  <w:num w:numId="11">
    <w:abstractNumId w:val="50"/>
  </w:num>
  <w:num w:numId="12">
    <w:abstractNumId w:val="38"/>
  </w:num>
  <w:num w:numId="13">
    <w:abstractNumId w:val="30"/>
  </w:num>
  <w:num w:numId="14">
    <w:abstractNumId w:val="27"/>
  </w:num>
  <w:num w:numId="15">
    <w:abstractNumId w:val="46"/>
  </w:num>
  <w:num w:numId="16">
    <w:abstractNumId w:val="16"/>
  </w:num>
  <w:num w:numId="17">
    <w:abstractNumId w:val="28"/>
  </w:num>
  <w:num w:numId="18">
    <w:abstractNumId w:val="14"/>
  </w:num>
  <w:num w:numId="19">
    <w:abstractNumId w:val="60"/>
  </w:num>
  <w:num w:numId="20">
    <w:abstractNumId w:val="37"/>
  </w:num>
  <w:num w:numId="21">
    <w:abstractNumId w:val="13"/>
  </w:num>
  <w:num w:numId="22">
    <w:abstractNumId w:val="36"/>
  </w:num>
  <w:num w:numId="23">
    <w:abstractNumId w:val="56"/>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5"/>
  </w:num>
  <w:num w:numId="28">
    <w:abstractNumId w:val="25"/>
  </w:num>
  <w:num w:numId="29">
    <w:abstractNumId w:val="20"/>
    <w:lvlOverride w:ilvl="0">
      <w:lvl w:ilvl="0" w:tplc="6CB49578">
        <w:start w:val="1"/>
        <w:numFmt w:val="decimal"/>
        <w:lvlText w:val="%1."/>
        <w:lvlJc w:val="left"/>
        <w:pPr>
          <w:ind w:left="42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C50E67C6">
        <w:start w:val="1"/>
        <w:numFmt w:val="decimal"/>
        <w:lvlText w:val="%2."/>
        <w:lvlJc w:val="left"/>
        <w:pPr>
          <w:ind w:left="114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78A026DA">
        <w:start w:val="1"/>
        <w:numFmt w:val="decimal"/>
        <w:lvlText w:val="%3."/>
        <w:lvlJc w:val="left"/>
        <w:pPr>
          <w:ind w:left="186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C6B8F6AA">
        <w:start w:val="1"/>
        <w:numFmt w:val="decimal"/>
        <w:lvlText w:val="%4."/>
        <w:lvlJc w:val="left"/>
        <w:pPr>
          <w:ind w:left="258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6F521BF8">
        <w:start w:val="1"/>
        <w:numFmt w:val="decimal"/>
        <w:lvlText w:val="%5."/>
        <w:lvlJc w:val="left"/>
        <w:pPr>
          <w:ind w:left="330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59907B70">
        <w:start w:val="1"/>
        <w:numFmt w:val="decimal"/>
        <w:lvlText w:val="%6."/>
        <w:lvlJc w:val="left"/>
        <w:pPr>
          <w:ind w:left="402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DB70F45C">
        <w:start w:val="1"/>
        <w:numFmt w:val="decimal"/>
        <w:lvlText w:val="%7."/>
        <w:lvlJc w:val="left"/>
        <w:pPr>
          <w:ind w:left="474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FECA586C">
        <w:start w:val="1"/>
        <w:numFmt w:val="decimal"/>
        <w:lvlText w:val="%8."/>
        <w:lvlJc w:val="left"/>
        <w:pPr>
          <w:ind w:left="546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8E76DD0A">
        <w:start w:val="1"/>
        <w:numFmt w:val="decimal"/>
        <w:lvlText w:val="%9."/>
        <w:lvlJc w:val="left"/>
        <w:pPr>
          <w:ind w:left="618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0">
    <w:abstractNumId w:val="51"/>
    <w:lvlOverride w:ilvl="0">
      <w:lvl w:ilvl="0" w:tplc="5C72F186">
        <w:start w:val="1"/>
        <w:numFmt w:val="lowerLetter"/>
        <w:lvlText w:val="%1)"/>
        <w:lvlJc w:val="left"/>
        <w:pPr>
          <w:tabs>
            <w:tab w:val="left" w:pos="426"/>
          </w:tabs>
          <w:ind w:left="78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439887E4">
        <w:start w:val="1"/>
        <w:numFmt w:val="lowerLetter"/>
        <w:lvlText w:val="%2."/>
        <w:lvlJc w:val="left"/>
        <w:pPr>
          <w:tabs>
            <w:tab w:val="left" w:pos="426"/>
          </w:tabs>
          <w:ind w:left="150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D2F2371C">
        <w:start w:val="1"/>
        <w:numFmt w:val="lowerRoman"/>
        <w:lvlText w:val="%3."/>
        <w:lvlJc w:val="left"/>
        <w:pPr>
          <w:tabs>
            <w:tab w:val="left" w:pos="426"/>
          </w:tabs>
          <w:ind w:left="2226"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D5E6642">
        <w:start w:val="1"/>
        <w:numFmt w:val="decimal"/>
        <w:lvlText w:val="%4."/>
        <w:lvlJc w:val="left"/>
        <w:pPr>
          <w:tabs>
            <w:tab w:val="left" w:pos="426"/>
          </w:tabs>
          <w:ind w:left="294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62F834F2">
        <w:start w:val="1"/>
        <w:numFmt w:val="lowerLetter"/>
        <w:lvlText w:val="%5."/>
        <w:lvlJc w:val="left"/>
        <w:pPr>
          <w:tabs>
            <w:tab w:val="left" w:pos="426"/>
          </w:tabs>
          <w:ind w:left="366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79E6029C">
        <w:start w:val="1"/>
        <w:numFmt w:val="lowerRoman"/>
        <w:lvlText w:val="%6."/>
        <w:lvlJc w:val="left"/>
        <w:pPr>
          <w:tabs>
            <w:tab w:val="left" w:pos="426"/>
          </w:tabs>
          <w:ind w:left="4386"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8A765E78">
        <w:start w:val="1"/>
        <w:numFmt w:val="decimal"/>
        <w:lvlText w:val="%7."/>
        <w:lvlJc w:val="left"/>
        <w:pPr>
          <w:tabs>
            <w:tab w:val="left" w:pos="426"/>
          </w:tabs>
          <w:ind w:left="510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A5F2B7B6">
        <w:start w:val="1"/>
        <w:numFmt w:val="lowerLetter"/>
        <w:lvlText w:val="%8."/>
        <w:lvlJc w:val="left"/>
        <w:pPr>
          <w:tabs>
            <w:tab w:val="left" w:pos="426"/>
          </w:tabs>
          <w:ind w:left="582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492EF034">
        <w:start w:val="1"/>
        <w:numFmt w:val="lowerRoman"/>
        <w:lvlText w:val="%9."/>
        <w:lvlJc w:val="left"/>
        <w:pPr>
          <w:tabs>
            <w:tab w:val="left" w:pos="426"/>
          </w:tabs>
          <w:ind w:left="6546"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1">
    <w:abstractNumId w:val="20"/>
    <w:lvlOverride w:ilvl="0">
      <w:lvl w:ilvl="0" w:tplc="6CB49578">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C50E67C6">
        <w:start w:val="1"/>
        <w:numFmt w:val="decimal"/>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78A026DA">
        <w:start w:val="1"/>
        <w:numFmt w:val="decimal"/>
        <w:lvlText w:val="%3."/>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C6B8F6AA">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6F521BF8">
        <w:start w:val="1"/>
        <w:numFmt w:val="decimal"/>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59907B70">
        <w:start w:val="1"/>
        <w:numFmt w:val="decimal"/>
        <w:lvlText w:val="%6."/>
        <w:lvlJc w:val="left"/>
        <w:pPr>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DB70F45C">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FECA586C">
        <w:start w:val="1"/>
        <w:numFmt w:val="decimal"/>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8E76DD0A">
        <w:start w:val="1"/>
        <w:numFmt w:val="decimal"/>
        <w:lvlText w:val="%9."/>
        <w:lvlJc w:val="left"/>
        <w:pPr>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2">
    <w:abstractNumId w:val="24"/>
  </w:num>
  <w:num w:numId="33">
    <w:abstractNumId w:val="61"/>
  </w:num>
  <w:num w:numId="34">
    <w:abstractNumId w:val="10"/>
  </w:num>
  <w:num w:numId="35">
    <w:abstractNumId w:val="11"/>
  </w:num>
  <w:num w:numId="36">
    <w:abstractNumId w:val="34"/>
  </w:num>
  <w:num w:numId="37">
    <w:abstractNumId w:val="35"/>
  </w:num>
  <w:num w:numId="38">
    <w:abstractNumId w:val="43"/>
  </w:num>
  <w:num w:numId="39">
    <w:abstractNumId w:val="54"/>
  </w:num>
  <w:num w:numId="40">
    <w:abstractNumId w:val="20"/>
  </w:num>
  <w:num w:numId="41">
    <w:abstractNumId w:val="51"/>
  </w:num>
  <w:num w:numId="42">
    <w:abstractNumId w:val="33"/>
  </w:num>
  <w:num w:numId="43">
    <w:abstractNumId w:val="59"/>
  </w:num>
  <w:num w:numId="44">
    <w:abstractNumId w:val="39"/>
  </w:num>
  <w:num w:numId="45">
    <w:abstractNumId w:val="22"/>
  </w:num>
  <w:num w:numId="46">
    <w:abstractNumId w:val="53"/>
  </w:num>
  <w:num w:numId="47">
    <w:abstractNumId w:val="45"/>
  </w:num>
  <w:num w:numId="48">
    <w:abstractNumId w:val="17"/>
  </w:num>
  <w:num w:numId="49">
    <w:abstractNumId w:val="29"/>
  </w:num>
  <w:num w:numId="50">
    <w:abstractNumId w:val="31"/>
  </w:num>
  <w:num w:numId="51">
    <w:abstractNumId w:val="26"/>
  </w:num>
  <w:num w:numId="52">
    <w:abstractNumId w:val="58"/>
  </w:num>
  <w:num w:numId="53">
    <w:abstractNumId w:val="40"/>
  </w:num>
  <w:num w:numId="54">
    <w:abstractNumId w:val="21"/>
  </w:num>
  <w:num w:numId="55">
    <w:abstractNumId w:val="47"/>
  </w:num>
  <w:num w:numId="56">
    <w:abstractNumId w:val="15"/>
  </w:num>
  <w:num w:numId="57">
    <w:abstractNumId w:val="41"/>
  </w:num>
  <w:num w:numId="5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418"/>
    <w:rsid w:val="00000AE3"/>
    <w:rsid w:val="00004DBD"/>
    <w:rsid w:val="00007F66"/>
    <w:rsid w:val="00010A02"/>
    <w:rsid w:val="000119A1"/>
    <w:rsid w:val="000136BA"/>
    <w:rsid w:val="00013B07"/>
    <w:rsid w:val="0001463F"/>
    <w:rsid w:val="00014E33"/>
    <w:rsid w:val="0001797A"/>
    <w:rsid w:val="0001797F"/>
    <w:rsid w:val="000220A3"/>
    <w:rsid w:val="00022E90"/>
    <w:rsid w:val="000246A1"/>
    <w:rsid w:val="00024CF7"/>
    <w:rsid w:val="00024EBE"/>
    <w:rsid w:val="00025F90"/>
    <w:rsid w:val="00026D20"/>
    <w:rsid w:val="000308AF"/>
    <w:rsid w:val="00032E74"/>
    <w:rsid w:val="0003398B"/>
    <w:rsid w:val="00034EEC"/>
    <w:rsid w:val="000351D2"/>
    <w:rsid w:val="0003542F"/>
    <w:rsid w:val="00035662"/>
    <w:rsid w:val="0003658A"/>
    <w:rsid w:val="000411D7"/>
    <w:rsid w:val="000435E9"/>
    <w:rsid w:val="00043714"/>
    <w:rsid w:val="00043A93"/>
    <w:rsid w:val="00046D81"/>
    <w:rsid w:val="00050C97"/>
    <w:rsid w:val="00051006"/>
    <w:rsid w:val="00051F9F"/>
    <w:rsid w:val="0005452A"/>
    <w:rsid w:val="00054728"/>
    <w:rsid w:val="00055847"/>
    <w:rsid w:val="00056A21"/>
    <w:rsid w:val="0006035A"/>
    <w:rsid w:val="00061189"/>
    <w:rsid w:val="000663F6"/>
    <w:rsid w:val="0006654C"/>
    <w:rsid w:val="0006679F"/>
    <w:rsid w:val="00067905"/>
    <w:rsid w:val="000679A2"/>
    <w:rsid w:val="000703EF"/>
    <w:rsid w:val="0007247F"/>
    <w:rsid w:val="00072518"/>
    <w:rsid w:val="00072A6C"/>
    <w:rsid w:val="00073120"/>
    <w:rsid w:val="00077E50"/>
    <w:rsid w:val="000828B3"/>
    <w:rsid w:val="000840F2"/>
    <w:rsid w:val="0008529F"/>
    <w:rsid w:val="0008730F"/>
    <w:rsid w:val="00090CE7"/>
    <w:rsid w:val="0009449B"/>
    <w:rsid w:val="00096BA9"/>
    <w:rsid w:val="000A224F"/>
    <w:rsid w:val="000A325D"/>
    <w:rsid w:val="000A4BDF"/>
    <w:rsid w:val="000A5A12"/>
    <w:rsid w:val="000A79A2"/>
    <w:rsid w:val="000B03D3"/>
    <w:rsid w:val="000B4F28"/>
    <w:rsid w:val="000B6300"/>
    <w:rsid w:val="000B68D6"/>
    <w:rsid w:val="000C19B8"/>
    <w:rsid w:val="000C3758"/>
    <w:rsid w:val="000C41E6"/>
    <w:rsid w:val="000C4F74"/>
    <w:rsid w:val="000C591B"/>
    <w:rsid w:val="000C6504"/>
    <w:rsid w:val="000D1B2F"/>
    <w:rsid w:val="000D1BE5"/>
    <w:rsid w:val="000D2450"/>
    <w:rsid w:val="000D273A"/>
    <w:rsid w:val="000D2C57"/>
    <w:rsid w:val="000D5957"/>
    <w:rsid w:val="000D6319"/>
    <w:rsid w:val="000D6A6F"/>
    <w:rsid w:val="000E33B3"/>
    <w:rsid w:val="000E4D62"/>
    <w:rsid w:val="000E5B76"/>
    <w:rsid w:val="000F0B0D"/>
    <w:rsid w:val="000F4726"/>
    <w:rsid w:val="000F47C6"/>
    <w:rsid w:val="000F5042"/>
    <w:rsid w:val="000F74B2"/>
    <w:rsid w:val="000F7786"/>
    <w:rsid w:val="00100901"/>
    <w:rsid w:val="00107B6C"/>
    <w:rsid w:val="00110382"/>
    <w:rsid w:val="001111FE"/>
    <w:rsid w:val="00111DD3"/>
    <w:rsid w:val="001121C4"/>
    <w:rsid w:val="00112338"/>
    <w:rsid w:val="00116D3D"/>
    <w:rsid w:val="00117F3A"/>
    <w:rsid w:val="0012025A"/>
    <w:rsid w:val="00121272"/>
    <w:rsid w:val="00125909"/>
    <w:rsid w:val="00127033"/>
    <w:rsid w:val="00131B90"/>
    <w:rsid w:val="00131BA9"/>
    <w:rsid w:val="00131E2D"/>
    <w:rsid w:val="00134F9D"/>
    <w:rsid w:val="00136DD4"/>
    <w:rsid w:val="0014179C"/>
    <w:rsid w:val="00142E52"/>
    <w:rsid w:val="00143180"/>
    <w:rsid w:val="001455D8"/>
    <w:rsid w:val="0014609E"/>
    <w:rsid w:val="001463FA"/>
    <w:rsid w:val="00146A97"/>
    <w:rsid w:val="00150850"/>
    <w:rsid w:val="00150C94"/>
    <w:rsid w:val="00150F0A"/>
    <w:rsid w:val="00153BD7"/>
    <w:rsid w:val="00154605"/>
    <w:rsid w:val="00155683"/>
    <w:rsid w:val="00157191"/>
    <w:rsid w:val="0016045C"/>
    <w:rsid w:val="00160FFF"/>
    <w:rsid w:val="00161A12"/>
    <w:rsid w:val="0016272E"/>
    <w:rsid w:val="00164AE6"/>
    <w:rsid w:val="00165196"/>
    <w:rsid w:val="00170749"/>
    <w:rsid w:val="00173119"/>
    <w:rsid w:val="001800A6"/>
    <w:rsid w:val="00180CB9"/>
    <w:rsid w:val="00181A26"/>
    <w:rsid w:val="00186DB0"/>
    <w:rsid w:val="00192770"/>
    <w:rsid w:val="0019299F"/>
    <w:rsid w:val="001934F4"/>
    <w:rsid w:val="00193C2C"/>
    <w:rsid w:val="00193D12"/>
    <w:rsid w:val="00195A96"/>
    <w:rsid w:val="001A166E"/>
    <w:rsid w:val="001A1D08"/>
    <w:rsid w:val="001A2C28"/>
    <w:rsid w:val="001A3349"/>
    <w:rsid w:val="001A39D0"/>
    <w:rsid w:val="001A3ED5"/>
    <w:rsid w:val="001A7CFD"/>
    <w:rsid w:val="001B1114"/>
    <w:rsid w:val="001B1707"/>
    <w:rsid w:val="001B20AC"/>
    <w:rsid w:val="001B50C8"/>
    <w:rsid w:val="001B5E6E"/>
    <w:rsid w:val="001B6597"/>
    <w:rsid w:val="001B76AB"/>
    <w:rsid w:val="001C2298"/>
    <w:rsid w:val="001C249C"/>
    <w:rsid w:val="001C3516"/>
    <w:rsid w:val="001D076F"/>
    <w:rsid w:val="001D0825"/>
    <w:rsid w:val="001D2A33"/>
    <w:rsid w:val="001D3617"/>
    <w:rsid w:val="001D6482"/>
    <w:rsid w:val="001D7206"/>
    <w:rsid w:val="001E05AE"/>
    <w:rsid w:val="001E2DD1"/>
    <w:rsid w:val="001E4571"/>
    <w:rsid w:val="001E4D04"/>
    <w:rsid w:val="001E658D"/>
    <w:rsid w:val="001E6A01"/>
    <w:rsid w:val="001E6C58"/>
    <w:rsid w:val="001F3315"/>
    <w:rsid w:val="001F4090"/>
    <w:rsid w:val="001F4364"/>
    <w:rsid w:val="001F5574"/>
    <w:rsid w:val="001F5CF9"/>
    <w:rsid w:val="00200D8D"/>
    <w:rsid w:val="00204DF5"/>
    <w:rsid w:val="002079F9"/>
    <w:rsid w:val="00211AFC"/>
    <w:rsid w:val="002123FF"/>
    <w:rsid w:val="00212E32"/>
    <w:rsid w:val="002167F9"/>
    <w:rsid w:val="002169A3"/>
    <w:rsid w:val="00217406"/>
    <w:rsid w:val="00220F06"/>
    <w:rsid w:val="00221D8A"/>
    <w:rsid w:val="002227AB"/>
    <w:rsid w:val="002246DD"/>
    <w:rsid w:val="00230E0D"/>
    <w:rsid w:val="00231CF8"/>
    <w:rsid w:val="0023375A"/>
    <w:rsid w:val="00233E5D"/>
    <w:rsid w:val="002355B6"/>
    <w:rsid w:val="00235DC8"/>
    <w:rsid w:val="00241587"/>
    <w:rsid w:val="00243988"/>
    <w:rsid w:val="0024624E"/>
    <w:rsid w:val="00246FC5"/>
    <w:rsid w:val="00247BCD"/>
    <w:rsid w:val="0025022F"/>
    <w:rsid w:val="00251C90"/>
    <w:rsid w:val="00252C61"/>
    <w:rsid w:val="0025308C"/>
    <w:rsid w:val="00253715"/>
    <w:rsid w:val="00255590"/>
    <w:rsid w:val="00255F15"/>
    <w:rsid w:val="00260B0B"/>
    <w:rsid w:val="00260B66"/>
    <w:rsid w:val="002615FC"/>
    <w:rsid w:val="0026377C"/>
    <w:rsid w:val="00265E96"/>
    <w:rsid w:val="00266714"/>
    <w:rsid w:val="002669B1"/>
    <w:rsid w:val="00267050"/>
    <w:rsid w:val="00267642"/>
    <w:rsid w:val="00271E56"/>
    <w:rsid w:val="00275519"/>
    <w:rsid w:val="00275D48"/>
    <w:rsid w:val="00276CB6"/>
    <w:rsid w:val="00277D0E"/>
    <w:rsid w:val="00281332"/>
    <w:rsid w:val="00285B0C"/>
    <w:rsid w:val="00286661"/>
    <w:rsid w:val="00290816"/>
    <w:rsid w:val="002937AC"/>
    <w:rsid w:val="0029546B"/>
    <w:rsid w:val="00295560"/>
    <w:rsid w:val="002A1AAD"/>
    <w:rsid w:val="002A3DF5"/>
    <w:rsid w:val="002A42AB"/>
    <w:rsid w:val="002A491A"/>
    <w:rsid w:val="002A550C"/>
    <w:rsid w:val="002B0BF5"/>
    <w:rsid w:val="002B1558"/>
    <w:rsid w:val="002B1F6C"/>
    <w:rsid w:val="002B24C6"/>
    <w:rsid w:val="002B25AC"/>
    <w:rsid w:val="002B4856"/>
    <w:rsid w:val="002B717B"/>
    <w:rsid w:val="002B722C"/>
    <w:rsid w:val="002C068A"/>
    <w:rsid w:val="002C07A3"/>
    <w:rsid w:val="002C1236"/>
    <w:rsid w:val="002C2315"/>
    <w:rsid w:val="002D0800"/>
    <w:rsid w:val="002D4A2F"/>
    <w:rsid w:val="002D51FB"/>
    <w:rsid w:val="002E48EA"/>
    <w:rsid w:val="002E5CA4"/>
    <w:rsid w:val="002E7415"/>
    <w:rsid w:val="002F12F6"/>
    <w:rsid w:val="002F3AFE"/>
    <w:rsid w:val="002F5FE2"/>
    <w:rsid w:val="002F718E"/>
    <w:rsid w:val="003001A8"/>
    <w:rsid w:val="00301434"/>
    <w:rsid w:val="00301A2F"/>
    <w:rsid w:val="003023F3"/>
    <w:rsid w:val="00305801"/>
    <w:rsid w:val="00306B20"/>
    <w:rsid w:val="00306B4B"/>
    <w:rsid w:val="00306BC8"/>
    <w:rsid w:val="00307DB4"/>
    <w:rsid w:val="003117CF"/>
    <w:rsid w:val="00312267"/>
    <w:rsid w:val="00312509"/>
    <w:rsid w:val="0031385C"/>
    <w:rsid w:val="0031464B"/>
    <w:rsid w:val="00314D46"/>
    <w:rsid w:val="00316F0D"/>
    <w:rsid w:val="0031772F"/>
    <w:rsid w:val="0032100C"/>
    <w:rsid w:val="00321CFB"/>
    <w:rsid w:val="003225A2"/>
    <w:rsid w:val="00323D19"/>
    <w:rsid w:val="00326692"/>
    <w:rsid w:val="00331688"/>
    <w:rsid w:val="00331BB7"/>
    <w:rsid w:val="003328A4"/>
    <w:rsid w:val="00335453"/>
    <w:rsid w:val="003362AE"/>
    <w:rsid w:val="00340F56"/>
    <w:rsid w:val="00342FBF"/>
    <w:rsid w:val="00343832"/>
    <w:rsid w:val="0034577E"/>
    <w:rsid w:val="00345854"/>
    <w:rsid w:val="00345D7E"/>
    <w:rsid w:val="0035006F"/>
    <w:rsid w:val="00353E1C"/>
    <w:rsid w:val="00354D37"/>
    <w:rsid w:val="00356BAC"/>
    <w:rsid w:val="00360FF3"/>
    <w:rsid w:val="00363DAF"/>
    <w:rsid w:val="0036411F"/>
    <w:rsid w:val="003653BE"/>
    <w:rsid w:val="00366BDD"/>
    <w:rsid w:val="00366E36"/>
    <w:rsid w:val="00367777"/>
    <w:rsid w:val="003734B5"/>
    <w:rsid w:val="00375579"/>
    <w:rsid w:val="00375B0E"/>
    <w:rsid w:val="003813B5"/>
    <w:rsid w:val="003814FE"/>
    <w:rsid w:val="003863ED"/>
    <w:rsid w:val="003908FA"/>
    <w:rsid w:val="00390D43"/>
    <w:rsid w:val="00391E44"/>
    <w:rsid w:val="00392720"/>
    <w:rsid w:val="00392D56"/>
    <w:rsid w:val="003A0ECF"/>
    <w:rsid w:val="003A25DB"/>
    <w:rsid w:val="003A2836"/>
    <w:rsid w:val="003A4DF4"/>
    <w:rsid w:val="003A5F20"/>
    <w:rsid w:val="003A658D"/>
    <w:rsid w:val="003A6CA7"/>
    <w:rsid w:val="003A7533"/>
    <w:rsid w:val="003B1854"/>
    <w:rsid w:val="003B67EE"/>
    <w:rsid w:val="003B69FE"/>
    <w:rsid w:val="003C25BE"/>
    <w:rsid w:val="003C3929"/>
    <w:rsid w:val="003C5080"/>
    <w:rsid w:val="003C52D2"/>
    <w:rsid w:val="003C5E60"/>
    <w:rsid w:val="003C7910"/>
    <w:rsid w:val="003D0B55"/>
    <w:rsid w:val="003D4164"/>
    <w:rsid w:val="003D430C"/>
    <w:rsid w:val="003D46C1"/>
    <w:rsid w:val="003D4B14"/>
    <w:rsid w:val="003D4E12"/>
    <w:rsid w:val="003D6C66"/>
    <w:rsid w:val="003D6E36"/>
    <w:rsid w:val="003E0A8A"/>
    <w:rsid w:val="003E21CD"/>
    <w:rsid w:val="003E2297"/>
    <w:rsid w:val="003E5243"/>
    <w:rsid w:val="003E5C0E"/>
    <w:rsid w:val="003E68F4"/>
    <w:rsid w:val="003E6A18"/>
    <w:rsid w:val="003E7DCF"/>
    <w:rsid w:val="003E7E81"/>
    <w:rsid w:val="003F18CF"/>
    <w:rsid w:val="003F4745"/>
    <w:rsid w:val="00401948"/>
    <w:rsid w:val="00401C51"/>
    <w:rsid w:val="00404795"/>
    <w:rsid w:val="004048BA"/>
    <w:rsid w:val="004049D1"/>
    <w:rsid w:val="00404BF5"/>
    <w:rsid w:val="004053A3"/>
    <w:rsid w:val="00405B7E"/>
    <w:rsid w:val="00406507"/>
    <w:rsid w:val="00410BC1"/>
    <w:rsid w:val="00413DB9"/>
    <w:rsid w:val="004146E3"/>
    <w:rsid w:val="004154B6"/>
    <w:rsid w:val="004162F3"/>
    <w:rsid w:val="00420881"/>
    <w:rsid w:val="004224ED"/>
    <w:rsid w:val="00422BD2"/>
    <w:rsid w:val="00424C53"/>
    <w:rsid w:val="00424F42"/>
    <w:rsid w:val="00425347"/>
    <w:rsid w:val="0042552D"/>
    <w:rsid w:val="004262C6"/>
    <w:rsid w:val="004276EF"/>
    <w:rsid w:val="00427896"/>
    <w:rsid w:val="00427C95"/>
    <w:rsid w:val="004324AB"/>
    <w:rsid w:val="00432D6E"/>
    <w:rsid w:val="00432F85"/>
    <w:rsid w:val="004346AA"/>
    <w:rsid w:val="004366D1"/>
    <w:rsid w:val="0043734C"/>
    <w:rsid w:val="00441B66"/>
    <w:rsid w:val="00442FD9"/>
    <w:rsid w:val="0044646F"/>
    <w:rsid w:val="004467A9"/>
    <w:rsid w:val="00447F83"/>
    <w:rsid w:val="004504C4"/>
    <w:rsid w:val="00454AE6"/>
    <w:rsid w:val="004555EC"/>
    <w:rsid w:val="004557A6"/>
    <w:rsid w:val="00456F5B"/>
    <w:rsid w:val="004573E2"/>
    <w:rsid w:val="00462501"/>
    <w:rsid w:val="00462A74"/>
    <w:rsid w:val="004719E7"/>
    <w:rsid w:val="004750CA"/>
    <w:rsid w:val="00475334"/>
    <w:rsid w:val="00475472"/>
    <w:rsid w:val="0048045E"/>
    <w:rsid w:val="004830CB"/>
    <w:rsid w:val="004840E0"/>
    <w:rsid w:val="00484458"/>
    <w:rsid w:val="0049044F"/>
    <w:rsid w:val="00492677"/>
    <w:rsid w:val="00493BD3"/>
    <w:rsid w:val="00493F73"/>
    <w:rsid w:val="004961CF"/>
    <w:rsid w:val="004A13B4"/>
    <w:rsid w:val="004A28D5"/>
    <w:rsid w:val="004A50DA"/>
    <w:rsid w:val="004A5A09"/>
    <w:rsid w:val="004B145C"/>
    <w:rsid w:val="004B2C41"/>
    <w:rsid w:val="004B3F1D"/>
    <w:rsid w:val="004C0CF8"/>
    <w:rsid w:val="004C0EB7"/>
    <w:rsid w:val="004C1EC9"/>
    <w:rsid w:val="004C2A77"/>
    <w:rsid w:val="004C3A22"/>
    <w:rsid w:val="004C4DC0"/>
    <w:rsid w:val="004D183D"/>
    <w:rsid w:val="004D4907"/>
    <w:rsid w:val="004D54A4"/>
    <w:rsid w:val="004D6BC8"/>
    <w:rsid w:val="004E02D0"/>
    <w:rsid w:val="004E0347"/>
    <w:rsid w:val="004E19E9"/>
    <w:rsid w:val="004E29E1"/>
    <w:rsid w:val="004E7875"/>
    <w:rsid w:val="004F193A"/>
    <w:rsid w:val="004F312B"/>
    <w:rsid w:val="004F5634"/>
    <w:rsid w:val="004F5EDE"/>
    <w:rsid w:val="004F6E60"/>
    <w:rsid w:val="00500C4E"/>
    <w:rsid w:val="005018FD"/>
    <w:rsid w:val="00501B84"/>
    <w:rsid w:val="005021FF"/>
    <w:rsid w:val="00504309"/>
    <w:rsid w:val="00504ECA"/>
    <w:rsid w:val="005051CF"/>
    <w:rsid w:val="0050593D"/>
    <w:rsid w:val="00505F8C"/>
    <w:rsid w:val="005076A0"/>
    <w:rsid w:val="00507B1A"/>
    <w:rsid w:val="00512194"/>
    <w:rsid w:val="00512F22"/>
    <w:rsid w:val="00513647"/>
    <w:rsid w:val="00514BE3"/>
    <w:rsid w:val="005160A5"/>
    <w:rsid w:val="00516329"/>
    <w:rsid w:val="00516E93"/>
    <w:rsid w:val="0051715C"/>
    <w:rsid w:val="005239E8"/>
    <w:rsid w:val="00523AF2"/>
    <w:rsid w:val="00523B1A"/>
    <w:rsid w:val="0052580D"/>
    <w:rsid w:val="00526072"/>
    <w:rsid w:val="00530403"/>
    <w:rsid w:val="00530FD0"/>
    <w:rsid w:val="00532B3A"/>
    <w:rsid w:val="005339C8"/>
    <w:rsid w:val="0053463A"/>
    <w:rsid w:val="00535DC5"/>
    <w:rsid w:val="005360DF"/>
    <w:rsid w:val="00540081"/>
    <w:rsid w:val="0054121C"/>
    <w:rsid w:val="00541DA4"/>
    <w:rsid w:val="0054246B"/>
    <w:rsid w:val="00543964"/>
    <w:rsid w:val="0054397E"/>
    <w:rsid w:val="0054479B"/>
    <w:rsid w:val="00544CA3"/>
    <w:rsid w:val="005453AD"/>
    <w:rsid w:val="00550624"/>
    <w:rsid w:val="0055282C"/>
    <w:rsid w:val="00552B1D"/>
    <w:rsid w:val="00553FE9"/>
    <w:rsid w:val="005563F7"/>
    <w:rsid w:val="00561E48"/>
    <w:rsid w:val="005634F9"/>
    <w:rsid w:val="005652B9"/>
    <w:rsid w:val="005654F4"/>
    <w:rsid w:val="00565A02"/>
    <w:rsid w:val="00570ACB"/>
    <w:rsid w:val="0057141E"/>
    <w:rsid w:val="005738DF"/>
    <w:rsid w:val="00574B85"/>
    <w:rsid w:val="00577F9E"/>
    <w:rsid w:val="00581F69"/>
    <w:rsid w:val="00582384"/>
    <w:rsid w:val="00582427"/>
    <w:rsid w:val="005833CC"/>
    <w:rsid w:val="00585D89"/>
    <w:rsid w:val="00587F8F"/>
    <w:rsid w:val="00593374"/>
    <w:rsid w:val="00595C4D"/>
    <w:rsid w:val="00596546"/>
    <w:rsid w:val="00596CB4"/>
    <w:rsid w:val="00596DED"/>
    <w:rsid w:val="00597ACC"/>
    <w:rsid w:val="005A05D5"/>
    <w:rsid w:val="005A0EAC"/>
    <w:rsid w:val="005A1688"/>
    <w:rsid w:val="005A1B14"/>
    <w:rsid w:val="005A78FE"/>
    <w:rsid w:val="005B13FE"/>
    <w:rsid w:val="005B2570"/>
    <w:rsid w:val="005B3EC1"/>
    <w:rsid w:val="005B6A8F"/>
    <w:rsid w:val="005B7320"/>
    <w:rsid w:val="005B7B82"/>
    <w:rsid w:val="005C2945"/>
    <w:rsid w:val="005C5EDC"/>
    <w:rsid w:val="005D0823"/>
    <w:rsid w:val="005D08F8"/>
    <w:rsid w:val="005D14E3"/>
    <w:rsid w:val="005D3351"/>
    <w:rsid w:val="005D476B"/>
    <w:rsid w:val="005D4D16"/>
    <w:rsid w:val="005D58E7"/>
    <w:rsid w:val="005D62C5"/>
    <w:rsid w:val="005E040A"/>
    <w:rsid w:val="005E09BD"/>
    <w:rsid w:val="005E2EDF"/>
    <w:rsid w:val="005E3706"/>
    <w:rsid w:val="005E5A2C"/>
    <w:rsid w:val="005E5C2B"/>
    <w:rsid w:val="005E690D"/>
    <w:rsid w:val="005E6FF0"/>
    <w:rsid w:val="005E7B31"/>
    <w:rsid w:val="005F24AD"/>
    <w:rsid w:val="005F4406"/>
    <w:rsid w:val="00600B7F"/>
    <w:rsid w:val="00602396"/>
    <w:rsid w:val="00602867"/>
    <w:rsid w:val="006032AF"/>
    <w:rsid w:val="00605C4C"/>
    <w:rsid w:val="006115E1"/>
    <w:rsid w:val="006138AA"/>
    <w:rsid w:val="00613EF1"/>
    <w:rsid w:val="0061555B"/>
    <w:rsid w:val="00615854"/>
    <w:rsid w:val="00620606"/>
    <w:rsid w:val="00621E0E"/>
    <w:rsid w:val="00623ACE"/>
    <w:rsid w:val="0062561C"/>
    <w:rsid w:val="006258EA"/>
    <w:rsid w:val="00626E8F"/>
    <w:rsid w:val="00627EB1"/>
    <w:rsid w:val="00631C4F"/>
    <w:rsid w:val="00633AB3"/>
    <w:rsid w:val="006370BD"/>
    <w:rsid w:val="00640CB0"/>
    <w:rsid w:val="00641813"/>
    <w:rsid w:val="00641DA1"/>
    <w:rsid w:val="00641FCE"/>
    <w:rsid w:val="0064348E"/>
    <w:rsid w:val="00651607"/>
    <w:rsid w:val="00652B52"/>
    <w:rsid w:val="0065542D"/>
    <w:rsid w:val="0065571E"/>
    <w:rsid w:val="00662F0B"/>
    <w:rsid w:val="00663816"/>
    <w:rsid w:val="00663F88"/>
    <w:rsid w:val="006641C9"/>
    <w:rsid w:val="0066518F"/>
    <w:rsid w:val="00665AD3"/>
    <w:rsid w:val="006672FE"/>
    <w:rsid w:val="006708BD"/>
    <w:rsid w:val="00671EDC"/>
    <w:rsid w:val="0067410A"/>
    <w:rsid w:val="006743EA"/>
    <w:rsid w:val="00676709"/>
    <w:rsid w:val="0067690E"/>
    <w:rsid w:val="00676F30"/>
    <w:rsid w:val="00682BEC"/>
    <w:rsid w:val="0068310F"/>
    <w:rsid w:val="006862F0"/>
    <w:rsid w:val="00686BBA"/>
    <w:rsid w:val="006914E7"/>
    <w:rsid w:val="00691DC7"/>
    <w:rsid w:val="006941C9"/>
    <w:rsid w:val="00696EA6"/>
    <w:rsid w:val="00697579"/>
    <w:rsid w:val="00697602"/>
    <w:rsid w:val="006A0284"/>
    <w:rsid w:val="006A0857"/>
    <w:rsid w:val="006A0991"/>
    <w:rsid w:val="006A24EB"/>
    <w:rsid w:val="006A2AA6"/>
    <w:rsid w:val="006A346C"/>
    <w:rsid w:val="006A44B9"/>
    <w:rsid w:val="006A5F0D"/>
    <w:rsid w:val="006B30A7"/>
    <w:rsid w:val="006B5C2E"/>
    <w:rsid w:val="006B768F"/>
    <w:rsid w:val="006C2AD2"/>
    <w:rsid w:val="006C4C04"/>
    <w:rsid w:val="006C6C50"/>
    <w:rsid w:val="006D08C0"/>
    <w:rsid w:val="006D0DB6"/>
    <w:rsid w:val="006D3C58"/>
    <w:rsid w:val="006D43E5"/>
    <w:rsid w:val="006D53E3"/>
    <w:rsid w:val="006D55A3"/>
    <w:rsid w:val="006D56AB"/>
    <w:rsid w:val="006D56C8"/>
    <w:rsid w:val="006D5868"/>
    <w:rsid w:val="006E4500"/>
    <w:rsid w:val="006E531F"/>
    <w:rsid w:val="006F15E7"/>
    <w:rsid w:val="006F4AF2"/>
    <w:rsid w:val="006F593D"/>
    <w:rsid w:val="00702751"/>
    <w:rsid w:val="00703655"/>
    <w:rsid w:val="00706200"/>
    <w:rsid w:val="00707439"/>
    <w:rsid w:val="007077DC"/>
    <w:rsid w:val="00710E48"/>
    <w:rsid w:val="00711768"/>
    <w:rsid w:val="0071376B"/>
    <w:rsid w:val="007160EE"/>
    <w:rsid w:val="00720F0E"/>
    <w:rsid w:val="00721D5D"/>
    <w:rsid w:val="00722860"/>
    <w:rsid w:val="0072498A"/>
    <w:rsid w:val="007255E9"/>
    <w:rsid w:val="00727D66"/>
    <w:rsid w:val="00730C12"/>
    <w:rsid w:val="007313CF"/>
    <w:rsid w:val="007326FF"/>
    <w:rsid w:val="0073395A"/>
    <w:rsid w:val="00733CBF"/>
    <w:rsid w:val="00740D98"/>
    <w:rsid w:val="0074175B"/>
    <w:rsid w:val="00742147"/>
    <w:rsid w:val="007429E3"/>
    <w:rsid w:val="00745801"/>
    <w:rsid w:val="007540E0"/>
    <w:rsid w:val="0075589D"/>
    <w:rsid w:val="00760F8C"/>
    <w:rsid w:val="00761A8A"/>
    <w:rsid w:val="00762689"/>
    <w:rsid w:val="00764073"/>
    <w:rsid w:val="0076774E"/>
    <w:rsid w:val="00767B13"/>
    <w:rsid w:val="00770357"/>
    <w:rsid w:val="007712E0"/>
    <w:rsid w:val="00773277"/>
    <w:rsid w:val="007746FA"/>
    <w:rsid w:val="00777610"/>
    <w:rsid w:val="007834EB"/>
    <w:rsid w:val="007840F8"/>
    <w:rsid w:val="00785CB6"/>
    <w:rsid w:val="007862DB"/>
    <w:rsid w:val="00786E79"/>
    <w:rsid w:val="00787EBE"/>
    <w:rsid w:val="007908A5"/>
    <w:rsid w:val="007912A2"/>
    <w:rsid w:val="007942C4"/>
    <w:rsid w:val="00795B38"/>
    <w:rsid w:val="00796699"/>
    <w:rsid w:val="00796955"/>
    <w:rsid w:val="007A23DB"/>
    <w:rsid w:val="007A3C07"/>
    <w:rsid w:val="007A4679"/>
    <w:rsid w:val="007A5A83"/>
    <w:rsid w:val="007A5C2E"/>
    <w:rsid w:val="007B0C2F"/>
    <w:rsid w:val="007B2342"/>
    <w:rsid w:val="007B23DC"/>
    <w:rsid w:val="007B4621"/>
    <w:rsid w:val="007B56E9"/>
    <w:rsid w:val="007B5D76"/>
    <w:rsid w:val="007B6445"/>
    <w:rsid w:val="007B6FA0"/>
    <w:rsid w:val="007B741C"/>
    <w:rsid w:val="007C09AB"/>
    <w:rsid w:val="007C0EC4"/>
    <w:rsid w:val="007C11D5"/>
    <w:rsid w:val="007C3292"/>
    <w:rsid w:val="007C49CF"/>
    <w:rsid w:val="007C6200"/>
    <w:rsid w:val="007C6CA3"/>
    <w:rsid w:val="007C7EF5"/>
    <w:rsid w:val="007D1DCC"/>
    <w:rsid w:val="007D2336"/>
    <w:rsid w:val="007D2969"/>
    <w:rsid w:val="007D4C83"/>
    <w:rsid w:val="007D6C44"/>
    <w:rsid w:val="007D7C17"/>
    <w:rsid w:val="007E02C0"/>
    <w:rsid w:val="007E04B4"/>
    <w:rsid w:val="007E1E97"/>
    <w:rsid w:val="007E3187"/>
    <w:rsid w:val="007E341C"/>
    <w:rsid w:val="007E3CC6"/>
    <w:rsid w:val="007E49DF"/>
    <w:rsid w:val="007E75B3"/>
    <w:rsid w:val="007F14CC"/>
    <w:rsid w:val="007F28BF"/>
    <w:rsid w:val="007F4B64"/>
    <w:rsid w:val="007F6319"/>
    <w:rsid w:val="008015E5"/>
    <w:rsid w:val="008019F9"/>
    <w:rsid w:val="00802F79"/>
    <w:rsid w:val="00804FB4"/>
    <w:rsid w:val="00805046"/>
    <w:rsid w:val="0080535A"/>
    <w:rsid w:val="0080583E"/>
    <w:rsid w:val="0080780D"/>
    <w:rsid w:val="00807F8F"/>
    <w:rsid w:val="0081119E"/>
    <w:rsid w:val="008117CB"/>
    <w:rsid w:val="008123C2"/>
    <w:rsid w:val="00813176"/>
    <w:rsid w:val="00813F82"/>
    <w:rsid w:val="00814541"/>
    <w:rsid w:val="00820896"/>
    <w:rsid w:val="00821DB6"/>
    <w:rsid w:val="008253E4"/>
    <w:rsid w:val="008304C8"/>
    <w:rsid w:val="00830CE5"/>
    <w:rsid w:val="008319F4"/>
    <w:rsid w:val="00837847"/>
    <w:rsid w:val="00837F82"/>
    <w:rsid w:val="00844CDA"/>
    <w:rsid w:val="00847A15"/>
    <w:rsid w:val="008516B9"/>
    <w:rsid w:val="0085427F"/>
    <w:rsid w:val="0085694C"/>
    <w:rsid w:val="00856C9F"/>
    <w:rsid w:val="00857C84"/>
    <w:rsid w:val="008631E6"/>
    <w:rsid w:val="00866D18"/>
    <w:rsid w:val="00870A12"/>
    <w:rsid w:val="00871D70"/>
    <w:rsid w:val="0087218A"/>
    <w:rsid w:val="00873B39"/>
    <w:rsid w:val="00874164"/>
    <w:rsid w:val="008745CD"/>
    <w:rsid w:val="0087540F"/>
    <w:rsid w:val="00876408"/>
    <w:rsid w:val="0087790C"/>
    <w:rsid w:val="00880938"/>
    <w:rsid w:val="0088224C"/>
    <w:rsid w:val="00882B20"/>
    <w:rsid w:val="00882EE8"/>
    <w:rsid w:val="00883D48"/>
    <w:rsid w:val="00884FC6"/>
    <w:rsid w:val="00885683"/>
    <w:rsid w:val="00887318"/>
    <w:rsid w:val="00887CEA"/>
    <w:rsid w:val="00890BAA"/>
    <w:rsid w:val="00893EC9"/>
    <w:rsid w:val="0089535A"/>
    <w:rsid w:val="008962D9"/>
    <w:rsid w:val="008A20B2"/>
    <w:rsid w:val="008A3E17"/>
    <w:rsid w:val="008A4E5D"/>
    <w:rsid w:val="008A52BE"/>
    <w:rsid w:val="008A55E6"/>
    <w:rsid w:val="008A61D0"/>
    <w:rsid w:val="008B02D3"/>
    <w:rsid w:val="008B0445"/>
    <w:rsid w:val="008B1729"/>
    <w:rsid w:val="008B4C91"/>
    <w:rsid w:val="008B7732"/>
    <w:rsid w:val="008B7975"/>
    <w:rsid w:val="008C3A58"/>
    <w:rsid w:val="008C5F8E"/>
    <w:rsid w:val="008C6D5C"/>
    <w:rsid w:val="008D3755"/>
    <w:rsid w:val="008D48D0"/>
    <w:rsid w:val="008D4A35"/>
    <w:rsid w:val="008D4BCB"/>
    <w:rsid w:val="008D568C"/>
    <w:rsid w:val="008E01AC"/>
    <w:rsid w:val="008E0B1F"/>
    <w:rsid w:val="008E0EED"/>
    <w:rsid w:val="008E1219"/>
    <w:rsid w:val="008E14A9"/>
    <w:rsid w:val="008E1863"/>
    <w:rsid w:val="008E22B3"/>
    <w:rsid w:val="008E598A"/>
    <w:rsid w:val="008F0016"/>
    <w:rsid w:val="008F013B"/>
    <w:rsid w:val="008F16CF"/>
    <w:rsid w:val="008F2D44"/>
    <w:rsid w:val="008F32E5"/>
    <w:rsid w:val="008F331C"/>
    <w:rsid w:val="008F3C70"/>
    <w:rsid w:val="0090039C"/>
    <w:rsid w:val="0090169E"/>
    <w:rsid w:val="0090197F"/>
    <w:rsid w:val="00902D8A"/>
    <w:rsid w:val="009049D8"/>
    <w:rsid w:val="00905512"/>
    <w:rsid w:val="00907CFE"/>
    <w:rsid w:val="00910E1C"/>
    <w:rsid w:val="00912F94"/>
    <w:rsid w:val="00913D93"/>
    <w:rsid w:val="00916EBA"/>
    <w:rsid w:val="00924F33"/>
    <w:rsid w:val="00925E82"/>
    <w:rsid w:val="00926DBF"/>
    <w:rsid w:val="0092737C"/>
    <w:rsid w:val="0093114A"/>
    <w:rsid w:val="0093190E"/>
    <w:rsid w:val="009345D7"/>
    <w:rsid w:val="0093592B"/>
    <w:rsid w:val="00935BD1"/>
    <w:rsid w:val="0094287B"/>
    <w:rsid w:val="00943DFF"/>
    <w:rsid w:val="00945099"/>
    <w:rsid w:val="00945A2C"/>
    <w:rsid w:val="00945B9C"/>
    <w:rsid w:val="00946BD8"/>
    <w:rsid w:val="00951D43"/>
    <w:rsid w:val="00953D95"/>
    <w:rsid w:val="00954A1D"/>
    <w:rsid w:val="00957366"/>
    <w:rsid w:val="0095758E"/>
    <w:rsid w:val="00957749"/>
    <w:rsid w:val="009577F4"/>
    <w:rsid w:val="00960D02"/>
    <w:rsid w:val="00965DB3"/>
    <w:rsid w:val="00966BA3"/>
    <w:rsid w:val="00970D87"/>
    <w:rsid w:val="00973F8F"/>
    <w:rsid w:val="009766C1"/>
    <w:rsid w:val="00976BA1"/>
    <w:rsid w:val="00977407"/>
    <w:rsid w:val="00980FC6"/>
    <w:rsid w:val="0098253E"/>
    <w:rsid w:val="00982A42"/>
    <w:rsid w:val="00982ECB"/>
    <w:rsid w:val="0098306D"/>
    <w:rsid w:val="00983EE6"/>
    <w:rsid w:val="00984D22"/>
    <w:rsid w:val="00986611"/>
    <w:rsid w:val="00991B4B"/>
    <w:rsid w:val="00994105"/>
    <w:rsid w:val="00994930"/>
    <w:rsid w:val="00997232"/>
    <w:rsid w:val="00997746"/>
    <w:rsid w:val="009A0100"/>
    <w:rsid w:val="009A0E13"/>
    <w:rsid w:val="009A4515"/>
    <w:rsid w:val="009A4C35"/>
    <w:rsid w:val="009A55C3"/>
    <w:rsid w:val="009A7A31"/>
    <w:rsid w:val="009B0C87"/>
    <w:rsid w:val="009B36A3"/>
    <w:rsid w:val="009B4BDA"/>
    <w:rsid w:val="009B59E1"/>
    <w:rsid w:val="009B795D"/>
    <w:rsid w:val="009C0402"/>
    <w:rsid w:val="009C08D0"/>
    <w:rsid w:val="009C0D56"/>
    <w:rsid w:val="009C1295"/>
    <w:rsid w:val="009C12AE"/>
    <w:rsid w:val="009C155A"/>
    <w:rsid w:val="009C3737"/>
    <w:rsid w:val="009C3829"/>
    <w:rsid w:val="009C4B68"/>
    <w:rsid w:val="009C6C2F"/>
    <w:rsid w:val="009D0710"/>
    <w:rsid w:val="009D0C10"/>
    <w:rsid w:val="009D12A1"/>
    <w:rsid w:val="009D2C31"/>
    <w:rsid w:val="009D43FD"/>
    <w:rsid w:val="009D5877"/>
    <w:rsid w:val="009D5D87"/>
    <w:rsid w:val="009D656A"/>
    <w:rsid w:val="009E080F"/>
    <w:rsid w:val="009E15C7"/>
    <w:rsid w:val="009E2D1D"/>
    <w:rsid w:val="009E3B0A"/>
    <w:rsid w:val="009E5998"/>
    <w:rsid w:val="009E5FE5"/>
    <w:rsid w:val="009E6EC1"/>
    <w:rsid w:val="009F0323"/>
    <w:rsid w:val="009F23F1"/>
    <w:rsid w:val="009F6260"/>
    <w:rsid w:val="009F7A5E"/>
    <w:rsid w:val="00A0223D"/>
    <w:rsid w:val="00A06CFC"/>
    <w:rsid w:val="00A07574"/>
    <w:rsid w:val="00A11A1E"/>
    <w:rsid w:val="00A12589"/>
    <w:rsid w:val="00A146FA"/>
    <w:rsid w:val="00A20708"/>
    <w:rsid w:val="00A20DD5"/>
    <w:rsid w:val="00A21567"/>
    <w:rsid w:val="00A21792"/>
    <w:rsid w:val="00A262A4"/>
    <w:rsid w:val="00A32835"/>
    <w:rsid w:val="00A331CB"/>
    <w:rsid w:val="00A34B30"/>
    <w:rsid w:val="00A35B9B"/>
    <w:rsid w:val="00A370B7"/>
    <w:rsid w:val="00A37867"/>
    <w:rsid w:val="00A40EAD"/>
    <w:rsid w:val="00A41A81"/>
    <w:rsid w:val="00A428B0"/>
    <w:rsid w:val="00A42BF4"/>
    <w:rsid w:val="00A44042"/>
    <w:rsid w:val="00A445CB"/>
    <w:rsid w:val="00A44A04"/>
    <w:rsid w:val="00A45E23"/>
    <w:rsid w:val="00A470C1"/>
    <w:rsid w:val="00A519B7"/>
    <w:rsid w:val="00A53410"/>
    <w:rsid w:val="00A55AD2"/>
    <w:rsid w:val="00A62B16"/>
    <w:rsid w:val="00A63B88"/>
    <w:rsid w:val="00A64C34"/>
    <w:rsid w:val="00A6638D"/>
    <w:rsid w:val="00A67A50"/>
    <w:rsid w:val="00A7112F"/>
    <w:rsid w:val="00A7120C"/>
    <w:rsid w:val="00A71B99"/>
    <w:rsid w:val="00A72031"/>
    <w:rsid w:val="00A726D9"/>
    <w:rsid w:val="00A73495"/>
    <w:rsid w:val="00A73A54"/>
    <w:rsid w:val="00A73E59"/>
    <w:rsid w:val="00A74689"/>
    <w:rsid w:val="00A74869"/>
    <w:rsid w:val="00A7527A"/>
    <w:rsid w:val="00A75E43"/>
    <w:rsid w:val="00A770A1"/>
    <w:rsid w:val="00A80447"/>
    <w:rsid w:val="00A844F3"/>
    <w:rsid w:val="00A90445"/>
    <w:rsid w:val="00A90AEB"/>
    <w:rsid w:val="00A93EE1"/>
    <w:rsid w:val="00A94286"/>
    <w:rsid w:val="00A95096"/>
    <w:rsid w:val="00A97B95"/>
    <w:rsid w:val="00A97F51"/>
    <w:rsid w:val="00AA23F7"/>
    <w:rsid w:val="00AA6006"/>
    <w:rsid w:val="00AA6666"/>
    <w:rsid w:val="00AA6E24"/>
    <w:rsid w:val="00AA76D0"/>
    <w:rsid w:val="00AA775F"/>
    <w:rsid w:val="00AB128C"/>
    <w:rsid w:val="00AB2D30"/>
    <w:rsid w:val="00AB3A25"/>
    <w:rsid w:val="00AB59A8"/>
    <w:rsid w:val="00AC0556"/>
    <w:rsid w:val="00AC2FD8"/>
    <w:rsid w:val="00AC4EE7"/>
    <w:rsid w:val="00AC76BE"/>
    <w:rsid w:val="00AD0DE8"/>
    <w:rsid w:val="00AD2A70"/>
    <w:rsid w:val="00AD3B75"/>
    <w:rsid w:val="00AD53D2"/>
    <w:rsid w:val="00AD6CF7"/>
    <w:rsid w:val="00AE0574"/>
    <w:rsid w:val="00AE18FD"/>
    <w:rsid w:val="00AE1E85"/>
    <w:rsid w:val="00AE2295"/>
    <w:rsid w:val="00AE284A"/>
    <w:rsid w:val="00AE479B"/>
    <w:rsid w:val="00AE50D5"/>
    <w:rsid w:val="00AF1F46"/>
    <w:rsid w:val="00AF2357"/>
    <w:rsid w:val="00AF35F5"/>
    <w:rsid w:val="00AF3BC3"/>
    <w:rsid w:val="00AF53B5"/>
    <w:rsid w:val="00AF682F"/>
    <w:rsid w:val="00AF7707"/>
    <w:rsid w:val="00AF7CB6"/>
    <w:rsid w:val="00B02A08"/>
    <w:rsid w:val="00B02D7B"/>
    <w:rsid w:val="00B02E2A"/>
    <w:rsid w:val="00B03DEB"/>
    <w:rsid w:val="00B062AA"/>
    <w:rsid w:val="00B06397"/>
    <w:rsid w:val="00B11CA2"/>
    <w:rsid w:val="00B14E3F"/>
    <w:rsid w:val="00B21118"/>
    <w:rsid w:val="00B22BD1"/>
    <w:rsid w:val="00B24E59"/>
    <w:rsid w:val="00B26B5A"/>
    <w:rsid w:val="00B27E01"/>
    <w:rsid w:val="00B3127D"/>
    <w:rsid w:val="00B335AC"/>
    <w:rsid w:val="00B3531C"/>
    <w:rsid w:val="00B355B2"/>
    <w:rsid w:val="00B40C71"/>
    <w:rsid w:val="00B42AEF"/>
    <w:rsid w:val="00B441FF"/>
    <w:rsid w:val="00B452EA"/>
    <w:rsid w:val="00B45BB0"/>
    <w:rsid w:val="00B46190"/>
    <w:rsid w:val="00B47255"/>
    <w:rsid w:val="00B47B02"/>
    <w:rsid w:val="00B52C42"/>
    <w:rsid w:val="00B532A2"/>
    <w:rsid w:val="00B5480F"/>
    <w:rsid w:val="00B5778E"/>
    <w:rsid w:val="00B609EA"/>
    <w:rsid w:val="00B60E23"/>
    <w:rsid w:val="00B61F25"/>
    <w:rsid w:val="00B62005"/>
    <w:rsid w:val="00B6267A"/>
    <w:rsid w:val="00B62879"/>
    <w:rsid w:val="00B630C2"/>
    <w:rsid w:val="00B651F8"/>
    <w:rsid w:val="00B66227"/>
    <w:rsid w:val="00B67AE5"/>
    <w:rsid w:val="00B70D9C"/>
    <w:rsid w:val="00B70E81"/>
    <w:rsid w:val="00B70FC4"/>
    <w:rsid w:val="00B75F39"/>
    <w:rsid w:val="00B80951"/>
    <w:rsid w:val="00B83AA0"/>
    <w:rsid w:val="00B85176"/>
    <w:rsid w:val="00B874E6"/>
    <w:rsid w:val="00B902E7"/>
    <w:rsid w:val="00B9766D"/>
    <w:rsid w:val="00BA00A9"/>
    <w:rsid w:val="00BA0BC9"/>
    <w:rsid w:val="00BA2540"/>
    <w:rsid w:val="00BA38A5"/>
    <w:rsid w:val="00BA68F0"/>
    <w:rsid w:val="00BB1F0D"/>
    <w:rsid w:val="00BB78DB"/>
    <w:rsid w:val="00BC1218"/>
    <w:rsid w:val="00BC37C1"/>
    <w:rsid w:val="00BC443B"/>
    <w:rsid w:val="00BD2644"/>
    <w:rsid w:val="00BD27A1"/>
    <w:rsid w:val="00BD3D1C"/>
    <w:rsid w:val="00BD5811"/>
    <w:rsid w:val="00BD59EE"/>
    <w:rsid w:val="00BD7D6D"/>
    <w:rsid w:val="00BE358D"/>
    <w:rsid w:val="00BE5EC3"/>
    <w:rsid w:val="00BE6178"/>
    <w:rsid w:val="00BE6B8A"/>
    <w:rsid w:val="00BE7111"/>
    <w:rsid w:val="00BF0D31"/>
    <w:rsid w:val="00BF34BC"/>
    <w:rsid w:val="00BF60A3"/>
    <w:rsid w:val="00C00A30"/>
    <w:rsid w:val="00C01C09"/>
    <w:rsid w:val="00C0491E"/>
    <w:rsid w:val="00C04C17"/>
    <w:rsid w:val="00C11451"/>
    <w:rsid w:val="00C11C51"/>
    <w:rsid w:val="00C11EDE"/>
    <w:rsid w:val="00C158A6"/>
    <w:rsid w:val="00C21374"/>
    <w:rsid w:val="00C21AC7"/>
    <w:rsid w:val="00C311AF"/>
    <w:rsid w:val="00C31FF0"/>
    <w:rsid w:val="00C33971"/>
    <w:rsid w:val="00C33E5B"/>
    <w:rsid w:val="00C34252"/>
    <w:rsid w:val="00C34DA5"/>
    <w:rsid w:val="00C35D39"/>
    <w:rsid w:val="00C36ACD"/>
    <w:rsid w:val="00C36CFB"/>
    <w:rsid w:val="00C3794A"/>
    <w:rsid w:val="00C4019F"/>
    <w:rsid w:val="00C4364F"/>
    <w:rsid w:val="00C441F0"/>
    <w:rsid w:val="00C44A95"/>
    <w:rsid w:val="00C46580"/>
    <w:rsid w:val="00C504C1"/>
    <w:rsid w:val="00C556EB"/>
    <w:rsid w:val="00C56CA4"/>
    <w:rsid w:val="00C57669"/>
    <w:rsid w:val="00C64A2E"/>
    <w:rsid w:val="00C656E0"/>
    <w:rsid w:val="00C67964"/>
    <w:rsid w:val="00C70239"/>
    <w:rsid w:val="00C721BD"/>
    <w:rsid w:val="00C72F45"/>
    <w:rsid w:val="00C75AAB"/>
    <w:rsid w:val="00C770AE"/>
    <w:rsid w:val="00C80D4B"/>
    <w:rsid w:val="00C82AB9"/>
    <w:rsid w:val="00C83B64"/>
    <w:rsid w:val="00C85FEC"/>
    <w:rsid w:val="00C8709E"/>
    <w:rsid w:val="00C90290"/>
    <w:rsid w:val="00C90CC2"/>
    <w:rsid w:val="00C91576"/>
    <w:rsid w:val="00C94ABC"/>
    <w:rsid w:val="00C95513"/>
    <w:rsid w:val="00C9554D"/>
    <w:rsid w:val="00C955FD"/>
    <w:rsid w:val="00CA19FF"/>
    <w:rsid w:val="00CA27CC"/>
    <w:rsid w:val="00CA2AD9"/>
    <w:rsid w:val="00CA43D2"/>
    <w:rsid w:val="00CA4C3B"/>
    <w:rsid w:val="00CA6A7E"/>
    <w:rsid w:val="00CA77ED"/>
    <w:rsid w:val="00CB2FB6"/>
    <w:rsid w:val="00CB4C9C"/>
    <w:rsid w:val="00CB6308"/>
    <w:rsid w:val="00CC6B7A"/>
    <w:rsid w:val="00CC6DA5"/>
    <w:rsid w:val="00CC78CB"/>
    <w:rsid w:val="00CD0D8C"/>
    <w:rsid w:val="00CD18B9"/>
    <w:rsid w:val="00CD1DF8"/>
    <w:rsid w:val="00CD1E64"/>
    <w:rsid w:val="00CD3357"/>
    <w:rsid w:val="00CD4901"/>
    <w:rsid w:val="00CD534E"/>
    <w:rsid w:val="00CD5644"/>
    <w:rsid w:val="00CE1B29"/>
    <w:rsid w:val="00CE2FD9"/>
    <w:rsid w:val="00CE3F47"/>
    <w:rsid w:val="00CE467D"/>
    <w:rsid w:val="00CE53F5"/>
    <w:rsid w:val="00CE57FC"/>
    <w:rsid w:val="00CE597C"/>
    <w:rsid w:val="00CE6AA9"/>
    <w:rsid w:val="00CE7542"/>
    <w:rsid w:val="00CE7EAC"/>
    <w:rsid w:val="00CF3403"/>
    <w:rsid w:val="00CF3DBA"/>
    <w:rsid w:val="00CF65FF"/>
    <w:rsid w:val="00CF7E43"/>
    <w:rsid w:val="00D00FF2"/>
    <w:rsid w:val="00D02D41"/>
    <w:rsid w:val="00D04FF6"/>
    <w:rsid w:val="00D06284"/>
    <w:rsid w:val="00D12E9D"/>
    <w:rsid w:val="00D14852"/>
    <w:rsid w:val="00D15B0D"/>
    <w:rsid w:val="00D20DD0"/>
    <w:rsid w:val="00D21E6D"/>
    <w:rsid w:val="00D23425"/>
    <w:rsid w:val="00D237FF"/>
    <w:rsid w:val="00D25762"/>
    <w:rsid w:val="00D27AB1"/>
    <w:rsid w:val="00D30D31"/>
    <w:rsid w:val="00D351E7"/>
    <w:rsid w:val="00D3578A"/>
    <w:rsid w:val="00D36860"/>
    <w:rsid w:val="00D36CC5"/>
    <w:rsid w:val="00D36F83"/>
    <w:rsid w:val="00D37846"/>
    <w:rsid w:val="00D37A3B"/>
    <w:rsid w:val="00D45349"/>
    <w:rsid w:val="00D4557C"/>
    <w:rsid w:val="00D4575B"/>
    <w:rsid w:val="00D4643A"/>
    <w:rsid w:val="00D518C4"/>
    <w:rsid w:val="00D569AE"/>
    <w:rsid w:val="00D56B8A"/>
    <w:rsid w:val="00D60009"/>
    <w:rsid w:val="00D61A66"/>
    <w:rsid w:val="00D62BB2"/>
    <w:rsid w:val="00D65D25"/>
    <w:rsid w:val="00D67A7E"/>
    <w:rsid w:val="00D73C21"/>
    <w:rsid w:val="00D77B5E"/>
    <w:rsid w:val="00D80240"/>
    <w:rsid w:val="00D81CD7"/>
    <w:rsid w:val="00D831D5"/>
    <w:rsid w:val="00D846F6"/>
    <w:rsid w:val="00D86039"/>
    <w:rsid w:val="00D87844"/>
    <w:rsid w:val="00D90859"/>
    <w:rsid w:val="00D91BDB"/>
    <w:rsid w:val="00D92092"/>
    <w:rsid w:val="00D92A28"/>
    <w:rsid w:val="00D95428"/>
    <w:rsid w:val="00D95BB6"/>
    <w:rsid w:val="00D95E56"/>
    <w:rsid w:val="00D9673D"/>
    <w:rsid w:val="00D9718E"/>
    <w:rsid w:val="00DA0CB5"/>
    <w:rsid w:val="00DA1EC8"/>
    <w:rsid w:val="00DA1ED3"/>
    <w:rsid w:val="00DA2847"/>
    <w:rsid w:val="00DA2B59"/>
    <w:rsid w:val="00DA47B9"/>
    <w:rsid w:val="00DA5406"/>
    <w:rsid w:val="00DA6412"/>
    <w:rsid w:val="00DA73AC"/>
    <w:rsid w:val="00DB0A26"/>
    <w:rsid w:val="00DB1531"/>
    <w:rsid w:val="00DB15BF"/>
    <w:rsid w:val="00DB22B1"/>
    <w:rsid w:val="00DB2947"/>
    <w:rsid w:val="00DB3920"/>
    <w:rsid w:val="00DB5DE8"/>
    <w:rsid w:val="00DB6B3F"/>
    <w:rsid w:val="00DB725A"/>
    <w:rsid w:val="00DC0F5D"/>
    <w:rsid w:val="00DC2AB4"/>
    <w:rsid w:val="00DC31EF"/>
    <w:rsid w:val="00DC4280"/>
    <w:rsid w:val="00DC5017"/>
    <w:rsid w:val="00DC58C0"/>
    <w:rsid w:val="00DC5D78"/>
    <w:rsid w:val="00DC630A"/>
    <w:rsid w:val="00DC6313"/>
    <w:rsid w:val="00DC6899"/>
    <w:rsid w:val="00DC6A7D"/>
    <w:rsid w:val="00DD1A67"/>
    <w:rsid w:val="00DD35D3"/>
    <w:rsid w:val="00DD406C"/>
    <w:rsid w:val="00DD4526"/>
    <w:rsid w:val="00DD4E2C"/>
    <w:rsid w:val="00DD5C9C"/>
    <w:rsid w:val="00DD6F50"/>
    <w:rsid w:val="00DE06F1"/>
    <w:rsid w:val="00DE1543"/>
    <w:rsid w:val="00DE168D"/>
    <w:rsid w:val="00DE43E8"/>
    <w:rsid w:val="00DE5433"/>
    <w:rsid w:val="00DE65F3"/>
    <w:rsid w:val="00DE7D33"/>
    <w:rsid w:val="00DF24E0"/>
    <w:rsid w:val="00DF2B6D"/>
    <w:rsid w:val="00DF31F3"/>
    <w:rsid w:val="00DF3D85"/>
    <w:rsid w:val="00DF3F9E"/>
    <w:rsid w:val="00DF4B8D"/>
    <w:rsid w:val="00DF53FE"/>
    <w:rsid w:val="00DF6C8D"/>
    <w:rsid w:val="00E00FE8"/>
    <w:rsid w:val="00E0279C"/>
    <w:rsid w:val="00E04867"/>
    <w:rsid w:val="00E07919"/>
    <w:rsid w:val="00E14A89"/>
    <w:rsid w:val="00E159D2"/>
    <w:rsid w:val="00E16338"/>
    <w:rsid w:val="00E20A88"/>
    <w:rsid w:val="00E23189"/>
    <w:rsid w:val="00E26892"/>
    <w:rsid w:val="00E26997"/>
    <w:rsid w:val="00E26F07"/>
    <w:rsid w:val="00E27459"/>
    <w:rsid w:val="00E3019D"/>
    <w:rsid w:val="00E32B54"/>
    <w:rsid w:val="00E33570"/>
    <w:rsid w:val="00E35862"/>
    <w:rsid w:val="00E374C3"/>
    <w:rsid w:val="00E41505"/>
    <w:rsid w:val="00E43DC5"/>
    <w:rsid w:val="00E4697A"/>
    <w:rsid w:val="00E46DF9"/>
    <w:rsid w:val="00E50411"/>
    <w:rsid w:val="00E540DF"/>
    <w:rsid w:val="00E55641"/>
    <w:rsid w:val="00E55F88"/>
    <w:rsid w:val="00E5743F"/>
    <w:rsid w:val="00E57E4D"/>
    <w:rsid w:val="00E57E9B"/>
    <w:rsid w:val="00E600A0"/>
    <w:rsid w:val="00E601DF"/>
    <w:rsid w:val="00E603C4"/>
    <w:rsid w:val="00E6089B"/>
    <w:rsid w:val="00E60F08"/>
    <w:rsid w:val="00E61162"/>
    <w:rsid w:val="00E625E6"/>
    <w:rsid w:val="00E62613"/>
    <w:rsid w:val="00E643B8"/>
    <w:rsid w:val="00E67603"/>
    <w:rsid w:val="00E70FED"/>
    <w:rsid w:val="00E71DB7"/>
    <w:rsid w:val="00E73864"/>
    <w:rsid w:val="00E75B6C"/>
    <w:rsid w:val="00E763F4"/>
    <w:rsid w:val="00E777DB"/>
    <w:rsid w:val="00E80F11"/>
    <w:rsid w:val="00E82788"/>
    <w:rsid w:val="00E82C21"/>
    <w:rsid w:val="00E859B6"/>
    <w:rsid w:val="00E87895"/>
    <w:rsid w:val="00E90DF6"/>
    <w:rsid w:val="00E92B1C"/>
    <w:rsid w:val="00E9347A"/>
    <w:rsid w:val="00E9629D"/>
    <w:rsid w:val="00E96E9D"/>
    <w:rsid w:val="00E975CF"/>
    <w:rsid w:val="00EA038C"/>
    <w:rsid w:val="00EA06E5"/>
    <w:rsid w:val="00EA1994"/>
    <w:rsid w:val="00EA6B7A"/>
    <w:rsid w:val="00EB0214"/>
    <w:rsid w:val="00EB2655"/>
    <w:rsid w:val="00EB3B00"/>
    <w:rsid w:val="00EB4692"/>
    <w:rsid w:val="00EB56BF"/>
    <w:rsid w:val="00EB5AD0"/>
    <w:rsid w:val="00EB5B7E"/>
    <w:rsid w:val="00EC109C"/>
    <w:rsid w:val="00EC4E17"/>
    <w:rsid w:val="00EC4E1C"/>
    <w:rsid w:val="00EC4F94"/>
    <w:rsid w:val="00EC73D1"/>
    <w:rsid w:val="00EC794B"/>
    <w:rsid w:val="00ED07A9"/>
    <w:rsid w:val="00ED1BA5"/>
    <w:rsid w:val="00EE1473"/>
    <w:rsid w:val="00EE2A45"/>
    <w:rsid w:val="00EE2B56"/>
    <w:rsid w:val="00EE3341"/>
    <w:rsid w:val="00EE4409"/>
    <w:rsid w:val="00EE4C4D"/>
    <w:rsid w:val="00EE63AE"/>
    <w:rsid w:val="00EF0A22"/>
    <w:rsid w:val="00EF1598"/>
    <w:rsid w:val="00EF49D8"/>
    <w:rsid w:val="00EF70F2"/>
    <w:rsid w:val="00EF7E1B"/>
    <w:rsid w:val="00F0033B"/>
    <w:rsid w:val="00F003D6"/>
    <w:rsid w:val="00F0053F"/>
    <w:rsid w:val="00F008B2"/>
    <w:rsid w:val="00F00D45"/>
    <w:rsid w:val="00F012A5"/>
    <w:rsid w:val="00F079C3"/>
    <w:rsid w:val="00F07F0D"/>
    <w:rsid w:val="00F1034B"/>
    <w:rsid w:val="00F11865"/>
    <w:rsid w:val="00F12D20"/>
    <w:rsid w:val="00F13211"/>
    <w:rsid w:val="00F1480E"/>
    <w:rsid w:val="00F1495B"/>
    <w:rsid w:val="00F200D6"/>
    <w:rsid w:val="00F20DE7"/>
    <w:rsid w:val="00F22522"/>
    <w:rsid w:val="00F231B1"/>
    <w:rsid w:val="00F24378"/>
    <w:rsid w:val="00F2456F"/>
    <w:rsid w:val="00F30630"/>
    <w:rsid w:val="00F30AFD"/>
    <w:rsid w:val="00F357DF"/>
    <w:rsid w:val="00F45167"/>
    <w:rsid w:val="00F47033"/>
    <w:rsid w:val="00F53BEB"/>
    <w:rsid w:val="00F5416A"/>
    <w:rsid w:val="00F54A5A"/>
    <w:rsid w:val="00F55F12"/>
    <w:rsid w:val="00F56502"/>
    <w:rsid w:val="00F565EF"/>
    <w:rsid w:val="00F60CFE"/>
    <w:rsid w:val="00F616D7"/>
    <w:rsid w:val="00F61B90"/>
    <w:rsid w:val="00F6254F"/>
    <w:rsid w:val="00F64BA5"/>
    <w:rsid w:val="00F70B02"/>
    <w:rsid w:val="00F749AB"/>
    <w:rsid w:val="00F76BD8"/>
    <w:rsid w:val="00F82A74"/>
    <w:rsid w:val="00F84099"/>
    <w:rsid w:val="00F847ED"/>
    <w:rsid w:val="00F86975"/>
    <w:rsid w:val="00F86A5C"/>
    <w:rsid w:val="00F9119B"/>
    <w:rsid w:val="00F92454"/>
    <w:rsid w:val="00F92856"/>
    <w:rsid w:val="00F93619"/>
    <w:rsid w:val="00F937ED"/>
    <w:rsid w:val="00F96656"/>
    <w:rsid w:val="00F97F50"/>
    <w:rsid w:val="00FA0FA1"/>
    <w:rsid w:val="00FA48F0"/>
    <w:rsid w:val="00FA76D9"/>
    <w:rsid w:val="00FB0C89"/>
    <w:rsid w:val="00FB14A6"/>
    <w:rsid w:val="00FB17E4"/>
    <w:rsid w:val="00FB7A22"/>
    <w:rsid w:val="00FB7F3C"/>
    <w:rsid w:val="00FC24F7"/>
    <w:rsid w:val="00FC2CB4"/>
    <w:rsid w:val="00FC30E1"/>
    <w:rsid w:val="00FC37C0"/>
    <w:rsid w:val="00FD0140"/>
    <w:rsid w:val="00FD09E2"/>
    <w:rsid w:val="00FD0D17"/>
    <w:rsid w:val="00FD205C"/>
    <w:rsid w:val="00FD4818"/>
    <w:rsid w:val="00FD6FB1"/>
    <w:rsid w:val="00FE00AD"/>
    <w:rsid w:val="00FE4D3F"/>
    <w:rsid w:val="00FE5A92"/>
    <w:rsid w:val="00FE6886"/>
    <w:rsid w:val="00FE7AF4"/>
    <w:rsid w:val="00FF0018"/>
    <w:rsid w:val="00FF0B33"/>
    <w:rsid w:val="00FF3263"/>
    <w:rsid w:val="00FF56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D4406"/>
  <w15:docId w15:val="{898D6FC0-56B7-48BF-98F2-D23BCE66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B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159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F30A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paragraph" w:styleId="Nagwek6">
    <w:name w:val="heading 6"/>
    <w:basedOn w:val="Normalny"/>
    <w:next w:val="Normalny"/>
    <w:link w:val="Nagwek6Znak"/>
    <w:uiPriority w:val="9"/>
    <w:semiHidden/>
    <w:unhideWhenUsed/>
    <w:qFormat/>
    <w:rsid w:val="00B61F25"/>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iPriority w:val="99"/>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wypunktowanie,Akapit z listą3,Akapit z listą31,Wypunktowanie,Normal2,L1,Numerowanie,sw tekst,CW_Lista,normalny tekst,Akapit z list¹,maz_wyliczenie,opis dzialania,K-P_odwolanie,A_wyliczenie,Akapit z listą5,Preambuła,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nhideWhenUsed/>
    <w:rsid w:val="0076774E"/>
    <w:rPr>
      <w:sz w:val="16"/>
      <w:szCs w:val="16"/>
    </w:rPr>
  </w:style>
  <w:style w:type="paragraph" w:styleId="Tekstkomentarza">
    <w:name w:val="annotation text"/>
    <w:basedOn w:val="Normalny"/>
    <w:link w:val="TekstkomentarzaZnak"/>
    <w:uiPriority w:val="99"/>
    <w:unhideWhenUsed/>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Normal Znak,wypunktowanie Znak,Akapit z listą3 Znak,Akapit z listą31 Znak,Wypunktowanie Znak,Normal2 Znak,L1 Znak,Numerowanie Znak,sw tekst Znak,CW_Lista Znak,normalny tekst Znak,Akapit z list¹ Znak,maz_wyliczenie Znak,Preambuła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unhideWhenUsed/>
    <w:rsid w:val="009B4BDA"/>
    <w:pPr>
      <w:spacing w:after="120"/>
    </w:pPr>
  </w:style>
  <w:style w:type="character" w:customStyle="1" w:styleId="TekstpodstawowyZnak">
    <w:name w:val="Tekst podstawowy Znak"/>
    <w:basedOn w:val="Domylnaczcionkaakapitu"/>
    <w:link w:val="Tekstpodstawowy"/>
    <w:uiPriority w:val="99"/>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159D2"/>
    <w:rPr>
      <w:rFonts w:asciiTheme="majorHAnsi" w:eastAsiaTheme="majorEastAsia" w:hAnsiTheme="majorHAnsi" w:cstheme="majorBidi"/>
      <w:color w:val="2E74B5" w:themeColor="accent1" w:themeShade="BF"/>
      <w:sz w:val="32"/>
      <w:szCs w:val="32"/>
      <w:lang w:eastAsia="pl-PL"/>
    </w:rPr>
  </w:style>
  <w:style w:type="character" w:styleId="Odwoanieintensywne">
    <w:name w:val="Intense Reference"/>
    <w:uiPriority w:val="32"/>
    <w:qFormat/>
    <w:rsid w:val="00E159D2"/>
    <w:rPr>
      <w:b/>
      <w:bCs/>
      <w:smallCaps/>
      <w:color w:val="5B9BD5"/>
      <w:spacing w:val="5"/>
    </w:rPr>
  </w:style>
  <w:style w:type="character" w:customStyle="1" w:styleId="hgkelc">
    <w:name w:val="hgkelc"/>
    <w:basedOn w:val="Domylnaczcionkaakapitu"/>
    <w:rsid w:val="005E6FF0"/>
  </w:style>
  <w:style w:type="paragraph" w:styleId="Listapunktowana2">
    <w:name w:val="List Bullet 2"/>
    <w:basedOn w:val="Normalny"/>
    <w:autoRedefine/>
    <w:unhideWhenUsed/>
    <w:rsid w:val="00544CA3"/>
    <w:pPr>
      <w:tabs>
        <w:tab w:val="left" w:pos="3400"/>
      </w:tabs>
    </w:pPr>
    <w:rPr>
      <w:szCs w:val="20"/>
    </w:rPr>
  </w:style>
  <w:style w:type="character" w:customStyle="1" w:styleId="Nagwek6Znak">
    <w:name w:val="Nagłówek 6 Znak"/>
    <w:basedOn w:val="Domylnaczcionkaakapitu"/>
    <w:link w:val="Nagwek6"/>
    <w:uiPriority w:val="9"/>
    <w:semiHidden/>
    <w:rsid w:val="00B61F25"/>
    <w:rPr>
      <w:rFonts w:asciiTheme="majorHAnsi" w:eastAsiaTheme="majorEastAsia" w:hAnsiTheme="majorHAnsi" w:cstheme="majorBidi"/>
      <w:color w:val="1F4D78" w:themeColor="accent1" w:themeShade="7F"/>
      <w:sz w:val="24"/>
      <w:szCs w:val="24"/>
      <w:lang w:eastAsia="pl-PL"/>
    </w:rPr>
  </w:style>
  <w:style w:type="paragraph" w:styleId="Tekstprzypisukocowego">
    <w:name w:val="endnote text"/>
    <w:basedOn w:val="Normalny"/>
    <w:link w:val="TekstprzypisukocowegoZnak"/>
    <w:uiPriority w:val="99"/>
    <w:semiHidden/>
    <w:unhideWhenUsed/>
    <w:rsid w:val="00AA6006"/>
    <w:rPr>
      <w:sz w:val="20"/>
      <w:szCs w:val="20"/>
    </w:rPr>
  </w:style>
  <w:style w:type="character" w:customStyle="1" w:styleId="TekstprzypisukocowegoZnak">
    <w:name w:val="Tekst przypisu końcowego Znak"/>
    <w:basedOn w:val="Domylnaczcionkaakapitu"/>
    <w:link w:val="Tekstprzypisukocowego"/>
    <w:uiPriority w:val="99"/>
    <w:semiHidden/>
    <w:rsid w:val="00AA60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A6006"/>
    <w:rPr>
      <w:vertAlign w:val="superscript"/>
    </w:rPr>
  </w:style>
  <w:style w:type="paragraph" w:styleId="Zwykytekst">
    <w:name w:val="Plain Text"/>
    <w:basedOn w:val="Normalny"/>
    <w:link w:val="ZwykytekstZnak"/>
    <w:uiPriority w:val="99"/>
    <w:unhideWhenUsed/>
    <w:rsid w:val="00954A1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954A1D"/>
    <w:rPr>
      <w:rFonts w:ascii="Calibri" w:hAnsi="Calibri"/>
      <w:szCs w:val="21"/>
    </w:rPr>
  </w:style>
  <w:style w:type="character" w:customStyle="1" w:styleId="Nierozpoznanawzmianka2">
    <w:name w:val="Nierozpoznana wzmianka2"/>
    <w:basedOn w:val="Domylnaczcionkaakapitu"/>
    <w:uiPriority w:val="99"/>
    <w:semiHidden/>
    <w:unhideWhenUsed/>
    <w:rsid w:val="006B30A7"/>
    <w:rPr>
      <w:color w:val="605E5C"/>
      <w:shd w:val="clear" w:color="auto" w:fill="E1DFDD"/>
    </w:rPr>
  </w:style>
  <w:style w:type="paragraph" w:customStyle="1" w:styleId="Akapitzlist1">
    <w:name w:val="Akapit z listą1"/>
    <w:rsid w:val="006B30A7"/>
    <w:pPr>
      <w:widowControl w:val="0"/>
      <w:suppressAutoHyphens/>
      <w:spacing w:after="0" w:line="240" w:lineRule="auto"/>
      <w:ind w:left="720"/>
    </w:pPr>
    <w:rPr>
      <w:rFonts w:ascii="Calibri" w:eastAsia="Calibri" w:hAnsi="Calibri" w:cs="Times New Roman"/>
      <w:kern w:val="1"/>
      <w:lang w:eastAsia="ar-SA"/>
    </w:rPr>
  </w:style>
  <w:style w:type="paragraph" w:customStyle="1" w:styleId="Akapitzlist2">
    <w:name w:val="Akapit z listą2"/>
    <w:basedOn w:val="Normalny"/>
    <w:rsid w:val="007B0C2F"/>
    <w:pPr>
      <w:suppressAutoHyphens/>
      <w:ind w:left="720"/>
    </w:pPr>
    <w:rPr>
      <w:sz w:val="20"/>
      <w:szCs w:val="20"/>
      <w:lang w:eastAsia="ar-SA"/>
    </w:rPr>
  </w:style>
  <w:style w:type="character" w:customStyle="1" w:styleId="Nierozpoznanawzmianka3">
    <w:name w:val="Nierozpoznana wzmianka3"/>
    <w:basedOn w:val="Domylnaczcionkaakapitu"/>
    <w:uiPriority w:val="99"/>
    <w:semiHidden/>
    <w:unhideWhenUsed/>
    <w:rsid w:val="00043714"/>
    <w:rPr>
      <w:color w:val="605E5C"/>
      <w:shd w:val="clear" w:color="auto" w:fill="E1DFDD"/>
    </w:rPr>
  </w:style>
  <w:style w:type="character" w:customStyle="1" w:styleId="Nierozpoznanawzmianka4">
    <w:name w:val="Nierozpoznana wzmianka4"/>
    <w:basedOn w:val="Domylnaczcionkaakapitu"/>
    <w:uiPriority w:val="99"/>
    <w:semiHidden/>
    <w:unhideWhenUsed/>
    <w:rsid w:val="00BA38A5"/>
    <w:rPr>
      <w:color w:val="605E5C"/>
      <w:shd w:val="clear" w:color="auto" w:fill="E1DFDD"/>
    </w:rPr>
  </w:style>
  <w:style w:type="character" w:customStyle="1" w:styleId="Nagwek2Znak">
    <w:name w:val="Nagłówek 2 Znak"/>
    <w:basedOn w:val="Domylnaczcionkaakapitu"/>
    <w:link w:val="Nagwek2"/>
    <w:uiPriority w:val="9"/>
    <w:semiHidden/>
    <w:rsid w:val="00F30AFD"/>
    <w:rPr>
      <w:rFonts w:asciiTheme="majorHAnsi" w:eastAsiaTheme="majorEastAsia" w:hAnsiTheme="majorHAnsi" w:cstheme="majorBidi"/>
      <w:color w:val="2E74B5" w:themeColor="accent1" w:themeShade="BF"/>
      <w:sz w:val="26"/>
      <w:szCs w:val="26"/>
      <w:lang w:eastAsia="pl-PL"/>
    </w:rPr>
  </w:style>
  <w:style w:type="numbering" w:customStyle="1" w:styleId="Zaimportowanystyl6">
    <w:name w:val="Zaimportowany styl 6"/>
    <w:rsid w:val="00F30AFD"/>
    <w:pPr>
      <w:numPr>
        <w:numId w:val="34"/>
      </w:numPr>
    </w:pPr>
  </w:style>
  <w:style w:type="numbering" w:customStyle="1" w:styleId="Zaimportowanystyl1">
    <w:name w:val="Zaimportowany styl 1"/>
    <w:rsid w:val="00F30AFD"/>
    <w:pPr>
      <w:numPr>
        <w:numId w:val="35"/>
      </w:numPr>
    </w:pPr>
  </w:style>
  <w:style w:type="numbering" w:customStyle="1" w:styleId="Zaimportowanystyl4">
    <w:name w:val="Zaimportowany styl 4"/>
    <w:rsid w:val="00F30AFD"/>
    <w:pPr>
      <w:numPr>
        <w:numId w:val="36"/>
      </w:numPr>
    </w:pPr>
  </w:style>
  <w:style w:type="numbering" w:customStyle="1" w:styleId="Zaimportowanystyl3">
    <w:name w:val="Zaimportowany styl 3"/>
    <w:rsid w:val="00F30AFD"/>
    <w:pPr>
      <w:numPr>
        <w:numId w:val="37"/>
      </w:numPr>
    </w:pPr>
  </w:style>
  <w:style w:type="numbering" w:customStyle="1" w:styleId="Zaimportowanystyl5">
    <w:name w:val="Zaimportowany styl 5"/>
    <w:rsid w:val="00F30AFD"/>
    <w:pPr>
      <w:numPr>
        <w:numId w:val="38"/>
      </w:numPr>
    </w:pPr>
  </w:style>
  <w:style w:type="numbering" w:customStyle="1" w:styleId="Zaimportowanystyl2">
    <w:name w:val="Zaimportowany styl 2"/>
    <w:rsid w:val="00F30AFD"/>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4646">
      <w:bodyDiv w:val="1"/>
      <w:marLeft w:val="0"/>
      <w:marRight w:val="0"/>
      <w:marTop w:val="0"/>
      <w:marBottom w:val="0"/>
      <w:divBdr>
        <w:top w:val="none" w:sz="0" w:space="0" w:color="auto"/>
        <w:left w:val="none" w:sz="0" w:space="0" w:color="auto"/>
        <w:bottom w:val="none" w:sz="0" w:space="0" w:color="auto"/>
        <w:right w:val="none" w:sz="0" w:space="0" w:color="auto"/>
      </w:divBdr>
    </w:div>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11308292">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356739751">
      <w:bodyDiv w:val="1"/>
      <w:marLeft w:val="0"/>
      <w:marRight w:val="0"/>
      <w:marTop w:val="0"/>
      <w:marBottom w:val="0"/>
      <w:divBdr>
        <w:top w:val="none" w:sz="0" w:space="0" w:color="auto"/>
        <w:left w:val="none" w:sz="0" w:space="0" w:color="auto"/>
        <w:bottom w:val="none" w:sz="0" w:space="0" w:color="auto"/>
        <w:right w:val="none" w:sz="0" w:space="0" w:color="auto"/>
      </w:divBdr>
    </w:div>
    <w:div w:id="358167718">
      <w:bodyDiv w:val="1"/>
      <w:marLeft w:val="0"/>
      <w:marRight w:val="0"/>
      <w:marTop w:val="0"/>
      <w:marBottom w:val="0"/>
      <w:divBdr>
        <w:top w:val="none" w:sz="0" w:space="0" w:color="auto"/>
        <w:left w:val="none" w:sz="0" w:space="0" w:color="auto"/>
        <w:bottom w:val="none" w:sz="0" w:space="0" w:color="auto"/>
        <w:right w:val="none" w:sz="0" w:space="0" w:color="auto"/>
      </w:divBdr>
    </w:div>
    <w:div w:id="491027456">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523834929">
      <w:bodyDiv w:val="1"/>
      <w:marLeft w:val="0"/>
      <w:marRight w:val="0"/>
      <w:marTop w:val="0"/>
      <w:marBottom w:val="0"/>
      <w:divBdr>
        <w:top w:val="none" w:sz="0" w:space="0" w:color="auto"/>
        <w:left w:val="none" w:sz="0" w:space="0" w:color="auto"/>
        <w:bottom w:val="none" w:sz="0" w:space="0" w:color="auto"/>
        <w:right w:val="none" w:sz="0" w:space="0" w:color="auto"/>
      </w:divBdr>
    </w:div>
    <w:div w:id="581329319">
      <w:bodyDiv w:val="1"/>
      <w:marLeft w:val="0"/>
      <w:marRight w:val="0"/>
      <w:marTop w:val="0"/>
      <w:marBottom w:val="0"/>
      <w:divBdr>
        <w:top w:val="none" w:sz="0" w:space="0" w:color="auto"/>
        <w:left w:val="none" w:sz="0" w:space="0" w:color="auto"/>
        <w:bottom w:val="none" w:sz="0" w:space="0" w:color="auto"/>
        <w:right w:val="none" w:sz="0" w:space="0" w:color="auto"/>
      </w:divBdr>
    </w:div>
    <w:div w:id="682436996">
      <w:bodyDiv w:val="1"/>
      <w:marLeft w:val="0"/>
      <w:marRight w:val="0"/>
      <w:marTop w:val="0"/>
      <w:marBottom w:val="0"/>
      <w:divBdr>
        <w:top w:val="none" w:sz="0" w:space="0" w:color="auto"/>
        <w:left w:val="none" w:sz="0" w:space="0" w:color="auto"/>
        <w:bottom w:val="none" w:sz="0" w:space="0" w:color="auto"/>
        <w:right w:val="none" w:sz="0" w:space="0" w:color="auto"/>
      </w:divBdr>
    </w:div>
    <w:div w:id="858352543">
      <w:bodyDiv w:val="1"/>
      <w:marLeft w:val="0"/>
      <w:marRight w:val="0"/>
      <w:marTop w:val="0"/>
      <w:marBottom w:val="0"/>
      <w:divBdr>
        <w:top w:val="none" w:sz="0" w:space="0" w:color="auto"/>
        <w:left w:val="none" w:sz="0" w:space="0" w:color="auto"/>
        <w:bottom w:val="none" w:sz="0" w:space="0" w:color="auto"/>
        <w:right w:val="none" w:sz="0" w:space="0" w:color="auto"/>
      </w:divBdr>
    </w:div>
    <w:div w:id="940843569">
      <w:bodyDiv w:val="1"/>
      <w:marLeft w:val="0"/>
      <w:marRight w:val="0"/>
      <w:marTop w:val="0"/>
      <w:marBottom w:val="0"/>
      <w:divBdr>
        <w:top w:val="none" w:sz="0" w:space="0" w:color="auto"/>
        <w:left w:val="none" w:sz="0" w:space="0" w:color="auto"/>
        <w:bottom w:val="none" w:sz="0" w:space="0" w:color="auto"/>
        <w:right w:val="none" w:sz="0" w:space="0" w:color="auto"/>
      </w:divBdr>
    </w:div>
    <w:div w:id="968628747">
      <w:bodyDiv w:val="1"/>
      <w:marLeft w:val="0"/>
      <w:marRight w:val="0"/>
      <w:marTop w:val="0"/>
      <w:marBottom w:val="0"/>
      <w:divBdr>
        <w:top w:val="none" w:sz="0" w:space="0" w:color="auto"/>
        <w:left w:val="none" w:sz="0" w:space="0" w:color="auto"/>
        <w:bottom w:val="none" w:sz="0" w:space="0" w:color="auto"/>
        <w:right w:val="none" w:sz="0" w:space="0" w:color="auto"/>
      </w:divBdr>
    </w:div>
    <w:div w:id="1023820571">
      <w:bodyDiv w:val="1"/>
      <w:marLeft w:val="0"/>
      <w:marRight w:val="0"/>
      <w:marTop w:val="0"/>
      <w:marBottom w:val="0"/>
      <w:divBdr>
        <w:top w:val="none" w:sz="0" w:space="0" w:color="auto"/>
        <w:left w:val="none" w:sz="0" w:space="0" w:color="auto"/>
        <w:bottom w:val="none" w:sz="0" w:space="0" w:color="auto"/>
        <w:right w:val="none" w:sz="0" w:space="0" w:color="auto"/>
      </w:divBdr>
    </w:div>
    <w:div w:id="1069111168">
      <w:bodyDiv w:val="1"/>
      <w:marLeft w:val="0"/>
      <w:marRight w:val="0"/>
      <w:marTop w:val="0"/>
      <w:marBottom w:val="0"/>
      <w:divBdr>
        <w:top w:val="none" w:sz="0" w:space="0" w:color="auto"/>
        <w:left w:val="none" w:sz="0" w:space="0" w:color="auto"/>
        <w:bottom w:val="none" w:sz="0" w:space="0" w:color="auto"/>
        <w:right w:val="none" w:sz="0" w:space="0" w:color="auto"/>
      </w:divBdr>
    </w:div>
    <w:div w:id="1138448906">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437556266">
      <w:bodyDiv w:val="1"/>
      <w:marLeft w:val="0"/>
      <w:marRight w:val="0"/>
      <w:marTop w:val="0"/>
      <w:marBottom w:val="0"/>
      <w:divBdr>
        <w:top w:val="none" w:sz="0" w:space="0" w:color="auto"/>
        <w:left w:val="none" w:sz="0" w:space="0" w:color="auto"/>
        <w:bottom w:val="none" w:sz="0" w:space="0" w:color="auto"/>
        <w:right w:val="none" w:sz="0" w:space="0" w:color="auto"/>
      </w:divBdr>
    </w:div>
    <w:div w:id="1448307079">
      <w:bodyDiv w:val="1"/>
      <w:marLeft w:val="0"/>
      <w:marRight w:val="0"/>
      <w:marTop w:val="0"/>
      <w:marBottom w:val="0"/>
      <w:divBdr>
        <w:top w:val="none" w:sz="0" w:space="0" w:color="auto"/>
        <w:left w:val="none" w:sz="0" w:space="0" w:color="auto"/>
        <w:bottom w:val="none" w:sz="0" w:space="0" w:color="auto"/>
        <w:right w:val="none" w:sz="0" w:space="0" w:color="auto"/>
      </w:divBdr>
    </w:div>
    <w:div w:id="1472865155">
      <w:bodyDiv w:val="1"/>
      <w:marLeft w:val="0"/>
      <w:marRight w:val="0"/>
      <w:marTop w:val="0"/>
      <w:marBottom w:val="0"/>
      <w:divBdr>
        <w:top w:val="none" w:sz="0" w:space="0" w:color="auto"/>
        <w:left w:val="none" w:sz="0" w:space="0" w:color="auto"/>
        <w:bottom w:val="none" w:sz="0" w:space="0" w:color="auto"/>
        <w:right w:val="none" w:sz="0" w:space="0" w:color="auto"/>
      </w:divBdr>
    </w:div>
    <w:div w:id="1588071420">
      <w:bodyDiv w:val="1"/>
      <w:marLeft w:val="0"/>
      <w:marRight w:val="0"/>
      <w:marTop w:val="0"/>
      <w:marBottom w:val="0"/>
      <w:divBdr>
        <w:top w:val="none" w:sz="0" w:space="0" w:color="auto"/>
        <w:left w:val="none" w:sz="0" w:space="0" w:color="auto"/>
        <w:bottom w:val="none" w:sz="0" w:space="0" w:color="auto"/>
        <w:right w:val="none" w:sz="0" w:space="0" w:color="auto"/>
      </w:divBdr>
    </w:div>
    <w:div w:id="1609967095">
      <w:bodyDiv w:val="1"/>
      <w:marLeft w:val="0"/>
      <w:marRight w:val="0"/>
      <w:marTop w:val="0"/>
      <w:marBottom w:val="0"/>
      <w:divBdr>
        <w:top w:val="none" w:sz="0" w:space="0" w:color="auto"/>
        <w:left w:val="none" w:sz="0" w:space="0" w:color="auto"/>
        <w:bottom w:val="none" w:sz="0" w:space="0" w:color="auto"/>
        <w:right w:val="none" w:sz="0" w:space="0" w:color="auto"/>
      </w:divBdr>
    </w:div>
    <w:div w:id="1666013494">
      <w:bodyDiv w:val="1"/>
      <w:marLeft w:val="0"/>
      <w:marRight w:val="0"/>
      <w:marTop w:val="0"/>
      <w:marBottom w:val="0"/>
      <w:divBdr>
        <w:top w:val="none" w:sz="0" w:space="0" w:color="auto"/>
        <w:left w:val="none" w:sz="0" w:space="0" w:color="auto"/>
        <w:bottom w:val="none" w:sz="0" w:space="0" w:color="auto"/>
        <w:right w:val="none" w:sz="0" w:space="0" w:color="auto"/>
      </w:divBdr>
    </w:div>
    <w:div w:id="1874922053">
      <w:bodyDiv w:val="1"/>
      <w:marLeft w:val="0"/>
      <w:marRight w:val="0"/>
      <w:marTop w:val="0"/>
      <w:marBottom w:val="0"/>
      <w:divBdr>
        <w:top w:val="none" w:sz="0" w:space="0" w:color="auto"/>
        <w:left w:val="none" w:sz="0" w:space="0" w:color="auto"/>
        <w:bottom w:val="none" w:sz="0" w:space="0" w:color="auto"/>
        <w:right w:val="none" w:sz="0" w:space="0" w:color="auto"/>
      </w:divBdr>
    </w:div>
    <w:div w:id="1911114868">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 w:id="2011638145">
      <w:bodyDiv w:val="1"/>
      <w:marLeft w:val="0"/>
      <w:marRight w:val="0"/>
      <w:marTop w:val="0"/>
      <w:marBottom w:val="0"/>
      <w:divBdr>
        <w:top w:val="none" w:sz="0" w:space="0" w:color="auto"/>
        <w:left w:val="none" w:sz="0" w:space="0" w:color="auto"/>
        <w:bottom w:val="none" w:sz="0" w:space="0" w:color="auto"/>
        <w:right w:val="none" w:sz="0" w:space="0" w:color="auto"/>
      </w:divBdr>
    </w:div>
    <w:div w:id="2031837321">
      <w:bodyDiv w:val="1"/>
      <w:marLeft w:val="0"/>
      <w:marRight w:val="0"/>
      <w:marTop w:val="0"/>
      <w:marBottom w:val="0"/>
      <w:divBdr>
        <w:top w:val="none" w:sz="0" w:space="0" w:color="auto"/>
        <w:left w:val="none" w:sz="0" w:space="0" w:color="auto"/>
        <w:bottom w:val="none" w:sz="0" w:space="0" w:color="auto"/>
        <w:right w:val="none" w:sz="0" w:space="0" w:color="auto"/>
      </w:divBdr>
    </w:div>
    <w:div w:id="2053143775">
      <w:bodyDiv w:val="1"/>
      <w:marLeft w:val="0"/>
      <w:marRight w:val="0"/>
      <w:marTop w:val="0"/>
      <w:marBottom w:val="0"/>
      <w:divBdr>
        <w:top w:val="none" w:sz="0" w:space="0" w:color="auto"/>
        <w:left w:val="none" w:sz="0" w:space="0" w:color="auto"/>
        <w:bottom w:val="none" w:sz="0" w:space="0" w:color="auto"/>
        <w:right w:val="none" w:sz="0" w:space="0" w:color="auto"/>
      </w:divBdr>
    </w:div>
    <w:div w:id="2130277826">
      <w:bodyDiv w:val="1"/>
      <w:marLeft w:val="0"/>
      <w:marRight w:val="0"/>
      <w:marTop w:val="0"/>
      <w:marBottom w:val="0"/>
      <w:divBdr>
        <w:top w:val="none" w:sz="0" w:space="0" w:color="auto"/>
        <w:left w:val="none" w:sz="0" w:space="0" w:color="auto"/>
        <w:bottom w:val="none" w:sz="0" w:space="0" w:color="auto"/>
        <w:right w:val="none" w:sz="0" w:space="0" w:color="auto"/>
      </w:divBdr>
    </w:div>
    <w:div w:id="21455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gumed.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0384297CA7BE45B51EBE1DDD78ACEF" ma:contentTypeVersion="9" ma:contentTypeDescription="Utwórz nowy dokument." ma:contentTypeScope="" ma:versionID="2cacaf6a85f5d84a00dab9fd13522deb">
  <xsd:schema xmlns:xsd="http://www.w3.org/2001/XMLSchema" xmlns:xs="http://www.w3.org/2001/XMLSchema" xmlns:p="http://schemas.microsoft.com/office/2006/metadata/properties" xmlns:ns3="410d3917-2572-4e7c-8054-757967007dfb" targetNamespace="http://schemas.microsoft.com/office/2006/metadata/properties" ma:root="true" ma:fieldsID="1b961d7314b054e8b569065d57db0fa8" ns3:_="">
    <xsd:import namespace="410d3917-2572-4e7c-8054-757967007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d3917-2572-4e7c-8054-757967007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F58B2-EF7F-4082-BFF2-838D2DF124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CB4386-1DEA-4FB0-A726-8EA614E8D4F0}">
  <ds:schemaRefs>
    <ds:schemaRef ds:uri="http://schemas.microsoft.com/sharepoint/v3/contenttype/forms"/>
  </ds:schemaRefs>
</ds:datastoreItem>
</file>

<file path=customXml/itemProps3.xml><?xml version="1.0" encoding="utf-8"?>
<ds:datastoreItem xmlns:ds="http://schemas.openxmlformats.org/officeDocument/2006/customXml" ds:itemID="{266AD074-5965-4477-AA14-353F59407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d3917-2572-4e7c-8054-757967007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DF41F-A5CC-4BA1-BD2B-1FB3458C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6169</Words>
  <Characters>37019</Characters>
  <Application>Microsoft Office Word</Application>
  <DocSecurity>0</DocSecurity>
  <Lines>308</Lines>
  <Paragraphs>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Jerzy Drzewiński</dc:creator>
  <cp:lastModifiedBy>GUMed</cp:lastModifiedBy>
  <cp:revision>20</cp:revision>
  <cp:lastPrinted>2024-07-15T07:08:00Z</cp:lastPrinted>
  <dcterms:created xsi:type="dcterms:W3CDTF">2024-06-19T10:49:00Z</dcterms:created>
  <dcterms:modified xsi:type="dcterms:W3CDTF">2024-07-15T07:08:00Z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0x010100560384297CA7BE45B51EBE1DDD78ACEF</vt:lpwstr>
  </property>
</Properties>
</file>