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112E" w14:textId="77777777" w:rsidR="00C4017D" w:rsidRPr="00C4017D" w:rsidRDefault="00C4017D" w:rsidP="00EE0C8D">
      <w:pPr>
        <w:spacing w:after="100" w:line="240" w:lineRule="auto"/>
        <w:ind w:left="0" w:right="43" w:firstLine="0"/>
        <w:jc w:val="center"/>
        <w:rPr>
          <w:rFonts w:ascii="Times New Roman" w:hAnsi="Times New Roman" w:cs="Times New Roman"/>
          <w:b/>
          <w:sz w:val="22"/>
          <w:u w:val="single" w:color="000000"/>
        </w:rPr>
      </w:pPr>
    </w:p>
    <w:p w14:paraId="2B46D983" w14:textId="77777777" w:rsidR="006D4443" w:rsidRDefault="00146DC0" w:rsidP="00EE0C8D">
      <w:pPr>
        <w:spacing w:after="100" w:line="240" w:lineRule="auto"/>
        <w:ind w:left="5664" w:right="43" w:firstLine="0"/>
        <w:jc w:val="center"/>
        <w:rPr>
          <w:rFonts w:ascii="Times New Roman" w:hAnsi="Times New Roman" w:cs="Times New Roman"/>
          <w:b/>
          <w:sz w:val="22"/>
        </w:rPr>
      </w:pPr>
      <w:r w:rsidRPr="00C4017D">
        <w:rPr>
          <w:rFonts w:ascii="Times New Roman" w:hAnsi="Times New Roman" w:cs="Times New Roman"/>
          <w:b/>
          <w:sz w:val="22"/>
        </w:rPr>
        <w:t xml:space="preserve">Załącznik nr 9 </w:t>
      </w:r>
    </w:p>
    <w:p w14:paraId="1B554F4B" w14:textId="5DCA0C4D" w:rsidR="00DC02E6" w:rsidRDefault="00146DC0" w:rsidP="00EE0C8D">
      <w:pPr>
        <w:spacing w:after="100" w:line="240" w:lineRule="auto"/>
        <w:ind w:left="5664" w:right="43" w:firstLine="0"/>
        <w:jc w:val="center"/>
        <w:rPr>
          <w:rFonts w:ascii="Times New Roman" w:hAnsi="Times New Roman" w:cs="Times New Roman"/>
          <w:b/>
          <w:sz w:val="22"/>
        </w:rPr>
      </w:pPr>
      <w:r w:rsidRPr="00C4017D">
        <w:rPr>
          <w:rFonts w:ascii="Times New Roman" w:hAnsi="Times New Roman" w:cs="Times New Roman"/>
          <w:b/>
          <w:sz w:val="22"/>
        </w:rPr>
        <w:t xml:space="preserve">do Umowy nr </w:t>
      </w:r>
    </w:p>
    <w:p w14:paraId="7A3159B4" w14:textId="77777777" w:rsidR="00C4017D" w:rsidRPr="00C4017D" w:rsidRDefault="00C4017D" w:rsidP="00EE0C8D">
      <w:pPr>
        <w:spacing w:after="100" w:line="240" w:lineRule="auto"/>
        <w:ind w:left="5664" w:right="43" w:firstLine="0"/>
        <w:jc w:val="center"/>
        <w:rPr>
          <w:rFonts w:ascii="Times New Roman" w:hAnsi="Times New Roman" w:cs="Times New Roman"/>
          <w:sz w:val="22"/>
        </w:rPr>
      </w:pPr>
    </w:p>
    <w:p w14:paraId="32CFA931" w14:textId="77777777" w:rsidR="00DC02E6" w:rsidRPr="00C4017D" w:rsidRDefault="00146DC0" w:rsidP="00EE0C8D">
      <w:pPr>
        <w:pStyle w:val="Nagwek1"/>
        <w:spacing w:line="240" w:lineRule="auto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 xml:space="preserve">Parametry jakościowe Przewozów </w:t>
      </w:r>
    </w:p>
    <w:p w14:paraId="639A9870" w14:textId="77777777" w:rsidR="00DC02E6" w:rsidRPr="00C4017D" w:rsidRDefault="00146DC0" w:rsidP="00EE0C8D">
      <w:pPr>
        <w:spacing w:after="126" w:line="240" w:lineRule="auto"/>
        <w:ind w:left="0" w:right="35" w:firstLine="0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 xml:space="preserve">Wymagania jakościowe stawiane wykonawcy usługi publicznej (Operatorowi) uwzględniają kryteria jakości dotyczące dostępności usługi, informacji dla podróżnych, czasu realizacji świadczenia, komfortu podróży oraz bezpieczeństwa przewozów. </w:t>
      </w:r>
    </w:p>
    <w:p w14:paraId="3CD6E026" w14:textId="77777777" w:rsidR="00DC02E6" w:rsidRPr="00C4017D" w:rsidRDefault="00146DC0" w:rsidP="00EE0C8D">
      <w:pPr>
        <w:spacing w:after="126" w:line="240" w:lineRule="auto"/>
        <w:ind w:left="0" w:right="35" w:firstLine="0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 xml:space="preserve">Egzekwowanie parametrów jakościowych powiązane jest systemowo z katalogiem kar umownych przewidzianych w Umowie. </w:t>
      </w:r>
    </w:p>
    <w:p w14:paraId="1A61D505" w14:textId="77777777" w:rsidR="00DC02E6" w:rsidRPr="00C4017D" w:rsidRDefault="00146DC0" w:rsidP="00EE0C8D">
      <w:pPr>
        <w:spacing w:after="160" w:line="240" w:lineRule="auto"/>
        <w:ind w:left="0" w:right="35" w:firstLine="0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 xml:space="preserve">W szczególności, Operator zobowiązany jest do: </w:t>
      </w:r>
    </w:p>
    <w:p w14:paraId="3635D1AC" w14:textId="77777777" w:rsidR="00DC02E6" w:rsidRPr="00C4017D" w:rsidRDefault="00146DC0" w:rsidP="00EE0C8D">
      <w:pPr>
        <w:numPr>
          <w:ilvl w:val="0"/>
          <w:numId w:val="1"/>
        </w:numPr>
        <w:spacing w:line="240" w:lineRule="auto"/>
        <w:ind w:right="35" w:hanging="360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 xml:space="preserve">Zapewnienia informacji o warunkach przewozu, w tym: </w:t>
      </w:r>
    </w:p>
    <w:p w14:paraId="49B97772" w14:textId="397B8AFD" w:rsidR="00DC02E6" w:rsidRPr="00C4017D" w:rsidRDefault="00146DC0" w:rsidP="00EE0C8D">
      <w:pPr>
        <w:numPr>
          <w:ilvl w:val="1"/>
          <w:numId w:val="1"/>
        </w:numPr>
        <w:spacing w:line="240" w:lineRule="auto"/>
        <w:ind w:right="35" w:hanging="360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>Podawania do publicznej wiadomości (w tym w pociągach</w:t>
      </w:r>
      <w:r w:rsidR="00AD6364">
        <w:rPr>
          <w:rFonts w:ascii="Times New Roman" w:hAnsi="Times New Roman" w:cs="Times New Roman"/>
          <w:sz w:val="22"/>
        </w:rPr>
        <w:t xml:space="preserve"> u drużyny pociągowej</w:t>
      </w:r>
      <w:r w:rsidRPr="00C4017D">
        <w:rPr>
          <w:rFonts w:ascii="Times New Roman" w:hAnsi="Times New Roman" w:cs="Times New Roman"/>
          <w:sz w:val="22"/>
        </w:rPr>
        <w:t xml:space="preserve">) rozkładu jazdy pociągów. </w:t>
      </w:r>
    </w:p>
    <w:p w14:paraId="6B282096" w14:textId="77777777" w:rsidR="00DC02E6" w:rsidRPr="00C4017D" w:rsidRDefault="00146DC0" w:rsidP="00EE0C8D">
      <w:pPr>
        <w:numPr>
          <w:ilvl w:val="1"/>
          <w:numId w:val="1"/>
        </w:numPr>
        <w:spacing w:line="240" w:lineRule="auto"/>
        <w:ind w:right="35" w:hanging="360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 xml:space="preserve">Zapewnienie wewnętrznego i zewnętrznego oznakowania pociągu (wagonu) tablicami kierunkowymi i numerowymi zgodnie z rozporządzeniem ministra właściwego ds. transportu. </w:t>
      </w:r>
    </w:p>
    <w:p w14:paraId="7D7701F7" w14:textId="77777777" w:rsidR="00DC02E6" w:rsidRPr="00C4017D" w:rsidRDefault="00146DC0" w:rsidP="00EE0C8D">
      <w:pPr>
        <w:numPr>
          <w:ilvl w:val="1"/>
          <w:numId w:val="1"/>
        </w:numPr>
        <w:spacing w:line="240" w:lineRule="auto"/>
        <w:ind w:right="35" w:hanging="360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 xml:space="preserve">Podawania do publicznej wiadomości w sposób zwyczajowo przyjęty wyciągu aktualnych informacji o ofercie Operatora, w tym o stosowanych taryfach, ulgach ustawowych i komercyjnych, wyciągach z regulaminów, oraz numeru telefonu umożliwiającego uzyskanie przez podróżnego informacji o rozkładzie jazdy oraz opóźnionych i odwołanych pociągach. </w:t>
      </w:r>
    </w:p>
    <w:p w14:paraId="59935B16" w14:textId="77777777" w:rsidR="00DC02E6" w:rsidRPr="00C4017D" w:rsidRDefault="00146DC0" w:rsidP="00EE0C8D">
      <w:pPr>
        <w:numPr>
          <w:ilvl w:val="1"/>
          <w:numId w:val="1"/>
        </w:numPr>
        <w:spacing w:line="240" w:lineRule="auto"/>
        <w:ind w:right="35" w:hanging="360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 xml:space="preserve">Informowania Organizatora o wprowadzeniu okresowych zmian rozkładu jazdy z uwagi na przyczyny techniczne związane z infrastrukturą lub wymuszone warunkami atmosferycznymi, bez konieczności uzgodnienia takich zmian. </w:t>
      </w:r>
    </w:p>
    <w:p w14:paraId="051A4CAA" w14:textId="77777777" w:rsidR="00DC02E6" w:rsidRPr="00C4017D" w:rsidRDefault="00146DC0" w:rsidP="00EE0C8D">
      <w:pPr>
        <w:numPr>
          <w:ilvl w:val="1"/>
          <w:numId w:val="1"/>
        </w:numPr>
        <w:spacing w:line="240" w:lineRule="auto"/>
        <w:ind w:right="35" w:hanging="360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 xml:space="preserve">Prowadzenia czytelnej strony internetowej, zawierającej aktualne informacje o rozkładzie jazdy i zmianach, taryfach, promocjach, utrudnieniach w ruchu itd. Stworzenie możliwości pobrania i wydrukowania „liniowych” rozkładów jazdy. </w:t>
      </w:r>
    </w:p>
    <w:p w14:paraId="5CFBB7EC" w14:textId="77777777" w:rsidR="00DC02E6" w:rsidRPr="00C4017D" w:rsidRDefault="00146DC0" w:rsidP="00EE0C8D">
      <w:pPr>
        <w:numPr>
          <w:ilvl w:val="1"/>
          <w:numId w:val="1"/>
        </w:numPr>
        <w:spacing w:line="240" w:lineRule="auto"/>
        <w:ind w:right="35" w:hanging="360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 xml:space="preserve">Zorganizowania sprzedaży biletów na wykonywane przez siebie przewozy z uwzględnieniem: </w:t>
      </w:r>
    </w:p>
    <w:p w14:paraId="3FCBD258" w14:textId="77777777" w:rsidR="00DC02E6" w:rsidRPr="00C4017D" w:rsidRDefault="00146DC0" w:rsidP="00EE0C8D">
      <w:pPr>
        <w:numPr>
          <w:ilvl w:val="2"/>
          <w:numId w:val="1"/>
        </w:numPr>
        <w:spacing w:line="240" w:lineRule="auto"/>
        <w:ind w:right="35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 xml:space="preserve">zagwarantowania stosowania wszystkich ulg ustawowych; </w:t>
      </w:r>
    </w:p>
    <w:p w14:paraId="09514C3E" w14:textId="77777777" w:rsidR="00DC02E6" w:rsidRPr="00C4017D" w:rsidRDefault="00146DC0" w:rsidP="00EE0C8D">
      <w:pPr>
        <w:numPr>
          <w:ilvl w:val="2"/>
          <w:numId w:val="1"/>
        </w:numPr>
        <w:spacing w:after="38" w:line="240" w:lineRule="auto"/>
        <w:ind w:right="35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 xml:space="preserve">wyposażenia wszystkich drużyn konduktorskich w terminale mobilne do sprzedaży biletów; </w:t>
      </w:r>
    </w:p>
    <w:p w14:paraId="0EE6AAF0" w14:textId="45602319" w:rsidR="00DC02E6" w:rsidRPr="00C4017D" w:rsidRDefault="00146DC0" w:rsidP="00EE0C8D">
      <w:pPr>
        <w:numPr>
          <w:ilvl w:val="2"/>
          <w:numId w:val="1"/>
        </w:numPr>
        <w:spacing w:after="236" w:line="240" w:lineRule="auto"/>
        <w:ind w:right="35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>zapewnienia promocji przewozów kolejowych</w:t>
      </w:r>
      <w:r w:rsidR="00C4017D">
        <w:rPr>
          <w:rFonts w:ascii="Times New Roman" w:hAnsi="Times New Roman" w:cs="Times New Roman"/>
          <w:sz w:val="22"/>
        </w:rPr>
        <w:t>.</w:t>
      </w:r>
    </w:p>
    <w:p w14:paraId="42386672" w14:textId="24ECEA00" w:rsidR="00DC02E6" w:rsidRDefault="00146DC0" w:rsidP="00EE0C8D">
      <w:pPr>
        <w:numPr>
          <w:ilvl w:val="0"/>
          <w:numId w:val="1"/>
        </w:numPr>
        <w:spacing w:after="10" w:line="240" w:lineRule="auto"/>
        <w:ind w:right="35" w:hanging="360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>Wykonywania przewozów przy zachowaniu odpowiedniego poziomu punktualności. Operator ponosi odpowiedzialność za opóźnienia pociągów, do których doszło z winy Operatora. Nie podlegają karze opóźnienia pociągów poniżej</w:t>
      </w:r>
      <w:r w:rsidR="00C4017D">
        <w:rPr>
          <w:rFonts w:ascii="Times New Roman" w:hAnsi="Times New Roman" w:cs="Times New Roman"/>
          <w:sz w:val="22"/>
        </w:rPr>
        <w:t xml:space="preserve"> </w:t>
      </w:r>
      <w:r w:rsidR="00C4017D" w:rsidRPr="00C4017D">
        <w:rPr>
          <w:rFonts w:ascii="Times New Roman" w:hAnsi="Times New Roman" w:cs="Times New Roman"/>
          <w:b/>
          <w:bCs/>
          <w:sz w:val="22"/>
        </w:rPr>
        <w:t>5</w:t>
      </w:r>
      <w:r w:rsidRPr="00C4017D">
        <w:rPr>
          <w:rFonts w:ascii="Times New Roman" w:hAnsi="Times New Roman" w:cs="Times New Roman"/>
          <w:b/>
          <w:bCs/>
          <w:sz w:val="22"/>
        </w:rPr>
        <w:t xml:space="preserve"> minut.</w:t>
      </w:r>
      <w:r w:rsidRPr="00C4017D">
        <w:rPr>
          <w:rFonts w:ascii="Times New Roman" w:hAnsi="Times New Roman" w:cs="Times New Roman"/>
          <w:sz w:val="22"/>
        </w:rPr>
        <w:t xml:space="preserve"> </w:t>
      </w:r>
      <w:r w:rsidR="00AF2BB9" w:rsidRPr="00AF2BB9">
        <w:rPr>
          <w:rFonts w:ascii="Times New Roman" w:hAnsi="Times New Roman" w:cs="Times New Roman"/>
          <w:sz w:val="22"/>
        </w:rPr>
        <w:t>Jako przyczyn opóźnień z winy przewoźnika, nie uwzględnia się następujących zdarzeń</w:t>
      </w:r>
      <w:r w:rsidR="0000373A">
        <w:rPr>
          <w:rFonts w:ascii="Times New Roman" w:hAnsi="Times New Roman" w:cs="Times New Roman"/>
          <w:sz w:val="22"/>
        </w:rPr>
        <w:t>:</w:t>
      </w:r>
    </w:p>
    <w:p w14:paraId="1F3F27BC" w14:textId="77777777" w:rsidR="0000373A" w:rsidRPr="0000373A" w:rsidRDefault="0000373A" w:rsidP="00EE0C8D">
      <w:pPr>
        <w:pStyle w:val="Akapitzlist"/>
        <w:numPr>
          <w:ilvl w:val="1"/>
          <w:numId w:val="1"/>
        </w:numPr>
        <w:spacing w:after="10" w:line="240" w:lineRule="auto"/>
        <w:ind w:right="35"/>
        <w:rPr>
          <w:rFonts w:ascii="Times New Roman" w:hAnsi="Times New Roman" w:cs="Times New Roman"/>
          <w:sz w:val="22"/>
        </w:rPr>
      </w:pPr>
      <w:r w:rsidRPr="0000373A">
        <w:rPr>
          <w:rFonts w:ascii="Times New Roman" w:hAnsi="Times New Roman" w:cs="Times New Roman"/>
          <w:sz w:val="22"/>
        </w:rPr>
        <w:t>Opóźnień spowodowanych potrzebą skomunikowania z innymi pociągami.</w:t>
      </w:r>
    </w:p>
    <w:p w14:paraId="54E42632" w14:textId="77777777" w:rsidR="0000373A" w:rsidRPr="0000373A" w:rsidRDefault="0000373A" w:rsidP="00EE0C8D">
      <w:pPr>
        <w:pStyle w:val="Akapitzlist"/>
        <w:numPr>
          <w:ilvl w:val="1"/>
          <w:numId w:val="1"/>
        </w:numPr>
        <w:spacing w:after="10" w:line="240" w:lineRule="auto"/>
        <w:ind w:right="35"/>
        <w:rPr>
          <w:rFonts w:ascii="Times New Roman" w:hAnsi="Times New Roman" w:cs="Times New Roman"/>
          <w:sz w:val="22"/>
        </w:rPr>
      </w:pPr>
      <w:r w:rsidRPr="0000373A">
        <w:rPr>
          <w:rFonts w:ascii="Times New Roman" w:hAnsi="Times New Roman" w:cs="Times New Roman"/>
          <w:sz w:val="22"/>
        </w:rPr>
        <w:t>Zapewnienia przewozu zastępczego zgodnie z postanowieniami ustawy Prawo przewozowe.</w:t>
      </w:r>
    </w:p>
    <w:p w14:paraId="4F9A3045" w14:textId="77777777" w:rsidR="0000373A" w:rsidRPr="0000373A" w:rsidRDefault="0000373A" w:rsidP="00EE0C8D">
      <w:pPr>
        <w:pStyle w:val="Akapitzlist"/>
        <w:numPr>
          <w:ilvl w:val="1"/>
          <w:numId w:val="1"/>
        </w:numPr>
        <w:spacing w:after="10" w:line="240" w:lineRule="auto"/>
        <w:ind w:right="35"/>
        <w:rPr>
          <w:rFonts w:ascii="Times New Roman" w:hAnsi="Times New Roman" w:cs="Times New Roman"/>
          <w:sz w:val="22"/>
        </w:rPr>
      </w:pPr>
      <w:r w:rsidRPr="0000373A">
        <w:rPr>
          <w:rFonts w:ascii="Times New Roman" w:hAnsi="Times New Roman" w:cs="Times New Roman"/>
          <w:sz w:val="22"/>
        </w:rPr>
        <w:t>Zmian w kursowaniu pociągów, wprowadzonych doraźnie przez Zarządcę infrastruktury w związku z robotami, mającymi na celu zachowanie lub podwyższenie parametrów techniczno – eksploatacyjnych linii lub bezpieczeństwa ruchu, jeżeli zmiany te podane są do publicznej wiadomości.</w:t>
      </w:r>
    </w:p>
    <w:p w14:paraId="693A9451" w14:textId="77777777" w:rsidR="0000373A" w:rsidRPr="0000373A" w:rsidRDefault="0000373A" w:rsidP="00EE0C8D">
      <w:pPr>
        <w:pStyle w:val="Akapitzlist"/>
        <w:numPr>
          <w:ilvl w:val="1"/>
          <w:numId w:val="1"/>
        </w:numPr>
        <w:spacing w:after="10" w:line="240" w:lineRule="auto"/>
        <w:ind w:right="35"/>
        <w:rPr>
          <w:rFonts w:ascii="Times New Roman" w:hAnsi="Times New Roman" w:cs="Times New Roman"/>
          <w:sz w:val="22"/>
        </w:rPr>
      </w:pPr>
      <w:r w:rsidRPr="0000373A">
        <w:rPr>
          <w:rFonts w:ascii="Times New Roman" w:hAnsi="Times New Roman" w:cs="Times New Roman"/>
          <w:sz w:val="22"/>
        </w:rPr>
        <w:t>Zmian, spowodowanych stanem klęski żywiołowej lub wprowadzonych przez stosowne organa państwowe z uwagi na potrzeby obronności lub bezpieczeństwa państwa.</w:t>
      </w:r>
    </w:p>
    <w:p w14:paraId="0758CBAF" w14:textId="77777777" w:rsidR="0000373A" w:rsidRPr="0000373A" w:rsidRDefault="0000373A" w:rsidP="00EE0C8D">
      <w:pPr>
        <w:pStyle w:val="Akapitzlist"/>
        <w:numPr>
          <w:ilvl w:val="1"/>
          <w:numId w:val="1"/>
        </w:numPr>
        <w:spacing w:after="10" w:line="240" w:lineRule="auto"/>
        <w:ind w:right="35"/>
        <w:rPr>
          <w:rFonts w:ascii="Times New Roman" w:hAnsi="Times New Roman" w:cs="Times New Roman"/>
          <w:sz w:val="22"/>
        </w:rPr>
      </w:pPr>
      <w:r w:rsidRPr="0000373A">
        <w:rPr>
          <w:rFonts w:ascii="Times New Roman" w:hAnsi="Times New Roman" w:cs="Times New Roman"/>
          <w:sz w:val="22"/>
        </w:rPr>
        <w:t>Niezależnych od Operatora wypadków i wydarzeń na liniach kolejowych lub na terenie kolejowym.</w:t>
      </w:r>
    </w:p>
    <w:p w14:paraId="2FD9B7E0" w14:textId="58A58242" w:rsidR="0000373A" w:rsidRPr="0000373A" w:rsidRDefault="0000373A" w:rsidP="00EE0C8D">
      <w:pPr>
        <w:pStyle w:val="Akapitzlist"/>
        <w:spacing w:after="10" w:line="240" w:lineRule="auto"/>
        <w:ind w:left="1118" w:right="35" w:firstLine="0"/>
        <w:rPr>
          <w:rFonts w:ascii="Times New Roman" w:hAnsi="Times New Roman" w:cs="Times New Roman"/>
          <w:sz w:val="22"/>
        </w:rPr>
      </w:pPr>
    </w:p>
    <w:p w14:paraId="08BEF22B" w14:textId="77777777" w:rsidR="00DC02E6" w:rsidRPr="00C4017D" w:rsidRDefault="00146DC0" w:rsidP="00EE0C8D">
      <w:pPr>
        <w:numPr>
          <w:ilvl w:val="0"/>
          <w:numId w:val="1"/>
        </w:numPr>
        <w:spacing w:line="240" w:lineRule="auto"/>
        <w:ind w:right="35" w:hanging="360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 xml:space="preserve">Zapewnienia podróżnym odpowiednich warunków bezpieczeństwa, komfortu, należytej obsługi i higieny, a w szczególności: </w:t>
      </w:r>
    </w:p>
    <w:p w14:paraId="205D0B6D" w14:textId="11A4BAF5" w:rsidR="00DC02E6" w:rsidRPr="00C4017D" w:rsidRDefault="00146DC0" w:rsidP="00EE0C8D">
      <w:pPr>
        <w:numPr>
          <w:ilvl w:val="1"/>
          <w:numId w:val="1"/>
        </w:numPr>
        <w:spacing w:line="240" w:lineRule="auto"/>
        <w:ind w:right="35" w:hanging="360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lastRenderedPageBreak/>
        <w:t xml:space="preserve">Utrzymania w pełnej sprawności systemów oświetlenia, klimatyzacji, wentylacji, ogrzewania, siedzeń, drzwi i okien oraz urządzeń do świetlnej i głosowej informacji dla podróżnych (w tym, świetlne tablice kierunkowe informujące o najbliższym zatrzymaniu w każdym wagonie/członie) we wszystkich nowych i zmodernizowanych pojazdach pasażerskich. </w:t>
      </w:r>
    </w:p>
    <w:p w14:paraId="2C8C2A18" w14:textId="77777777" w:rsidR="00DC02E6" w:rsidRPr="00C4017D" w:rsidRDefault="00146DC0" w:rsidP="00EE0C8D">
      <w:pPr>
        <w:numPr>
          <w:ilvl w:val="1"/>
          <w:numId w:val="1"/>
        </w:numPr>
        <w:spacing w:line="240" w:lineRule="auto"/>
        <w:ind w:right="35" w:hanging="360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 xml:space="preserve">Utrzymania, we wszystkich pojazdach pasażerskich, odpowiedniego poziomu higieny, w tym: </w:t>
      </w:r>
    </w:p>
    <w:p w14:paraId="726171F9" w14:textId="77777777" w:rsidR="0000373A" w:rsidRPr="0000373A" w:rsidRDefault="00146DC0" w:rsidP="00EE0C8D">
      <w:pPr>
        <w:pStyle w:val="Akapitzlist"/>
        <w:numPr>
          <w:ilvl w:val="0"/>
          <w:numId w:val="5"/>
        </w:numPr>
        <w:spacing w:after="623" w:line="240" w:lineRule="auto"/>
        <w:ind w:right="35"/>
        <w:rPr>
          <w:rFonts w:ascii="Times New Roman" w:hAnsi="Times New Roman" w:cs="Times New Roman"/>
          <w:sz w:val="22"/>
        </w:rPr>
      </w:pPr>
      <w:r w:rsidRPr="0000373A">
        <w:rPr>
          <w:rFonts w:ascii="Times New Roman" w:hAnsi="Times New Roman" w:cs="Times New Roman"/>
          <w:sz w:val="22"/>
        </w:rPr>
        <w:t xml:space="preserve">czystych i zdezynfekowanych sedesów, umywalek, armatury sanitarnej oraz podłogi w kabinach WC, ponadto wyłożenie, w odpowiednich ilościach, środków higienicznosanitarnych (papieru toaletowego, ręczników papierowych, środków zapachowych, mydła w kostkach lub napełnienie dozowników mydłem w płynie), zapewnienie sprawności suszarek do rąk; </w:t>
      </w:r>
    </w:p>
    <w:p w14:paraId="68BB169C" w14:textId="2E223BEB" w:rsidR="00DC02E6" w:rsidRPr="0000373A" w:rsidRDefault="00146DC0" w:rsidP="00EE0C8D">
      <w:pPr>
        <w:pStyle w:val="Akapitzlist"/>
        <w:numPr>
          <w:ilvl w:val="0"/>
          <w:numId w:val="5"/>
        </w:numPr>
        <w:spacing w:after="623" w:line="240" w:lineRule="auto"/>
        <w:ind w:right="35"/>
        <w:rPr>
          <w:rFonts w:ascii="Times New Roman" w:hAnsi="Times New Roman" w:cs="Times New Roman"/>
          <w:sz w:val="22"/>
        </w:rPr>
      </w:pPr>
      <w:r w:rsidRPr="0000373A">
        <w:rPr>
          <w:rFonts w:ascii="Times New Roman" w:hAnsi="Times New Roman" w:cs="Times New Roman"/>
          <w:sz w:val="22"/>
        </w:rPr>
        <w:t xml:space="preserve">opróżnienie i zapewnienie czystych pojemników na śmieci; </w:t>
      </w:r>
    </w:p>
    <w:p w14:paraId="6C5F4638" w14:textId="77777777" w:rsidR="00DC02E6" w:rsidRPr="0000373A" w:rsidRDefault="00146DC0" w:rsidP="00EE0C8D">
      <w:pPr>
        <w:pStyle w:val="Akapitzlist"/>
        <w:numPr>
          <w:ilvl w:val="0"/>
          <w:numId w:val="5"/>
        </w:numPr>
        <w:spacing w:line="240" w:lineRule="auto"/>
        <w:ind w:right="35"/>
        <w:rPr>
          <w:rFonts w:ascii="Times New Roman" w:hAnsi="Times New Roman" w:cs="Times New Roman"/>
          <w:sz w:val="22"/>
        </w:rPr>
      </w:pPr>
      <w:r w:rsidRPr="0000373A">
        <w:rPr>
          <w:rFonts w:ascii="Times New Roman" w:hAnsi="Times New Roman" w:cs="Times New Roman"/>
          <w:sz w:val="22"/>
        </w:rPr>
        <w:t xml:space="preserve">czyste, odkurzone siedzenia, stoliki podokienne oraz usunięcie ze stolików i siedzeń nieczystości stałych (nie dotyczy plam na siedzeniach); </w:t>
      </w:r>
    </w:p>
    <w:p w14:paraId="1E15D399" w14:textId="77777777" w:rsidR="00DC02E6" w:rsidRPr="0000373A" w:rsidRDefault="00146DC0" w:rsidP="00EE0C8D">
      <w:pPr>
        <w:pStyle w:val="Akapitzlist"/>
        <w:numPr>
          <w:ilvl w:val="0"/>
          <w:numId w:val="5"/>
        </w:numPr>
        <w:spacing w:line="240" w:lineRule="auto"/>
        <w:ind w:right="35"/>
        <w:rPr>
          <w:rFonts w:ascii="Times New Roman" w:hAnsi="Times New Roman" w:cs="Times New Roman"/>
          <w:sz w:val="22"/>
        </w:rPr>
      </w:pPr>
      <w:r w:rsidRPr="0000373A">
        <w:rPr>
          <w:rFonts w:ascii="Times New Roman" w:hAnsi="Times New Roman" w:cs="Times New Roman"/>
          <w:sz w:val="22"/>
        </w:rPr>
        <w:t xml:space="preserve">utrzymanie w czystości podłogi pojazdów w tym mycie w miejscach zabrudzeń (rozlana substancja, płyn itp.); </w:t>
      </w:r>
    </w:p>
    <w:p w14:paraId="466354CC" w14:textId="77777777" w:rsidR="00DC02E6" w:rsidRPr="0000373A" w:rsidRDefault="00146DC0" w:rsidP="00EE0C8D">
      <w:pPr>
        <w:pStyle w:val="Akapitzlist"/>
        <w:numPr>
          <w:ilvl w:val="0"/>
          <w:numId w:val="5"/>
        </w:numPr>
        <w:spacing w:after="17" w:line="240" w:lineRule="auto"/>
        <w:ind w:right="35"/>
        <w:rPr>
          <w:rFonts w:ascii="Times New Roman" w:hAnsi="Times New Roman" w:cs="Times New Roman"/>
          <w:sz w:val="22"/>
        </w:rPr>
      </w:pPr>
      <w:r w:rsidRPr="0000373A">
        <w:rPr>
          <w:rFonts w:ascii="Times New Roman" w:hAnsi="Times New Roman" w:cs="Times New Roman"/>
          <w:sz w:val="22"/>
        </w:rPr>
        <w:t xml:space="preserve">czyste uchwyty, poręcze i klamki drzwi wejściowych. </w:t>
      </w:r>
    </w:p>
    <w:p w14:paraId="7556F2DE" w14:textId="23B02C9B" w:rsidR="00F83158" w:rsidRPr="00F83158" w:rsidRDefault="00146DC0" w:rsidP="00F83158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2"/>
        </w:rPr>
      </w:pPr>
      <w:r w:rsidRPr="00F83158">
        <w:rPr>
          <w:rFonts w:ascii="Times New Roman" w:hAnsi="Times New Roman" w:cs="Times New Roman"/>
          <w:sz w:val="22"/>
        </w:rPr>
        <w:t xml:space="preserve">Wyposażenie każdego składu pociągu, formowanego z nowych pojazdów, w co najmniej </w:t>
      </w:r>
      <w:r w:rsidR="00F83158" w:rsidRPr="00F83158">
        <w:rPr>
          <w:rFonts w:ascii="Times New Roman" w:hAnsi="Times New Roman" w:cs="Times New Roman"/>
          <w:sz w:val="22"/>
        </w:rPr>
        <w:t xml:space="preserve"> </w:t>
      </w:r>
    </w:p>
    <w:p w14:paraId="6BB8E322" w14:textId="6567ECE7" w:rsidR="00DC02E6" w:rsidRPr="00F83158" w:rsidRDefault="00146DC0" w:rsidP="00F83158">
      <w:pPr>
        <w:pStyle w:val="Akapitzlist"/>
        <w:ind w:left="1118" w:firstLine="0"/>
        <w:rPr>
          <w:rFonts w:ascii="Times New Roman" w:hAnsi="Times New Roman" w:cs="Times New Roman"/>
          <w:sz w:val="22"/>
          <w:highlight w:val="yellow"/>
        </w:rPr>
      </w:pPr>
      <w:r w:rsidRPr="00F83158">
        <w:rPr>
          <w:rFonts w:ascii="Times New Roman" w:hAnsi="Times New Roman" w:cs="Times New Roman"/>
          <w:sz w:val="22"/>
        </w:rPr>
        <w:t>jedną toaletę i jedno urządzenie, ułatwiające wsiadanie/wysiadanie i podróżowanie osób z ograniczoną możliwością poruszania się, oraz  miejsc</w:t>
      </w:r>
      <w:r w:rsidR="00035572">
        <w:rPr>
          <w:rFonts w:ascii="Times New Roman" w:hAnsi="Times New Roman" w:cs="Times New Roman"/>
          <w:sz w:val="22"/>
        </w:rPr>
        <w:t>a</w:t>
      </w:r>
      <w:r w:rsidRPr="00F83158">
        <w:rPr>
          <w:rFonts w:ascii="Times New Roman" w:hAnsi="Times New Roman" w:cs="Times New Roman"/>
          <w:sz w:val="22"/>
        </w:rPr>
        <w:t xml:space="preserve"> na rowery. </w:t>
      </w:r>
    </w:p>
    <w:p w14:paraId="2EEE8511" w14:textId="77777777" w:rsidR="00DC02E6" w:rsidRPr="00C4017D" w:rsidRDefault="00146DC0" w:rsidP="00EE0C8D">
      <w:pPr>
        <w:numPr>
          <w:ilvl w:val="1"/>
          <w:numId w:val="1"/>
        </w:numPr>
        <w:spacing w:line="240" w:lineRule="auto"/>
        <w:ind w:right="35" w:hanging="360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 xml:space="preserve">Zapewnienie pomocy przy wsiadaniu, wysiadaniu i zajmowaniu miejsca pasażerom z dużym bagażem, którzy zgłoszą obsłudze pociągu taką potrzebę. </w:t>
      </w:r>
    </w:p>
    <w:p w14:paraId="0F739E71" w14:textId="4FA0A9DB" w:rsidR="00DC02E6" w:rsidRPr="00C4017D" w:rsidRDefault="00146DC0" w:rsidP="00EE0C8D">
      <w:pPr>
        <w:numPr>
          <w:ilvl w:val="1"/>
          <w:numId w:val="1"/>
        </w:numPr>
        <w:spacing w:line="240" w:lineRule="auto"/>
        <w:ind w:right="35" w:hanging="360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 xml:space="preserve">Zapewnienie co najmniej </w:t>
      </w:r>
      <w:r w:rsidR="00D839D0">
        <w:rPr>
          <w:rFonts w:ascii="Times New Roman" w:hAnsi="Times New Roman" w:cs="Times New Roman"/>
          <w:sz w:val="22"/>
        </w:rPr>
        <w:t>10</w:t>
      </w:r>
      <w:r w:rsidRPr="00C4017D">
        <w:rPr>
          <w:rFonts w:ascii="Times New Roman" w:hAnsi="Times New Roman" w:cs="Times New Roman"/>
          <w:sz w:val="22"/>
        </w:rPr>
        <w:t xml:space="preserve">% miejsc siedzących przeznaczonych do przewozu osób z ograniczoną możliwością poruszania się, w szczególności osób z niepełnosprawnościami, kobiet w ciąży i osób z małymi dziećmi. </w:t>
      </w:r>
    </w:p>
    <w:p w14:paraId="6192108B" w14:textId="77777777" w:rsidR="00DC02E6" w:rsidRPr="00C4017D" w:rsidRDefault="00146DC0" w:rsidP="00EE0C8D">
      <w:pPr>
        <w:numPr>
          <w:ilvl w:val="0"/>
          <w:numId w:val="1"/>
        </w:numPr>
        <w:spacing w:line="240" w:lineRule="auto"/>
        <w:ind w:right="35" w:hanging="360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 xml:space="preserve">W przypadku braku możliwości uruchomienia pociągu w zestawieniu wynikającym z Umowy, zapewnienie pasażerom w pierwszej kolejności transportu innym pojazdem kolejowym (skład zastępczy). </w:t>
      </w:r>
    </w:p>
    <w:p w14:paraId="3B9186E1" w14:textId="77777777" w:rsidR="00DC02E6" w:rsidRPr="00C4017D" w:rsidRDefault="00146DC0" w:rsidP="00EE0C8D">
      <w:pPr>
        <w:numPr>
          <w:ilvl w:val="0"/>
          <w:numId w:val="1"/>
        </w:numPr>
        <w:spacing w:line="240" w:lineRule="auto"/>
        <w:ind w:right="35" w:hanging="360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>Zapewnieni</w:t>
      </w:r>
      <w:r w:rsidR="00D56246" w:rsidRPr="00C4017D">
        <w:rPr>
          <w:rFonts w:ascii="Times New Roman" w:hAnsi="Times New Roman" w:cs="Times New Roman"/>
          <w:sz w:val="22"/>
        </w:rPr>
        <w:t>a</w:t>
      </w:r>
      <w:r w:rsidRPr="00C4017D">
        <w:rPr>
          <w:rFonts w:ascii="Times New Roman" w:hAnsi="Times New Roman" w:cs="Times New Roman"/>
          <w:sz w:val="22"/>
        </w:rPr>
        <w:t xml:space="preserve"> pasażerom Przewozów zastępczych w przypadku odwołania pociągu. </w:t>
      </w:r>
    </w:p>
    <w:p w14:paraId="58F02C2B" w14:textId="77777777" w:rsidR="00DC02E6" w:rsidRPr="00C4017D" w:rsidRDefault="00146DC0" w:rsidP="00EE0C8D">
      <w:pPr>
        <w:numPr>
          <w:ilvl w:val="0"/>
          <w:numId w:val="1"/>
        </w:numPr>
        <w:spacing w:line="240" w:lineRule="auto"/>
        <w:ind w:right="35" w:hanging="360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 xml:space="preserve">Terminowego przekazywania dokumentów związanych z realizacją Umowy. </w:t>
      </w:r>
    </w:p>
    <w:p w14:paraId="10DB63F0" w14:textId="56FD2AC3" w:rsidR="00CF07B8" w:rsidRPr="00B46E6C" w:rsidRDefault="00CF07B8" w:rsidP="00EE0C8D">
      <w:pPr>
        <w:numPr>
          <w:ilvl w:val="0"/>
          <w:numId w:val="1"/>
        </w:numPr>
        <w:shd w:val="clear" w:color="auto" w:fill="FFFFFF" w:themeFill="background1"/>
        <w:spacing w:line="240" w:lineRule="auto"/>
        <w:ind w:right="35" w:hanging="360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>Organizator zapewni</w:t>
      </w:r>
      <w:r w:rsidR="00B46E6C">
        <w:rPr>
          <w:rFonts w:ascii="Times New Roman" w:hAnsi="Times New Roman" w:cs="Times New Roman"/>
          <w:sz w:val="22"/>
        </w:rPr>
        <w:t>a</w:t>
      </w:r>
      <w:r w:rsidRPr="00C4017D">
        <w:rPr>
          <w:rFonts w:ascii="Times New Roman" w:hAnsi="Times New Roman" w:cs="Times New Roman"/>
          <w:sz w:val="22"/>
        </w:rPr>
        <w:t xml:space="preserve"> do realizacji przewozów tabor kolejowy w ilości 1</w:t>
      </w:r>
      <w:r w:rsidR="00B46E6C">
        <w:rPr>
          <w:rFonts w:ascii="Times New Roman" w:hAnsi="Times New Roman" w:cs="Times New Roman"/>
          <w:sz w:val="22"/>
        </w:rPr>
        <w:t xml:space="preserve">7 pojazdów szynowych </w:t>
      </w:r>
      <w:r w:rsidRPr="00C4017D">
        <w:rPr>
          <w:rFonts w:ascii="Times New Roman" w:hAnsi="Times New Roman" w:cs="Times New Roman"/>
          <w:sz w:val="22"/>
        </w:rPr>
        <w:t xml:space="preserve"> który zostanie wydzierżawiony Operatorowi na zasadach określonych w umowie dzierżawy, stanowiącej załącznik nr 14 do umowy. Udostępnienie taboru Operatorowi zostanie odpowiednio uwzględnione przy wyliczaniu Rekompensat. </w:t>
      </w:r>
      <w:r w:rsidR="00B46E6C">
        <w:rPr>
          <w:rFonts w:ascii="Times New Roman" w:hAnsi="Times New Roman" w:cs="Times New Roman"/>
          <w:sz w:val="22"/>
        </w:rPr>
        <w:t>D</w:t>
      </w:r>
      <w:r w:rsidRPr="00C4017D">
        <w:rPr>
          <w:rFonts w:ascii="Times New Roman" w:hAnsi="Times New Roman" w:cs="Times New Roman"/>
          <w:sz w:val="22"/>
        </w:rPr>
        <w:t>ane dotyczące taboru</w:t>
      </w:r>
      <w:r w:rsidR="00B46E6C">
        <w:rPr>
          <w:rFonts w:ascii="Times New Roman" w:hAnsi="Times New Roman" w:cs="Times New Roman"/>
          <w:sz w:val="22"/>
        </w:rPr>
        <w:t xml:space="preserve"> </w:t>
      </w:r>
      <w:r w:rsidRPr="00B46E6C">
        <w:rPr>
          <w:rFonts w:ascii="Times New Roman" w:hAnsi="Times New Roman" w:cs="Times New Roman"/>
          <w:sz w:val="22"/>
        </w:rPr>
        <w:t xml:space="preserve">zawiera załącznik nr 10 do </w:t>
      </w:r>
      <w:r w:rsidR="000B00AD">
        <w:rPr>
          <w:rFonts w:ascii="Times New Roman" w:hAnsi="Times New Roman" w:cs="Times New Roman"/>
          <w:sz w:val="22"/>
        </w:rPr>
        <w:t>Umowy</w:t>
      </w:r>
      <w:r w:rsidRPr="00B46E6C">
        <w:rPr>
          <w:rFonts w:ascii="Times New Roman" w:hAnsi="Times New Roman" w:cs="Times New Roman"/>
          <w:sz w:val="22"/>
        </w:rPr>
        <w:t>.</w:t>
      </w:r>
    </w:p>
    <w:p w14:paraId="08F45667" w14:textId="7D484530" w:rsidR="00C923BB" w:rsidRPr="00C923BB" w:rsidRDefault="00CF07B8" w:rsidP="00C923BB">
      <w:pPr>
        <w:numPr>
          <w:ilvl w:val="0"/>
          <w:numId w:val="1"/>
        </w:numPr>
        <w:spacing w:line="240" w:lineRule="auto"/>
        <w:ind w:right="35"/>
        <w:rPr>
          <w:rFonts w:ascii="Times New Roman" w:hAnsi="Times New Roman" w:cs="Times New Roman"/>
          <w:sz w:val="22"/>
        </w:rPr>
      </w:pPr>
      <w:r w:rsidRPr="00C923BB">
        <w:rPr>
          <w:rFonts w:ascii="Times New Roman" w:hAnsi="Times New Roman" w:cs="Times New Roman"/>
          <w:sz w:val="22"/>
        </w:rPr>
        <w:t xml:space="preserve">Organizator dopuszcza </w:t>
      </w:r>
      <w:r w:rsidR="00D56246" w:rsidRPr="00C923BB">
        <w:rPr>
          <w:rFonts w:ascii="Times New Roman" w:hAnsi="Times New Roman" w:cs="Times New Roman"/>
          <w:sz w:val="22"/>
        </w:rPr>
        <w:t xml:space="preserve">takie </w:t>
      </w:r>
      <w:r w:rsidRPr="00C923BB">
        <w:rPr>
          <w:rFonts w:ascii="Times New Roman" w:hAnsi="Times New Roman" w:cs="Times New Roman"/>
          <w:sz w:val="22"/>
        </w:rPr>
        <w:t>rozwiązanie, że Operator w celu sprawnej realizacji rozkładu jazdy będzie wykorzystywał również swój tabor. W</w:t>
      </w:r>
      <w:r w:rsidR="009B3269" w:rsidRPr="00C923BB">
        <w:rPr>
          <w:rFonts w:ascii="Times New Roman" w:hAnsi="Times New Roman" w:cs="Times New Roman"/>
          <w:sz w:val="22"/>
        </w:rPr>
        <w:t xml:space="preserve"> takiej sytuacji Operator uzupełni załącznik nr </w:t>
      </w:r>
      <w:r w:rsidR="00EE0C8D" w:rsidRPr="00C923BB">
        <w:rPr>
          <w:rFonts w:ascii="Times New Roman" w:hAnsi="Times New Roman" w:cs="Times New Roman"/>
          <w:sz w:val="22"/>
        </w:rPr>
        <w:t>8</w:t>
      </w:r>
      <w:r w:rsidR="009B3269" w:rsidRPr="00C923BB">
        <w:rPr>
          <w:rFonts w:ascii="Times New Roman" w:hAnsi="Times New Roman" w:cs="Times New Roman"/>
          <w:sz w:val="22"/>
        </w:rPr>
        <w:t xml:space="preserve"> do Umowy o dodatkowy tabor, który będzie wykorzystywany przez niego do realizacji przewozów w ramach Umowy.</w:t>
      </w:r>
      <w:r w:rsidR="00C923BB" w:rsidRPr="00C923BB">
        <w:rPr>
          <w:rFonts w:ascii="Times New Roman" w:hAnsi="Times New Roman" w:cs="Times New Roman"/>
          <w:sz w:val="22"/>
        </w:rPr>
        <w:t xml:space="preserve"> </w:t>
      </w:r>
      <w:r w:rsidR="00313621">
        <w:rPr>
          <w:rFonts w:ascii="Times New Roman" w:hAnsi="Times New Roman" w:cs="Times New Roman"/>
          <w:sz w:val="22"/>
        </w:rPr>
        <w:t>K</w:t>
      </w:r>
      <w:r w:rsidR="00C923BB" w:rsidRPr="00C923BB">
        <w:rPr>
          <w:rFonts w:ascii="Times New Roman" w:hAnsi="Times New Roman" w:cs="Times New Roman"/>
          <w:sz w:val="22"/>
        </w:rPr>
        <w:t>ażd</w:t>
      </w:r>
      <w:r w:rsidR="00313621">
        <w:rPr>
          <w:rFonts w:ascii="Times New Roman" w:hAnsi="Times New Roman" w:cs="Times New Roman"/>
          <w:sz w:val="22"/>
        </w:rPr>
        <w:t>y</w:t>
      </w:r>
      <w:r w:rsidR="00C923BB" w:rsidRPr="00C923BB">
        <w:rPr>
          <w:rFonts w:ascii="Times New Roman" w:hAnsi="Times New Roman" w:cs="Times New Roman"/>
          <w:sz w:val="22"/>
        </w:rPr>
        <w:t xml:space="preserve"> pojazd Operatora, którym wykonywane będą objęte niniejszą Umową przewozy,</w:t>
      </w:r>
      <w:r w:rsidR="00313621">
        <w:rPr>
          <w:rFonts w:ascii="Times New Roman" w:hAnsi="Times New Roman" w:cs="Times New Roman"/>
          <w:sz w:val="22"/>
        </w:rPr>
        <w:t xml:space="preserve"> powinien być </w:t>
      </w:r>
      <w:r w:rsidR="00035572">
        <w:rPr>
          <w:rFonts w:ascii="Times New Roman" w:hAnsi="Times New Roman" w:cs="Times New Roman"/>
          <w:sz w:val="22"/>
        </w:rPr>
        <w:t xml:space="preserve">co najmniej </w:t>
      </w:r>
      <w:r w:rsidR="00313621">
        <w:rPr>
          <w:rFonts w:ascii="Times New Roman" w:hAnsi="Times New Roman" w:cs="Times New Roman"/>
          <w:sz w:val="22"/>
        </w:rPr>
        <w:t xml:space="preserve">po </w:t>
      </w:r>
      <w:r w:rsidR="00C923BB" w:rsidRPr="00C923BB">
        <w:rPr>
          <w:rFonts w:ascii="Times New Roman" w:hAnsi="Times New Roman" w:cs="Times New Roman"/>
          <w:sz w:val="22"/>
        </w:rPr>
        <w:t>wykonani</w:t>
      </w:r>
      <w:r w:rsidR="00313621">
        <w:rPr>
          <w:rFonts w:ascii="Times New Roman" w:hAnsi="Times New Roman" w:cs="Times New Roman"/>
          <w:sz w:val="22"/>
        </w:rPr>
        <w:t>u</w:t>
      </w:r>
      <w:r w:rsidR="00C923BB" w:rsidRPr="00C923BB">
        <w:rPr>
          <w:rFonts w:ascii="Times New Roman" w:hAnsi="Times New Roman" w:cs="Times New Roman"/>
          <w:sz w:val="22"/>
        </w:rPr>
        <w:t xml:space="preserve"> ostatniego najwyższego przeglądu poziomu utrzymania przewidzianego</w:t>
      </w:r>
      <w:r w:rsidR="00F96642">
        <w:rPr>
          <w:rFonts w:ascii="Times New Roman" w:hAnsi="Times New Roman" w:cs="Times New Roman"/>
          <w:sz w:val="22"/>
        </w:rPr>
        <w:t xml:space="preserve"> </w:t>
      </w:r>
      <w:r w:rsidR="00C923BB" w:rsidRPr="00C923BB">
        <w:rPr>
          <w:rFonts w:ascii="Times New Roman" w:hAnsi="Times New Roman" w:cs="Times New Roman"/>
          <w:sz w:val="22"/>
        </w:rPr>
        <w:t>Dokumentacją Systemu Utrzymania</w:t>
      </w:r>
      <w:r w:rsidR="00035572">
        <w:rPr>
          <w:rFonts w:ascii="Times New Roman" w:hAnsi="Times New Roman" w:cs="Times New Roman"/>
          <w:sz w:val="22"/>
        </w:rPr>
        <w:t xml:space="preserve"> i być w</w:t>
      </w:r>
      <w:r w:rsidR="00313621" w:rsidRPr="00313621">
        <w:rPr>
          <w:rFonts w:ascii="Times New Roman" w:hAnsi="Times New Roman" w:cs="Times New Roman"/>
          <w:sz w:val="22"/>
        </w:rPr>
        <w:t>yposaż</w:t>
      </w:r>
      <w:r w:rsidR="00035572">
        <w:rPr>
          <w:rFonts w:ascii="Times New Roman" w:hAnsi="Times New Roman" w:cs="Times New Roman"/>
          <w:sz w:val="22"/>
        </w:rPr>
        <w:t>o</w:t>
      </w:r>
      <w:r w:rsidR="00313621" w:rsidRPr="00313621">
        <w:rPr>
          <w:rFonts w:ascii="Times New Roman" w:hAnsi="Times New Roman" w:cs="Times New Roman"/>
          <w:sz w:val="22"/>
        </w:rPr>
        <w:t>n</w:t>
      </w:r>
      <w:r w:rsidR="00035572">
        <w:rPr>
          <w:rFonts w:ascii="Times New Roman" w:hAnsi="Times New Roman" w:cs="Times New Roman"/>
          <w:sz w:val="22"/>
        </w:rPr>
        <w:t xml:space="preserve">y </w:t>
      </w:r>
      <w:r w:rsidR="00F96642">
        <w:rPr>
          <w:rFonts w:ascii="Times New Roman" w:hAnsi="Times New Roman" w:cs="Times New Roman"/>
          <w:sz w:val="22"/>
        </w:rPr>
        <w:t xml:space="preserve">                                   </w:t>
      </w:r>
      <w:r w:rsidR="00313621" w:rsidRPr="00313621">
        <w:rPr>
          <w:rFonts w:ascii="Times New Roman" w:hAnsi="Times New Roman" w:cs="Times New Roman"/>
          <w:sz w:val="22"/>
        </w:rPr>
        <w:t>w</w:t>
      </w:r>
      <w:r w:rsidR="00035572">
        <w:rPr>
          <w:rFonts w:ascii="Times New Roman" w:hAnsi="Times New Roman" w:cs="Times New Roman"/>
          <w:sz w:val="22"/>
        </w:rPr>
        <w:t xml:space="preserve"> ogrzewanie,</w:t>
      </w:r>
      <w:r w:rsidR="00313621" w:rsidRPr="00313621">
        <w:rPr>
          <w:rFonts w:ascii="Times New Roman" w:hAnsi="Times New Roman" w:cs="Times New Roman"/>
          <w:sz w:val="22"/>
        </w:rPr>
        <w:t xml:space="preserve"> klimatyzację, toaletę</w:t>
      </w:r>
      <w:r w:rsidR="00B107FF" w:rsidRPr="00B107FF">
        <w:t xml:space="preserve"> </w:t>
      </w:r>
      <w:r w:rsidR="00B107FF" w:rsidRPr="00B107FF">
        <w:rPr>
          <w:rFonts w:ascii="Times New Roman" w:hAnsi="Times New Roman" w:cs="Times New Roman"/>
          <w:sz w:val="22"/>
        </w:rPr>
        <w:t>dostosowaną do potrzeb osób z ograniczoną mobilnością</w:t>
      </w:r>
      <w:r w:rsidR="00313621" w:rsidRPr="00313621">
        <w:rPr>
          <w:rFonts w:ascii="Times New Roman" w:hAnsi="Times New Roman" w:cs="Times New Roman"/>
          <w:sz w:val="22"/>
        </w:rPr>
        <w:t>, udogodnienia dla osób o ograniczonej możliwości poruszania w zakresie wsiadania/wysiadania</w:t>
      </w:r>
      <w:r w:rsidR="005A086A">
        <w:rPr>
          <w:rFonts w:ascii="Times New Roman" w:hAnsi="Times New Roman" w:cs="Times New Roman"/>
          <w:sz w:val="22"/>
        </w:rPr>
        <w:t xml:space="preserve"> </w:t>
      </w:r>
      <w:r w:rsidR="00F96642">
        <w:rPr>
          <w:rFonts w:ascii="Times New Roman" w:hAnsi="Times New Roman" w:cs="Times New Roman"/>
          <w:sz w:val="22"/>
        </w:rPr>
        <w:t xml:space="preserve">    </w:t>
      </w:r>
      <w:r w:rsidR="00313621" w:rsidRPr="00313621">
        <w:rPr>
          <w:rFonts w:ascii="Times New Roman" w:hAnsi="Times New Roman" w:cs="Times New Roman"/>
          <w:sz w:val="22"/>
        </w:rPr>
        <w:t>z pojazdu, miejsc</w:t>
      </w:r>
      <w:r w:rsidR="00035572">
        <w:rPr>
          <w:rFonts w:ascii="Times New Roman" w:hAnsi="Times New Roman" w:cs="Times New Roman"/>
          <w:sz w:val="22"/>
        </w:rPr>
        <w:t>a</w:t>
      </w:r>
      <w:r w:rsidR="00313621" w:rsidRPr="00313621">
        <w:rPr>
          <w:rFonts w:ascii="Times New Roman" w:hAnsi="Times New Roman" w:cs="Times New Roman"/>
          <w:sz w:val="22"/>
        </w:rPr>
        <w:t xml:space="preserve"> na przewóz rowerów.</w:t>
      </w:r>
    </w:p>
    <w:p w14:paraId="4550F4F9" w14:textId="77777777" w:rsidR="00D56246" w:rsidRPr="00C4017D" w:rsidRDefault="009B3269" w:rsidP="00EE0C8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>Pojazdy wykorzystywane do realizacji usługi muszą posiadać zezwolenie/świadectwo lub inny ważny dokument dopuszczający do eksploatacji typu pojazdu kolejowego, o którym mowa w ustawie z dnia 28 marca 2003 r. o transporcie kolejowym</w:t>
      </w:r>
      <w:r w:rsidR="00D56246" w:rsidRPr="00C4017D">
        <w:rPr>
          <w:rFonts w:ascii="Times New Roman" w:hAnsi="Times New Roman" w:cs="Times New Roman"/>
          <w:sz w:val="22"/>
        </w:rPr>
        <w:t>.</w:t>
      </w:r>
    </w:p>
    <w:p w14:paraId="4DD2DDF5" w14:textId="77777777" w:rsidR="00D56246" w:rsidRPr="00C4017D" w:rsidRDefault="00D56246" w:rsidP="00EE0C8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>Tabor musi być oznakowany zgodnie z Rozporządzeniem Ministra Transportu, Budownictwa i Gospodarki Morskiej z dnia 3 stycznia 2013 r. w sprawie sposobu prowadzenia rejestru oraz sposobu oznakowania pojazdów kolejowych.</w:t>
      </w:r>
    </w:p>
    <w:p w14:paraId="2D99D041" w14:textId="36740C2F" w:rsidR="00D56246" w:rsidRDefault="00D56246" w:rsidP="00EE0C8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>Zestawienia składów pociągów (pojazdy pojedyncze/podwójne) powinno być dostosowane do potoków pasażerskich.</w:t>
      </w:r>
    </w:p>
    <w:p w14:paraId="1D0430CE" w14:textId="77777777" w:rsidR="0000373A" w:rsidRPr="00C4017D" w:rsidRDefault="0000373A" w:rsidP="00EE0C8D">
      <w:pPr>
        <w:pStyle w:val="Akapitzlist"/>
        <w:spacing w:line="240" w:lineRule="auto"/>
        <w:ind w:left="566" w:firstLine="0"/>
        <w:rPr>
          <w:rFonts w:ascii="Times New Roman" w:hAnsi="Times New Roman" w:cs="Times New Roman"/>
          <w:sz w:val="22"/>
        </w:rPr>
      </w:pPr>
    </w:p>
    <w:p w14:paraId="00D715B3" w14:textId="77777777" w:rsidR="00D56246" w:rsidRPr="00C4017D" w:rsidRDefault="00D56246" w:rsidP="00EE0C8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 xml:space="preserve">Część składu pociągu udostępniana podróżnym powinna być wyposażona min. w: </w:t>
      </w:r>
    </w:p>
    <w:p w14:paraId="56681D76" w14:textId="7A58D123" w:rsidR="00D56246" w:rsidRPr="00AF2BB9" w:rsidRDefault="00D56246" w:rsidP="00EE0C8D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auto"/>
        <w:ind w:left="851" w:hanging="284"/>
        <w:rPr>
          <w:rFonts w:ascii="Times New Roman" w:hAnsi="Times New Roman" w:cs="Times New Roman"/>
          <w:sz w:val="22"/>
        </w:rPr>
      </w:pPr>
      <w:r w:rsidRPr="00AF2BB9">
        <w:rPr>
          <w:rFonts w:ascii="Times New Roman" w:hAnsi="Times New Roman" w:cs="Times New Roman"/>
          <w:sz w:val="22"/>
        </w:rPr>
        <w:lastRenderedPageBreak/>
        <w:t>wentylację, klimatyzację oraz ogrzewanie zapewniających komfort termiczny wewnątrz składu,</w:t>
      </w:r>
    </w:p>
    <w:p w14:paraId="733F22DD" w14:textId="053F5CEE" w:rsidR="00D56246" w:rsidRPr="00AF2BB9" w:rsidRDefault="00D56246" w:rsidP="00EE0C8D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auto"/>
        <w:ind w:left="851" w:hanging="284"/>
        <w:rPr>
          <w:rFonts w:ascii="Times New Roman" w:hAnsi="Times New Roman" w:cs="Times New Roman"/>
          <w:sz w:val="22"/>
        </w:rPr>
      </w:pPr>
      <w:r w:rsidRPr="00AF2BB9">
        <w:rPr>
          <w:rFonts w:ascii="Times New Roman" w:hAnsi="Times New Roman" w:cs="Times New Roman"/>
          <w:sz w:val="22"/>
        </w:rPr>
        <w:t xml:space="preserve"> toaletę w układzie zamkniętym dostosowaną do potrzeb osób z ograniczoną mobilnością,</w:t>
      </w:r>
    </w:p>
    <w:p w14:paraId="58296C46" w14:textId="43617991" w:rsidR="00D56246" w:rsidRPr="00AF2BB9" w:rsidRDefault="00D56246" w:rsidP="00EE0C8D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auto"/>
        <w:ind w:left="851" w:hanging="284"/>
        <w:rPr>
          <w:rFonts w:ascii="Times New Roman" w:hAnsi="Times New Roman" w:cs="Times New Roman"/>
          <w:sz w:val="22"/>
        </w:rPr>
      </w:pPr>
      <w:r w:rsidRPr="00AF2BB9">
        <w:rPr>
          <w:rFonts w:ascii="Times New Roman" w:hAnsi="Times New Roman" w:cs="Times New Roman"/>
          <w:sz w:val="22"/>
        </w:rPr>
        <w:t>udogodnienia dla osób o ograniczonej możliwości poruszania w zakresie wsiadania/wysiadania z pojazdu,</w:t>
      </w:r>
    </w:p>
    <w:p w14:paraId="4BC603D7" w14:textId="2A5FF30F" w:rsidR="00D56246" w:rsidRPr="00AF2BB9" w:rsidRDefault="00D56246" w:rsidP="00EE0C8D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auto"/>
        <w:ind w:left="851" w:hanging="284"/>
        <w:rPr>
          <w:rFonts w:ascii="Times New Roman" w:hAnsi="Times New Roman" w:cs="Times New Roman"/>
          <w:sz w:val="22"/>
        </w:rPr>
      </w:pPr>
      <w:r w:rsidRPr="00AF2BB9">
        <w:rPr>
          <w:rFonts w:ascii="Times New Roman" w:hAnsi="Times New Roman" w:cs="Times New Roman"/>
          <w:sz w:val="22"/>
        </w:rPr>
        <w:t xml:space="preserve"> miejsc</w:t>
      </w:r>
      <w:r w:rsidR="005A086A">
        <w:rPr>
          <w:rFonts w:ascii="Times New Roman" w:hAnsi="Times New Roman" w:cs="Times New Roman"/>
          <w:sz w:val="22"/>
        </w:rPr>
        <w:t>a</w:t>
      </w:r>
      <w:r w:rsidRPr="00AF2BB9">
        <w:rPr>
          <w:rFonts w:ascii="Times New Roman" w:hAnsi="Times New Roman" w:cs="Times New Roman"/>
          <w:sz w:val="22"/>
        </w:rPr>
        <w:t xml:space="preserve"> na przewóz rowerów,</w:t>
      </w:r>
    </w:p>
    <w:p w14:paraId="068E2CFF" w14:textId="77777777" w:rsidR="00D56246" w:rsidRPr="00AF2BB9" w:rsidRDefault="00D56246" w:rsidP="00EE0C8D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auto"/>
        <w:ind w:left="851" w:hanging="284"/>
        <w:rPr>
          <w:rFonts w:ascii="Times New Roman" w:hAnsi="Times New Roman" w:cs="Times New Roman"/>
          <w:sz w:val="22"/>
        </w:rPr>
      </w:pPr>
      <w:r w:rsidRPr="00AF2BB9">
        <w:rPr>
          <w:rFonts w:ascii="Times New Roman" w:hAnsi="Times New Roman" w:cs="Times New Roman"/>
          <w:sz w:val="22"/>
        </w:rPr>
        <w:t>system zliczania pasażerów ze zdalnym dostępem do danych dla Organizatora,</w:t>
      </w:r>
    </w:p>
    <w:p w14:paraId="1760D69B" w14:textId="77777777" w:rsidR="00D56246" w:rsidRPr="00AF2BB9" w:rsidRDefault="00D56246" w:rsidP="00EE0C8D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auto"/>
        <w:ind w:left="851" w:hanging="284"/>
        <w:rPr>
          <w:rFonts w:ascii="Times New Roman" w:hAnsi="Times New Roman" w:cs="Times New Roman"/>
          <w:sz w:val="22"/>
        </w:rPr>
      </w:pPr>
      <w:r w:rsidRPr="00AF2BB9">
        <w:rPr>
          <w:rFonts w:ascii="Times New Roman" w:hAnsi="Times New Roman" w:cs="Times New Roman"/>
          <w:sz w:val="22"/>
        </w:rPr>
        <w:t>pokładowe wifi,</w:t>
      </w:r>
    </w:p>
    <w:p w14:paraId="50800347" w14:textId="6BF92B6C" w:rsidR="009B3269" w:rsidRPr="00C4017D" w:rsidRDefault="00D56246" w:rsidP="00EE0C8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 xml:space="preserve">Operator zobowiązany jest do zapewnienia dostępu do zaplecza technicznego, w którym będą realizowane </w:t>
      </w:r>
      <w:r w:rsidR="00AF2BB9">
        <w:rPr>
          <w:rFonts w:ascii="Times New Roman" w:hAnsi="Times New Roman" w:cs="Times New Roman"/>
          <w:sz w:val="22"/>
        </w:rPr>
        <w:t xml:space="preserve">naprawy, </w:t>
      </w:r>
      <w:r w:rsidRPr="00C4017D">
        <w:rPr>
          <w:rFonts w:ascii="Times New Roman" w:hAnsi="Times New Roman" w:cs="Times New Roman"/>
          <w:sz w:val="22"/>
        </w:rPr>
        <w:t>przeglądy techniczne pojazdów kolejowych wykorzystywanych do realizacji usługi.</w:t>
      </w:r>
    </w:p>
    <w:p w14:paraId="5A0A8858" w14:textId="77777777" w:rsidR="00D56246" w:rsidRPr="00C4017D" w:rsidRDefault="00D56246" w:rsidP="00EE0C8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>Operator zobowiązany jest do utrzymania odpowiedniej rezerwy taborowej umożliwiającej realizację zleconych przewozów w sposób nieprzerwany podczas koniecznych do przeprowadzenia przeglądów i napraw wykorzystywanych pojazdów kolejowych,</w:t>
      </w:r>
    </w:p>
    <w:p w14:paraId="611D71BB" w14:textId="78169366" w:rsidR="00D56246" w:rsidRDefault="00D56246" w:rsidP="00EE0C8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C4017D">
        <w:rPr>
          <w:rFonts w:ascii="Times New Roman" w:hAnsi="Times New Roman" w:cs="Times New Roman"/>
          <w:sz w:val="22"/>
        </w:rPr>
        <w:t>Organizator dopuszcza wykonywanie przewozów taborem innym niż wskazany w Załączniku nr 1</w:t>
      </w:r>
      <w:r w:rsidR="00855A43" w:rsidRPr="00C4017D">
        <w:rPr>
          <w:rFonts w:ascii="Times New Roman" w:hAnsi="Times New Roman" w:cs="Times New Roman"/>
          <w:sz w:val="22"/>
        </w:rPr>
        <w:t>0</w:t>
      </w:r>
      <w:r w:rsidRPr="00C4017D">
        <w:rPr>
          <w:rFonts w:ascii="Times New Roman" w:hAnsi="Times New Roman" w:cs="Times New Roman"/>
          <w:sz w:val="22"/>
        </w:rPr>
        <w:t xml:space="preserve"> do umowy, po każdorazowym pisemnym uzgodnieniu z Organizatorem.</w:t>
      </w:r>
    </w:p>
    <w:p w14:paraId="0B0A9BC1" w14:textId="77777777" w:rsidR="0000373A" w:rsidRPr="0000373A" w:rsidRDefault="0000373A" w:rsidP="00EE0C8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00373A">
        <w:rPr>
          <w:rFonts w:ascii="Times New Roman" w:hAnsi="Times New Roman" w:cs="Times New Roman"/>
          <w:sz w:val="22"/>
        </w:rPr>
        <w:t xml:space="preserve">Zapewnienia wyznaczonych parametrów jakościowych dla taboru. </w:t>
      </w:r>
    </w:p>
    <w:p w14:paraId="1521B4C1" w14:textId="77777777" w:rsidR="0000373A" w:rsidRPr="00C4017D" w:rsidRDefault="0000373A" w:rsidP="00687A96">
      <w:pPr>
        <w:pStyle w:val="Akapitzlist"/>
        <w:spacing w:line="240" w:lineRule="auto"/>
        <w:ind w:left="566" w:firstLine="0"/>
        <w:rPr>
          <w:rFonts w:ascii="Times New Roman" w:hAnsi="Times New Roman" w:cs="Times New Roman"/>
          <w:sz w:val="22"/>
        </w:rPr>
      </w:pPr>
    </w:p>
    <w:p w14:paraId="44E7AA53" w14:textId="5103AFCA" w:rsidR="00DC02E6" w:rsidRPr="00C4017D" w:rsidRDefault="00DC02E6" w:rsidP="00EE0C8D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sectPr w:rsidR="00DC02E6" w:rsidRPr="00C4017D">
      <w:footerReference w:type="default" r:id="rId9"/>
      <w:pgSz w:w="11906" w:h="16838"/>
      <w:pgMar w:top="711" w:right="1376" w:bottom="83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C0DA" w14:textId="77777777" w:rsidR="001E77FA" w:rsidRDefault="001E77FA" w:rsidP="001E77FA">
      <w:pPr>
        <w:spacing w:after="0" w:line="240" w:lineRule="auto"/>
      </w:pPr>
      <w:r>
        <w:separator/>
      </w:r>
    </w:p>
  </w:endnote>
  <w:endnote w:type="continuationSeparator" w:id="0">
    <w:p w14:paraId="230D9F1E" w14:textId="77777777" w:rsidR="001E77FA" w:rsidRDefault="001E77FA" w:rsidP="001E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8"/>
        <w:szCs w:val="18"/>
      </w:rPr>
      <w:id w:val="144790529"/>
      <w:docPartObj>
        <w:docPartGallery w:val="Page Numbers (Bottom of Page)"/>
        <w:docPartUnique/>
      </w:docPartObj>
    </w:sdtPr>
    <w:sdtEndPr/>
    <w:sdtContent>
      <w:p w14:paraId="50B3EE0D" w14:textId="0E7D9F31" w:rsidR="001E77FA" w:rsidRPr="001E77FA" w:rsidRDefault="001E77FA" w:rsidP="001E77FA">
        <w:pPr>
          <w:pStyle w:val="Stopka"/>
          <w:jc w:val="center"/>
          <w:rPr>
            <w:sz w:val="18"/>
            <w:szCs w:val="18"/>
          </w:rPr>
        </w:pPr>
        <w:r w:rsidRPr="001E77FA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1E77FA">
          <w:rPr>
            <w:rFonts w:asciiTheme="minorHAnsi" w:eastAsiaTheme="minorEastAsia" w:hAnsiTheme="minorHAnsi" w:cs="Times New Roman"/>
            <w:sz w:val="18"/>
            <w:szCs w:val="18"/>
          </w:rPr>
          <w:fldChar w:fldCharType="begin"/>
        </w:r>
        <w:r w:rsidRPr="001E77FA">
          <w:rPr>
            <w:sz w:val="18"/>
            <w:szCs w:val="18"/>
          </w:rPr>
          <w:instrText>PAGE    \* MERGEFORMAT</w:instrText>
        </w:r>
        <w:r w:rsidRPr="001E77FA">
          <w:rPr>
            <w:rFonts w:asciiTheme="minorHAnsi" w:eastAsiaTheme="minorEastAsia" w:hAnsiTheme="minorHAnsi" w:cs="Times New Roman"/>
            <w:sz w:val="18"/>
            <w:szCs w:val="18"/>
          </w:rPr>
          <w:fldChar w:fldCharType="separate"/>
        </w:r>
        <w:r w:rsidRPr="001E77FA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1E77FA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1B4CEF8F" w14:textId="77777777" w:rsidR="001E77FA" w:rsidRPr="001E77FA" w:rsidRDefault="001E77FA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82F3C" w14:textId="77777777" w:rsidR="001E77FA" w:rsidRDefault="001E77FA" w:rsidP="001E77FA">
      <w:pPr>
        <w:spacing w:after="0" w:line="240" w:lineRule="auto"/>
      </w:pPr>
      <w:r>
        <w:separator/>
      </w:r>
    </w:p>
  </w:footnote>
  <w:footnote w:type="continuationSeparator" w:id="0">
    <w:p w14:paraId="73B8F721" w14:textId="77777777" w:rsidR="001E77FA" w:rsidRDefault="001E77FA" w:rsidP="001E7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0D19"/>
    <w:multiLevelType w:val="hybridMultilevel"/>
    <w:tmpl w:val="6CDCCA0E"/>
    <w:lvl w:ilvl="0" w:tplc="06B21B5A">
      <w:start w:val="2"/>
      <w:numFmt w:val="upperRoman"/>
      <w:lvlText w:val="%1."/>
      <w:lvlJc w:val="left"/>
      <w:pPr>
        <w:ind w:left="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4AC0C">
      <w:start w:val="1"/>
      <w:numFmt w:val="decimal"/>
      <w:lvlText w:val="%2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507D9C">
      <w:start w:val="1"/>
      <w:numFmt w:val="decimal"/>
      <w:lvlText w:val="%3)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860BC">
      <w:start w:val="1"/>
      <w:numFmt w:val="decimal"/>
      <w:lvlText w:val="%4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ECA968">
      <w:start w:val="1"/>
      <w:numFmt w:val="lowerLetter"/>
      <w:lvlText w:val="%5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D095A0">
      <w:start w:val="1"/>
      <w:numFmt w:val="lowerRoman"/>
      <w:lvlText w:val="%6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F0E600">
      <w:start w:val="1"/>
      <w:numFmt w:val="decimal"/>
      <w:lvlText w:val="%7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52D566">
      <w:start w:val="1"/>
      <w:numFmt w:val="lowerLetter"/>
      <w:lvlText w:val="%8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AEA2A">
      <w:start w:val="1"/>
      <w:numFmt w:val="lowerRoman"/>
      <w:lvlText w:val="%9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BD2CE0"/>
    <w:multiLevelType w:val="hybridMultilevel"/>
    <w:tmpl w:val="B040FE16"/>
    <w:lvl w:ilvl="0" w:tplc="29FAB77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" w15:restartNumberingAfterBreak="0">
    <w:nsid w:val="49191753"/>
    <w:multiLevelType w:val="hybridMultilevel"/>
    <w:tmpl w:val="3666741C"/>
    <w:lvl w:ilvl="0" w:tplc="A7CCDF74">
      <w:start w:val="1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6AEFC">
      <w:start w:val="1"/>
      <w:numFmt w:val="lowerLetter"/>
      <w:lvlText w:val="%2)"/>
      <w:lvlJc w:val="left"/>
      <w:pPr>
        <w:ind w:left="111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 w:themeColor="tex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3" w:tplc="83DE6172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6AAB92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64F2DC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AE33FE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E61300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5CFB6C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E277F6"/>
    <w:multiLevelType w:val="hybridMultilevel"/>
    <w:tmpl w:val="C4C09E8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5E40DF"/>
    <w:multiLevelType w:val="hybridMultilevel"/>
    <w:tmpl w:val="FB72F4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80958201">
    <w:abstractNumId w:val="2"/>
  </w:num>
  <w:num w:numId="2" w16cid:durableId="163085968">
    <w:abstractNumId w:val="0"/>
  </w:num>
  <w:num w:numId="3" w16cid:durableId="384334982">
    <w:abstractNumId w:val="1"/>
  </w:num>
  <w:num w:numId="4" w16cid:durableId="2052027004">
    <w:abstractNumId w:val="3"/>
  </w:num>
  <w:num w:numId="5" w16cid:durableId="867261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B608CC1-DB3B-435B-B072-DE6C242EA5B1}"/>
  </w:docVars>
  <w:rsids>
    <w:rsidRoot w:val="00DC02E6"/>
    <w:rsid w:val="0000373A"/>
    <w:rsid w:val="00035572"/>
    <w:rsid w:val="000B00AD"/>
    <w:rsid w:val="00146DC0"/>
    <w:rsid w:val="0016550A"/>
    <w:rsid w:val="0019129D"/>
    <w:rsid w:val="001E77FA"/>
    <w:rsid w:val="00313621"/>
    <w:rsid w:val="00483775"/>
    <w:rsid w:val="00511EBD"/>
    <w:rsid w:val="005A086A"/>
    <w:rsid w:val="005E16C5"/>
    <w:rsid w:val="00687A96"/>
    <w:rsid w:val="006D4443"/>
    <w:rsid w:val="00855A43"/>
    <w:rsid w:val="009634CA"/>
    <w:rsid w:val="009B3269"/>
    <w:rsid w:val="00A037F6"/>
    <w:rsid w:val="00A9585E"/>
    <w:rsid w:val="00AD6364"/>
    <w:rsid w:val="00AF2BB9"/>
    <w:rsid w:val="00B107FF"/>
    <w:rsid w:val="00B46E6C"/>
    <w:rsid w:val="00C12990"/>
    <w:rsid w:val="00C4017D"/>
    <w:rsid w:val="00C435B7"/>
    <w:rsid w:val="00C923BB"/>
    <w:rsid w:val="00CF07B8"/>
    <w:rsid w:val="00D56246"/>
    <w:rsid w:val="00D839D0"/>
    <w:rsid w:val="00DC02E6"/>
    <w:rsid w:val="00DE321B"/>
    <w:rsid w:val="00EE0C8D"/>
    <w:rsid w:val="00F008EB"/>
    <w:rsid w:val="00F83158"/>
    <w:rsid w:val="00F9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A1954F"/>
  <w15:docId w15:val="{07587C03-B139-4BD1-8C4C-02BE8784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2" w:line="269" w:lineRule="auto"/>
      <w:ind w:left="370" w:right="41" w:hanging="37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2"/>
      <w:ind w:right="43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9B32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7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7FA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1E7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7FA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3ADA0F0-1727-485C-B902-96F75F5B5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08CC1-DB3B-435B-B072-DE6C242EA5B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1120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5 - Parametry jakościowe związane ze świadczeniem Przewozów</vt:lpstr>
    </vt:vector>
  </TitlesOfParts>
  <Company>umwp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5 - Parametry jakościowe związane ze świadczeniem Przewozów</dc:title>
  <dc:subject/>
  <cp:keywords/>
  <cp:lastModifiedBy>Strzeszewska Marta</cp:lastModifiedBy>
  <cp:revision>23</cp:revision>
  <cp:lastPrinted>2024-01-15T07:03:00Z</cp:lastPrinted>
  <dcterms:created xsi:type="dcterms:W3CDTF">2023-01-16T11:55:00Z</dcterms:created>
  <dcterms:modified xsi:type="dcterms:W3CDTF">2024-03-21T08:20:00Z</dcterms:modified>
</cp:coreProperties>
</file>