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00CF" w14:textId="77777777" w:rsidR="00BA08A8" w:rsidRDefault="00BA08A8" w:rsidP="00961C0F">
      <w:pPr>
        <w:spacing w:after="0" w:line="259" w:lineRule="auto"/>
      </w:pPr>
    </w:p>
    <w:p w14:paraId="17F2B5C9" w14:textId="77777777" w:rsidR="00BA08A8" w:rsidRDefault="00BA08A8" w:rsidP="00961C0F">
      <w:pPr>
        <w:spacing w:after="0" w:line="259" w:lineRule="auto"/>
      </w:pPr>
    </w:p>
    <w:p w14:paraId="60B456A6" w14:textId="77777777" w:rsidR="00BA08A8" w:rsidRDefault="00BA08A8" w:rsidP="00961C0F">
      <w:pPr>
        <w:spacing w:after="0" w:line="259" w:lineRule="auto"/>
      </w:pPr>
    </w:p>
    <w:p w14:paraId="7755EC10" w14:textId="35AEA310" w:rsidR="00616D9C" w:rsidRPr="00616D9C" w:rsidRDefault="00C137FA" w:rsidP="00FE2B34">
      <w:pPr>
        <w:spacing w:after="0" w:line="259" w:lineRule="auto"/>
        <w:jc w:val="both"/>
      </w:pPr>
      <w:r>
        <w:t>ROPS.</w:t>
      </w:r>
      <w:r w:rsidR="00A42994">
        <w:t>XI</w:t>
      </w:r>
      <w:r w:rsidR="00D47F2E">
        <w:t>I.</w:t>
      </w:r>
      <w:r w:rsidR="00922C48">
        <w:t>2205</w:t>
      </w:r>
      <w:r w:rsidR="00FF7C35">
        <w:t>.</w:t>
      </w:r>
      <w:r w:rsidR="00A42994">
        <w:t>4</w:t>
      </w:r>
      <w:r w:rsidR="00FF7C35">
        <w:t>.202</w:t>
      </w:r>
      <w:r w:rsidR="00A42994">
        <w:t>3</w:t>
      </w:r>
      <w:r w:rsidR="00FE2B34">
        <w:tab/>
      </w:r>
      <w:r w:rsidR="00FE2B34">
        <w:tab/>
      </w:r>
      <w:r w:rsidR="00FE2B34">
        <w:tab/>
      </w:r>
      <w:r w:rsidR="00FE2B34">
        <w:tab/>
      </w:r>
      <w:r w:rsidR="00FE2B34">
        <w:tab/>
      </w:r>
      <w:r w:rsidR="00FE2B34">
        <w:tab/>
      </w:r>
      <w:r w:rsidR="00FE2B34">
        <w:tab/>
      </w:r>
      <w:r w:rsidR="00FF7C35">
        <w:t xml:space="preserve">     </w:t>
      </w:r>
      <w:r w:rsidR="001565D8">
        <w:t xml:space="preserve">       </w:t>
      </w:r>
      <w:r w:rsidRPr="005A316F">
        <w:t>Poznań,</w:t>
      </w:r>
      <w:r w:rsidR="00D47F2E">
        <w:t xml:space="preserve"> </w:t>
      </w:r>
      <w:r w:rsidR="00A42994">
        <w:t>25</w:t>
      </w:r>
      <w:r w:rsidR="00D47F2E">
        <w:t>.</w:t>
      </w:r>
      <w:r w:rsidR="004A0320">
        <w:t>05</w:t>
      </w:r>
      <w:r w:rsidR="00D47F2E">
        <w:t>.</w:t>
      </w:r>
      <w:r w:rsidR="00AE6C0B" w:rsidRPr="005A316F">
        <w:t>20</w:t>
      </w:r>
      <w:r w:rsidR="00D10DB6">
        <w:t>2</w:t>
      </w:r>
      <w:r w:rsidR="00A42994">
        <w:t>3</w:t>
      </w:r>
      <w:r w:rsidR="00616D9C" w:rsidRPr="005A316F">
        <w:t>r.</w:t>
      </w:r>
    </w:p>
    <w:p w14:paraId="364E0C70" w14:textId="77777777" w:rsidR="00616D9C" w:rsidRPr="00616D9C" w:rsidRDefault="00616D9C" w:rsidP="00616D9C">
      <w:pPr>
        <w:spacing w:after="160" w:line="259" w:lineRule="auto"/>
      </w:pPr>
    </w:p>
    <w:p w14:paraId="6B3FEA72" w14:textId="77777777" w:rsidR="00616D9C" w:rsidRPr="00616D9C" w:rsidRDefault="00616D9C" w:rsidP="00616D9C">
      <w:pPr>
        <w:spacing w:after="160" w:line="259" w:lineRule="auto"/>
        <w:jc w:val="center"/>
        <w:rPr>
          <w:b/>
          <w:u w:val="single"/>
        </w:rPr>
      </w:pPr>
      <w:r w:rsidRPr="00616D9C">
        <w:rPr>
          <w:b/>
          <w:u w:val="single"/>
        </w:rPr>
        <w:t>ZAPYTANIE OF</w:t>
      </w:r>
      <w:r w:rsidR="00961C0F">
        <w:rPr>
          <w:b/>
          <w:u w:val="single"/>
        </w:rPr>
        <w:t>E</w:t>
      </w:r>
      <w:r w:rsidRPr="00616D9C">
        <w:rPr>
          <w:b/>
          <w:u w:val="single"/>
        </w:rPr>
        <w:t>RTOWE</w:t>
      </w:r>
    </w:p>
    <w:p w14:paraId="0E11F561" w14:textId="77777777" w:rsidR="00616D9C" w:rsidRPr="00616D9C" w:rsidRDefault="00616D9C" w:rsidP="00616D9C">
      <w:pPr>
        <w:spacing w:after="160" w:line="259" w:lineRule="auto"/>
        <w:jc w:val="center"/>
        <w:rPr>
          <w:b/>
          <w:u w:val="single"/>
        </w:rPr>
      </w:pPr>
    </w:p>
    <w:p w14:paraId="61FF3552" w14:textId="77777777" w:rsidR="00616D9C" w:rsidRPr="00616D9C" w:rsidRDefault="00616D9C" w:rsidP="00616D9C">
      <w:pPr>
        <w:numPr>
          <w:ilvl w:val="0"/>
          <w:numId w:val="8"/>
        </w:numPr>
        <w:spacing w:after="160" w:line="259" w:lineRule="auto"/>
        <w:contextualSpacing/>
      </w:pPr>
      <w:r w:rsidRPr="00616D9C">
        <w:rPr>
          <w:b/>
        </w:rPr>
        <w:t>ZAMAWIAJĄCY:</w:t>
      </w:r>
      <w:r w:rsidRPr="00616D9C">
        <w:t xml:space="preserve"> </w:t>
      </w:r>
    </w:p>
    <w:p w14:paraId="5AB18520" w14:textId="1E6201E5" w:rsidR="00C37B50" w:rsidRDefault="00616D9C" w:rsidP="00802C0A">
      <w:pPr>
        <w:spacing w:after="160"/>
        <w:ind w:left="360"/>
        <w:contextualSpacing/>
        <w:jc w:val="both"/>
      </w:pPr>
      <w:r w:rsidRPr="00616D9C">
        <w:t>Województwo Wielkopolskie – Regionalny  Ośrodek Polityki Społecznej</w:t>
      </w:r>
      <w:r w:rsidR="00C137FA">
        <w:t xml:space="preserve"> </w:t>
      </w:r>
      <w:r w:rsidRPr="00616D9C">
        <w:t>w Poznaniu</w:t>
      </w:r>
      <w:r w:rsidR="006F1A44">
        <w:t>,</w:t>
      </w:r>
      <w:r w:rsidRPr="00616D9C">
        <w:t xml:space="preserve"> ul. Nowowiejskiego 11, 61-731 Poznań</w:t>
      </w:r>
      <w:r w:rsidR="00C137FA">
        <w:t>, tel.: 61 8567 300, faks: 61 8515 635, NIP: 778 13 46</w:t>
      </w:r>
      <w:r w:rsidR="0064772D">
        <w:t> </w:t>
      </w:r>
      <w:r w:rsidR="00C137FA">
        <w:t>888.</w:t>
      </w:r>
    </w:p>
    <w:p w14:paraId="20AFD6C0" w14:textId="1AFF736D" w:rsidR="0064772D" w:rsidRPr="0052586E" w:rsidRDefault="0052586E" w:rsidP="00802C0A">
      <w:pPr>
        <w:numPr>
          <w:ilvl w:val="0"/>
          <w:numId w:val="8"/>
        </w:numPr>
        <w:spacing w:after="160"/>
        <w:contextualSpacing/>
        <w:jc w:val="both"/>
        <w:rPr>
          <w:b/>
          <w:bCs/>
        </w:rPr>
      </w:pPr>
      <w:r w:rsidRPr="0052586E">
        <w:rPr>
          <w:b/>
          <w:bCs/>
        </w:rPr>
        <w:t>TRYB UDZIELENIA ZAMÓWIENIA</w:t>
      </w:r>
    </w:p>
    <w:p w14:paraId="01B3D055" w14:textId="77777777" w:rsidR="00AE27E3" w:rsidRDefault="00AE27E3" w:rsidP="00AE27E3">
      <w:pPr>
        <w:tabs>
          <w:tab w:val="left" w:pos="432"/>
        </w:tabs>
        <w:spacing w:after="0"/>
        <w:ind w:left="360"/>
        <w:jc w:val="both"/>
      </w:pPr>
      <w:r>
        <w:t>Postępowanie wyłączone z zakresu stosowania ustawy z dnia 11 września 2019 r. Prawo Zamówień Publicznych (</w:t>
      </w:r>
      <w:r w:rsidRPr="009144E3">
        <w:t xml:space="preserve">Dz. U. z 2021, poz. 1129 </w:t>
      </w:r>
      <w:proofErr w:type="spellStart"/>
      <w:r w:rsidRPr="009144E3">
        <w:t>t.j</w:t>
      </w:r>
      <w:proofErr w:type="spellEnd"/>
      <w:r w:rsidRPr="009144E3">
        <w:t>.)</w:t>
      </w:r>
      <w:r>
        <w:t xml:space="preserve"> na podstawie art. 2 ust. 1 pkt 1 ustawy (zamówienie o wartości niższej niż 130 000 złotych netto).</w:t>
      </w:r>
    </w:p>
    <w:p w14:paraId="54FBD252" w14:textId="042205DE" w:rsidR="0052586E" w:rsidRPr="00616D9C" w:rsidRDefault="00AE27E3" w:rsidP="00AE27E3">
      <w:pPr>
        <w:spacing w:after="160"/>
        <w:ind w:left="360"/>
        <w:contextualSpacing/>
        <w:jc w:val="both"/>
      </w:pPr>
      <w:r>
        <w:t>Zamawiający nie dopuszcza składania ofert częściowych</w:t>
      </w:r>
      <w:r w:rsidR="00802C0A" w:rsidRPr="00802C0A">
        <w:t>.</w:t>
      </w:r>
    </w:p>
    <w:p w14:paraId="1786C8CE" w14:textId="77777777" w:rsidR="00616D9C" w:rsidRPr="00616D9C" w:rsidRDefault="00616D9C" w:rsidP="00616D9C">
      <w:pPr>
        <w:numPr>
          <w:ilvl w:val="0"/>
          <w:numId w:val="8"/>
        </w:numPr>
        <w:spacing w:after="160" w:line="259" w:lineRule="auto"/>
        <w:contextualSpacing/>
        <w:rPr>
          <w:b/>
        </w:rPr>
      </w:pPr>
      <w:r w:rsidRPr="00616D9C">
        <w:rPr>
          <w:b/>
        </w:rPr>
        <w:t>OPIS PRZEDMIOTU ZAMÓWIENIA</w:t>
      </w:r>
    </w:p>
    <w:p w14:paraId="0D42896E" w14:textId="76EC399A" w:rsidR="00CC2922" w:rsidRPr="00803C94" w:rsidRDefault="00616D9C" w:rsidP="00803C94">
      <w:pPr>
        <w:spacing w:after="160" w:line="259" w:lineRule="auto"/>
        <w:ind w:left="360"/>
        <w:contextualSpacing/>
        <w:jc w:val="both"/>
        <w:rPr>
          <w:b/>
          <w:bCs/>
          <w:u w:val="single"/>
        </w:rPr>
      </w:pPr>
      <w:r w:rsidRPr="00616D9C">
        <w:t xml:space="preserve">Przedmiotem zamówienia </w:t>
      </w:r>
      <w:r w:rsidR="00803C94">
        <w:t xml:space="preserve">są </w:t>
      </w:r>
      <w:r w:rsidR="00803C94">
        <w:rPr>
          <w:rFonts w:asciiTheme="minorHAnsi" w:hAnsiTheme="minorHAnsi" w:cstheme="minorHAnsi"/>
        </w:rPr>
        <w:t>sukcesywne dostawy materiałów biurowych. (</w:t>
      </w:r>
      <w:r w:rsidR="00A42994">
        <w:rPr>
          <w:rFonts w:asciiTheme="minorHAnsi" w:hAnsiTheme="minorHAnsi" w:cstheme="minorHAnsi"/>
        </w:rPr>
        <w:t>od dnia zawarcia umowy ok.  1 połowy czerwca do końca roku 2023</w:t>
      </w:r>
      <w:r w:rsidR="00803C94">
        <w:rPr>
          <w:rFonts w:asciiTheme="minorHAnsi" w:hAnsiTheme="minorHAnsi" w:cstheme="minorHAnsi"/>
        </w:rPr>
        <w:t>)</w:t>
      </w:r>
      <w:r w:rsidR="00803C94">
        <w:rPr>
          <w:b/>
          <w:bCs/>
        </w:rPr>
        <w:t xml:space="preserve"> </w:t>
      </w:r>
      <w:r w:rsidR="00803C94" w:rsidRPr="00803C94">
        <w:t xml:space="preserve">do siedziby Zamawiającego </w:t>
      </w:r>
      <w:r w:rsidRPr="00616D9C">
        <w:t xml:space="preserve">przy ul. F. Nowowiejskiego 11 w Poznaniu </w:t>
      </w:r>
    </w:p>
    <w:p w14:paraId="6D323CE4" w14:textId="49E4F089" w:rsidR="00CC2922" w:rsidRPr="00CC2922" w:rsidRDefault="00CC2922" w:rsidP="00CC2922">
      <w:pPr>
        <w:spacing w:after="160" w:line="259" w:lineRule="auto"/>
        <w:ind w:left="360"/>
        <w:contextualSpacing/>
        <w:jc w:val="both"/>
        <w:rPr>
          <w:u w:val="single"/>
        </w:rPr>
      </w:pPr>
    </w:p>
    <w:p w14:paraId="79027762" w14:textId="322AE7FE" w:rsidR="00616D9C" w:rsidRDefault="00803C94" w:rsidP="00616D9C">
      <w:pPr>
        <w:numPr>
          <w:ilvl w:val="0"/>
          <w:numId w:val="7"/>
        </w:numPr>
        <w:spacing w:after="160" w:line="259" w:lineRule="auto"/>
        <w:contextualSpacing/>
        <w:jc w:val="both"/>
      </w:pPr>
      <w:r>
        <w:t>Wykonawca będzie realizował dostawy w terminie 48 godz. Od chwili złożenia zamówienia przez Zamawiającego, swoim transportem i na swój koszt. W przypadku reklamacji Wykonawca na wykonawcy będzie spoczywał obowiązek odbioru reklamowanego sprzętu na swój koszt.</w:t>
      </w:r>
    </w:p>
    <w:p w14:paraId="3312B831" w14:textId="4CE87425" w:rsidR="00071AE0" w:rsidRDefault="00071AE0" w:rsidP="00616D9C">
      <w:pPr>
        <w:numPr>
          <w:ilvl w:val="0"/>
          <w:numId w:val="7"/>
        </w:numPr>
        <w:spacing w:after="160" w:line="259" w:lineRule="auto"/>
        <w:contextualSpacing/>
        <w:jc w:val="both"/>
      </w:pPr>
      <w:r>
        <w:t>Szczegóły dotyczące realizacji przedmiotu zamówienia określa wzór umowy.</w:t>
      </w:r>
    </w:p>
    <w:p w14:paraId="0CBC9905" w14:textId="655EFC13" w:rsidR="00071AE0" w:rsidRDefault="00071AE0" w:rsidP="00616D9C">
      <w:pPr>
        <w:numPr>
          <w:ilvl w:val="0"/>
          <w:numId w:val="7"/>
        </w:numPr>
        <w:spacing w:after="160" w:line="259" w:lineRule="auto"/>
        <w:contextualSpacing/>
        <w:jc w:val="both"/>
      </w:pPr>
      <w:r>
        <w:t>Zapłata za dostarczone artykuły biurowe następować będzie na podstawie faktur częściowych, wystawionych przez Wykonawcę po każdej zrealizowanej prawidłowo dostawie. Termin płatności wynosi 14 dni.</w:t>
      </w:r>
    </w:p>
    <w:p w14:paraId="07F9451D" w14:textId="0CC5CC3B" w:rsidR="007338AC" w:rsidRPr="00616D9C" w:rsidRDefault="007338AC" w:rsidP="00616D9C">
      <w:pPr>
        <w:numPr>
          <w:ilvl w:val="0"/>
          <w:numId w:val="7"/>
        </w:numPr>
        <w:spacing w:after="160" w:line="259" w:lineRule="auto"/>
        <w:contextualSpacing/>
        <w:jc w:val="both"/>
      </w:pPr>
      <w:r>
        <w:t>Zamawiający dopuszcza zmianę w ilości zamawianego asortymentu do wartości umowy i zgodnie z wyszczególnionymi w załączniku – formularzu cenowym asortymencie.</w:t>
      </w:r>
    </w:p>
    <w:p w14:paraId="26970AE6" w14:textId="77777777" w:rsidR="00616D9C" w:rsidRPr="00616D9C" w:rsidRDefault="00E24AFB" w:rsidP="00D21D98">
      <w:pPr>
        <w:numPr>
          <w:ilvl w:val="0"/>
          <w:numId w:val="31"/>
        </w:numPr>
        <w:spacing w:after="160" w:line="259" w:lineRule="auto"/>
        <w:contextualSpacing/>
        <w:jc w:val="both"/>
        <w:rPr>
          <w:b/>
        </w:rPr>
      </w:pPr>
      <w:r>
        <w:rPr>
          <w:b/>
        </w:rPr>
        <w:t>Warunki uczestnictwa</w:t>
      </w:r>
      <w:r w:rsidR="00616D9C" w:rsidRPr="00616D9C">
        <w:rPr>
          <w:b/>
        </w:rPr>
        <w:t xml:space="preserve"> w postępowaniu</w:t>
      </w:r>
    </w:p>
    <w:p w14:paraId="739988F8" w14:textId="497E89A9" w:rsidR="00071AE0" w:rsidRDefault="00071AE0" w:rsidP="00071AE0">
      <w:pPr>
        <w:pStyle w:val="Normalny1"/>
        <w:numPr>
          <w:ilvl w:val="0"/>
          <w:numId w:val="37"/>
        </w:numPr>
        <w:pBdr>
          <w:top w:val="nil"/>
          <w:left w:val="nil"/>
          <w:bottom w:val="nil"/>
          <w:right w:val="nil"/>
          <w:between w:val="nil"/>
        </w:pBdr>
        <w:spacing w:before="12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Proponowany </w:t>
      </w:r>
      <w:r w:rsidRPr="00464ABC">
        <w:rPr>
          <w:rFonts w:asciiTheme="minorHAnsi" w:eastAsia="Calibri" w:hAnsiTheme="minorHAnsi" w:cstheme="minorHAnsi"/>
          <w:sz w:val="22"/>
          <w:szCs w:val="22"/>
        </w:rPr>
        <w:t xml:space="preserve">produkt zgodny z opisem przedmiotu zamówienia – </w:t>
      </w:r>
      <w:r>
        <w:rPr>
          <w:rFonts w:asciiTheme="minorHAnsi" w:eastAsia="Calibri" w:hAnsiTheme="minorHAnsi" w:cstheme="minorHAnsi"/>
          <w:sz w:val="22"/>
          <w:szCs w:val="22"/>
        </w:rPr>
        <w:t>Wykonawca złoży</w:t>
      </w:r>
      <w:r w:rsidRPr="00464ABC">
        <w:rPr>
          <w:rFonts w:asciiTheme="minorHAnsi" w:eastAsia="Calibri" w:hAnsiTheme="minorHAnsi" w:cstheme="minorHAnsi"/>
          <w:sz w:val="22"/>
          <w:szCs w:val="22"/>
        </w:rPr>
        <w:t xml:space="preserve"> wraz z formularzem ofertowym </w:t>
      </w:r>
      <w:r w:rsidR="00584C82">
        <w:rPr>
          <w:rFonts w:asciiTheme="minorHAnsi" w:eastAsia="Calibri" w:hAnsiTheme="minorHAnsi" w:cstheme="minorHAnsi"/>
          <w:sz w:val="22"/>
          <w:szCs w:val="22"/>
        </w:rPr>
        <w:t>o</w:t>
      </w:r>
      <w:r w:rsidR="00584C82" w:rsidRPr="00464ABC">
        <w:rPr>
          <w:rFonts w:asciiTheme="minorHAnsi" w:eastAsia="Calibri" w:hAnsiTheme="minorHAnsi" w:cstheme="minorHAnsi"/>
          <w:sz w:val="22"/>
          <w:szCs w:val="22"/>
        </w:rPr>
        <w:t>świadczenie</w:t>
      </w:r>
      <w:r w:rsidRPr="00464ABC">
        <w:rPr>
          <w:rFonts w:asciiTheme="minorHAnsi" w:eastAsia="Calibri" w:hAnsiTheme="minorHAnsi" w:cstheme="minorHAnsi"/>
          <w:sz w:val="22"/>
          <w:szCs w:val="22"/>
        </w:rPr>
        <w:t xml:space="preserve"> spełniania wszystkich parametrów technicznych oferowanego produktu. </w:t>
      </w:r>
    </w:p>
    <w:p w14:paraId="642885A2" w14:textId="1B38B633" w:rsidR="00071AE0" w:rsidRDefault="00584C82" w:rsidP="00584C82">
      <w:pPr>
        <w:pStyle w:val="Normalny1"/>
        <w:numPr>
          <w:ilvl w:val="0"/>
          <w:numId w:val="37"/>
        </w:numPr>
        <w:pBdr>
          <w:top w:val="nil"/>
          <w:left w:val="nil"/>
          <w:bottom w:val="nil"/>
          <w:right w:val="nil"/>
          <w:between w:val="nil"/>
        </w:pBdr>
        <w:spacing w:before="12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Wykonawca </w:t>
      </w:r>
      <w:r w:rsidR="00071AE0" w:rsidRPr="00584C82">
        <w:rPr>
          <w:rFonts w:asciiTheme="minorHAnsi" w:eastAsia="Calibri" w:hAnsiTheme="minorHAnsi" w:cstheme="minorHAnsi"/>
          <w:sz w:val="22"/>
          <w:szCs w:val="22"/>
        </w:rPr>
        <w:t xml:space="preserve">dysponuje odpowiednim potencjałem, aby zrealizować zamówienie w terminach wskazanych w opisie przedmiotu zamówienia. </w:t>
      </w:r>
    </w:p>
    <w:p w14:paraId="69B26FEF" w14:textId="1DC568E5" w:rsidR="007338AC" w:rsidRPr="007338AC" w:rsidRDefault="007338AC" w:rsidP="00584C82">
      <w:pPr>
        <w:pStyle w:val="Normalny1"/>
        <w:numPr>
          <w:ilvl w:val="0"/>
          <w:numId w:val="37"/>
        </w:numPr>
        <w:pBdr>
          <w:top w:val="nil"/>
          <w:left w:val="nil"/>
          <w:bottom w:val="nil"/>
          <w:right w:val="nil"/>
          <w:between w:val="nil"/>
        </w:pBdr>
        <w:spacing w:before="120" w:line="276" w:lineRule="auto"/>
        <w:rPr>
          <w:rFonts w:asciiTheme="minorHAnsi" w:eastAsia="Calibri" w:hAnsiTheme="minorHAnsi" w:cstheme="minorHAnsi"/>
          <w:sz w:val="24"/>
          <w:szCs w:val="24"/>
        </w:rPr>
      </w:pPr>
      <w:r w:rsidRPr="007338AC">
        <w:rPr>
          <w:rFonts w:asciiTheme="minorHAnsi" w:hAnsiTheme="minorHAnsi" w:cstheme="minorHAnsi"/>
          <w:sz w:val="22"/>
          <w:szCs w:val="22"/>
        </w:rPr>
        <w:t>Wykonawca zapewni minimum 12 miesięczny okres  ważności dostarczanych artykułów biurowych licząc od dnia dostawy.</w:t>
      </w:r>
    </w:p>
    <w:p w14:paraId="575879BA" w14:textId="77777777" w:rsidR="00A22575" w:rsidRDefault="00A22575" w:rsidP="00A22575">
      <w:pPr>
        <w:spacing w:after="160" w:line="259" w:lineRule="auto"/>
        <w:ind w:left="360"/>
        <w:contextualSpacing/>
        <w:jc w:val="both"/>
        <w:rPr>
          <w:b/>
          <w:bCs/>
        </w:rPr>
      </w:pPr>
    </w:p>
    <w:p w14:paraId="3620FFA8" w14:textId="4C4A78FF" w:rsidR="00616D9C" w:rsidRPr="00616D9C" w:rsidRDefault="00616D9C" w:rsidP="00D21D98">
      <w:pPr>
        <w:numPr>
          <w:ilvl w:val="0"/>
          <w:numId w:val="31"/>
        </w:numPr>
        <w:spacing w:after="0"/>
        <w:jc w:val="both"/>
        <w:rPr>
          <w:b/>
        </w:rPr>
      </w:pPr>
      <w:r w:rsidRPr="00616D9C">
        <w:rPr>
          <w:b/>
        </w:rPr>
        <w:t>Kryteria wyboru oferty</w:t>
      </w:r>
      <w:r w:rsidR="00A22575">
        <w:rPr>
          <w:b/>
        </w:rPr>
        <w:t xml:space="preserve"> – cena 100%</w:t>
      </w:r>
    </w:p>
    <w:p w14:paraId="2DBCE3E6" w14:textId="77777777" w:rsidR="00DC3D03" w:rsidRPr="00616D9C" w:rsidRDefault="00DC3D03" w:rsidP="00D21D98">
      <w:pPr>
        <w:numPr>
          <w:ilvl w:val="0"/>
          <w:numId w:val="31"/>
        </w:numPr>
        <w:spacing w:after="0"/>
        <w:contextualSpacing/>
        <w:jc w:val="both"/>
        <w:rPr>
          <w:b/>
        </w:rPr>
      </w:pPr>
      <w:r w:rsidRPr="00616D9C">
        <w:rPr>
          <w:b/>
        </w:rPr>
        <w:t>Przygotowanie</w:t>
      </w:r>
      <w:r>
        <w:rPr>
          <w:b/>
        </w:rPr>
        <w:t>, forma i termin złożenia</w:t>
      </w:r>
      <w:r w:rsidRPr="00616D9C">
        <w:rPr>
          <w:b/>
        </w:rPr>
        <w:t xml:space="preserve"> oferty</w:t>
      </w:r>
    </w:p>
    <w:p w14:paraId="427FB85C" w14:textId="77777777" w:rsidR="00DC3D03" w:rsidRDefault="00DC3D03" w:rsidP="00DE4CBF">
      <w:pPr>
        <w:numPr>
          <w:ilvl w:val="0"/>
          <w:numId w:val="21"/>
        </w:numPr>
        <w:spacing w:after="0"/>
        <w:ind w:left="426" w:hanging="426"/>
        <w:contextualSpacing/>
        <w:jc w:val="both"/>
      </w:pPr>
      <w:r w:rsidRPr="007F482B">
        <w:t>Wykonawca może złożyć tylko jedną ofertę.</w:t>
      </w:r>
    </w:p>
    <w:p w14:paraId="38D0780A" w14:textId="71238183" w:rsidR="00DC3D03" w:rsidRPr="008D2E48" w:rsidRDefault="00DC3D03" w:rsidP="00D00D2B">
      <w:pPr>
        <w:numPr>
          <w:ilvl w:val="0"/>
          <w:numId w:val="21"/>
        </w:numPr>
        <w:spacing w:after="0"/>
        <w:ind w:left="426" w:hanging="426"/>
        <w:contextualSpacing/>
        <w:jc w:val="both"/>
      </w:pPr>
      <w:r w:rsidRPr="008D2E48">
        <w:t xml:space="preserve">Ofertę składa się w </w:t>
      </w:r>
      <w:r w:rsidR="00584C82">
        <w:t>postaci</w:t>
      </w:r>
      <w:r w:rsidRPr="008D2E48">
        <w:t xml:space="preserve"> elektronicznej poprzez platformę zakupową (www.platformazakupowa.pl) w terminie </w:t>
      </w:r>
      <w:r w:rsidRPr="00584C82">
        <w:rPr>
          <w:b/>
          <w:bCs/>
        </w:rPr>
        <w:t xml:space="preserve">do </w:t>
      </w:r>
      <w:r w:rsidR="00A42994">
        <w:rPr>
          <w:b/>
          <w:bCs/>
        </w:rPr>
        <w:t>1</w:t>
      </w:r>
      <w:r w:rsidR="00D00D2B" w:rsidRPr="00584C82">
        <w:rPr>
          <w:b/>
          <w:bCs/>
        </w:rPr>
        <w:t>.</w:t>
      </w:r>
      <w:r w:rsidR="00584C82" w:rsidRPr="00584C82">
        <w:rPr>
          <w:b/>
          <w:bCs/>
        </w:rPr>
        <w:t>0</w:t>
      </w:r>
      <w:r w:rsidR="00A42994">
        <w:rPr>
          <w:b/>
          <w:bCs/>
        </w:rPr>
        <w:t>6</w:t>
      </w:r>
      <w:r w:rsidRPr="00584C82">
        <w:rPr>
          <w:b/>
          <w:bCs/>
        </w:rPr>
        <w:t>.20</w:t>
      </w:r>
      <w:r w:rsidR="0034115C" w:rsidRPr="00584C82">
        <w:rPr>
          <w:b/>
          <w:bCs/>
        </w:rPr>
        <w:t>2</w:t>
      </w:r>
      <w:r w:rsidR="00A42994">
        <w:rPr>
          <w:b/>
          <w:bCs/>
        </w:rPr>
        <w:t>3</w:t>
      </w:r>
      <w:r w:rsidRPr="00584C82">
        <w:rPr>
          <w:b/>
          <w:bCs/>
        </w:rPr>
        <w:t xml:space="preserve"> roku d</w:t>
      </w:r>
      <w:r w:rsidR="008D2E48" w:rsidRPr="00584C82">
        <w:rPr>
          <w:b/>
          <w:bCs/>
        </w:rPr>
        <w:t xml:space="preserve">o godz. </w:t>
      </w:r>
      <w:r w:rsidR="0034115C" w:rsidRPr="00584C82">
        <w:rPr>
          <w:b/>
          <w:bCs/>
        </w:rPr>
        <w:t>23</w:t>
      </w:r>
      <w:r w:rsidR="008D2E48" w:rsidRPr="00584C82">
        <w:rPr>
          <w:b/>
          <w:bCs/>
        </w:rPr>
        <w:t>:</w:t>
      </w:r>
      <w:r w:rsidR="0034115C" w:rsidRPr="00584C82">
        <w:rPr>
          <w:b/>
          <w:bCs/>
        </w:rPr>
        <w:t>59</w:t>
      </w:r>
      <w:r w:rsidRPr="00584C82">
        <w:rPr>
          <w:b/>
          <w:bCs/>
        </w:rPr>
        <w:t>.</w:t>
      </w:r>
    </w:p>
    <w:p w14:paraId="3099F093" w14:textId="07051C2E" w:rsidR="00DC3D03" w:rsidRDefault="00A41214" w:rsidP="00D00D2B">
      <w:pPr>
        <w:numPr>
          <w:ilvl w:val="0"/>
          <w:numId w:val="21"/>
        </w:numPr>
        <w:spacing w:before="120" w:after="0"/>
        <w:ind w:left="426" w:hanging="426"/>
        <w:contextualSpacing/>
        <w:jc w:val="both"/>
        <w:rPr>
          <w:color w:val="000000"/>
        </w:rPr>
      </w:pPr>
      <w:r>
        <w:rPr>
          <w:color w:val="000000"/>
        </w:rPr>
        <w:t>W przypadku ustanowienia</w:t>
      </w:r>
      <w:r w:rsidR="00DC3D03" w:rsidRPr="007F482B">
        <w:rPr>
          <w:color w:val="000000"/>
        </w:rPr>
        <w:t xml:space="preserve"> pełnomocnictwa istnieje obowiązek załączenia do oferty </w:t>
      </w:r>
      <w:r w:rsidR="00DC3D03">
        <w:rPr>
          <w:color w:val="000000"/>
        </w:rPr>
        <w:t xml:space="preserve">skanu </w:t>
      </w:r>
      <w:r w:rsidR="00DC3D03" w:rsidRPr="007F482B">
        <w:rPr>
          <w:color w:val="000000"/>
        </w:rPr>
        <w:t>pełnomocnictwa z podaniem jego zakresu.</w:t>
      </w:r>
    </w:p>
    <w:p w14:paraId="6A16D2A5" w14:textId="089BFE27" w:rsidR="007338AC" w:rsidRDefault="007338AC" w:rsidP="007338AC">
      <w:pPr>
        <w:spacing w:before="120" w:after="0"/>
        <w:contextualSpacing/>
        <w:jc w:val="both"/>
        <w:rPr>
          <w:color w:val="000000"/>
        </w:rPr>
      </w:pPr>
    </w:p>
    <w:p w14:paraId="6371DB75" w14:textId="21FD07AC" w:rsidR="007338AC" w:rsidRDefault="007338AC" w:rsidP="007338AC">
      <w:pPr>
        <w:spacing w:before="120" w:after="0"/>
        <w:contextualSpacing/>
        <w:jc w:val="both"/>
        <w:rPr>
          <w:color w:val="000000"/>
        </w:rPr>
      </w:pPr>
    </w:p>
    <w:p w14:paraId="031C281B" w14:textId="6A3B4662" w:rsidR="007338AC" w:rsidRDefault="007338AC" w:rsidP="007338AC">
      <w:pPr>
        <w:spacing w:before="120" w:after="0"/>
        <w:contextualSpacing/>
        <w:jc w:val="both"/>
        <w:rPr>
          <w:color w:val="000000"/>
        </w:rPr>
      </w:pPr>
    </w:p>
    <w:p w14:paraId="7F080EBE" w14:textId="77777777" w:rsidR="007338AC" w:rsidRDefault="007338AC" w:rsidP="007338AC">
      <w:pPr>
        <w:spacing w:before="120" w:after="0"/>
        <w:contextualSpacing/>
        <w:jc w:val="both"/>
        <w:rPr>
          <w:color w:val="000000"/>
        </w:rPr>
      </w:pPr>
    </w:p>
    <w:p w14:paraId="1CAF022F" w14:textId="77777777" w:rsidR="00DC3D03" w:rsidRPr="007F482B" w:rsidRDefault="00DC3D03" w:rsidP="00D00D2B">
      <w:pPr>
        <w:numPr>
          <w:ilvl w:val="0"/>
          <w:numId w:val="21"/>
        </w:numPr>
        <w:spacing w:before="120" w:after="0"/>
        <w:ind w:left="426" w:hanging="426"/>
        <w:contextualSpacing/>
        <w:jc w:val="both"/>
      </w:pPr>
      <w:r w:rsidRPr="007F482B">
        <w:t>Wykonawca ponosi wszelkie koszty związane z przygotowaniem i złożeniem oferty.</w:t>
      </w:r>
    </w:p>
    <w:p w14:paraId="00F38332" w14:textId="28E538CD" w:rsidR="00D00D2B" w:rsidRDefault="00DC3D03" w:rsidP="00D00D2B">
      <w:pPr>
        <w:numPr>
          <w:ilvl w:val="0"/>
          <w:numId w:val="21"/>
        </w:numPr>
        <w:spacing w:before="120" w:after="0"/>
        <w:ind w:left="426" w:hanging="426"/>
        <w:contextualSpacing/>
        <w:jc w:val="both"/>
      </w:pPr>
      <w:r w:rsidRPr="007F482B">
        <w:t>Zamawiający może żądać przedstawienia oryginału lub notarialnie poświadczonej kopii dokume</w:t>
      </w:r>
      <w:r>
        <w:t>ntu wyłącznie wtedy, gdy załączony</w:t>
      </w:r>
      <w:r w:rsidRPr="007F482B">
        <w:t xml:space="preserve"> przez Wykonawcę </w:t>
      </w:r>
      <w:r>
        <w:t xml:space="preserve">skan </w:t>
      </w:r>
      <w:r w:rsidRPr="007F482B">
        <w:t>jest nieczyteln</w:t>
      </w:r>
      <w:r>
        <w:t>y</w:t>
      </w:r>
      <w:r w:rsidRPr="007F482B">
        <w:t xml:space="preserve"> lub budzi uzasadnione wątpliwości co do je</w:t>
      </w:r>
      <w:r>
        <w:t>go</w:t>
      </w:r>
      <w:r w:rsidRPr="007F482B">
        <w:t xml:space="preserve"> prawdziwości. </w:t>
      </w:r>
    </w:p>
    <w:p w14:paraId="7CC0D840" w14:textId="2651BD35" w:rsidR="00E66E88" w:rsidRDefault="00E66E88" w:rsidP="00D00D2B">
      <w:pPr>
        <w:numPr>
          <w:ilvl w:val="0"/>
          <w:numId w:val="21"/>
        </w:numPr>
        <w:spacing w:before="120" w:after="0"/>
        <w:ind w:left="426" w:hanging="426"/>
        <w:contextualSpacing/>
        <w:jc w:val="both"/>
      </w:pPr>
      <w:r w:rsidRPr="00E66E88">
        <w:rPr>
          <w:b/>
          <w:bCs/>
        </w:rPr>
        <w:t xml:space="preserve">Wykonawca składa wypełniony i podpisany załącznik formularz cenowy. </w:t>
      </w:r>
      <w:r>
        <w:t xml:space="preserve">Nie dopuszcza się ofert niekompletnych, nie dopuszcza się ofert częściowych lub wariantowych. </w:t>
      </w:r>
    </w:p>
    <w:p w14:paraId="3B67D54F" w14:textId="77777777" w:rsidR="00584C82" w:rsidRDefault="00584C82" w:rsidP="00584C82">
      <w:pPr>
        <w:spacing w:before="120" w:after="0"/>
        <w:contextualSpacing/>
        <w:jc w:val="both"/>
      </w:pPr>
    </w:p>
    <w:p w14:paraId="18FCB888" w14:textId="77777777" w:rsidR="00D00D2B" w:rsidRPr="00D00D2B" w:rsidRDefault="00D00D2B" w:rsidP="00D21D98">
      <w:pPr>
        <w:numPr>
          <w:ilvl w:val="0"/>
          <w:numId w:val="31"/>
        </w:numPr>
        <w:spacing w:before="120" w:after="0"/>
        <w:contextualSpacing/>
        <w:jc w:val="both"/>
      </w:pPr>
      <w:r>
        <w:rPr>
          <w:b/>
        </w:rPr>
        <w:t>Osoba</w:t>
      </w:r>
      <w:r w:rsidRPr="00D00D2B">
        <w:rPr>
          <w:b/>
        </w:rPr>
        <w:t xml:space="preserve"> do kontaktu ze strony Zamawiającego</w:t>
      </w:r>
    </w:p>
    <w:p w14:paraId="3240090F" w14:textId="77777777" w:rsidR="00D00D2B" w:rsidRPr="007F482B" w:rsidRDefault="00D00D2B" w:rsidP="00D00D2B">
      <w:pPr>
        <w:spacing w:after="0"/>
        <w:jc w:val="both"/>
      </w:pPr>
      <w:r w:rsidRPr="007F482B">
        <w:t>Szczegółowych informacji na temat przedmiotu niniejszeg</w:t>
      </w:r>
      <w:r>
        <w:t>o zapytania ofertowego udziela</w:t>
      </w:r>
      <w:r w:rsidRPr="007F482B">
        <w:t>:</w:t>
      </w:r>
    </w:p>
    <w:p w14:paraId="5DA846A6" w14:textId="5AD682DB" w:rsidR="00D00D2B" w:rsidRDefault="00584C82" w:rsidP="00D00D2B">
      <w:pPr>
        <w:spacing w:before="120" w:after="120"/>
        <w:contextualSpacing/>
        <w:jc w:val="both"/>
      </w:pPr>
      <w:r>
        <w:t>Kajetan Walczak</w:t>
      </w:r>
      <w:r w:rsidR="00D00D2B" w:rsidRPr="007F482B">
        <w:t xml:space="preserve">, e-mail: </w:t>
      </w:r>
      <w:hyperlink r:id="rId8" w:history="1">
        <w:r w:rsidRPr="00B200D6">
          <w:rPr>
            <w:rStyle w:val="Hipercze"/>
          </w:rPr>
          <w:t>kajetan.walczak@rops.poznan.pl</w:t>
        </w:r>
      </w:hyperlink>
      <w:r w:rsidR="00D00D2B" w:rsidRPr="007F482B">
        <w:t>.</w:t>
      </w:r>
      <w:r>
        <w:t xml:space="preserve"> Tel. 61 8567 311</w:t>
      </w:r>
    </w:p>
    <w:p w14:paraId="1BAB275C" w14:textId="34943B2F" w:rsidR="00D00D2B" w:rsidRDefault="00D00D2B" w:rsidP="00D00D2B">
      <w:pPr>
        <w:spacing w:after="0"/>
        <w:jc w:val="both"/>
      </w:pPr>
      <w:r>
        <w:t xml:space="preserve">W przypadku pytań związanych z obsługą platformy, prosimy o kontakt z Centrum Wsparcia Klienta platformy zakupowej Open </w:t>
      </w:r>
      <w:proofErr w:type="spellStart"/>
      <w:r>
        <w:t>Nexus</w:t>
      </w:r>
      <w:proofErr w:type="spellEnd"/>
      <w:r>
        <w:t xml:space="preserve"> pod nr 22 101 02 02, czynnym od poniedziałku do piątku </w:t>
      </w:r>
      <w:r w:rsidR="00106240">
        <w:br/>
      </w:r>
      <w:r>
        <w:t xml:space="preserve">w godzinach </w:t>
      </w:r>
      <w:r w:rsidR="00F738C1">
        <w:t>8</w:t>
      </w:r>
      <w:r>
        <w:t xml:space="preserve">:00 do 17:00. </w:t>
      </w:r>
    </w:p>
    <w:p w14:paraId="1011B683" w14:textId="77777777" w:rsidR="00616D9C" w:rsidRPr="00616D9C" w:rsidRDefault="00616D9C" w:rsidP="00D21D98">
      <w:pPr>
        <w:numPr>
          <w:ilvl w:val="0"/>
          <w:numId w:val="31"/>
        </w:numPr>
        <w:spacing w:after="0"/>
        <w:jc w:val="both"/>
        <w:rPr>
          <w:b/>
        </w:rPr>
      </w:pPr>
      <w:r w:rsidRPr="00616D9C">
        <w:rPr>
          <w:b/>
        </w:rPr>
        <w:t xml:space="preserve">Termin realizacji zamówienia </w:t>
      </w:r>
    </w:p>
    <w:p w14:paraId="12937B03" w14:textId="3A01786B" w:rsidR="00616D9C" w:rsidRPr="00616D9C" w:rsidRDefault="00616D9C" w:rsidP="00AE6C0B">
      <w:pPr>
        <w:spacing w:after="0"/>
        <w:jc w:val="both"/>
      </w:pPr>
      <w:r w:rsidRPr="00106240">
        <w:t>Termin realizacji zamówieni</w:t>
      </w:r>
      <w:r w:rsidR="00A76D3A" w:rsidRPr="00106240">
        <w:t>a</w:t>
      </w:r>
      <w:r w:rsidR="000C355C">
        <w:t>:</w:t>
      </w:r>
      <w:r w:rsidR="00BB3E31">
        <w:t xml:space="preserve"> 01</w:t>
      </w:r>
      <w:r w:rsidR="00A76D3A" w:rsidRPr="00106240">
        <w:t xml:space="preserve"> </w:t>
      </w:r>
      <w:r w:rsidR="00584C82">
        <w:t>czerwca</w:t>
      </w:r>
      <w:r w:rsidR="00A76D3A" w:rsidRPr="00106240">
        <w:t xml:space="preserve"> </w:t>
      </w:r>
      <w:r w:rsidR="000C355C">
        <w:t>202</w:t>
      </w:r>
      <w:r w:rsidR="00AC7407">
        <w:t>2</w:t>
      </w:r>
      <w:r w:rsidR="000C355C">
        <w:t xml:space="preserve"> r. – </w:t>
      </w:r>
      <w:r w:rsidR="00A76D3A" w:rsidRPr="00106240">
        <w:t>31 grudnia 202</w:t>
      </w:r>
      <w:r w:rsidR="00AC7407">
        <w:t>2</w:t>
      </w:r>
      <w:r w:rsidRPr="00106240">
        <w:t xml:space="preserve"> r.</w:t>
      </w:r>
    </w:p>
    <w:p w14:paraId="3EE2D724" w14:textId="77777777" w:rsidR="003A433B" w:rsidRPr="007F482B" w:rsidRDefault="003A433B" w:rsidP="00D21D98">
      <w:pPr>
        <w:numPr>
          <w:ilvl w:val="0"/>
          <w:numId w:val="31"/>
        </w:numPr>
        <w:spacing w:after="0"/>
        <w:contextualSpacing/>
        <w:jc w:val="both"/>
        <w:rPr>
          <w:b/>
        </w:rPr>
      </w:pPr>
      <w:r w:rsidRPr="007F482B">
        <w:rPr>
          <w:b/>
        </w:rPr>
        <w:t>Uwagi końcowe</w:t>
      </w:r>
    </w:p>
    <w:p w14:paraId="1F644AA2" w14:textId="77777777" w:rsidR="003A433B" w:rsidRPr="006550C1" w:rsidRDefault="003A433B" w:rsidP="003A433B">
      <w:pPr>
        <w:numPr>
          <w:ilvl w:val="0"/>
          <w:numId w:val="23"/>
        </w:numPr>
        <w:spacing w:before="120" w:after="120"/>
        <w:ind w:left="426" w:hanging="426"/>
        <w:contextualSpacing/>
        <w:jc w:val="both"/>
      </w:pPr>
      <w:r w:rsidRPr="006550C1">
        <w:t xml:space="preserve">Zamawiający zastrzega sobie prawo odstąpienia bądź unieważnienia zapytania ofertowego </w:t>
      </w:r>
      <w:r w:rsidR="00106240">
        <w:br/>
      </w:r>
      <w:r w:rsidRPr="006550C1">
        <w:t>w przypadku zaistnienia okoliczności nieznanych Zamawiającemu w dniu sporządzania niniejszego zapytania ofertowego.</w:t>
      </w:r>
    </w:p>
    <w:p w14:paraId="658FF86C" w14:textId="77777777" w:rsidR="003A433B" w:rsidRPr="006550C1" w:rsidRDefault="003A433B" w:rsidP="003A433B">
      <w:pPr>
        <w:numPr>
          <w:ilvl w:val="0"/>
          <w:numId w:val="23"/>
        </w:numPr>
        <w:spacing w:after="0"/>
        <w:ind w:left="426" w:hanging="426"/>
        <w:jc w:val="both"/>
      </w:pPr>
      <w:r w:rsidRPr="006550C1">
        <w:t xml:space="preserve">Zamawiający zastrzega sobie prawo odstąpienia od podpisania umowy z wybranym Wykonawcą </w:t>
      </w:r>
      <w:r w:rsidRPr="006550C1">
        <w:br/>
        <w:t>w przypadku zaistnienia okoliczności nieznanych Zamawiającemu w dniu sporządzania niniejszego zapytania ofertowego.</w:t>
      </w:r>
    </w:p>
    <w:p w14:paraId="5F3A43B0" w14:textId="24C81FEA" w:rsidR="003A433B" w:rsidRPr="006550C1" w:rsidRDefault="003A433B" w:rsidP="003A433B">
      <w:pPr>
        <w:numPr>
          <w:ilvl w:val="0"/>
          <w:numId w:val="23"/>
        </w:numPr>
        <w:spacing w:after="0"/>
        <w:ind w:left="426" w:hanging="426"/>
        <w:jc w:val="both"/>
      </w:pPr>
      <w:r w:rsidRPr="006550C1">
        <w:t>Ostateczny wybór Wykonawcy, z którym nastąpi podpisanie umowy, nastąpi zgodnie z procedurą wyboru.</w:t>
      </w:r>
    </w:p>
    <w:p w14:paraId="5943ABD3" w14:textId="77777777" w:rsidR="003A433B" w:rsidRPr="006550C1" w:rsidRDefault="003A433B" w:rsidP="003A433B">
      <w:pPr>
        <w:numPr>
          <w:ilvl w:val="0"/>
          <w:numId w:val="23"/>
        </w:numPr>
        <w:spacing w:after="0"/>
        <w:ind w:left="426" w:hanging="426"/>
        <w:jc w:val="both"/>
      </w:pPr>
      <w:r w:rsidRPr="006550C1">
        <w:t>W przypadku gdy wybrany Wykonawca uchyli się od podpisania umowy Zamawiający zastrzega sobie prawo wyboru kolejnej ze złożonych ofert.</w:t>
      </w:r>
    </w:p>
    <w:p w14:paraId="1423A548" w14:textId="3B8EEABD" w:rsidR="003A433B" w:rsidRPr="006550C1" w:rsidRDefault="003A433B" w:rsidP="003A433B">
      <w:pPr>
        <w:numPr>
          <w:ilvl w:val="0"/>
          <w:numId w:val="23"/>
        </w:numPr>
        <w:spacing w:after="0"/>
        <w:ind w:left="426" w:hanging="426"/>
        <w:jc w:val="both"/>
      </w:pPr>
      <w:r w:rsidRPr="006550C1">
        <w:t>Wykonawcy zostaną poinformowani o dokonanym wyborze drogą elektroniczną.</w:t>
      </w:r>
      <w:r w:rsidR="00565878">
        <w:t xml:space="preserve"> Informacje</w:t>
      </w:r>
      <w:r w:rsidR="007A4138">
        <w:t xml:space="preserve"> </w:t>
      </w:r>
      <w:r w:rsidR="00565878">
        <w:t>o dokonanym wyborze zostaną również umieszczone na elektronicznej platformie zakupowej.</w:t>
      </w:r>
    </w:p>
    <w:p w14:paraId="368876A6" w14:textId="77777777" w:rsidR="003A433B" w:rsidRPr="006550C1" w:rsidRDefault="003A433B" w:rsidP="003A433B">
      <w:pPr>
        <w:numPr>
          <w:ilvl w:val="0"/>
          <w:numId w:val="23"/>
        </w:numPr>
        <w:spacing w:after="0"/>
        <w:ind w:left="426" w:hanging="426"/>
        <w:jc w:val="both"/>
      </w:pPr>
      <w:r w:rsidRPr="006550C1">
        <w:t xml:space="preserve">Zapytanie ofertowe nie stanowi oferty w rozumieniu art. 66 § 1 Kodeksu cywilnego. </w:t>
      </w:r>
    </w:p>
    <w:p w14:paraId="2C3CA0B0" w14:textId="77777777" w:rsidR="003A433B" w:rsidRPr="006550C1" w:rsidRDefault="003A433B" w:rsidP="003A433B">
      <w:pPr>
        <w:numPr>
          <w:ilvl w:val="0"/>
          <w:numId w:val="23"/>
        </w:numPr>
        <w:spacing w:after="0"/>
        <w:ind w:left="426" w:hanging="426"/>
        <w:jc w:val="both"/>
      </w:pPr>
      <w:r w:rsidRPr="006550C1">
        <w:t xml:space="preserve">Wykonawcy uczestniczą w postępowaniu ofertowym na własne ryzyko i koszt, nie przysługują im żadne roszczenia z tytułu odstąpienia przez Zamawiającego od postępowania ofertowego. </w:t>
      </w:r>
    </w:p>
    <w:p w14:paraId="2CED465F" w14:textId="77777777" w:rsidR="003A433B" w:rsidRPr="006550C1" w:rsidRDefault="003A433B" w:rsidP="003A433B">
      <w:pPr>
        <w:numPr>
          <w:ilvl w:val="0"/>
          <w:numId w:val="23"/>
        </w:numPr>
        <w:spacing w:after="0"/>
        <w:ind w:left="426" w:hanging="426"/>
        <w:jc w:val="both"/>
      </w:pPr>
      <w:r w:rsidRPr="006550C1">
        <w:t xml:space="preserve">Ocena zgodności ofert z wymaganiami Zamawiającego przeprowadzona zostanie na podstawie analizy informacji, dokumentów i materiałów, jakie Wykonawca zawarł w swej ofercie. Ocenie podlegać będzie zarówno formalna, jak i merytoryczna zgodność oferty z wymaganiami. </w:t>
      </w:r>
    </w:p>
    <w:p w14:paraId="25B17A76" w14:textId="77777777" w:rsidR="003A433B" w:rsidRPr="006550C1" w:rsidRDefault="003A433B" w:rsidP="003A433B">
      <w:pPr>
        <w:numPr>
          <w:ilvl w:val="0"/>
          <w:numId w:val="23"/>
        </w:numPr>
        <w:spacing w:after="0"/>
        <w:ind w:left="426" w:hanging="426"/>
        <w:jc w:val="both"/>
      </w:pPr>
      <w:r w:rsidRPr="006550C1">
        <w:t xml:space="preserve">Zamawiający zastrzega sobie prawo sprawdzania w toku oceny ofert wiarygodności przedstawionych przez Wykonawców dokumentów, wykazów, danych i informacji. </w:t>
      </w:r>
    </w:p>
    <w:p w14:paraId="24B3D371" w14:textId="77777777" w:rsidR="003A433B" w:rsidRPr="007F482B" w:rsidRDefault="003A433B" w:rsidP="00D21D98">
      <w:pPr>
        <w:numPr>
          <w:ilvl w:val="0"/>
          <w:numId w:val="31"/>
        </w:numPr>
        <w:spacing w:before="240" w:after="120"/>
        <w:contextualSpacing/>
        <w:jc w:val="both"/>
        <w:rPr>
          <w:b/>
        </w:rPr>
      </w:pPr>
      <w:r w:rsidRPr="007F482B">
        <w:rPr>
          <w:b/>
        </w:rPr>
        <w:t>Załączniki</w:t>
      </w:r>
    </w:p>
    <w:p w14:paraId="5CDFC697" w14:textId="28709BBD" w:rsidR="003A433B" w:rsidRDefault="00AC7407" w:rsidP="00E66E88">
      <w:pPr>
        <w:pStyle w:val="Akapitzlist"/>
        <w:numPr>
          <w:ilvl w:val="0"/>
          <w:numId w:val="38"/>
        </w:numPr>
        <w:spacing w:after="0"/>
        <w:jc w:val="both"/>
      </w:pPr>
      <w:r>
        <w:t>Wzór umowy</w:t>
      </w:r>
      <w:r w:rsidR="008D2E48">
        <w:t>.</w:t>
      </w:r>
    </w:p>
    <w:p w14:paraId="03136ACB" w14:textId="5D3A2D07" w:rsidR="00E66E88" w:rsidRDefault="00E66E88" w:rsidP="00E66E88">
      <w:pPr>
        <w:pStyle w:val="Akapitzlist"/>
        <w:numPr>
          <w:ilvl w:val="0"/>
          <w:numId w:val="38"/>
        </w:numPr>
        <w:spacing w:after="0"/>
        <w:jc w:val="both"/>
      </w:pPr>
      <w:r>
        <w:t>Formularz cenowy.</w:t>
      </w:r>
    </w:p>
    <w:p w14:paraId="0FD28578" w14:textId="28D46D6D" w:rsidR="003A433B" w:rsidRPr="00E66E88" w:rsidRDefault="003A433B" w:rsidP="00D21D98">
      <w:pPr>
        <w:numPr>
          <w:ilvl w:val="0"/>
          <w:numId w:val="31"/>
        </w:numPr>
        <w:spacing w:after="0"/>
        <w:jc w:val="both"/>
      </w:pPr>
      <w:r w:rsidRPr="00A55E7E">
        <w:rPr>
          <w:b/>
        </w:rPr>
        <w:t>Klauzula informacyjna</w:t>
      </w:r>
    </w:p>
    <w:p w14:paraId="7876B9E6" w14:textId="7DC69B72" w:rsidR="00E66E88" w:rsidRDefault="00E66E88" w:rsidP="00E66E88">
      <w:pPr>
        <w:spacing w:after="0"/>
        <w:jc w:val="both"/>
        <w:rPr>
          <w:b/>
        </w:rPr>
      </w:pPr>
    </w:p>
    <w:p w14:paraId="47465E06" w14:textId="7191DE86" w:rsidR="00E66E88" w:rsidRDefault="00E66E88" w:rsidP="00E66E88">
      <w:pPr>
        <w:spacing w:after="0"/>
        <w:jc w:val="both"/>
        <w:rPr>
          <w:b/>
        </w:rPr>
      </w:pPr>
    </w:p>
    <w:p w14:paraId="0412AC6D" w14:textId="5B6D7AE2" w:rsidR="00E66E88" w:rsidRDefault="00E66E88" w:rsidP="00E66E88">
      <w:pPr>
        <w:spacing w:after="0"/>
        <w:jc w:val="both"/>
        <w:rPr>
          <w:b/>
        </w:rPr>
      </w:pPr>
    </w:p>
    <w:p w14:paraId="12100D2A" w14:textId="0CD5CEAA" w:rsidR="00E66E88" w:rsidRDefault="00E66E88" w:rsidP="00E66E88">
      <w:pPr>
        <w:spacing w:after="0"/>
        <w:jc w:val="both"/>
        <w:rPr>
          <w:b/>
        </w:rPr>
      </w:pPr>
    </w:p>
    <w:p w14:paraId="01661166" w14:textId="43B62E07" w:rsidR="00E66E88" w:rsidRDefault="00E66E88" w:rsidP="00E66E88">
      <w:pPr>
        <w:spacing w:after="0"/>
        <w:jc w:val="both"/>
        <w:rPr>
          <w:b/>
        </w:rPr>
      </w:pPr>
    </w:p>
    <w:p w14:paraId="3F109052" w14:textId="77777777" w:rsidR="00E66E88" w:rsidRPr="003A433B" w:rsidRDefault="00E66E88" w:rsidP="00E66E88">
      <w:pPr>
        <w:spacing w:after="0"/>
        <w:jc w:val="both"/>
      </w:pPr>
    </w:p>
    <w:p w14:paraId="4273EC1D" w14:textId="0AC961D7" w:rsidR="00E66E88" w:rsidRDefault="00AC7407" w:rsidP="00E66E88">
      <w:pPr>
        <w:pStyle w:val="Akapitzlist"/>
        <w:spacing w:after="0"/>
        <w:ind w:left="360"/>
        <w:jc w:val="both"/>
      </w:pPr>
      <w:r>
        <w:t>W związku z otrzymaną korespondencją, Regionalny Ośrodek Polityki Społecznej w Poznaniu przetwarzać będzie Państwa dane osobowe. Na podstawie art. 13 tzw. Rozporządzenia RODO, (czyli Rozporządzenia Parlamentu Europejskiego i Rady (UE) 2016/679 z dnia 27 kwietnia 2016 r. w sprawie ochrony osób fizycz</w:t>
      </w:r>
      <w:r>
        <w:softHyphen/>
        <w:t xml:space="preserve">nych </w:t>
      </w:r>
    </w:p>
    <w:p w14:paraId="4005D4D7" w14:textId="77777777" w:rsidR="00E66E88" w:rsidRDefault="00E66E88" w:rsidP="00E66E88">
      <w:pPr>
        <w:spacing w:after="0"/>
        <w:jc w:val="both"/>
      </w:pPr>
    </w:p>
    <w:p w14:paraId="0C578EE0" w14:textId="0B867366" w:rsidR="00AC7407" w:rsidRDefault="00AC7407" w:rsidP="00CD0706">
      <w:pPr>
        <w:pStyle w:val="Akapitzlist"/>
        <w:spacing w:after="0"/>
        <w:ind w:left="360"/>
        <w:jc w:val="both"/>
      </w:pPr>
      <w:r>
        <w:t>w związku z przetwarzaniem danych osobowych i w sprawie swobodnego przepływu takich danych oraz uchylenia dyrektywy 95/46/WE) informujemy:</w:t>
      </w:r>
    </w:p>
    <w:p w14:paraId="1610EB90" w14:textId="77777777" w:rsidR="00AC7407" w:rsidRDefault="00AC7407" w:rsidP="00AC7407">
      <w:pPr>
        <w:pStyle w:val="Akapitzlist"/>
        <w:spacing w:after="0"/>
        <w:ind w:left="360"/>
        <w:jc w:val="both"/>
      </w:pPr>
      <w:r>
        <w:t xml:space="preserve">Administratorem Państwa danych osobowych jest Regionalny Ośrodek Polityki Społecznej w Poznaniu z siedzibą ul. Nowowiejskiego 11, 61-731 Poznań, tel. (61) 85 67 300, </w:t>
      </w:r>
    </w:p>
    <w:p w14:paraId="2229B208" w14:textId="77777777" w:rsidR="00AC7407" w:rsidRDefault="00AC7407" w:rsidP="00AC7407">
      <w:pPr>
        <w:pStyle w:val="Akapitzlist"/>
        <w:spacing w:after="0"/>
        <w:ind w:left="360"/>
        <w:jc w:val="both"/>
      </w:pPr>
      <w:r>
        <w:t>fax (61) 85 15 635, e-mail: rops@rops.poznan.pl, www.rops.poznan.pl.</w:t>
      </w:r>
    </w:p>
    <w:p w14:paraId="79B68019" w14:textId="20A30435" w:rsidR="00584C82" w:rsidRDefault="00AC7407" w:rsidP="00E66E88">
      <w:pPr>
        <w:pStyle w:val="Akapitzlist"/>
        <w:spacing w:after="0"/>
        <w:ind w:left="360"/>
        <w:jc w:val="both"/>
      </w:pPr>
      <w:r>
        <w:t>Celem przetwarzania Państwa danych osobowych jest załatwienie wniesionej korespondencyjnie Państwa sprawy, w tym również archiwizacja. Przetwarzanie odbywa się:</w:t>
      </w:r>
    </w:p>
    <w:p w14:paraId="365227B9" w14:textId="77777777" w:rsidR="00584C82" w:rsidRDefault="00584C82" w:rsidP="00AC7407">
      <w:pPr>
        <w:pStyle w:val="Akapitzlist"/>
        <w:spacing w:after="0"/>
        <w:ind w:left="360"/>
        <w:jc w:val="both"/>
      </w:pPr>
    </w:p>
    <w:p w14:paraId="6A804BF5" w14:textId="77777777" w:rsidR="00AC7407" w:rsidRDefault="00AC7407" w:rsidP="00AC7407">
      <w:pPr>
        <w:pStyle w:val="Akapitzlist"/>
        <w:spacing w:after="0"/>
        <w:ind w:left="360"/>
        <w:jc w:val="both"/>
      </w:pPr>
      <w:r>
        <w:t>Zgodnie z art. 6 ust. 1 lit. c RODO oraz ustawą z dnia 14 czerwca 1960 r. Kodeks postępowania administracyjnego – w zakresie spraw administracyjnych, w tym też przekazania sprawy do innego organu właściwego miejscowo lub rzeczowo;</w:t>
      </w:r>
    </w:p>
    <w:p w14:paraId="56EEF0F6" w14:textId="77777777" w:rsidR="00AC7407" w:rsidRDefault="00AC7407" w:rsidP="00AC7407">
      <w:pPr>
        <w:pStyle w:val="Akapitzlist"/>
        <w:spacing w:after="0"/>
        <w:ind w:left="360"/>
        <w:jc w:val="both"/>
      </w:pPr>
      <w:r>
        <w:t>Zgodnie z art. 6 ust 1 lit. b i c RODO oraz ustawą z dnia 23 kwietnia 1964 r. Kodeks cywilny, lub ustawą z dnia 11 września 2019 r. Prawo zamówień publicznych – w zakresie czynności zawierania umów cywilnoprawnych, postępowania o udzielenie zamówienia publicznego, w tym też o wartości nieprzekraczającej kwoty wskazanej na podstawie art. 2 ust. 1 pkt 1 ustawy (zamówienie o wartości niższej niż 130 000 złotych netto);</w:t>
      </w:r>
    </w:p>
    <w:p w14:paraId="16830925" w14:textId="457187DC" w:rsidR="00AC7407" w:rsidRDefault="00AC7407" w:rsidP="00CD0706">
      <w:pPr>
        <w:pStyle w:val="Akapitzlist"/>
        <w:spacing w:after="0"/>
        <w:ind w:left="360"/>
        <w:jc w:val="both"/>
      </w:pPr>
      <w:r>
        <w:t>Zgodnie z art. 6 ust. 1 lit. e RODO – w zakresie pozostałej korespondencji.</w:t>
      </w:r>
    </w:p>
    <w:p w14:paraId="479FBF23" w14:textId="657A3D9D" w:rsidR="00AC7407" w:rsidRDefault="00AC7407" w:rsidP="00CD0706">
      <w:pPr>
        <w:pStyle w:val="Akapitzlist"/>
        <w:spacing w:after="0"/>
        <w:ind w:left="360"/>
        <w:jc w:val="both"/>
      </w:pPr>
      <w:r>
        <w:t>Państwa dane osobowe mogą być przekazywane innym organom publicznym  w zakresie niezbędnym do wykonania naszych obowiązków. Państwa dane osobowe mogą być powierzane również podmiotom wspierającym nas w zakresie obsługi teleinformatycznej, technicznej, szkoleniowej, ubezpieczeniowej oraz nadzorującym nas (np. audyty, kontrole, Urząd Marszałkowski Województwa Wielkopolskiego).</w:t>
      </w:r>
    </w:p>
    <w:p w14:paraId="5674849F" w14:textId="77777777" w:rsidR="00AC7407" w:rsidRDefault="00AC7407" w:rsidP="00AC7407">
      <w:pPr>
        <w:pStyle w:val="Akapitzlist"/>
        <w:spacing w:after="0"/>
        <w:ind w:left="360"/>
        <w:jc w:val="both"/>
      </w:pPr>
      <w:r>
        <w:t>Nie przekazujemy Państwa danych osobowych do krajów trzecich (poza EOG) lub organizacji międzynarodowych. Nigdy nie podejmujemy działań, które opierają się wyłącznie na zautomatyzowanym przetwarzaniu Państwa danych.</w:t>
      </w:r>
    </w:p>
    <w:p w14:paraId="4F10989C" w14:textId="77777777" w:rsidR="00AC7407" w:rsidRDefault="00AC7407" w:rsidP="00AC7407">
      <w:pPr>
        <w:pStyle w:val="Akapitzlist"/>
        <w:spacing w:after="0"/>
        <w:ind w:left="360"/>
        <w:jc w:val="both"/>
      </w:pPr>
      <w:r>
        <w:t xml:space="preserve">W ramach ochrony swoich praw, mają Państwo prawo żądać dostępu do swoich danych osobowych, ich sprostowania, lub ograniczenia przetwarzania. Mają Państwo również prawo do wniesienia skargi do Prezesa Urzędu Ochrony Danych Osobowych (www.uodo.gov.pl). </w:t>
      </w:r>
    </w:p>
    <w:p w14:paraId="4ABB7223" w14:textId="77777777" w:rsidR="00AC7407" w:rsidRDefault="00AC7407" w:rsidP="00AC7407">
      <w:pPr>
        <w:pStyle w:val="Akapitzlist"/>
        <w:spacing w:after="0"/>
        <w:ind w:left="360"/>
        <w:jc w:val="both"/>
      </w:pPr>
    </w:p>
    <w:p w14:paraId="14167DE9" w14:textId="760827F1" w:rsidR="00AC7407" w:rsidRDefault="00AC7407" w:rsidP="00AC7407">
      <w:pPr>
        <w:pStyle w:val="Akapitzlist"/>
        <w:spacing w:after="0"/>
        <w:ind w:left="360"/>
        <w:jc w:val="both"/>
      </w:pPr>
      <w:r>
        <w:t>Państwa dane osobowe są przechowywane przez okres wymagany obowiązującymi przepisami prawa w zakresie instrukcji kancelaryjnej i jednolitych rzeczowych wykazów akt.</w:t>
      </w:r>
    </w:p>
    <w:p w14:paraId="3DE91B47" w14:textId="77777777" w:rsidR="00AC7407" w:rsidRDefault="00AC7407" w:rsidP="00AC7407">
      <w:pPr>
        <w:pStyle w:val="Akapitzlist"/>
        <w:spacing w:after="0"/>
        <w:ind w:left="360"/>
        <w:jc w:val="both"/>
      </w:pPr>
    </w:p>
    <w:p w14:paraId="32C83F25" w14:textId="08CAB163" w:rsidR="00AC7407" w:rsidRDefault="00AC7407" w:rsidP="00AC7407">
      <w:pPr>
        <w:pStyle w:val="Akapitzlist"/>
        <w:spacing w:after="0"/>
        <w:ind w:left="360"/>
        <w:jc w:val="both"/>
        <w:sectPr w:rsidR="00AC7407" w:rsidSect="00AC7407">
          <w:headerReference w:type="default" r:id="rId9"/>
          <w:footerReference w:type="default" r:id="rId10"/>
          <w:headerReference w:type="first" r:id="rId11"/>
          <w:pgSz w:w="11906" w:h="16838" w:code="9"/>
          <w:pgMar w:top="1418" w:right="851" w:bottom="1418" w:left="992" w:header="1021" w:footer="680" w:gutter="0"/>
          <w:cols w:space="708"/>
          <w:titlePg/>
          <w:docGrid w:linePitch="360"/>
        </w:sectPr>
      </w:pPr>
      <w:r>
        <w:t xml:space="preserve">Wyznaczyliśmy Inspektora ochrony danych, z którym możecie Państwo kontaktować się telefonicznie - (61) 85 67 340 lub e-mailowo – iod@rops.poznan.pl w sprawach dotyczących przetwarzania Państwa danych </w:t>
      </w:r>
    </w:p>
    <w:p w14:paraId="30FCF2A0" w14:textId="77777777" w:rsidR="00E20F0E" w:rsidRPr="00B02BC5" w:rsidRDefault="00E20F0E" w:rsidP="007C3585">
      <w:pPr>
        <w:suppressAutoHyphens/>
        <w:autoSpaceDN w:val="0"/>
        <w:spacing w:after="0" w:line="252" w:lineRule="auto"/>
        <w:textAlignment w:val="baseline"/>
        <w:rPr>
          <w:i/>
          <w:sz w:val="16"/>
          <w:szCs w:val="16"/>
        </w:rPr>
      </w:pPr>
    </w:p>
    <w:sectPr w:rsidR="00E20F0E" w:rsidRPr="00B02BC5" w:rsidSect="00787139">
      <w:headerReference w:type="first" r:id="rId12"/>
      <w:pgSz w:w="11906" w:h="16838" w:code="9"/>
      <w:pgMar w:top="1418" w:right="1418" w:bottom="1644" w:left="1418"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94CF" w14:textId="77777777" w:rsidR="0014141D" w:rsidRDefault="0014141D" w:rsidP="00717669">
      <w:pPr>
        <w:spacing w:after="0" w:line="240" w:lineRule="auto"/>
      </w:pPr>
      <w:r>
        <w:separator/>
      </w:r>
    </w:p>
  </w:endnote>
  <w:endnote w:type="continuationSeparator" w:id="0">
    <w:p w14:paraId="59F292A6" w14:textId="77777777" w:rsidR="0014141D" w:rsidRDefault="0014141D" w:rsidP="0071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A0E3" w14:textId="1F1B5D42" w:rsidR="00AE0BEC" w:rsidRDefault="00AE0BEC">
    <w:pPr>
      <w:pStyle w:val="Stopka"/>
    </w:pPr>
    <w:r>
      <w:rPr>
        <w:noProof/>
        <w:lang w:eastAsia="pl-PL"/>
      </w:rPr>
      <w:drawing>
        <wp:anchor distT="0" distB="0" distL="114300" distR="114300" simplePos="0" relativeHeight="251670528" behindDoc="0" locked="0" layoutInCell="1" allowOverlap="1" wp14:anchorId="77D56998" wp14:editId="0D5AD3F5">
          <wp:simplePos x="0" y="0"/>
          <wp:positionH relativeFrom="column">
            <wp:posOffset>0</wp:posOffset>
          </wp:positionH>
          <wp:positionV relativeFrom="paragraph">
            <wp:posOffset>0</wp:posOffset>
          </wp:positionV>
          <wp:extent cx="7597140" cy="1080008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08000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F3D9" w14:textId="77777777" w:rsidR="0014141D" w:rsidRDefault="0014141D" w:rsidP="00717669">
      <w:pPr>
        <w:spacing w:after="0" w:line="240" w:lineRule="auto"/>
      </w:pPr>
      <w:r>
        <w:separator/>
      </w:r>
    </w:p>
  </w:footnote>
  <w:footnote w:type="continuationSeparator" w:id="0">
    <w:p w14:paraId="77B4F823" w14:textId="77777777" w:rsidR="0014141D" w:rsidRDefault="0014141D" w:rsidP="00717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E257" w14:textId="4823F611" w:rsidR="007C3585" w:rsidRDefault="00AE0BEC">
    <w:pPr>
      <w:pStyle w:val="Nagwek"/>
    </w:pPr>
    <w:r>
      <w:rPr>
        <w:noProof/>
        <w:lang w:eastAsia="pl-PL"/>
      </w:rPr>
      <w:drawing>
        <wp:anchor distT="0" distB="0" distL="114300" distR="114300" simplePos="0" relativeHeight="251672576" behindDoc="0" locked="0" layoutInCell="1" allowOverlap="1" wp14:anchorId="26A3BC26" wp14:editId="5D02C034">
          <wp:simplePos x="0" y="0"/>
          <wp:positionH relativeFrom="margin">
            <wp:align>center</wp:align>
          </wp:positionH>
          <wp:positionV relativeFrom="paragraph">
            <wp:posOffset>-650240</wp:posOffset>
          </wp:positionV>
          <wp:extent cx="7597140" cy="10800080"/>
          <wp:effectExtent l="0" t="0" r="3810" b="1270"/>
          <wp:wrapNone/>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0800080"/>
                  </a:xfrm>
                  <a:prstGeom prst="rect">
                    <a:avLst/>
                  </a:prstGeom>
                  <a:noFill/>
                </pic:spPr>
              </pic:pic>
            </a:graphicData>
          </a:graphic>
          <wp14:sizeRelH relativeFrom="page">
            <wp14:pctWidth>0</wp14:pctWidth>
          </wp14:sizeRelH>
          <wp14:sizeRelV relativeFrom="page">
            <wp14:pctHeight>0</wp14:pctHeight>
          </wp14:sizeRelV>
        </wp:anchor>
      </w:drawing>
    </w:r>
    <w:r w:rsidR="007C3585">
      <w:rPr>
        <w:noProof/>
        <w:lang w:eastAsia="pl-PL"/>
      </w:rPr>
      <w:drawing>
        <wp:anchor distT="0" distB="0" distL="114300" distR="114300" simplePos="0" relativeHeight="251668480" behindDoc="0" locked="0" layoutInCell="1" allowOverlap="1" wp14:anchorId="754FFC61" wp14:editId="460DBB51">
          <wp:simplePos x="0" y="0"/>
          <wp:positionH relativeFrom="column">
            <wp:posOffset>7955280</wp:posOffset>
          </wp:positionH>
          <wp:positionV relativeFrom="paragraph">
            <wp:posOffset>-533400</wp:posOffset>
          </wp:positionV>
          <wp:extent cx="7597140" cy="10800080"/>
          <wp:effectExtent l="0" t="0" r="0" b="0"/>
          <wp:wrapNone/>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0800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85C3" w14:textId="2B3F26A3" w:rsidR="007C3585" w:rsidRDefault="007C3585">
    <w:pPr>
      <w:pStyle w:val="Nagwek"/>
    </w:pPr>
    <w:r>
      <w:rPr>
        <w:noProof/>
        <w:lang w:eastAsia="pl-PL"/>
      </w:rPr>
      <w:drawing>
        <wp:anchor distT="0" distB="0" distL="114300" distR="114300" simplePos="0" relativeHeight="251666432" behindDoc="0" locked="0" layoutInCell="1" allowOverlap="1" wp14:anchorId="30B9F3C9" wp14:editId="442C79C8">
          <wp:simplePos x="0" y="0"/>
          <wp:positionH relativeFrom="margin">
            <wp:align>center</wp:align>
          </wp:positionH>
          <wp:positionV relativeFrom="paragraph">
            <wp:posOffset>-762000</wp:posOffset>
          </wp:positionV>
          <wp:extent cx="7597140" cy="10800080"/>
          <wp:effectExtent l="0" t="0" r="381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0800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27BC" w14:textId="1BAA0E09" w:rsidR="00787139" w:rsidRDefault="000978ED">
    <w:pPr>
      <w:pStyle w:val="Nagwek"/>
    </w:pPr>
    <w:r>
      <w:rPr>
        <w:noProof/>
        <w:lang w:eastAsia="pl-PL"/>
      </w:rPr>
      <w:drawing>
        <wp:anchor distT="0" distB="0" distL="114300" distR="114300" simplePos="0" relativeHeight="251656192" behindDoc="0" locked="0" layoutInCell="1" allowOverlap="1" wp14:anchorId="720813D1" wp14:editId="61768A71">
          <wp:simplePos x="0" y="0"/>
          <wp:positionH relativeFrom="column">
            <wp:posOffset>-944245</wp:posOffset>
          </wp:positionH>
          <wp:positionV relativeFrom="paragraph">
            <wp:posOffset>-770890</wp:posOffset>
          </wp:positionV>
          <wp:extent cx="7597140" cy="1080008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0800080"/>
                  </a:xfrm>
                  <a:prstGeom prst="rect">
                    <a:avLst/>
                  </a:prstGeom>
                  <a:noFill/>
                </pic:spPr>
              </pic:pic>
            </a:graphicData>
          </a:graphic>
          <wp14:sizeRelH relativeFrom="page">
            <wp14:pctWidth>0</wp14:pctWidth>
          </wp14:sizeRelH>
          <wp14:sizeRelV relativeFrom="page">
            <wp14:pctHeight>0</wp14:pctHeight>
          </wp14:sizeRelV>
        </wp:anchor>
      </w:drawing>
    </w:r>
    <w:r w:rsidR="00787139">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F0"/>
    <w:multiLevelType w:val="hybridMultilevel"/>
    <w:tmpl w:val="B958DCEE"/>
    <w:lvl w:ilvl="0" w:tplc="1CEC0F96">
      <w:start w:val="1"/>
      <w:numFmt w:val="decimal"/>
      <w:lvlText w:val="%1."/>
      <w:lvlJc w:val="left"/>
      <w:pPr>
        <w:ind w:left="710" w:hanging="360"/>
      </w:pPr>
      <w:rPr>
        <w:rFonts w:ascii="Calibri" w:eastAsia="Calibri" w:hAnsi="Calibri" w:cs="Times New Roman"/>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 w15:restartNumberingAfterBreak="0">
    <w:nsid w:val="0D8E3581"/>
    <w:multiLevelType w:val="hybridMultilevel"/>
    <w:tmpl w:val="1BEFD79E"/>
    <w:lvl w:ilvl="0" w:tplc="C31CA594">
      <w:start w:val="1"/>
      <w:numFmt w:val="decimal"/>
      <w:lvlText w:val="%1."/>
      <w:lvlJc w:val="left"/>
      <w:pPr>
        <w:ind w:left="0" w:firstLine="0"/>
      </w:pPr>
    </w:lvl>
    <w:lvl w:ilvl="1" w:tplc="C2F8252C">
      <w:numFmt w:val="decimal"/>
      <w:lvlText w:val=""/>
      <w:lvlJc w:val="left"/>
      <w:pPr>
        <w:ind w:left="0" w:firstLine="0"/>
      </w:pPr>
    </w:lvl>
    <w:lvl w:ilvl="2" w:tplc="803AC8A0">
      <w:numFmt w:val="decimal"/>
      <w:lvlText w:val=""/>
      <w:lvlJc w:val="left"/>
      <w:pPr>
        <w:ind w:left="0" w:firstLine="0"/>
      </w:pPr>
    </w:lvl>
    <w:lvl w:ilvl="3" w:tplc="34063874">
      <w:numFmt w:val="decimal"/>
      <w:lvlText w:val=""/>
      <w:lvlJc w:val="left"/>
      <w:pPr>
        <w:ind w:left="0" w:firstLine="0"/>
      </w:pPr>
    </w:lvl>
    <w:lvl w:ilvl="4" w:tplc="2C063408">
      <w:numFmt w:val="decimal"/>
      <w:lvlText w:val=""/>
      <w:lvlJc w:val="left"/>
      <w:pPr>
        <w:ind w:left="0" w:firstLine="0"/>
      </w:pPr>
    </w:lvl>
    <w:lvl w:ilvl="5" w:tplc="63D2FADE">
      <w:numFmt w:val="decimal"/>
      <w:lvlText w:val=""/>
      <w:lvlJc w:val="left"/>
      <w:pPr>
        <w:ind w:left="0" w:firstLine="0"/>
      </w:pPr>
    </w:lvl>
    <w:lvl w:ilvl="6" w:tplc="A5A2BA8E">
      <w:numFmt w:val="decimal"/>
      <w:lvlText w:val=""/>
      <w:lvlJc w:val="left"/>
      <w:pPr>
        <w:ind w:left="0" w:firstLine="0"/>
      </w:pPr>
    </w:lvl>
    <w:lvl w:ilvl="7" w:tplc="7884D8D6">
      <w:numFmt w:val="decimal"/>
      <w:lvlText w:val=""/>
      <w:lvlJc w:val="left"/>
      <w:pPr>
        <w:ind w:left="0" w:firstLine="0"/>
      </w:pPr>
    </w:lvl>
    <w:lvl w:ilvl="8" w:tplc="25E87F3E">
      <w:numFmt w:val="decimal"/>
      <w:lvlText w:val=""/>
      <w:lvlJc w:val="left"/>
      <w:pPr>
        <w:ind w:left="0" w:firstLine="0"/>
      </w:pPr>
    </w:lvl>
  </w:abstractNum>
  <w:abstractNum w:abstractNumId="2" w15:restartNumberingAfterBreak="0">
    <w:nsid w:val="12B302D6"/>
    <w:multiLevelType w:val="hybridMultilevel"/>
    <w:tmpl w:val="FE349D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B670734"/>
    <w:multiLevelType w:val="hybridMultilevel"/>
    <w:tmpl w:val="57EA3D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EE447CD"/>
    <w:multiLevelType w:val="hybridMultilevel"/>
    <w:tmpl w:val="87065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FD79CD"/>
    <w:multiLevelType w:val="hybridMultilevel"/>
    <w:tmpl w:val="12302826"/>
    <w:lvl w:ilvl="0" w:tplc="367EEB7A">
      <w:start w:val="4"/>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26787C"/>
    <w:multiLevelType w:val="multilevel"/>
    <w:tmpl w:val="0CA6B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812114"/>
    <w:multiLevelType w:val="hybridMultilevel"/>
    <w:tmpl w:val="6638DE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90C5E4F"/>
    <w:multiLevelType w:val="hybridMultilevel"/>
    <w:tmpl w:val="622CB6A8"/>
    <w:lvl w:ilvl="0" w:tplc="EE386C6C">
      <w:start w:val="1"/>
      <w:numFmt w:val="lowerLetter"/>
      <w:lvlText w:val="%1."/>
      <w:lvlJc w:val="right"/>
      <w:pPr>
        <w:ind w:left="360" w:hanging="360"/>
      </w:pPr>
      <w:rPr>
        <w:rFonts w:asciiTheme="minorHAnsi" w:eastAsia="Calibri" w:hAnsiTheme="minorHAnsi"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77211"/>
    <w:multiLevelType w:val="hybridMultilevel"/>
    <w:tmpl w:val="2FB46F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2877EB"/>
    <w:multiLevelType w:val="hybridMultilevel"/>
    <w:tmpl w:val="75FA5B9C"/>
    <w:lvl w:ilvl="0" w:tplc="2FE49628">
      <w:start w:val="1"/>
      <w:numFmt w:val="upperRoman"/>
      <w:lvlText w:val="%1."/>
      <w:lvlJc w:val="right"/>
      <w:pPr>
        <w:ind w:left="578" w:hanging="360"/>
      </w:pPr>
      <w:rPr>
        <w:rFonts w:ascii="Calibri" w:hAnsi="Calibri" w:hint="default"/>
        <w:b/>
        <w:i w:val="0"/>
        <w:sz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33C95C89"/>
    <w:multiLevelType w:val="multilevel"/>
    <w:tmpl w:val="9EA471DE"/>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2" w15:restartNumberingAfterBreak="0">
    <w:nsid w:val="38AD12BA"/>
    <w:multiLevelType w:val="hybridMultilevel"/>
    <w:tmpl w:val="72A45770"/>
    <w:lvl w:ilvl="0" w:tplc="1B8E972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F94DC0"/>
    <w:multiLevelType w:val="multilevel"/>
    <w:tmpl w:val="180E4A56"/>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4" w15:restartNumberingAfterBreak="0">
    <w:nsid w:val="3AD96480"/>
    <w:multiLevelType w:val="multilevel"/>
    <w:tmpl w:val="BF7ED8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294E08"/>
    <w:multiLevelType w:val="hybridMultilevel"/>
    <w:tmpl w:val="B0E25BF0"/>
    <w:lvl w:ilvl="0" w:tplc="1542F282">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672657"/>
    <w:multiLevelType w:val="hybridMultilevel"/>
    <w:tmpl w:val="2AB6E3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6A74EF"/>
    <w:multiLevelType w:val="hybridMultilevel"/>
    <w:tmpl w:val="65FE4C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22122B8"/>
    <w:multiLevelType w:val="hybridMultilevel"/>
    <w:tmpl w:val="34F067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2A57609"/>
    <w:multiLevelType w:val="hybridMultilevel"/>
    <w:tmpl w:val="76E824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88B411D"/>
    <w:multiLevelType w:val="multilevel"/>
    <w:tmpl w:val="7860677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1" w15:restartNumberingAfterBreak="0">
    <w:nsid w:val="49440857"/>
    <w:multiLevelType w:val="multilevel"/>
    <w:tmpl w:val="27F2C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BB51CE"/>
    <w:multiLevelType w:val="hybridMultilevel"/>
    <w:tmpl w:val="26E0D9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FB463AF"/>
    <w:multiLevelType w:val="hybridMultilevel"/>
    <w:tmpl w:val="EBF84F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57B1FF5"/>
    <w:multiLevelType w:val="multilevel"/>
    <w:tmpl w:val="7B6075E4"/>
    <w:lvl w:ilvl="0">
      <w:numFmt w:val="bullet"/>
      <w:lvlText w:val=""/>
      <w:lvlJc w:val="left"/>
      <w:rPr>
        <w:rFonts w:ascii="Symbol" w:hAnsi="Symbol"/>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5" w15:restartNumberingAfterBreak="0">
    <w:nsid w:val="565677B9"/>
    <w:multiLevelType w:val="multilevel"/>
    <w:tmpl w:val="36C821FC"/>
    <w:lvl w:ilvl="0">
      <w:start w:val="1"/>
      <w:numFmt w:val="decimal"/>
      <w:lvlText w:val="%1."/>
      <w:lvlJc w:val="left"/>
      <w:pPr>
        <w:ind w:left="567" w:hanging="567"/>
      </w:pPr>
      <w:rPr>
        <w:rFonts w:hint="default"/>
        <w:b/>
        <w:sz w:val="22"/>
        <w:szCs w:val="18"/>
      </w:rPr>
    </w:lvl>
    <w:lvl w:ilvl="1">
      <w:start w:val="1"/>
      <w:numFmt w:val="decimal"/>
      <w:lvlText w:val="%1.%2"/>
      <w:lvlJc w:val="left"/>
      <w:pPr>
        <w:ind w:left="993" w:hanging="567"/>
      </w:pPr>
      <w:rPr>
        <w:rFonts w:hint="default"/>
        <w:b w:val="0"/>
        <w:color w:val="auto"/>
      </w:rPr>
    </w:lvl>
    <w:lvl w:ilvl="2">
      <w:start w:val="1"/>
      <w:numFmt w:val="decimal"/>
      <w:lvlText w:val="%1.%2.%3"/>
      <w:lvlJc w:val="left"/>
      <w:pPr>
        <w:tabs>
          <w:tab w:val="num" w:pos="1134"/>
        </w:tabs>
        <w:ind w:left="1985" w:hanging="851"/>
      </w:pPr>
      <w:rPr>
        <w:rFonts w:ascii="Verdana" w:hAnsi="Verdana" w:hint="default"/>
        <w:b w:val="0"/>
        <w:color w:val="auto"/>
        <w:sz w:val="18"/>
        <w:szCs w:val="18"/>
      </w:rPr>
    </w:lvl>
    <w:lvl w:ilvl="3">
      <w:start w:val="1"/>
      <w:numFmt w:val="decimal"/>
      <w:lvlText w:val="%1.%2.%3.%4"/>
      <w:lvlJc w:val="left"/>
      <w:pPr>
        <w:tabs>
          <w:tab w:val="num" w:pos="1985"/>
        </w:tabs>
        <w:ind w:left="3119" w:hanging="1134"/>
      </w:pPr>
      <w:rPr>
        <w:rFonts w:hint="default"/>
      </w:rPr>
    </w:lvl>
    <w:lvl w:ilvl="4">
      <w:start w:val="1"/>
      <w:numFmt w:val="decimal"/>
      <w:lvlText w:val="%1.%2.%3.%4.%5"/>
      <w:lvlJc w:val="left"/>
      <w:pPr>
        <w:ind w:left="4536" w:hanging="141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F71715"/>
    <w:multiLevelType w:val="hybridMultilevel"/>
    <w:tmpl w:val="94003F2E"/>
    <w:lvl w:ilvl="0" w:tplc="2C0E80A8">
      <w:start w:val="3"/>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534D98"/>
    <w:multiLevelType w:val="hybridMultilevel"/>
    <w:tmpl w:val="7068D5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7856AB"/>
    <w:multiLevelType w:val="hybridMultilevel"/>
    <w:tmpl w:val="C35AD4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C45BC2"/>
    <w:multiLevelType w:val="hybridMultilevel"/>
    <w:tmpl w:val="DC7C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15F6E"/>
    <w:multiLevelType w:val="hybridMultilevel"/>
    <w:tmpl w:val="447A912E"/>
    <w:lvl w:ilvl="0" w:tplc="23AE35F0">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8511DB"/>
    <w:multiLevelType w:val="hybridMultilevel"/>
    <w:tmpl w:val="C35AD4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AB5A19"/>
    <w:multiLevelType w:val="hybridMultilevel"/>
    <w:tmpl w:val="C35AD4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427367"/>
    <w:multiLevelType w:val="hybridMultilevel"/>
    <w:tmpl w:val="276E0A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472124B"/>
    <w:multiLevelType w:val="hybridMultilevel"/>
    <w:tmpl w:val="72DA7E06"/>
    <w:lvl w:ilvl="0" w:tplc="4796AE26">
      <w:start w:val="1"/>
      <w:numFmt w:val="decimal"/>
      <w:suff w:val="space"/>
      <w:lvlText w:val="%1."/>
      <w:lvlJc w:val="left"/>
      <w:pPr>
        <w:ind w:left="113" w:hanging="113"/>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DA005E"/>
    <w:multiLevelType w:val="hybridMultilevel"/>
    <w:tmpl w:val="C388EB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83406F"/>
    <w:multiLevelType w:val="hybridMultilevel"/>
    <w:tmpl w:val="2F2AC532"/>
    <w:lvl w:ilvl="0" w:tplc="33F49856">
      <w:start w:val="1"/>
      <w:numFmt w:val="decimal"/>
      <w:lvlText w:val="%1."/>
      <w:lvlJc w:val="left"/>
      <w:pPr>
        <w:ind w:left="720" w:hanging="360"/>
      </w:pPr>
      <w:rPr>
        <w:rFonts w:hint="default"/>
        <w:spacing w:val="-20"/>
        <w:w w:val="100"/>
        <w:kern w:val="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17013E"/>
    <w:multiLevelType w:val="hybridMultilevel"/>
    <w:tmpl w:val="BDCE01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2102853">
    <w:abstractNumId w:val="21"/>
  </w:num>
  <w:num w:numId="2" w16cid:durableId="501168379">
    <w:abstractNumId w:val="11"/>
  </w:num>
  <w:num w:numId="3" w16cid:durableId="1600331023">
    <w:abstractNumId w:val="13"/>
  </w:num>
  <w:num w:numId="4" w16cid:durableId="315037309">
    <w:abstractNumId w:val="20"/>
  </w:num>
  <w:num w:numId="5" w16cid:durableId="941764046">
    <w:abstractNumId w:val="24"/>
  </w:num>
  <w:num w:numId="6" w16cid:durableId="275257590">
    <w:abstractNumId w:val="6"/>
  </w:num>
  <w:num w:numId="7" w16cid:durableId="302540129">
    <w:abstractNumId w:val="16"/>
  </w:num>
  <w:num w:numId="8" w16cid:durableId="261883947">
    <w:abstractNumId w:val="15"/>
  </w:num>
  <w:num w:numId="9" w16cid:durableId="1858538055">
    <w:abstractNumId w:val="35"/>
  </w:num>
  <w:num w:numId="10" w16cid:durableId="1220901000">
    <w:abstractNumId w:val="33"/>
  </w:num>
  <w:num w:numId="11" w16cid:durableId="1131482756">
    <w:abstractNumId w:val="17"/>
  </w:num>
  <w:num w:numId="12" w16cid:durableId="1054501045">
    <w:abstractNumId w:val="22"/>
  </w:num>
  <w:num w:numId="13" w16cid:durableId="873075519">
    <w:abstractNumId w:val="19"/>
  </w:num>
  <w:num w:numId="14" w16cid:durableId="376314869">
    <w:abstractNumId w:val="18"/>
  </w:num>
  <w:num w:numId="15" w16cid:durableId="1568109365">
    <w:abstractNumId w:val="26"/>
  </w:num>
  <w:num w:numId="16" w16cid:durableId="382951321">
    <w:abstractNumId w:val="9"/>
  </w:num>
  <w:num w:numId="17" w16cid:durableId="1404524836">
    <w:abstractNumId w:val="27"/>
  </w:num>
  <w:num w:numId="18" w16cid:durableId="1351226027">
    <w:abstractNumId w:val="3"/>
  </w:num>
  <w:num w:numId="19" w16cid:durableId="647518558">
    <w:abstractNumId w:val="29"/>
  </w:num>
  <w:num w:numId="20" w16cid:durableId="1311862747">
    <w:abstractNumId w:val="4"/>
  </w:num>
  <w:num w:numId="21" w16cid:durableId="1436367160">
    <w:abstractNumId w:val="30"/>
  </w:num>
  <w:num w:numId="22" w16cid:durableId="229772340">
    <w:abstractNumId w:val="12"/>
  </w:num>
  <w:num w:numId="23" w16cid:durableId="624581571">
    <w:abstractNumId w:val="0"/>
  </w:num>
  <w:num w:numId="24" w16cid:durableId="829060427">
    <w:abstractNumId w:val="37"/>
  </w:num>
  <w:num w:numId="25" w16cid:durableId="309331904">
    <w:abstractNumId w:val="36"/>
  </w:num>
  <w:num w:numId="26" w16cid:durableId="1813785902">
    <w:abstractNumId w:val="25"/>
  </w:num>
  <w:num w:numId="27" w16cid:durableId="1107772171">
    <w:abstractNumId w:val="32"/>
  </w:num>
  <w:num w:numId="28" w16cid:durableId="340015759">
    <w:abstractNumId w:val="31"/>
  </w:num>
  <w:num w:numId="29" w16cid:durableId="573515267">
    <w:abstractNumId w:val="28"/>
  </w:num>
  <w:num w:numId="30" w16cid:durableId="675037095">
    <w:abstractNumId w:val="10"/>
  </w:num>
  <w:num w:numId="31" w16cid:durableId="1008868809">
    <w:abstractNumId w:val="5"/>
  </w:num>
  <w:num w:numId="32" w16cid:durableId="325934939">
    <w:abstractNumId w:val="34"/>
  </w:num>
  <w:num w:numId="33" w16cid:durableId="1097284446">
    <w:abstractNumId w:val="14"/>
  </w:num>
  <w:num w:numId="34" w16cid:durableId="273562411">
    <w:abstractNumId w:val="23"/>
  </w:num>
  <w:num w:numId="35" w16cid:durableId="1842427709">
    <w:abstractNumId w:val="1"/>
  </w:num>
  <w:num w:numId="36" w16cid:durableId="1867518459">
    <w:abstractNumId w:val="8"/>
  </w:num>
  <w:num w:numId="37" w16cid:durableId="984968703">
    <w:abstractNumId w:val="2"/>
  </w:num>
  <w:num w:numId="38" w16cid:durableId="2219915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669"/>
    <w:rsid w:val="00010F9C"/>
    <w:rsid w:val="000111AF"/>
    <w:rsid w:val="000211CD"/>
    <w:rsid w:val="00022A42"/>
    <w:rsid w:val="00026EBC"/>
    <w:rsid w:val="00030694"/>
    <w:rsid w:val="00047A5F"/>
    <w:rsid w:val="00051070"/>
    <w:rsid w:val="000535A9"/>
    <w:rsid w:val="00054435"/>
    <w:rsid w:val="0006143B"/>
    <w:rsid w:val="0007055E"/>
    <w:rsid w:val="00071AE0"/>
    <w:rsid w:val="00080C16"/>
    <w:rsid w:val="000855D7"/>
    <w:rsid w:val="0008776F"/>
    <w:rsid w:val="0009649D"/>
    <w:rsid w:val="000978ED"/>
    <w:rsid w:val="000C355C"/>
    <w:rsid w:val="000C662F"/>
    <w:rsid w:val="000E0F26"/>
    <w:rsid w:val="000F009F"/>
    <w:rsid w:val="000F3F2F"/>
    <w:rsid w:val="00102313"/>
    <w:rsid w:val="00106240"/>
    <w:rsid w:val="0010750E"/>
    <w:rsid w:val="001150C4"/>
    <w:rsid w:val="00116AD7"/>
    <w:rsid w:val="00117EB7"/>
    <w:rsid w:val="00121E30"/>
    <w:rsid w:val="0012247D"/>
    <w:rsid w:val="00132E3B"/>
    <w:rsid w:val="0014141D"/>
    <w:rsid w:val="00147326"/>
    <w:rsid w:val="001565D8"/>
    <w:rsid w:val="0016388D"/>
    <w:rsid w:val="0017330E"/>
    <w:rsid w:val="001733BF"/>
    <w:rsid w:val="00173AB3"/>
    <w:rsid w:val="00186A47"/>
    <w:rsid w:val="001A22CA"/>
    <w:rsid w:val="001A4FF5"/>
    <w:rsid w:val="001A6907"/>
    <w:rsid w:val="001B0EA3"/>
    <w:rsid w:val="001B24CD"/>
    <w:rsid w:val="001B6D92"/>
    <w:rsid w:val="001B6DE7"/>
    <w:rsid w:val="001C6BF8"/>
    <w:rsid w:val="001D43F1"/>
    <w:rsid w:val="001E1EDD"/>
    <w:rsid w:val="001E4676"/>
    <w:rsid w:val="001E6AD3"/>
    <w:rsid w:val="001E7623"/>
    <w:rsid w:val="001F50D8"/>
    <w:rsid w:val="002007AD"/>
    <w:rsid w:val="00203F8B"/>
    <w:rsid w:val="00232C92"/>
    <w:rsid w:val="00234DAA"/>
    <w:rsid w:val="0024641D"/>
    <w:rsid w:val="002523E1"/>
    <w:rsid w:val="00253243"/>
    <w:rsid w:val="002730B4"/>
    <w:rsid w:val="002734B1"/>
    <w:rsid w:val="002748BC"/>
    <w:rsid w:val="00281AE5"/>
    <w:rsid w:val="00287E5C"/>
    <w:rsid w:val="002904B9"/>
    <w:rsid w:val="00295EF7"/>
    <w:rsid w:val="002A2A1D"/>
    <w:rsid w:val="002A3B24"/>
    <w:rsid w:val="002A672D"/>
    <w:rsid w:val="002B22BE"/>
    <w:rsid w:val="002C189A"/>
    <w:rsid w:val="002C364D"/>
    <w:rsid w:val="002C37EE"/>
    <w:rsid w:val="002E3BA0"/>
    <w:rsid w:val="002F3B32"/>
    <w:rsid w:val="00300C3D"/>
    <w:rsid w:val="0030167C"/>
    <w:rsid w:val="003141CB"/>
    <w:rsid w:val="003277D9"/>
    <w:rsid w:val="003370CA"/>
    <w:rsid w:val="0034115C"/>
    <w:rsid w:val="00342216"/>
    <w:rsid w:val="003551D6"/>
    <w:rsid w:val="00356DAE"/>
    <w:rsid w:val="003612CA"/>
    <w:rsid w:val="00364C93"/>
    <w:rsid w:val="00365C70"/>
    <w:rsid w:val="003669C0"/>
    <w:rsid w:val="003757A3"/>
    <w:rsid w:val="003829D2"/>
    <w:rsid w:val="003846CA"/>
    <w:rsid w:val="00385B0B"/>
    <w:rsid w:val="00386631"/>
    <w:rsid w:val="003A3E58"/>
    <w:rsid w:val="003A433B"/>
    <w:rsid w:val="003A7400"/>
    <w:rsid w:val="003B7482"/>
    <w:rsid w:val="003C7723"/>
    <w:rsid w:val="003D5372"/>
    <w:rsid w:val="003E016E"/>
    <w:rsid w:val="003E6585"/>
    <w:rsid w:val="003F4446"/>
    <w:rsid w:val="004018DA"/>
    <w:rsid w:val="004065FD"/>
    <w:rsid w:val="00420971"/>
    <w:rsid w:val="00421D80"/>
    <w:rsid w:val="0042378F"/>
    <w:rsid w:val="00430426"/>
    <w:rsid w:val="004327E9"/>
    <w:rsid w:val="0044184B"/>
    <w:rsid w:val="004436B1"/>
    <w:rsid w:val="00454C7C"/>
    <w:rsid w:val="00462A55"/>
    <w:rsid w:val="00463AFE"/>
    <w:rsid w:val="00467656"/>
    <w:rsid w:val="00471352"/>
    <w:rsid w:val="00480495"/>
    <w:rsid w:val="0048374B"/>
    <w:rsid w:val="004A0320"/>
    <w:rsid w:val="004A29D5"/>
    <w:rsid w:val="004A798B"/>
    <w:rsid w:val="004C544E"/>
    <w:rsid w:val="00506FC8"/>
    <w:rsid w:val="0052586E"/>
    <w:rsid w:val="00526E24"/>
    <w:rsid w:val="00526F68"/>
    <w:rsid w:val="00531ECB"/>
    <w:rsid w:val="00535C20"/>
    <w:rsid w:val="005453A2"/>
    <w:rsid w:val="00546254"/>
    <w:rsid w:val="00547009"/>
    <w:rsid w:val="00554C69"/>
    <w:rsid w:val="005628BA"/>
    <w:rsid w:val="0056461A"/>
    <w:rsid w:val="005650D9"/>
    <w:rsid w:val="00565878"/>
    <w:rsid w:val="00570EB4"/>
    <w:rsid w:val="00584C82"/>
    <w:rsid w:val="00592FEF"/>
    <w:rsid w:val="005973B4"/>
    <w:rsid w:val="005A021D"/>
    <w:rsid w:val="005A08BC"/>
    <w:rsid w:val="005A211F"/>
    <w:rsid w:val="005A316F"/>
    <w:rsid w:val="005A3259"/>
    <w:rsid w:val="005B3F93"/>
    <w:rsid w:val="005B448E"/>
    <w:rsid w:val="005C06FB"/>
    <w:rsid w:val="005D7DC3"/>
    <w:rsid w:val="005E2036"/>
    <w:rsid w:val="005F28C8"/>
    <w:rsid w:val="005F6607"/>
    <w:rsid w:val="006043CE"/>
    <w:rsid w:val="00612CAA"/>
    <w:rsid w:val="00616D9C"/>
    <w:rsid w:val="00616F1C"/>
    <w:rsid w:val="0062219D"/>
    <w:rsid w:val="00625DC8"/>
    <w:rsid w:val="00641943"/>
    <w:rsid w:val="006448C1"/>
    <w:rsid w:val="00645430"/>
    <w:rsid w:val="0064772D"/>
    <w:rsid w:val="00665EEF"/>
    <w:rsid w:val="00671AC1"/>
    <w:rsid w:val="00680970"/>
    <w:rsid w:val="00684638"/>
    <w:rsid w:val="00693029"/>
    <w:rsid w:val="006957E4"/>
    <w:rsid w:val="006A52E7"/>
    <w:rsid w:val="006A7391"/>
    <w:rsid w:val="006B3283"/>
    <w:rsid w:val="006C353A"/>
    <w:rsid w:val="006D03FE"/>
    <w:rsid w:val="006D2363"/>
    <w:rsid w:val="006E6188"/>
    <w:rsid w:val="006E74BB"/>
    <w:rsid w:val="006F025D"/>
    <w:rsid w:val="006F038A"/>
    <w:rsid w:val="006F1A44"/>
    <w:rsid w:val="006F54FC"/>
    <w:rsid w:val="006F615B"/>
    <w:rsid w:val="006F7D4B"/>
    <w:rsid w:val="00705D42"/>
    <w:rsid w:val="0071240C"/>
    <w:rsid w:val="00717669"/>
    <w:rsid w:val="00721A19"/>
    <w:rsid w:val="007314DF"/>
    <w:rsid w:val="007338AC"/>
    <w:rsid w:val="00752C78"/>
    <w:rsid w:val="007537EC"/>
    <w:rsid w:val="00757FDC"/>
    <w:rsid w:val="00767494"/>
    <w:rsid w:val="00787139"/>
    <w:rsid w:val="007945EF"/>
    <w:rsid w:val="007969FF"/>
    <w:rsid w:val="007A2EEA"/>
    <w:rsid w:val="007A4138"/>
    <w:rsid w:val="007A6CA4"/>
    <w:rsid w:val="007B3976"/>
    <w:rsid w:val="007B39B1"/>
    <w:rsid w:val="007B3F8A"/>
    <w:rsid w:val="007B486D"/>
    <w:rsid w:val="007C3585"/>
    <w:rsid w:val="007D477C"/>
    <w:rsid w:val="007D53F0"/>
    <w:rsid w:val="007D590F"/>
    <w:rsid w:val="007D6F45"/>
    <w:rsid w:val="007E52AB"/>
    <w:rsid w:val="007F1F25"/>
    <w:rsid w:val="00802C0A"/>
    <w:rsid w:val="00803C94"/>
    <w:rsid w:val="00831601"/>
    <w:rsid w:val="00842687"/>
    <w:rsid w:val="00847133"/>
    <w:rsid w:val="008530E7"/>
    <w:rsid w:val="00857726"/>
    <w:rsid w:val="00890132"/>
    <w:rsid w:val="00892824"/>
    <w:rsid w:val="008934B4"/>
    <w:rsid w:val="00897B26"/>
    <w:rsid w:val="008A10C6"/>
    <w:rsid w:val="008B5E4B"/>
    <w:rsid w:val="008D17B5"/>
    <w:rsid w:val="008D2E48"/>
    <w:rsid w:val="008D3E1C"/>
    <w:rsid w:val="008E718F"/>
    <w:rsid w:val="0090168C"/>
    <w:rsid w:val="00916F76"/>
    <w:rsid w:val="0092189C"/>
    <w:rsid w:val="00922C48"/>
    <w:rsid w:val="00930048"/>
    <w:rsid w:val="00930FC8"/>
    <w:rsid w:val="00933840"/>
    <w:rsid w:val="00943ACC"/>
    <w:rsid w:val="00955829"/>
    <w:rsid w:val="00961C0F"/>
    <w:rsid w:val="0096775F"/>
    <w:rsid w:val="00982534"/>
    <w:rsid w:val="00982627"/>
    <w:rsid w:val="0098707B"/>
    <w:rsid w:val="00992826"/>
    <w:rsid w:val="009A1DFD"/>
    <w:rsid w:val="009A61EF"/>
    <w:rsid w:val="009A7039"/>
    <w:rsid w:val="009B26A1"/>
    <w:rsid w:val="009C0C04"/>
    <w:rsid w:val="009C177B"/>
    <w:rsid w:val="009C7E95"/>
    <w:rsid w:val="009D0F9C"/>
    <w:rsid w:val="009E51C5"/>
    <w:rsid w:val="009F4115"/>
    <w:rsid w:val="009F411D"/>
    <w:rsid w:val="00A0104C"/>
    <w:rsid w:val="00A015F3"/>
    <w:rsid w:val="00A019CD"/>
    <w:rsid w:val="00A109B4"/>
    <w:rsid w:val="00A20E6E"/>
    <w:rsid w:val="00A21056"/>
    <w:rsid w:val="00A22575"/>
    <w:rsid w:val="00A34AC4"/>
    <w:rsid w:val="00A358CB"/>
    <w:rsid w:val="00A41214"/>
    <w:rsid w:val="00A42994"/>
    <w:rsid w:val="00A50703"/>
    <w:rsid w:val="00A52701"/>
    <w:rsid w:val="00A531B3"/>
    <w:rsid w:val="00A71C6F"/>
    <w:rsid w:val="00A72CEC"/>
    <w:rsid w:val="00A76D3A"/>
    <w:rsid w:val="00A77469"/>
    <w:rsid w:val="00A843A7"/>
    <w:rsid w:val="00A906E6"/>
    <w:rsid w:val="00A91CE1"/>
    <w:rsid w:val="00AA2F13"/>
    <w:rsid w:val="00AA3504"/>
    <w:rsid w:val="00AB4601"/>
    <w:rsid w:val="00AC1737"/>
    <w:rsid w:val="00AC7407"/>
    <w:rsid w:val="00AE0BEC"/>
    <w:rsid w:val="00AE27E3"/>
    <w:rsid w:val="00AE538A"/>
    <w:rsid w:val="00AE57CE"/>
    <w:rsid w:val="00AE5E81"/>
    <w:rsid w:val="00AE6C0B"/>
    <w:rsid w:val="00AF3397"/>
    <w:rsid w:val="00AF48E1"/>
    <w:rsid w:val="00B14DA3"/>
    <w:rsid w:val="00B16006"/>
    <w:rsid w:val="00B32EA8"/>
    <w:rsid w:val="00B337E9"/>
    <w:rsid w:val="00B35CF3"/>
    <w:rsid w:val="00B42535"/>
    <w:rsid w:val="00B5669B"/>
    <w:rsid w:val="00B619E4"/>
    <w:rsid w:val="00B6288F"/>
    <w:rsid w:val="00B721B7"/>
    <w:rsid w:val="00B74A50"/>
    <w:rsid w:val="00B75F19"/>
    <w:rsid w:val="00B80D9E"/>
    <w:rsid w:val="00BA08A8"/>
    <w:rsid w:val="00BA3D9D"/>
    <w:rsid w:val="00BB3E00"/>
    <w:rsid w:val="00BB3E31"/>
    <w:rsid w:val="00BD4126"/>
    <w:rsid w:val="00BD7829"/>
    <w:rsid w:val="00BE0424"/>
    <w:rsid w:val="00BF57B8"/>
    <w:rsid w:val="00BF6880"/>
    <w:rsid w:val="00C137FA"/>
    <w:rsid w:val="00C15513"/>
    <w:rsid w:val="00C26486"/>
    <w:rsid w:val="00C37B50"/>
    <w:rsid w:val="00C65B1C"/>
    <w:rsid w:val="00C7759F"/>
    <w:rsid w:val="00C84915"/>
    <w:rsid w:val="00C84A2E"/>
    <w:rsid w:val="00C97E76"/>
    <w:rsid w:val="00CC2922"/>
    <w:rsid w:val="00CC5923"/>
    <w:rsid w:val="00CC6ED9"/>
    <w:rsid w:val="00CD0706"/>
    <w:rsid w:val="00CD6156"/>
    <w:rsid w:val="00CE0E3B"/>
    <w:rsid w:val="00CE34F5"/>
    <w:rsid w:val="00CE4F40"/>
    <w:rsid w:val="00CF02CE"/>
    <w:rsid w:val="00CF385D"/>
    <w:rsid w:val="00CF65E9"/>
    <w:rsid w:val="00CF687D"/>
    <w:rsid w:val="00D00D2B"/>
    <w:rsid w:val="00D02D4C"/>
    <w:rsid w:val="00D04C31"/>
    <w:rsid w:val="00D05B12"/>
    <w:rsid w:val="00D10DB6"/>
    <w:rsid w:val="00D16796"/>
    <w:rsid w:val="00D21D98"/>
    <w:rsid w:val="00D22E80"/>
    <w:rsid w:val="00D379B0"/>
    <w:rsid w:val="00D47F2E"/>
    <w:rsid w:val="00D614C6"/>
    <w:rsid w:val="00D643F5"/>
    <w:rsid w:val="00D6787D"/>
    <w:rsid w:val="00D73A8E"/>
    <w:rsid w:val="00D75C3A"/>
    <w:rsid w:val="00D937EC"/>
    <w:rsid w:val="00DA5BF1"/>
    <w:rsid w:val="00DC190D"/>
    <w:rsid w:val="00DC3D03"/>
    <w:rsid w:val="00DC71A4"/>
    <w:rsid w:val="00DD65B9"/>
    <w:rsid w:val="00DE4CBF"/>
    <w:rsid w:val="00DE6FCE"/>
    <w:rsid w:val="00DF5CF8"/>
    <w:rsid w:val="00E02FF3"/>
    <w:rsid w:val="00E13604"/>
    <w:rsid w:val="00E20F0E"/>
    <w:rsid w:val="00E224EB"/>
    <w:rsid w:val="00E24AFB"/>
    <w:rsid w:val="00E25AEF"/>
    <w:rsid w:val="00E346B8"/>
    <w:rsid w:val="00E3554F"/>
    <w:rsid w:val="00E44DDC"/>
    <w:rsid w:val="00E5435A"/>
    <w:rsid w:val="00E66E88"/>
    <w:rsid w:val="00E6717C"/>
    <w:rsid w:val="00E81B06"/>
    <w:rsid w:val="00E86BD1"/>
    <w:rsid w:val="00EA2B7B"/>
    <w:rsid w:val="00EA7C3D"/>
    <w:rsid w:val="00EE5E2C"/>
    <w:rsid w:val="00EF328E"/>
    <w:rsid w:val="00EF3743"/>
    <w:rsid w:val="00F03945"/>
    <w:rsid w:val="00F06351"/>
    <w:rsid w:val="00F0703A"/>
    <w:rsid w:val="00F1511F"/>
    <w:rsid w:val="00F1716D"/>
    <w:rsid w:val="00F23A78"/>
    <w:rsid w:val="00F24779"/>
    <w:rsid w:val="00F37E90"/>
    <w:rsid w:val="00F42075"/>
    <w:rsid w:val="00F45A78"/>
    <w:rsid w:val="00F46A1A"/>
    <w:rsid w:val="00F50BC4"/>
    <w:rsid w:val="00F605F9"/>
    <w:rsid w:val="00F618A7"/>
    <w:rsid w:val="00F63E28"/>
    <w:rsid w:val="00F738C1"/>
    <w:rsid w:val="00F83A4C"/>
    <w:rsid w:val="00F84085"/>
    <w:rsid w:val="00F84CD8"/>
    <w:rsid w:val="00F932F8"/>
    <w:rsid w:val="00F964D7"/>
    <w:rsid w:val="00FB6977"/>
    <w:rsid w:val="00FC31F2"/>
    <w:rsid w:val="00FC37E3"/>
    <w:rsid w:val="00FE0B35"/>
    <w:rsid w:val="00FE1DEB"/>
    <w:rsid w:val="00FE2B34"/>
    <w:rsid w:val="00FE3A63"/>
    <w:rsid w:val="00FF2DF1"/>
    <w:rsid w:val="00FF5281"/>
    <w:rsid w:val="00FF604A"/>
    <w:rsid w:val="00FF7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E5469"/>
  <w15:chartTrackingRefBased/>
  <w15:docId w15:val="{CDC33DD8-9D90-4393-BB42-C38FA0A6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75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76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669"/>
  </w:style>
  <w:style w:type="paragraph" w:styleId="Stopka">
    <w:name w:val="footer"/>
    <w:basedOn w:val="Normalny"/>
    <w:link w:val="StopkaZnak"/>
    <w:uiPriority w:val="99"/>
    <w:unhideWhenUsed/>
    <w:rsid w:val="007176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669"/>
  </w:style>
  <w:style w:type="paragraph" w:styleId="Tekstdymka">
    <w:name w:val="Balloon Text"/>
    <w:basedOn w:val="Normalny"/>
    <w:link w:val="TekstdymkaZnak"/>
    <w:uiPriority w:val="99"/>
    <w:semiHidden/>
    <w:unhideWhenUsed/>
    <w:rsid w:val="0071766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717669"/>
    <w:rPr>
      <w:rFonts w:ascii="Tahoma" w:hAnsi="Tahoma" w:cs="Tahoma"/>
      <w:sz w:val="16"/>
      <w:szCs w:val="16"/>
    </w:rPr>
  </w:style>
  <w:style w:type="character" w:styleId="Hipercze">
    <w:name w:val="Hyperlink"/>
    <w:uiPriority w:val="99"/>
    <w:unhideWhenUsed/>
    <w:rsid w:val="00467656"/>
    <w:rPr>
      <w:color w:val="0000FF"/>
      <w:u w:val="single"/>
    </w:rPr>
  </w:style>
  <w:style w:type="character" w:styleId="Odwoaniedokomentarza">
    <w:name w:val="annotation reference"/>
    <w:uiPriority w:val="99"/>
    <w:semiHidden/>
    <w:unhideWhenUsed/>
    <w:rsid w:val="00B721B7"/>
    <w:rPr>
      <w:sz w:val="16"/>
      <w:szCs w:val="16"/>
    </w:rPr>
  </w:style>
  <w:style w:type="paragraph" w:styleId="Tekstkomentarza">
    <w:name w:val="annotation text"/>
    <w:basedOn w:val="Normalny"/>
    <w:link w:val="TekstkomentarzaZnak"/>
    <w:uiPriority w:val="99"/>
    <w:semiHidden/>
    <w:unhideWhenUsed/>
    <w:rsid w:val="00B721B7"/>
    <w:rPr>
      <w:sz w:val="20"/>
      <w:szCs w:val="20"/>
      <w:lang w:val="x-none"/>
    </w:rPr>
  </w:style>
  <w:style w:type="character" w:customStyle="1" w:styleId="TekstkomentarzaZnak">
    <w:name w:val="Tekst komentarza Znak"/>
    <w:link w:val="Tekstkomentarza"/>
    <w:uiPriority w:val="99"/>
    <w:semiHidden/>
    <w:rsid w:val="00B721B7"/>
    <w:rPr>
      <w:lang w:eastAsia="en-US"/>
    </w:rPr>
  </w:style>
  <w:style w:type="paragraph" w:styleId="Tematkomentarza">
    <w:name w:val="annotation subject"/>
    <w:basedOn w:val="Tekstkomentarza"/>
    <w:next w:val="Tekstkomentarza"/>
    <w:link w:val="TematkomentarzaZnak"/>
    <w:uiPriority w:val="99"/>
    <w:semiHidden/>
    <w:unhideWhenUsed/>
    <w:rsid w:val="00B721B7"/>
    <w:rPr>
      <w:b/>
      <w:bCs/>
    </w:rPr>
  </w:style>
  <w:style w:type="character" w:customStyle="1" w:styleId="TematkomentarzaZnak">
    <w:name w:val="Temat komentarza Znak"/>
    <w:link w:val="Tematkomentarza"/>
    <w:uiPriority w:val="99"/>
    <w:semiHidden/>
    <w:rsid w:val="00B721B7"/>
    <w:rPr>
      <w:b/>
      <w:bCs/>
      <w:lang w:eastAsia="en-US"/>
    </w:rPr>
  </w:style>
  <w:style w:type="paragraph" w:styleId="Bezodstpw">
    <w:name w:val="No Spacing"/>
    <w:uiPriority w:val="1"/>
    <w:qFormat/>
    <w:rsid w:val="009A7039"/>
    <w:rPr>
      <w:sz w:val="22"/>
      <w:szCs w:val="22"/>
      <w:lang w:eastAsia="en-US"/>
    </w:rPr>
  </w:style>
  <w:style w:type="table" w:styleId="Tabela-Siatka">
    <w:name w:val="Table Grid"/>
    <w:basedOn w:val="Standardowy"/>
    <w:uiPriority w:val="59"/>
    <w:rsid w:val="008471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99"/>
    <w:qFormat/>
    <w:rsid w:val="003A433B"/>
    <w:pPr>
      <w:ind w:left="720"/>
      <w:contextualSpacing/>
    </w:pPr>
  </w:style>
  <w:style w:type="paragraph" w:styleId="Poprawka">
    <w:name w:val="Revision"/>
    <w:hidden/>
    <w:uiPriority w:val="99"/>
    <w:semiHidden/>
    <w:rsid w:val="00B16006"/>
    <w:rPr>
      <w:sz w:val="22"/>
      <w:szCs w:val="22"/>
      <w:lang w:eastAsia="en-US"/>
    </w:rPr>
  </w:style>
  <w:style w:type="character" w:styleId="Nierozpoznanawzmianka">
    <w:name w:val="Unresolved Mention"/>
    <w:basedOn w:val="Domylnaczcionkaakapitu"/>
    <w:uiPriority w:val="99"/>
    <w:semiHidden/>
    <w:unhideWhenUsed/>
    <w:rsid w:val="00AC7407"/>
    <w:rPr>
      <w:color w:val="605E5C"/>
      <w:shd w:val="clear" w:color="auto" w:fill="E1DFDD"/>
    </w:rPr>
  </w:style>
  <w:style w:type="paragraph" w:customStyle="1" w:styleId="Normalny1">
    <w:name w:val="Normalny1"/>
    <w:rsid w:val="00071AE0"/>
    <w:pPr>
      <w:ind w:left="425"/>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jetan.walczak@rops.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530E-0843-4AAB-99E0-0BC4D882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1109</Words>
  <Characters>6656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7750</CharactersWithSpaces>
  <SharedDoc>false</SharedDoc>
  <HLinks>
    <vt:vector size="6" baseType="variant">
      <vt:variant>
        <vt:i4>8192067</vt:i4>
      </vt:variant>
      <vt:variant>
        <vt:i4>6</vt:i4>
      </vt:variant>
      <vt:variant>
        <vt:i4>0</vt:i4>
      </vt:variant>
      <vt:variant>
        <vt:i4>5</vt:i4>
      </vt:variant>
      <vt:variant>
        <vt:lpwstr>mailto:lukasz.strazynski@rops.poznan.pl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ROPS</dc:creator>
  <cp:keywords/>
  <cp:lastModifiedBy>Kajetan Walczak</cp:lastModifiedBy>
  <cp:revision>2</cp:revision>
  <cp:lastPrinted>2022-05-17T11:52:00Z</cp:lastPrinted>
  <dcterms:created xsi:type="dcterms:W3CDTF">2023-05-24T12:09:00Z</dcterms:created>
  <dcterms:modified xsi:type="dcterms:W3CDTF">2023-05-24T12:09:00Z</dcterms:modified>
</cp:coreProperties>
</file>