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070C" w14:textId="77777777" w:rsidR="00C676FD" w:rsidRDefault="00C676FD" w:rsidP="00C6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94B7F" w14:textId="53949C0F" w:rsidR="00C676FD" w:rsidRDefault="00C676FD" w:rsidP="00C6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A781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645235F4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40ECC448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5632D48C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774BD8C8" w14:textId="77777777" w:rsidR="00CA7811" w:rsidRDefault="00CA7811" w:rsidP="00CA7811">
      <w:pPr>
        <w:pStyle w:val="Tekstpodstawowy"/>
        <w:spacing w:after="40"/>
        <w:ind w:left="138"/>
        <w:jc w:val="center"/>
      </w:pPr>
    </w:p>
    <w:p w14:paraId="33C85F67" w14:textId="1B9AF4D4" w:rsidR="00CA7811" w:rsidRDefault="00CA7811" w:rsidP="00CA7811">
      <w:pPr>
        <w:pStyle w:val="Tekstpodstawowy"/>
        <w:spacing w:after="40"/>
        <w:ind w:left="138"/>
        <w:jc w:val="left"/>
      </w:pPr>
      <w:r>
        <w:t>IRG.271.4.</w:t>
      </w:r>
      <w:r>
        <w:t>1.</w:t>
      </w:r>
      <w:r>
        <w:t>2023.IRG</w:t>
      </w:r>
    </w:p>
    <w:p w14:paraId="5ED1601E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614255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2B3A6BC8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7AB05" w14:textId="77777777" w:rsidR="00CA7811" w:rsidRPr="00CA7811" w:rsidRDefault="00C676FD" w:rsidP="00CA7811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</w:t>
      </w:r>
      <w:r w:rsidR="005B2F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zadania inwestycyjnego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pn. </w:t>
      </w:r>
      <w:r w:rsidR="00CA7811" w:rsidRPr="00CA7811">
        <w:rPr>
          <w:rFonts w:eastAsia="Calibri" w:cs="Arial"/>
          <w:b/>
          <w:bCs/>
          <w:sz w:val="24"/>
          <w:szCs w:val="24"/>
        </w:rPr>
        <w:t xml:space="preserve">„Budowa sieci wodociągowej w miejscowości Gogolice wraz </w:t>
      </w:r>
    </w:p>
    <w:p w14:paraId="3756193F" w14:textId="25B8B583" w:rsidR="00C676FD" w:rsidRDefault="00CA7811" w:rsidP="00CA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11">
        <w:rPr>
          <w:rFonts w:eastAsia="Calibri" w:cs="Arial"/>
          <w:b/>
          <w:bCs/>
          <w:sz w:val="24"/>
          <w:szCs w:val="24"/>
        </w:rPr>
        <w:t>z niezbędną infrastrukturą oraz zakup awaryjnego źródła zasilania”.</w:t>
      </w:r>
    </w:p>
    <w:p w14:paraId="7D135B3A" w14:textId="77777777" w:rsidR="00C676FD" w:rsidRDefault="00C676FD" w:rsidP="00C6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2022 r. poz. 1710), Zamawiający informuje, że wpłynęły nw. oferty</w:t>
      </w:r>
    </w:p>
    <w:p w14:paraId="0CFC36A0" w14:textId="77777777" w:rsidR="00C676FD" w:rsidRDefault="00C676FD" w:rsidP="00C676F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C676FD" w14:paraId="488526E1" w14:textId="77777777" w:rsidTr="008905A0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85DCF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3A532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51E38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C676FD" w14:paraId="12B85EA7" w14:textId="77777777" w:rsidTr="008905A0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C17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2B4" w14:textId="14E7AF67" w:rsidR="005B2FA2" w:rsidRPr="003A59A4" w:rsidRDefault="001107EB" w:rsidP="005B2F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Dren Sp. z o.o. ul. Podgórna 26, 73-210 Recz </w:t>
            </w:r>
          </w:p>
          <w:p w14:paraId="4283EFD1" w14:textId="433DA555" w:rsidR="00C676FD" w:rsidRPr="003A59A4" w:rsidRDefault="005B2FA2" w:rsidP="005B2FA2">
            <w:pPr>
              <w:pStyle w:val="Default"/>
              <w:rPr>
                <w:rFonts w:ascii="Times New Roman" w:hAnsi="Times New Roman" w:cs="Times New Roman"/>
              </w:rPr>
            </w:pPr>
            <w:r w:rsidRPr="003A59A4">
              <w:rPr>
                <w:rFonts w:ascii="Times New Roman" w:hAnsi="Times New Roman" w:cs="Times New Roman"/>
              </w:rPr>
              <w:t xml:space="preserve">REGON </w:t>
            </w:r>
            <w:r w:rsidR="001107EB">
              <w:rPr>
                <w:rFonts w:ascii="Times New Roman" w:hAnsi="Times New Roman" w:cs="Times New Roman"/>
              </w:rPr>
              <w:t>364640520</w:t>
            </w:r>
            <w:r w:rsidRPr="003A59A4">
              <w:rPr>
                <w:rFonts w:ascii="Times New Roman" w:hAnsi="Times New Roman" w:cs="Times New Roman"/>
              </w:rPr>
              <w:t xml:space="preserve">  NIP</w:t>
            </w:r>
            <w:r w:rsidR="001107EB">
              <w:rPr>
                <w:rFonts w:ascii="Times New Roman" w:hAnsi="Times New Roman" w:cs="Times New Roman"/>
              </w:rPr>
              <w:t xml:space="preserve"> 5941603868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0B5A" w14:textId="77777777" w:rsidR="00C676FD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6125" w14:textId="00950E6F" w:rsidR="00C676FD" w:rsidRPr="008945D7" w:rsidRDefault="001107EB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2 421 203,75 zł</w:t>
            </w:r>
          </w:p>
          <w:p w14:paraId="7D8FC664" w14:textId="03C246E5" w:rsidR="00C676FD" w:rsidRPr="008945D7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F792" w14:textId="77777777" w:rsidR="00C676FD" w:rsidRPr="00B64904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4" w:hAnsi="CIDFont+F4" w:cs="CIDFont+F4"/>
                <w:sz w:val="28"/>
                <w:szCs w:val="28"/>
              </w:rPr>
            </w:pPr>
          </w:p>
        </w:tc>
      </w:tr>
      <w:tr w:rsidR="00C676FD" w14:paraId="7E9A6F37" w14:textId="77777777" w:rsidTr="008905A0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280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0FE" w14:textId="77777777" w:rsidR="00CA7811" w:rsidRDefault="00CA7811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14:paraId="44FD6F65" w14:textId="6B868AE5" w:rsidR="005B2FA2" w:rsidRPr="003A59A4" w:rsidRDefault="005B2FA2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Inżynierii Środowiska </w:t>
            </w:r>
            <w:proofErr w:type="spellStart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EkoWodrol</w:t>
            </w:r>
            <w:proofErr w:type="spellEnd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  <w:r w:rsidR="001107EB">
              <w:rPr>
                <w:rFonts w:ascii="Times New Roman" w:hAnsi="Times New Roman" w:cs="Times New Roman"/>
                <w:sz w:val="24"/>
                <w:szCs w:val="24"/>
              </w:rPr>
              <w:t xml:space="preserve">-Lider Konsorcjum, </w:t>
            </w:r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75-846 Koszalin, ul. Słowiańska 13,</w:t>
            </w:r>
            <w:r w:rsidR="0011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859" w:rsidRPr="003A59A4">
              <w:rPr>
                <w:rFonts w:ascii="Times New Roman" w:hAnsi="Times New Roman" w:cs="Times New Roman"/>
                <w:sz w:val="24"/>
                <w:szCs w:val="24"/>
              </w:rPr>
              <w:t>REGON 330050293</w:t>
            </w:r>
            <w:r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NIP 669-050-01-71,</w:t>
            </w:r>
          </w:p>
          <w:p w14:paraId="7C31F782" w14:textId="770969BA" w:rsidR="00C676FD" w:rsidRDefault="00C676FD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4D4F" w14:textId="6F6F70C8" w:rsidR="00CA7811" w:rsidRPr="003A59A4" w:rsidRDefault="00CA7811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Inżynierskie Budzisz Spółka z o.o.  – Partner Konsorcjum</w:t>
            </w:r>
            <w:r w:rsidR="001107EB">
              <w:rPr>
                <w:rFonts w:ascii="Times New Roman" w:hAnsi="Times New Roman" w:cs="Times New Roman"/>
                <w:sz w:val="24"/>
                <w:szCs w:val="24"/>
              </w:rPr>
              <w:t>, ul. Przyjaciół 21, 76-024 Konikowo NIP 6692421435, REGON 320200085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99B" w14:textId="40F88FBA" w:rsidR="00C676FD" w:rsidRDefault="001107EB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1 983 774,13 zł </w:t>
            </w:r>
          </w:p>
          <w:p w14:paraId="7E6EE029" w14:textId="77777777" w:rsidR="00C676FD" w:rsidRPr="006C1F54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C39A60" w14:textId="77777777" w:rsidR="00C676FD" w:rsidRDefault="00C676FD" w:rsidP="00C676FD"/>
    <w:p w14:paraId="12062BA5" w14:textId="77777777" w:rsidR="00C676FD" w:rsidRDefault="00C676FD" w:rsidP="00C676FD"/>
    <w:p w14:paraId="11C51975" w14:textId="77777777" w:rsidR="00C676FD" w:rsidRPr="00E83308" w:rsidRDefault="00C676FD" w:rsidP="00C676FD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516E600A" w14:textId="77777777" w:rsidR="00C676FD" w:rsidRPr="00E83308" w:rsidRDefault="00C676FD" w:rsidP="00C676FD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26744DD" w14:textId="77777777" w:rsidR="00C676FD" w:rsidRPr="00E83308" w:rsidRDefault="00C676FD" w:rsidP="00C676FD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920F224" w14:textId="77777777" w:rsidR="00C676FD" w:rsidRPr="00C676FD" w:rsidRDefault="00C676FD" w:rsidP="00C676FD"/>
    <w:sectPr w:rsidR="00C676FD" w:rsidRPr="00C67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7CB3" w14:textId="77777777" w:rsidR="00CF6DA3" w:rsidRDefault="00CF6DA3" w:rsidP="00C676FD">
      <w:pPr>
        <w:spacing w:after="0" w:line="240" w:lineRule="auto"/>
      </w:pPr>
      <w:r>
        <w:separator/>
      </w:r>
    </w:p>
  </w:endnote>
  <w:endnote w:type="continuationSeparator" w:id="0">
    <w:p w14:paraId="71F5B876" w14:textId="77777777" w:rsidR="00CF6DA3" w:rsidRDefault="00CF6DA3" w:rsidP="00C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F840" w14:textId="77777777" w:rsidR="00CF6DA3" w:rsidRDefault="00CF6DA3" w:rsidP="00C676FD">
      <w:pPr>
        <w:spacing w:after="0" w:line="240" w:lineRule="auto"/>
      </w:pPr>
      <w:r>
        <w:separator/>
      </w:r>
    </w:p>
  </w:footnote>
  <w:footnote w:type="continuationSeparator" w:id="0">
    <w:p w14:paraId="72B0F770" w14:textId="77777777" w:rsidR="00CF6DA3" w:rsidRDefault="00CF6DA3" w:rsidP="00C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03B3" w14:textId="77777777" w:rsidR="00C676FD" w:rsidRPr="00C676FD" w:rsidRDefault="00C676FD" w:rsidP="00C676FD">
    <w:pPr>
      <w:spacing w:after="0" w:line="240" w:lineRule="auto"/>
      <w:jc w:val="center"/>
      <w:rPr>
        <w:sz w:val="16"/>
        <w:szCs w:val="16"/>
      </w:rPr>
    </w:pPr>
    <w:r w:rsidRPr="00C676F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590C4D" wp14:editId="5239CB80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6FD">
      <w:rPr>
        <w:noProof/>
        <w:lang w:eastAsia="pl-PL"/>
      </w:rPr>
      <w:drawing>
        <wp:inline distT="0" distB="0" distL="0" distR="0" wp14:anchorId="0E40CC23" wp14:editId="66E41E00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F863" w14:textId="77777777" w:rsidR="00C676FD" w:rsidRDefault="00C67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D"/>
    <w:rsid w:val="001107EB"/>
    <w:rsid w:val="00121CC2"/>
    <w:rsid w:val="00247EF8"/>
    <w:rsid w:val="003A59A4"/>
    <w:rsid w:val="005B2FA2"/>
    <w:rsid w:val="005D063F"/>
    <w:rsid w:val="006001C6"/>
    <w:rsid w:val="00B71859"/>
    <w:rsid w:val="00C30110"/>
    <w:rsid w:val="00C676FD"/>
    <w:rsid w:val="00CA7811"/>
    <w:rsid w:val="00CF6DA3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B5F60"/>
  <w15:chartTrackingRefBased/>
  <w15:docId w15:val="{5C5EA4FA-2C45-4360-90F1-5A19FE0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F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6F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6FD"/>
    <w:rPr>
      <w:kern w:val="0"/>
      <w14:ligatures w14:val="none"/>
    </w:rPr>
  </w:style>
  <w:style w:type="paragraph" w:customStyle="1" w:styleId="Default">
    <w:name w:val="Default"/>
    <w:rsid w:val="005B2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A7811"/>
    <w:pPr>
      <w:widowControl w:val="0"/>
      <w:autoSpaceDE w:val="0"/>
      <w:autoSpaceDN w:val="0"/>
      <w:spacing w:after="0" w:line="240" w:lineRule="auto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811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2023-05-17T08:46:00Z</dcterms:created>
  <dcterms:modified xsi:type="dcterms:W3CDTF">2023-05-17T09:16:00Z</dcterms:modified>
</cp:coreProperties>
</file>