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AD69" w14:textId="77777777" w:rsidR="009A134C" w:rsidRPr="009B174F" w:rsidRDefault="009A134C" w:rsidP="0081245D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9B174F">
        <w:rPr>
          <w:b/>
          <w:sz w:val="32"/>
          <w:szCs w:val="32"/>
        </w:rPr>
        <w:t>OPIS PRZEDMIOTU ZAMÓWIENIA</w:t>
      </w:r>
    </w:p>
    <w:p w14:paraId="3AEE8517" w14:textId="77777777" w:rsidR="009A134C" w:rsidRPr="009936BF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B748511" w14:textId="77777777" w:rsidR="00612137" w:rsidRDefault="009A134C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 xml:space="preserve">Przedmiot zamówienia na </w:t>
      </w:r>
      <w:r w:rsidR="00DE2E94" w:rsidRPr="003C1205">
        <w:rPr>
          <w:sz w:val="24"/>
          <w:szCs w:val="24"/>
        </w:rPr>
        <w:t xml:space="preserve">realizację </w:t>
      </w:r>
      <w:r w:rsidR="00F8186E">
        <w:rPr>
          <w:sz w:val="24"/>
          <w:szCs w:val="24"/>
        </w:rPr>
        <w:t>zadania</w:t>
      </w:r>
      <w:r w:rsidRPr="003C1205">
        <w:rPr>
          <w:sz w:val="24"/>
          <w:szCs w:val="24"/>
        </w:rPr>
        <w:t xml:space="preserve"> pod nazwą</w:t>
      </w:r>
      <w:r w:rsidR="00A374E4">
        <w:rPr>
          <w:sz w:val="24"/>
          <w:szCs w:val="24"/>
        </w:rPr>
        <w:t>:</w:t>
      </w:r>
      <w:r w:rsidRPr="003C1205">
        <w:rPr>
          <w:sz w:val="24"/>
          <w:szCs w:val="24"/>
        </w:rPr>
        <w:t xml:space="preserve"> </w:t>
      </w:r>
    </w:p>
    <w:p w14:paraId="7021C27A" w14:textId="77777777" w:rsidR="0067151C" w:rsidRDefault="00F8186E" w:rsidP="0026399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61420" w:rsidRPr="00F8186E">
        <w:rPr>
          <w:b/>
          <w:sz w:val="24"/>
          <w:szCs w:val="24"/>
        </w:rPr>
        <w:t>Zagospodarowanie terenu przy pomniku przyrody „Dąb Bartek” w Gminie Zagnańsk”</w:t>
      </w:r>
    </w:p>
    <w:p w14:paraId="5A2EB256" w14:textId="77777777" w:rsidR="007F752D" w:rsidRPr="009A6D9B" w:rsidRDefault="0067151C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msc. Zagnańsk, na działkach nr ewid.:  </w:t>
      </w:r>
      <w:r w:rsidRPr="00EE5505">
        <w:rPr>
          <w:b/>
          <w:bCs/>
          <w:sz w:val="24"/>
          <w:szCs w:val="24"/>
        </w:rPr>
        <w:t>998/2 i 998/9 obręb ge</w:t>
      </w:r>
      <w:r>
        <w:rPr>
          <w:b/>
          <w:bCs/>
          <w:sz w:val="24"/>
          <w:szCs w:val="24"/>
        </w:rPr>
        <w:t>odezyjny Zagnańsk, gm. Zagnańsk</w:t>
      </w:r>
      <w:r w:rsidR="009A6D9B">
        <w:rPr>
          <w:sz w:val="24"/>
          <w:szCs w:val="24"/>
        </w:rPr>
        <w:t xml:space="preserve"> </w:t>
      </w:r>
      <w:r w:rsidR="00C61420" w:rsidRPr="00F8186E">
        <w:rPr>
          <w:b/>
          <w:sz w:val="24"/>
          <w:szCs w:val="24"/>
        </w:rPr>
        <w:t xml:space="preserve">współfinansowanego z Europejskiego Funduszu Rozwoju Regionalnego </w:t>
      </w:r>
      <w:r w:rsidR="00F8186E">
        <w:rPr>
          <w:b/>
          <w:sz w:val="24"/>
          <w:szCs w:val="24"/>
        </w:rPr>
        <w:br/>
      </w:r>
      <w:r w:rsidR="00C61420" w:rsidRPr="00F8186E">
        <w:rPr>
          <w:b/>
          <w:sz w:val="24"/>
          <w:szCs w:val="24"/>
        </w:rPr>
        <w:t xml:space="preserve">w ramach </w:t>
      </w:r>
      <w:r w:rsidR="007F752D" w:rsidRPr="00F8186E">
        <w:rPr>
          <w:b/>
          <w:sz w:val="24"/>
          <w:szCs w:val="24"/>
        </w:rPr>
        <w:t>Działania 6.3 „ Ochrona i wykorzystanie obszarów cennych przyrodniczo – ZIT KOF” Regionalnego Programu Operacyjnego Województwa Świętokrzyskiego na lata 2014 – 2020</w:t>
      </w:r>
    </w:p>
    <w:p w14:paraId="4C7C7C5C" w14:textId="77777777" w:rsidR="009A134C" w:rsidRPr="003A7F99" w:rsidRDefault="007F752D" w:rsidP="00263991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7F99" w:rsidRPr="003A7F99">
        <w:rPr>
          <w:b/>
          <w:sz w:val="24"/>
          <w:szCs w:val="24"/>
        </w:rPr>
        <w:t xml:space="preserve"> </w:t>
      </w:r>
    </w:p>
    <w:p w14:paraId="5EBBBD92" w14:textId="77777777" w:rsidR="00302CD3" w:rsidRPr="003C1205" w:rsidRDefault="00302CD3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45111200-0  Roboty w zakresie przygotowania terenu pod budowę i roboty ziemne</w:t>
      </w:r>
      <w:r w:rsidR="007F752D">
        <w:rPr>
          <w:sz w:val="24"/>
          <w:szCs w:val="24"/>
          <w:lang w:eastAsia="en-US"/>
        </w:rPr>
        <w:t>.</w:t>
      </w:r>
    </w:p>
    <w:p w14:paraId="6364764F" w14:textId="77777777" w:rsidR="00302CD3" w:rsidRPr="003C1205" w:rsidRDefault="00302CD3" w:rsidP="0026399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45220000-5  Roboty inżynieryjne i budowlane</w:t>
      </w:r>
      <w:r w:rsidR="007F752D">
        <w:rPr>
          <w:sz w:val="24"/>
          <w:szCs w:val="24"/>
          <w:lang w:eastAsia="en-US"/>
        </w:rPr>
        <w:t>.</w:t>
      </w:r>
    </w:p>
    <w:p w14:paraId="201BA099" w14:textId="77777777" w:rsidR="00302CD3" w:rsidRPr="003C1205" w:rsidRDefault="00302CD3" w:rsidP="00263991">
      <w:pPr>
        <w:tabs>
          <w:tab w:val="left" w:pos="21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45231000-5  Roboty budowlane w zakresie budowy rurociągów, ciągów  </w:t>
      </w:r>
    </w:p>
    <w:p w14:paraId="5EECD6A3" w14:textId="77777777" w:rsidR="00302CD3" w:rsidRDefault="00302CD3" w:rsidP="00263991">
      <w:pPr>
        <w:tabs>
          <w:tab w:val="left" w:pos="21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                   </w:t>
      </w:r>
      <w:r w:rsidR="002C7F76">
        <w:rPr>
          <w:sz w:val="24"/>
          <w:szCs w:val="24"/>
          <w:lang w:eastAsia="en-US"/>
        </w:rPr>
        <w:t xml:space="preserve">  </w:t>
      </w:r>
      <w:r w:rsidRPr="003C1205">
        <w:rPr>
          <w:sz w:val="24"/>
          <w:szCs w:val="24"/>
          <w:lang w:eastAsia="en-US"/>
        </w:rPr>
        <w:t xml:space="preserve"> komunikacyjnych i linii elektroenergetycznych</w:t>
      </w:r>
      <w:r w:rsidR="007F752D">
        <w:rPr>
          <w:sz w:val="24"/>
          <w:szCs w:val="24"/>
          <w:lang w:eastAsia="en-US"/>
        </w:rPr>
        <w:t>.</w:t>
      </w:r>
    </w:p>
    <w:p w14:paraId="3EF308E0" w14:textId="77777777" w:rsidR="001934BE" w:rsidRPr="003C1205" w:rsidRDefault="001934BE" w:rsidP="0081245D">
      <w:pPr>
        <w:tabs>
          <w:tab w:val="left" w:pos="210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14:paraId="0CA8552A" w14:textId="77777777" w:rsidR="009A134C" w:rsidRDefault="00F10EE2" w:rsidP="00F10EE2">
      <w:pPr>
        <w:pStyle w:val="Nagwek3"/>
        <w:spacing w:line="276" w:lineRule="auto"/>
        <w:rPr>
          <w:rStyle w:val="Nagwek2Znak"/>
          <w:rFonts w:eastAsia="Arial"/>
          <w:b/>
          <w:szCs w:val="24"/>
        </w:rPr>
      </w:pPr>
      <w:r>
        <w:rPr>
          <w:rStyle w:val="Nagwek2Znak"/>
          <w:rFonts w:eastAsia="Arial"/>
          <w:b/>
          <w:szCs w:val="24"/>
        </w:rPr>
        <w:t>1. CEL PRZEDSIĘWZIĘCIA</w:t>
      </w:r>
    </w:p>
    <w:p w14:paraId="30D7F34B" w14:textId="77777777" w:rsidR="00410BD0" w:rsidRPr="00410BD0" w:rsidRDefault="00410BD0" w:rsidP="00410BD0"/>
    <w:p w14:paraId="679D3F36" w14:textId="0821AE07" w:rsidR="009A6D9B" w:rsidRPr="009A6D9B" w:rsidRDefault="009A134C" w:rsidP="009A6D9B">
      <w:pPr>
        <w:pStyle w:val="Tekstpodstawowy"/>
        <w:spacing w:line="276" w:lineRule="auto"/>
        <w:ind w:left="35"/>
        <w:rPr>
          <w:rFonts w:cs="Times New Roman"/>
        </w:rPr>
      </w:pPr>
      <w:r w:rsidRPr="003C1205">
        <w:rPr>
          <w:szCs w:val="24"/>
        </w:rPr>
        <w:tab/>
      </w:r>
      <w:r w:rsidR="004804C1" w:rsidRPr="009A6D9B">
        <w:rPr>
          <w:rFonts w:cs="Times New Roman"/>
          <w:szCs w:val="24"/>
        </w:rPr>
        <w:t xml:space="preserve">Zadanie ma na celu </w:t>
      </w:r>
      <w:r w:rsidR="00327ED1" w:rsidRPr="009A6D9B">
        <w:rPr>
          <w:rFonts w:cs="Times New Roman"/>
          <w:szCs w:val="24"/>
        </w:rPr>
        <w:t xml:space="preserve">kompleksowe </w:t>
      </w:r>
      <w:r w:rsidR="004804C1" w:rsidRPr="009A6D9B">
        <w:rPr>
          <w:rFonts w:cs="Times New Roman"/>
          <w:szCs w:val="24"/>
        </w:rPr>
        <w:t>utworzenie terenu inwestycyjnego</w:t>
      </w:r>
      <w:r w:rsidR="00327ED1" w:rsidRPr="009A6D9B">
        <w:rPr>
          <w:rFonts w:cs="Times New Roman"/>
          <w:szCs w:val="24"/>
        </w:rPr>
        <w:t>, obejmujące</w:t>
      </w:r>
      <w:r w:rsidR="002B6907" w:rsidRPr="009A6D9B">
        <w:rPr>
          <w:rFonts w:cs="Times New Roman"/>
          <w:szCs w:val="24"/>
        </w:rPr>
        <w:t>go</w:t>
      </w:r>
      <w:r w:rsidR="00F8186E" w:rsidRPr="009A6D9B">
        <w:rPr>
          <w:rFonts w:cs="Times New Roman"/>
          <w:szCs w:val="24"/>
        </w:rPr>
        <w:t xml:space="preserve">   zagospodarowanie przyległego terenu przy pomniku przyrody „Dąb Bartek” w Zagnańsku, gdzie projektuje się</w:t>
      </w:r>
      <w:r w:rsidR="001934BE" w:rsidRPr="009A6D9B">
        <w:rPr>
          <w:rFonts w:cs="Times New Roman"/>
          <w:szCs w:val="24"/>
        </w:rPr>
        <w:t xml:space="preserve"> min.</w:t>
      </w:r>
      <w:r w:rsidR="00F8186E" w:rsidRPr="009A6D9B">
        <w:rPr>
          <w:rFonts w:cs="Times New Roman"/>
          <w:szCs w:val="24"/>
        </w:rPr>
        <w:t xml:space="preserve"> : rozbiórkę istniejącej altany, budowę ciągów pieszych, element</w:t>
      </w:r>
      <w:r w:rsidR="00555509" w:rsidRPr="009A6D9B">
        <w:rPr>
          <w:rFonts w:cs="Times New Roman"/>
          <w:szCs w:val="24"/>
        </w:rPr>
        <w:t>y</w:t>
      </w:r>
      <w:r w:rsidR="00F8186E" w:rsidRPr="009A6D9B">
        <w:rPr>
          <w:rFonts w:cs="Times New Roman"/>
          <w:szCs w:val="24"/>
        </w:rPr>
        <w:t xml:space="preserve"> małej architektury, urządze</w:t>
      </w:r>
      <w:r w:rsidR="00555509" w:rsidRPr="009A6D9B">
        <w:rPr>
          <w:rFonts w:cs="Times New Roman"/>
          <w:szCs w:val="24"/>
        </w:rPr>
        <w:t>nia</w:t>
      </w:r>
      <w:r w:rsidR="00F8186E" w:rsidRPr="009A6D9B">
        <w:rPr>
          <w:rFonts w:cs="Times New Roman"/>
          <w:szCs w:val="24"/>
        </w:rPr>
        <w:t xml:space="preserve"> i tablic</w:t>
      </w:r>
      <w:r w:rsidR="00555509" w:rsidRPr="009A6D9B">
        <w:rPr>
          <w:rFonts w:cs="Times New Roman"/>
          <w:szCs w:val="24"/>
        </w:rPr>
        <w:t>e</w:t>
      </w:r>
      <w:r w:rsidR="00F8186E" w:rsidRPr="009A6D9B">
        <w:rPr>
          <w:rFonts w:cs="Times New Roman"/>
          <w:szCs w:val="24"/>
        </w:rPr>
        <w:t xml:space="preserve"> edukacyjn</w:t>
      </w:r>
      <w:r w:rsidR="00555509" w:rsidRPr="009A6D9B">
        <w:rPr>
          <w:rFonts w:cs="Times New Roman"/>
          <w:szCs w:val="24"/>
        </w:rPr>
        <w:t xml:space="preserve">e, </w:t>
      </w:r>
      <w:r w:rsidR="002503F2" w:rsidRPr="009A6D9B">
        <w:rPr>
          <w:rFonts w:cs="Times New Roman"/>
          <w:szCs w:val="24"/>
        </w:rPr>
        <w:t>mur oporowy,</w:t>
      </w:r>
      <w:r w:rsidR="00555509" w:rsidRPr="009A6D9B">
        <w:rPr>
          <w:rFonts w:cs="Times New Roman"/>
          <w:szCs w:val="24"/>
        </w:rPr>
        <w:t xml:space="preserve"> ogrodzony plac zabaw, urządzenia sprawnościowe dla seniorów, rzeźby</w:t>
      </w:r>
      <w:r w:rsidR="00F8186E" w:rsidRPr="009A6D9B">
        <w:rPr>
          <w:rFonts w:cs="Times New Roman"/>
          <w:szCs w:val="24"/>
        </w:rPr>
        <w:t xml:space="preserve"> i remont istniejącego parkingu</w:t>
      </w:r>
      <w:r w:rsidR="001934BE" w:rsidRPr="009A6D9B">
        <w:rPr>
          <w:rFonts w:cs="Times New Roman"/>
          <w:szCs w:val="24"/>
        </w:rPr>
        <w:t xml:space="preserve">, wraz </w:t>
      </w:r>
      <w:r w:rsidR="00F1133D">
        <w:rPr>
          <w:rFonts w:cs="Times New Roman"/>
          <w:szCs w:val="24"/>
        </w:rPr>
        <w:br/>
      </w:r>
      <w:r w:rsidR="001934BE" w:rsidRPr="009A6D9B">
        <w:rPr>
          <w:rFonts w:cs="Times New Roman"/>
          <w:szCs w:val="24"/>
        </w:rPr>
        <w:t>z wykonaniem uzbrojenia terenu i części instalacji</w:t>
      </w:r>
      <w:r w:rsidR="002503F2" w:rsidRPr="009A6D9B">
        <w:rPr>
          <w:rFonts w:cs="Times New Roman"/>
          <w:szCs w:val="24"/>
        </w:rPr>
        <w:t xml:space="preserve">, </w:t>
      </w:r>
      <w:r w:rsidR="004D629B" w:rsidRPr="009A6D9B">
        <w:rPr>
          <w:rFonts w:cs="Times New Roman"/>
          <w:szCs w:val="24"/>
        </w:rPr>
        <w:t xml:space="preserve">oraz przebudową kanału sanitarnego </w:t>
      </w:r>
      <w:r w:rsidR="00F1133D">
        <w:rPr>
          <w:rFonts w:cs="Times New Roman"/>
          <w:szCs w:val="24"/>
        </w:rPr>
        <w:br/>
      </w:r>
      <w:r w:rsidR="004D629B" w:rsidRPr="009A6D9B">
        <w:rPr>
          <w:rFonts w:cs="Times New Roman"/>
          <w:szCs w:val="24"/>
        </w:rPr>
        <w:t>i przełożenie</w:t>
      </w:r>
      <w:r w:rsidR="0041325C" w:rsidRPr="009A6D9B">
        <w:rPr>
          <w:rFonts w:cs="Times New Roman"/>
          <w:szCs w:val="24"/>
        </w:rPr>
        <w:t>m</w:t>
      </w:r>
      <w:r w:rsidR="004D629B" w:rsidRPr="009A6D9B">
        <w:rPr>
          <w:rFonts w:cs="Times New Roman"/>
          <w:szCs w:val="24"/>
        </w:rPr>
        <w:t xml:space="preserve"> sieci telekomunikacyjnej.</w:t>
      </w:r>
      <w:r w:rsidR="009A6D9B" w:rsidRPr="009A6D9B">
        <w:rPr>
          <w:rFonts w:cs="Times New Roman"/>
          <w:szCs w:val="24"/>
        </w:rPr>
        <w:t xml:space="preserve"> </w:t>
      </w:r>
      <w:r w:rsidR="004D629B" w:rsidRPr="009A6D9B">
        <w:rPr>
          <w:rFonts w:cs="Times New Roman"/>
          <w:szCs w:val="24"/>
        </w:rPr>
        <w:t xml:space="preserve"> </w:t>
      </w:r>
    </w:p>
    <w:p w14:paraId="168EF8F3" w14:textId="77777777" w:rsidR="00EA795D" w:rsidRPr="001934BE" w:rsidRDefault="00EA795D" w:rsidP="00F8186E">
      <w:pPr>
        <w:spacing w:line="276" w:lineRule="auto"/>
        <w:jc w:val="both"/>
        <w:rPr>
          <w:sz w:val="24"/>
          <w:szCs w:val="24"/>
        </w:rPr>
      </w:pPr>
    </w:p>
    <w:p w14:paraId="05F13F33" w14:textId="77777777" w:rsidR="00F8186E" w:rsidRPr="003C1205" w:rsidRDefault="00F8186E" w:rsidP="00F8186E">
      <w:pPr>
        <w:spacing w:line="276" w:lineRule="auto"/>
        <w:jc w:val="both"/>
        <w:rPr>
          <w:sz w:val="24"/>
          <w:szCs w:val="24"/>
        </w:rPr>
      </w:pPr>
    </w:p>
    <w:p w14:paraId="13122E7E" w14:textId="77777777" w:rsidR="002F4418" w:rsidRDefault="00F10EE2" w:rsidP="001934B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10BD0" w:rsidRPr="001934BE">
        <w:rPr>
          <w:b/>
          <w:sz w:val="24"/>
          <w:szCs w:val="24"/>
        </w:rPr>
        <w:t>REALIZACJ</w:t>
      </w:r>
      <w:r w:rsidR="002F4418" w:rsidRPr="001934BE">
        <w:rPr>
          <w:b/>
          <w:sz w:val="24"/>
          <w:szCs w:val="24"/>
        </w:rPr>
        <w:t xml:space="preserve">A </w:t>
      </w:r>
      <w:r w:rsidR="00410BD0" w:rsidRPr="001934BE">
        <w:rPr>
          <w:b/>
          <w:sz w:val="24"/>
          <w:szCs w:val="24"/>
        </w:rPr>
        <w:t xml:space="preserve"> PRZEDSIĘWZIĘCIA</w:t>
      </w:r>
    </w:p>
    <w:p w14:paraId="3B8E5CA2" w14:textId="77777777" w:rsidR="001934BE" w:rsidRPr="001934BE" w:rsidRDefault="001934BE" w:rsidP="001934B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F8489EB" w14:textId="77777777" w:rsidR="00EE5505" w:rsidRPr="00415DFA" w:rsidRDefault="002503F2" w:rsidP="001934BE">
      <w:pPr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u w:val="single"/>
          <w:lang w:eastAsia="ar-SA"/>
        </w:rPr>
      </w:pPr>
      <w:r w:rsidRPr="00F10EE2">
        <w:rPr>
          <w:bCs/>
          <w:sz w:val="24"/>
          <w:szCs w:val="24"/>
        </w:rPr>
        <w:t>Planowane jest w</w:t>
      </w:r>
      <w:r w:rsidR="00EE5505" w:rsidRPr="00F10EE2">
        <w:rPr>
          <w:bCs/>
          <w:sz w:val="24"/>
          <w:szCs w:val="24"/>
        </w:rPr>
        <w:t xml:space="preserve">ykonanie </w:t>
      </w:r>
      <w:r w:rsidR="00676499" w:rsidRPr="00F10EE2">
        <w:rPr>
          <w:bCs/>
          <w:sz w:val="24"/>
          <w:szCs w:val="24"/>
        </w:rPr>
        <w:t xml:space="preserve">zagospodarowania terenu wraz z </w:t>
      </w:r>
      <w:r w:rsidRPr="00F10EE2">
        <w:rPr>
          <w:bCs/>
          <w:sz w:val="24"/>
          <w:szCs w:val="24"/>
        </w:rPr>
        <w:t xml:space="preserve">remontem istniejącego parkingu o nawierzchni asfaltowej, oraz </w:t>
      </w:r>
      <w:r w:rsidR="00676499" w:rsidRPr="00F10EE2">
        <w:rPr>
          <w:bCs/>
          <w:sz w:val="24"/>
          <w:szCs w:val="24"/>
        </w:rPr>
        <w:t>uzbrojeni</w:t>
      </w:r>
      <w:r w:rsidRPr="00F10EE2">
        <w:rPr>
          <w:bCs/>
          <w:sz w:val="24"/>
          <w:szCs w:val="24"/>
        </w:rPr>
        <w:t>em</w:t>
      </w:r>
      <w:r w:rsidR="0067151C" w:rsidRPr="00F10EE2">
        <w:rPr>
          <w:bCs/>
          <w:sz w:val="24"/>
          <w:szCs w:val="24"/>
        </w:rPr>
        <w:t xml:space="preserve"> terenu, </w:t>
      </w:r>
      <w:r w:rsidR="001934BE" w:rsidRPr="00F10EE2">
        <w:rPr>
          <w:bCs/>
          <w:sz w:val="24"/>
          <w:szCs w:val="24"/>
        </w:rPr>
        <w:t>części</w:t>
      </w:r>
      <w:r w:rsidRPr="00F10EE2">
        <w:rPr>
          <w:bCs/>
          <w:sz w:val="24"/>
          <w:szCs w:val="24"/>
        </w:rPr>
        <w:t>ą</w:t>
      </w:r>
      <w:r w:rsidR="001934BE" w:rsidRPr="00F10EE2">
        <w:rPr>
          <w:bCs/>
          <w:sz w:val="24"/>
          <w:szCs w:val="24"/>
        </w:rPr>
        <w:t xml:space="preserve"> </w:t>
      </w:r>
      <w:r w:rsidR="00676499" w:rsidRPr="00F10EE2">
        <w:rPr>
          <w:bCs/>
          <w:sz w:val="24"/>
          <w:szCs w:val="24"/>
        </w:rPr>
        <w:t>projektowanych instalacji</w:t>
      </w:r>
      <w:r w:rsidR="0067151C" w:rsidRPr="00F10EE2">
        <w:rPr>
          <w:bCs/>
          <w:sz w:val="24"/>
          <w:szCs w:val="24"/>
        </w:rPr>
        <w:t>, przebudową kanału sanitarnego i przełożeniem sieci telekomunikacyjnej</w:t>
      </w:r>
      <w:r w:rsidR="0067151C" w:rsidRPr="00F10EE2">
        <w:rPr>
          <w:bCs/>
          <w:sz w:val="24"/>
          <w:szCs w:val="24"/>
        </w:rPr>
        <w:br/>
      </w:r>
      <w:r w:rsidR="004D629B" w:rsidRPr="00B367ED">
        <w:rPr>
          <w:b/>
          <w:bCs/>
          <w:sz w:val="24"/>
          <w:szCs w:val="24"/>
        </w:rPr>
        <w:t>(</w:t>
      </w:r>
      <w:r w:rsidRPr="00B367ED">
        <w:rPr>
          <w:b/>
          <w:bCs/>
          <w:sz w:val="24"/>
          <w:szCs w:val="24"/>
        </w:rPr>
        <w:t xml:space="preserve">w ramach tego zadania nie będą wykonywane instalacje </w:t>
      </w:r>
      <w:r w:rsidR="00BA3474" w:rsidRPr="00B367ED">
        <w:rPr>
          <w:b/>
          <w:bCs/>
          <w:sz w:val="24"/>
          <w:szCs w:val="24"/>
        </w:rPr>
        <w:t>prowadzące</w:t>
      </w:r>
      <w:r w:rsidRPr="00B367ED">
        <w:rPr>
          <w:b/>
          <w:bCs/>
          <w:sz w:val="24"/>
          <w:szCs w:val="24"/>
        </w:rPr>
        <w:t xml:space="preserve"> bezpośrednio do budynku</w:t>
      </w:r>
      <w:r w:rsidR="004D629B" w:rsidRPr="00B367ED">
        <w:rPr>
          <w:b/>
          <w:bCs/>
          <w:sz w:val="24"/>
          <w:szCs w:val="24"/>
        </w:rPr>
        <w:t xml:space="preserve"> </w:t>
      </w:r>
      <w:r w:rsidR="004D629B" w:rsidRPr="00B367ED">
        <w:rPr>
          <w:b/>
          <w:sz w:val="24"/>
          <w:szCs w:val="24"/>
        </w:rPr>
        <w:t>wielofunkcyjnego</w:t>
      </w:r>
      <w:r w:rsidR="0067151C" w:rsidRPr="00B367ED">
        <w:rPr>
          <w:b/>
          <w:sz w:val="24"/>
          <w:szCs w:val="24"/>
        </w:rPr>
        <w:t xml:space="preserve">, projektowanego w ramach utworzenia terenu inwestycyjnego </w:t>
      </w:r>
      <w:r w:rsidR="004D629B" w:rsidRPr="00B367ED">
        <w:rPr>
          <w:b/>
          <w:sz w:val="24"/>
          <w:szCs w:val="24"/>
        </w:rPr>
        <w:t xml:space="preserve"> pod działalność w branży usługowo – gastronomicznej w Zagnańsku</w:t>
      </w:r>
      <w:r w:rsidRPr="00B367ED">
        <w:rPr>
          <w:b/>
          <w:bCs/>
          <w:sz w:val="24"/>
          <w:szCs w:val="24"/>
        </w:rPr>
        <w:t xml:space="preserve"> </w:t>
      </w:r>
      <w:r w:rsidR="00EE5505" w:rsidRPr="00B367ED">
        <w:rPr>
          <w:b/>
          <w:bCs/>
          <w:sz w:val="24"/>
          <w:szCs w:val="24"/>
        </w:rPr>
        <w:t>na działkach oznaczonych nr ewid. 998/2 i 998/9 obręb ge</w:t>
      </w:r>
      <w:r w:rsidR="00263991" w:rsidRPr="00B367ED">
        <w:rPr>
          <w:b/>
          <w:bCs/>
          <w:sz w:val="24"/>
          <w:szCs w:val="24"/>
        </w:rPr>
        <w:t xml:space="preserve">odezyjny Zagnańsk, budynek </w:t>
      </w:r>
      <w:r w:rsidR="00F10EE2" w:rsidRPr="00B367ED">
        <w:rPr>
          <w:b/>
          <w:bCs/>
          <w:sz w:val="24"/>
          <w:szCs w:val="24"/>
        </w:rPr>
        <w:t xml:space="preserve">również </w:t>
      </w:r>
      <w:r w:rsidR="00676499" w:rsidRPr="00B367ED">
        <w:rPr>
          <w:b/>
          <w:bCs/>
          <w:sz w:val="24"/>
          <w:szCs w:val="24"/>
        </w:rPr>
        <w:t xml:space="preserve">nie będzie </w:t>
      </w:r>
      <w:r w:rsidRPr="00B367ED">
        <w:rPr>
          <w:b/>
          <w:bCs/>
          <w:sz w:val="24"/>
          <w:szCs w:val="24"/>
        </w:rPr>
        <w:t xml:space="preserve">objęty realizacją </w:t>
      </w:r>
      <w:r w:rsidR="001934BE" w:rsidRPr="00B367ED">
        <w:rPr>
          <w:b/>
          <w:bCs/>
          <w:sz w:val="24"/>
          <w:szCs w:val="24"/>
        </w:rPr>
        <w:t xml:space="preserve">w </w:t>
      </w:r>
      <w:r w:rsidRPr="00B367ED">
        <w:rPr>
          <w:b/>
          <w:bCs/>
          <w:sz w:val="24"/>
          <w:szCs w:val="24"/>
        </w:rPr>
        <w:t>tym</w:t>
      </w:r>
      <w:r w:rsidR="001934BE" w:rsidRPr="00B367ED">
        <w:rPr>
          <w:b/>
          <w:bCs/>
          <w:sz w:val="24"/>
          <w:szCs w:val="24"/>
        </w:rPr>
        <w:t xml:space="preserve"> postępowaniu</w:t>
      </w:r>
      <w:r w:rsidR="00F10EE2" w:rsidRPr="00B367ED">
        <w:rPr>
          <w:b/>
          <w:bCs/>
          <w:sz w:val="24"/>
          <w:szCs w:val="24"/>
        </w:rPr>
        <w:t>)</w:t>
      </w:r>
      <w:r w:rsidR="00CB2EED">
        <w:rPr>
          <w:bCs/>
          <w:color w:val="FF0000"/>
          <w:sz w:val="24"/>
          <w:szCs w:val="24"/>
        </w:rPr>
        <w:t xml:space="preserve"> </w:t>
      </w:r>
      <w:r w:rsidR="00EE5505" w:rsidRPr="00EE5505">
        <w:rPr>
          <w:bCs/>
          <w:sz w:val="24"/>
          <w:szCs w:val="24"/>
        </w:rPr>
        <w:t>zgodnie</w:t>
      </w:r>
      <w:r w:rsidR="00263991">
        <w:rPr>
          <w:bCs/>
          <w:sz w:val="24"/>
          <w:szCs w:val="24"/>
        </w:rPr>
        <w:t xml:space="preserve"> </w:t>
      </w:r>
      <w:r w:rsidR="00EE5505" w:rsidRPr="00EE5505">
        <w:rPr>
          <w:bCs/>
          <w:sz w:val="24"/>
          <w:szCs w:val="24"/>
        </w:rPr>
        <w:t xml:space="preserve">z opracowaną dokumentacją techniczną zatwierdzoną decyzją o pozwoleniu na budowę </w:t>
      </w:r>
      <w:r w:rsidR="00BA3474">
        <w:rPr>
          <w:bCs/>
          <w:sz w:val="24"/>
          <w:szCs w:val="24"/>
        </w:rPr>
        <w:br/>
      </w:r>
      <w:r w:rsidR="00EE5505" w:rsidRPr="00EE5505">
        <w:rPr>
          <w:bCs/>
          <w:sz w:val="24"/>
          <w:szCs w:val="24"/>
        </w:rPr>
        <w:t xml:space="preserve">Nr 1520/2021 z dnia 09.09.2021r. wydaną przez Starostę Kieleckiego, </w:t>
      </w:r>
      <w:r w:rsidR="00EE5505" w:rsidRPr="00EE5505">
        <w:rPr>
          <w:rFonts w:eastAsia="Calibri"/>
          <w:bCs/>
          <w:iCs/>
          <w:sz w:val="24"/>
          <w:szCs w:val="24"/>
          <w:lang w:eastAsia="ar-SA"/>
        </w:rPr>
        <w:t xml:space="preserve">szczegółową Specyfikacją Techniczną Wykonania i Odbioru Robót Budowlanych, przedmiarem robót – stanowiącymi załączniki do SWZ, </w:t>
      </w:r>
      <w:r w:rsidR="00EE5505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oraz projektem zamiennym w zakresie zmian nieistotnych w odniesieniu do wykonanej dokumentacji projektowej, wraz z zamiennymi: </w:t>
      </w:r>
      <w:r w:rsidR="00B02107">
        <w:rPr>
          <w:rFonts w:eastAsia="Calibri"/>
          <w:bCs/>
          <w:iCs/>
          <w:color w:val="FF0000"/>
          <w:sz w:val="24"/>
          <w:szCs w:val="24"/>
          <w:lang w:eastAsia="ar-SA"/>
        </w:rPr>
        <w:t>przedmiar</w:t>
      </w:r>
      <w:r w:rsidR="0004313F">
        <w:rPr>
          <w:rFonts w:eastAsia="Calibri"/>
          <w:bCs/>
          <w:iCs/>
          <w:color w:val="FF0000"/>
          <w:sz w:val="24"/>
          <w:szCs w:val="24"/>
          <w:lang w:eastAsia="ar-SA"/>
        </w:rPr>
        <w:t>ami</w:t>
      </w:r>
      <w:r w:rsidR="00B02107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 </w:t>
      </w:r>
      <w:r w:rsidR="00B02107">
        <w:rPr>
          <w:rFonts w:eastAsia="Calibri"/>
          <w:bCs/>
          <w:iCs/>
          <w:color w:val="FF0000"/>
          <w:sz w:val="24"/>
          <w:szCs w:val="24"/>
          <w:lang w:eastAsia="ar-SA"/>
        </w:rPr>
        <w:lastRenderedPageBreak/>
        <w:t xml:space="preserve">robót i kosztorysami dla wykonania </w:t>
      </w:r>
      <w:r w:rsidR="00EE5505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zagospodarowania terenu </w:t>
      </w:r>
      <w:r w:rsidR="00F10EE2">
        <w:rPr>
          <w:rFonts w:eastAsia="Calibri"/>
          <w:bCs/>
          <w:iCs/>
          <w:color w:val="FF0000"/>
          <w:sz w:val="24"/>
          <w:szCs w:val="24"/>
          <w:lang w:eastAsia="ar-SA"/>
        </w:rPr>
        <w:t>i jego uzbrojenia.</w:t>
      </w:r>
      <w:r w:rsidR="00EE5505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 </w:t>
      </w:r>
      <w:r w:rsidR="00EE5505" w:rsidRPr="00415DFA">
        <w:rPr>
          <w:rFonts w:eastAsia="Calibri"/>
          <w:bCs/>
          <w:iCs/>
          <w:color w:val="FF0000"/>
          <w:sz w:val="24"/>
          <w:szCs w:val="24"/>
          <w:u w:val="single"/>
          <w:lang w:eastAsia="ar-SA"/>
        </w:rPr>
        <w:t>Należy uwzględnić następujący zakres zmian, które Zamawiający wprowadził w odniesieniu do wykonanej dokumentacji projektowej:</w:t>
      </w:r>
    </w:p>
    <w:p w14:paraId="7AABD8C1" w14:textId="77777777" w:rsidR="001934BE" w:rsidRDefault="00B02107" w:rsidP="00E20509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lang w:eastAsia="ar-SA"/>
        </w:rPr>
      </w:pPr>
      <w:r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Wyłączenie z realizacji </w:t>
      </w:r>
      <w:r w:rsidR="001934BE">
        <w:rPr>
          <w:rFonts w:eastAsia="Calibri"/>
          <w:bCs/>
          <w:iCs/>
          <w:color w:val="FF0000"/>
          <w:sz w:val="24"/>
          <w:szCs w:val="24"/>
          <w:lang w:eastAsia="ar-SA"/>
        </w:rPr>
        <w:t>budowy p</w:t>
      </w:r>
      <w:r>
        <w:rPr>
          <w:rFonts w:eastAsia="Calibri"/>
          <w:bCs/>
          <w:iCs/>
          <w:color w:val="FF0000"/>
          <w:sz w:val="24"/>
          <w:szCs w:val="24"/>
          <w:lang w:eastAsia="ar-SA"/>
        </w:rPr>
        <w:t>rojektowanego budynku</w:t>
      </w:r>
      <w:r w:rsidR="001934BE">
        <w:rPr>
          <w:rFonts w:eastAsia="Calibri"/>
          <w:bCs/>
          <w:iCs/>
          <w:color w:val="FF0000"/>
          <w:sz w:val="24"/>
          <w:szCs w:val="24"/>
          <w:lang w:eastAsia="ar-SA"/>
        </w:rPr>
        <w:t>,</w:t>
      </w:r>
    </w:p>
    <w:p w14:paraId="2DA762E5" w14:textId="77777777" w:rsidR="00300983" w:rsidRDefault="001934BE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ascii="Arial, sans-serif" w:hAnsi="Arial, sans-serif" w:hint="eastAsia"/>
          <w:color w:val="FF0000"/>
        </w:rPr>
      </w:pPr>
      <w:r w:rsidRPr="00806DEC">
        <w:rPr>
          <w:rFonts w:eastAsia="Calibri"/>
          <w:bCs/>
          <w:iCs/>
          <w:color w:val="FF0000"/>
          <w:lang w:eastAsia="ar-SA"/>
        </w:rPr>
        <w:t xml:space="preserve">Wyłączenie z realizacji </w:t>
      </w:r>
      <w:r w:rsidR="00B02107" w:rsidRPr="00806DEC">
        <w:rPr>
          <w:rFonts w:eastAsia="Calibri"/>
          <w:bCs/>
          <w:iCs/>
          <w:color w:val="FF0000"/>
          <w:lang w:eastAsia="ar-SA"/>
        </w:rPr>
        <w:t xml:space="preserve"> </w:t>
      </w:r>
      <w:r w:rsidRPr="00806DEC">
        <w:rPr>
          <w:rFonts w:ascii="Arial, sans-serif" w:hAnsi="Arial, sans-serif"/>
          <w:color w:val="FF0000"/>
        </w:rPr>
        <w:t>proj</w:t>
      </w:r>
      <w:r w:rsidR="00806DEC">
        <w:rPr>
          <w:rFonts w:ascii="Arial, sans-serif" w:hAnsi="Arial, sans-serif"/>
          <w:color w:val="FF0000"/>
        </w:rPr>
        <w:t>ektowanych</w:t>
      </w:r>
      <w:r w:rsidRPr="00806DEC">
        <w:rPr>
          <w:rFonts w:ascii="Arial, sans-serif" w:hAnsi="Arial, sans-serif"/>
          <w:color w:val="FF0000"/>
        </w:rPr>
        <w:t xml:space="preserve"> płyt chodnikowych betonowych ozdobnych</w:t>
      </w:r>
      <w:r w:rsidR="00806DEC">
        <w:rPr>
          <w:rFonts w:ascii="Arial, sans-serif" w:hAnsi="Arial, sans-serif"/>
          <w:color w:val="FF0000"/>
        </w:rPr>
        <w:t>,</w:t>
      </w:r>
    </w:p>
    <w:p w14:paraId="0989AB8F" w14:textId="77777777" w:rsidR="00806DEC" w:rsidRDefault="00806DEC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ascii="Arial, sans-serif" w:hAnsi="Arial, sans-serif" w:hint="eastAsia"/>
          <w:color w:val="FF0000"/>
        </w:rPr>
      </w:pPr>
      <w:r>
        <w:rPr>
          <w:rFonts w:ascii="Arial, sans-serif" w:hAnsi="Arial, sans-serif"/>
          <w:color w:val="FF0000"/>
        </w:rPr>
        <w:t>Wyłączenie z realizacji części projektowanych instalacji,</w:t>
      </w:r>
    </w:p>
    <w:p w14:paraId="0187418E" w14:textId="77777777" w:rsidR="009A6D9B" w:rsidRPr="009A6D9B" w:rsidRDefault="009A6D9B" w:rsidP="00E20509">
      <w:pPr>
        <w:pStyle w:val="Tekstpodstawowy"/>
        <w:numPr>
          <w:ilvl w:val="0"/>
          <w:numId w:val="16"/>
        </w:numPr>
        <w:spacing w:line="276" w:lineRule="auto"/>
        <w:rPr>
          <w:rFonts w:cs="Times New Roman"/>
          <w:color w:val="FF0000"/>
        </w:rPr>
      </w:pPr>
      <w:r w:rsidRPr="009A6D9B">
        <w:rPr>
          <w:rFonts w:cs="Times New Roman"/>
          <w:color w:val="FF0000"/>
        </w:rPr>
        <w:t>Wyłączenie z realizacji kosza do segregacji śmieci KS1– 1 szt</w:t>
      </w:r>
      <w:r>
        <w:rPr>
          <w:rFonts w:cs="Times New Roman"/>
          <w:color w:val="FF0000"/>
        </w:rPr>
        <w:t>.</w:t>
      </w:r>
      <w:r w:rsidRPr="009A6D9B">
        <w:rPr>
          <w:rFonts w:cs="Times New Roman"/>
          <w:color w:val="FF0000"/>
        </w:rPr>
        <w:t xml:space="preserve"> oraz K – 1 szt.,</w:t>
      </w:r>
    </w:p>
    <w:p w14:paraId="3CEA8555" w14:textId="77777777" w:rsidR="009A6D9B" w:rsidRDefault="009A6D9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ascii="Arial, sans-serif" w:hAnsi="Arial, sans-serif" w:hint="eastAsia"/>
          <w:color w:val="FF0000"/>
        </w:rPr>
      </w:pPr>
      <w:r w:rsidRPr="00806DEC">
        <w:rPr>
          <w:rFonts w:ascii="Arial, sans-serif" w:hAnsi="Arial, sans-serif"/>
          <w:color w:val="FF0000"/>
        </w:rPr>
        <w:t>Wyłączenie z realizacji projektowanej tablicy edukacyjnej  T4 – 1 szt.,</w:t>
      </w:r>
    </w:p>
    <w:p w14:paraId="0C09CFD2" w14:textId="77777777" w:rsidR="009A6D9B" w:rsidRDefault="00A4222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nasadzeń c</w:t>
      </w:r>
      <w:r w:rsidR="009A6D9B" w:rsidRPr="009A6D9B">
        <w:rPr>
          <w:rFonts w:cs="Times New Roman"/>
          <w:color w:val="FF0000"/>
        </w:rPr>
        <w:t>zęś</w:t>
      </w:r>
      <w:r>
        <w:rPr>
          <w:rFonts w:cs="Times New Roman"/>
          <w:color w:val="FF0000"/>
        </w:rPr>
        <w:t>ci roślin, oraz</w:t>
      </w:r>
      <w:r w:rsidR="009A6D9B" w:rsidRPr="009A6D9B">
        <w:rPr>
          <w:rFonts w:cs="Times New Roman"/>
          <w:color w:val="FF0000"/>
        </w:rPr>
        <w:t xml:space="preserve"> 3-letni</w:t>
      </w:r>
      <w:r>
        <w:rPr>
          <w:rFonts w:cs="Times New Roman"/>
          <w:color w:val="FF0000"/>
        </w:rPr>
        <w:t>ej</w:t>
      </w:r>
      <w:r w:rsidR="009A6D9B" w:rsidRPr="009A6D9B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p</w:t>
      </w:r>
      <w:r w:rsidR="009A6D9B" w:rsidRPr="009A6D9B">
        <w:rPr>
          <w:rFonts w:cs="Times New Roman"/>
          <w:color w:val="FF0000"/>
        </w:rPr>
        <w:t>ielęgnacj</w:t>
      </w:r>
      <w:r>
        <w:rPr>
          <w:rFonts w:cs="Times New Roman"/>
          <w:color w:val="FF0000"/>
        </w:rPr>
        <w:t>i</w:t>
      </w:r>
      <w:r w:rsidR="009A6D9B" w:rsidRPr="009A6D9B">
        <w:rPr>
          <w:rFonts w:cs="Times New Roman"/>
          <w:color w:val="FF0000"/>
        </w:rPr>
        <w:t xml:space="preserve"> roślin, trawników, drzew i krzewów w okresie gwarancji,</w:t>
      </w:r>
    </w:p>
    <w:p w14:paraId="6F76643B" w14:textId="0F1DF3ED" w:rsidR="009A6D9B" w:rsidRDefault="009A6D9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terenów wokół budynku,</w:t>
      </w:r>
    </w:p>
    <w:p w14:paraId="0B23731D" w14:textId="6B2239BC" w:rsidR="00F1133D" w:rsidRDefault="00F1133D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tężni solankowej,</w:t>
      </w:r>
    </w:p>
    <w:p w14:paraId="1B0DCCE5" w14:textId="0A0D8634" w:rsidR="00F1133D" w:rsidRDefault="00F1133D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Wyłączenie z realizacji </w:t>
      </w:r>
      <w:r w:rsidR="001957C7">
        <w:rPr>
          <w:rFonts w:cs="Times New Roman"/>
          <w:color w:val="FF0000"/>
        </w:rPr>
        <w:t xml:space="preserve">dostawy i montażu pomników figur Jana III Sobieskiego, królowej Marysieńki, rzeźb 3 królów,  </w:t>
      </w:r>
      <w:r>
        <w:rPr>
          <w:rFonts w:cs="Times New Roman"/>
          <w:color w:val="FF0000"/>
        </w:rPr>
        <w:t xml:space="preserve"> </w:t>
      </w:r>
    </w:p>
    <w:p w14:paraId="2BF02D70" w14:textId="77777777" w:rsidR="009A6D9B" w:rsidRDefault="009A6D9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rzeźb żołędzia – 2 szt.,</w:t>
      </w:r>
    </w:p>
    <w:p w14:paraId="380BDADC" w14:textId="77777777" w:rsidR="009A6D9B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stojaków rowerowych,</w:t>
      </w:r>
    </w:p>
    <w:p w14:paraId="39D7F41A" w14:textId="77777777" w:rsidR="00480226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projektowanej samoobsługowej stacji naprawy rowerów,</w:t>
      </w:r>
    </w:p>
    <w:p w14:paraId="2CBC5C8B" w14:textId="77777777" w:rsidR="00480226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tablicy informacyjnej – 1 szt.,</w:t>
      </w:r>
    </w:p>
    <w:p w14:paraId="513704D4" w14:textId="77777777" w:rsidR="00480226" w:rsidRDefault="00480226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Wyłączenie z realizacji </w:t>
      </w:r>
      <w:r w:rsidRPr="00480226">
        <w:rPr>
          <w:rFonts w:cs="Times New Roman"/>
          <w:color w:val="FF0000"/>
        </w:rPr>
        <w:t>proj. ławki edukacyjnej – 1 szt. oraz ławki – 1 szt.,</w:t>
      </w:r>
    </w:p>
    <w:p w14:paraId="46C12C08" w14:textId="77777777" w:rsidR="0014535B" w:rsidRDefault="0014535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tablicy multimedialnej  – 1 szt.,</w:t>
      </w:r>
    </w:p>
    <w:p w14:paraId="7BC301C6" w14:textId="77777777" w:rsidR="00480226" w:rsidRDefault="0014535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Wyłączenie z realizacji proj. miejsca na śmietnik – 1szt.,</w:t>
      </w:r>
    </w:p>
    <w:p w14:paraId="03280517" w14:textId="77777777" w:rsidR="0014535B" w:rsidRPr="009A6D9B" w:rsidRDefault="0014535B" w:rsidP="00E20509">
      <w:pPr>
        <w:pStyle w:val="Textbody"/>
        <w:numPr>
          <w:ilvl w:val="0"/>
          <w:numId w:val="16"/>
        </w:numPr>
        <w:spacing w:line="276" w:lineRule="auto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Zamiana nawierzchni utwardzonej,</w:t>
      </w:r>
    </w:p>
    <w:p w14:paraId="3157F615" w14:textId="77777777" w:rsidR="00932AD7" w:rsidRPr="00415DFA" w:rsidRDefault="00932AD7" w:rsidP="00E20509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bCs/>
          <w:iCs/>
          <w:color w:val="FF0000"/>
          <w:sz w:val="24"/>
          <w:szCs w:val="24"/>
          <w:lang w:eastAsia="ar-SA"/>
        </w:rPr>
      </w:pPr>
      <w:r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>Uzupełnienie nawierzchni wyłącznie trawą sianą, odporną na trudne warunk</w:t>
      </w:r>
      <w:r w:rsidR="00D04F9F"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>i</w:t>
      </w:r>
      <w:r w:rsidRPr="00415DFA">
        <w:rPr>
          <w:rFonts w:eastAsia="Calibri"/>
          <w:bCs/>
          <w:iCs/>
          <w:color w:val="FF0000"/>
          <w:sz w:val="24"/>
          <w:szCs w:val="24"/>
          <w:lang w:eastAsia="ar-SA"/>
        </w:rPr>
        <w:t xml:space="preserve"> użytkowania zamiast trawy z rolki,</w:t>
      </w:r>
    </w:p>
    <w:p w14:paraId="16885C59" w14:textId="77777777" w:rsidR="00F1545E" w:rsidRDefault="00B367ED" w:rsidP="00B367ED">
      <w:pPr>
        <w:suppressAutoHyphens/>
        <w:spacing w:line="276" w:lineRule="auto"/>
        <w:jc w:val="both"/>
        <w:rPr>
          <w:rFonts w:eastAsia="Calibri"/>
          <w:b/>
          <w:bCs/>
          <w:iCs/>
          <w:sz w:val="24"/>
          <w:szCs w:val="24"/>
          <w:lang w:eastAsia="ar-SA"/>
        </w:rPr>
      </w:pPr>
      <w:r w:rsidRPr="00B367ED">
        <w:rPr>
          <w:rFonts w:eastAsia="Calibri"/>
          <w:b/>
          <w:bCs/>
          <w:iCs/>
          <w:sz w:val="24"/>
          <w:szCs w:val="24"/>
          <w:lang w:eastAsia="ar-SA"/>
        </w:rPr>
        <w:t xml:space="preserve">Wszystkie wyłączenia należy rozpatrywać </w:t>
      </w:r>
      <w:r w:rsidR="00223D31">
        <w:rPr>
          <w:rFonts w:eastAsia="Calibri"/>
          <w:b/>
          <w:bCs/>
          <w:iCs/>
          <w:sz w:val="24"/>
          <w:szCs w:val="24"/>
          <w:lang w:eastAsia="ar-SA"/>
        </w:rPr>
        <w:t>łącznie</w:t>
      </w:r>
      <w:r w:rsidRPr="00B367ED">
        <w:rPr>
          <w:rFonts w:eastAsia="Calibri"/>
          <w:b/>
          <w:bCs/>
          <w:iCs/>
          <w:sz w:val="24"/>
          <w:szCs w:val="24"/>
          <w:lang w:eastAsia="ar-SA"/>
        </w:rPr>
        <w:t xml:space="preserve"> z planem zagospodarowania terenu </w:t>
      </w:r>
      <w:r w:rsidRPr="00B367ED">
        <w:rPr>
          <w:rFonts w:eastAsia="Calibri"/>
          <w:b/>
          <w:bCs/>
          <w:iCs/>
          <w:sz w:val="24"/>
          <w:szCs w:val="24"/>
          <w:lang w:eastAsia="ar-SA"/>
        </w:rPr>
        <w:br/>
        <w:t xml:space="preserve">w projekcie zamiennym.    </w:t>
      </w:r>
      <w:r w:rsidR="009E6493" w:rsidRPr="00B367ED">
        <w:rPr>
          <w:rFonts w:eastAsia="Calibri"/>
          <w:b/>
          <w:bCs/>
          <w:iCs/>
          <w:sz w:val="24"/>
          <w:szCs w:val="24"/>
          <w:lang w:eastAsia="ar-SA"/>
        </w:rPr>
        <w:t xml:space="preserve"> </w:t>
      </w:r>
    </w:p>
    <w:p w14:paraId="084B8F36" w14:textId="77777777" w:rsidR="00B367ED" w:rsidRPr="00B367ED" w:rsidRDefault="00B367ED" w:rsidP="00B367ED">
      <w:pPr>
        <w:suppressAutoHyphens/>
        <w:spacing w:line="276" w:lineRule="auto"/>
        <w:jc w:val="both"/>
        <w:rPr>
          <w:b/>
          <w:bCs/>
          <w:sz w:val="24"/>
          <w:szCs w:val="24"/>
        </w:rPr>
      </w:pPr>
    </w:p>
    <w:p w14:paraId="55C1CC07" w14:textId="77777777" w:rsidR="00F10EE2" w:rsidRDefault="00F10EE2" w:rsidP="00F1545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2.1 Zagospodarowanie terenu.</w:t>
      </w:r>
    </w:p>
    <w:p w14:paraId="06BD1857" w14:textId="77777777" w:rsidR="00F10EE2" w:rsidRDefault="00F10EE2" w:rsidP="00372FC9">
      <w:pPr>
        <w:pStyle w:val="Textbody"/>
        <w:spacing w:line="276" w:lineRule="auto"/>
        <w:ind w:left="35"/>
        <w:jc w:val="both"/>
        <w:rPr>
          <w:bCs/>
        </w:rPr>
      </w:pPr>
      <w:r>
        <w:rPr>
          <w:bCs/>
        </w:rPr>
        <w:t>Na obszarze zagospodarowania terenu należy rozebrać istniejącą a</w:t>
      </w:r>
      <w:r w:rsidR="00CC6083">
        <w:rPr>
          <w:bCs/>
        </w:rPr>
        <w:t>ltanę</w:t>
      </w:r>
      <w:r>
        <w:rPr>
          <w:bCs/>
        </w:rPr>
        <w:t xml:space="preserve">. Woda opadowa nie będzie spływać na teren sąsiedniej działki. W ramach zadania należy dokonać </w:t>
      </w:r>
      <w:r w:rsidR="00D830D0">
        <w:rPr>
          <w:bCs/>
        </w:rPr>
        <w:t xml:space="preserve">całkowitej </w:t>
      </w:r>
      <w:r>
        <w:rPr>
          <w:bCs/>
        </w:rPr>
        <w:t>wycinki zieleni kolidującej z realizowanym zagospodarowaniem terenu,</w:t>
      </w:r>
      <w:r w:rsidR="00CC6083">
        <w:rPr>
          <w:bCs/>
        </w:rPr>
        <w:t xml:space="preserve"> oraz </w:t>
      </w:r>
      <w:r w:rsidR="00BA3474">
        <w:rPr>
          <w:bCs/>
        </w:rPr>
        <w:t xml:space="preserve">budynkiem, </w:t>
      </w:r>
      <w:r w:rsidR="00B367ED">
        <w:rPr>
          <w:bCs/>
        </w:rPr>
        <w:t>który będzie realizowany osobnym postępowaniem</w:t>
      </w:r>
      <w:r w:rsidR="00CC6083">
        <w:rPr>
          <w:bCs/>
        </w:rPr>
        <w:t>.</w:t>
      </w:r>
      <w:r w:rsidR="00BA3474">
        <w:rPr>
          <w:bCs/>
        </w:rPr>
        <w:t xml:space="preserve"> </w:t>
      </w:r>
      <w:r w:rsidR="00D830D0">
        <w:rPr>
          <w:rFonts w:ascii="Arial, sans-serif" w:hAnsi="Arial, sans-serif"/>
        </w:rPr>
        <w:t xml:space="preserve">Ukształtowanie terenu na </w:t>
      </w:r>
      <w:r w:rsidR="00CC6083">
        <w:rPr>
          <w:rFonts w:ascii="Arial, sans-serif" w:hAnsi="Arial, sans-serif"/>
        </w:rPr>
        <w:t>wyłączony</w:t>
      </w:r>
      <w:r w:rsidR="00D830D0">
        <w:rPr>
          <w:rFonts w:ascii="Arial, sans-serif" w:hAnsi="Arial, sans-serif"/>
        </w:rPr>
        <w:t>m</w:t>
      </w:r>
      <w:r w:rsidR="00CC6083">
        <w:rPr>
          <w:rFonts w:ascii="Arial, sans-serif" w:hAnsi="Arial, sans-serif"/>
          <w:color w:val="FF0000"/>
        </w:rPr>
        <w:t xml:space="preserve"> </w:t>
      </w:r>
      <w:r w:rsidR="00CC6083">
        <w:rPr>
          <w:rFonts w:ascii="Arial, sans-serif" w:hAnsi="Arial, sans-serif"/>
        </w:rPr>
        <w:t>obszar</w:t>
      </w:r>
      <w:r w:rsidR="00D830D0">
        <w:rPr>
          <w:rFonts w:ascii="Arial, sans-serif" w:hAnsi="Arial, sans-serif"/>
        </w:rPr>
        <w:t>ze</w:t>
      </w:r>
      <w:r w:rsidR="00CC6083">
        <w:rPr>
          <w:rFonts w:ascii="Arial, sans-serif" w:hAnsi="Arial, sans-serif"/>
        </w:rPr>
        <w:t xml:space="preserve"> ( budynek i teren wokół</w:t>
      </w:r>
      <w:r w:rsidR="00D830D0">
        <w:rPr>
          <w:rFonts w:ascii="Arial, sans-serif" w:hAnsi="Arial, sans-serif"/>
        </w:rPr>
        <w:t xml:space="preserve"> ) należy doprowadzić</w:t>
      </w:r>
      <w:r w:rsidR="00CC6083">
        <w:rPr>
          <w:rFonts w:ascii="Arial, sans-serif" w:hAnsi="Arial, sans-serif"/>
        </w:rPr>
        <w:t xml:space="preserve"> do projektowanych docelowych rzędnych terenu.</w:t>
      </w:r>
      <w:r w:rsidR="00D830D0">
        <w:rPr>
          <w:rFonts w:ascii="Arial, sans-serif" w:hAnsi="Arial, sans-serif"/>
        </w:rPr>
        <w:t xml:space="preserve"> </w:t>
      </w:r>
      <w:r w:rsidR="00372FC9">
        <w:rPr>
          <w:rFonts w:ascii="Arial, sans-serif" w:hAnsi="Arial, sans-serif"/>
        </w:rPr>
        <w:t xml:space="preserve">Należy również wykonać </w:t>
      </w:r>
      <w:r w:rsidR="00372FC9">
        <w:rPr>
          <w:bCs/>
        </w:rPr>
        <w:t>nasadzenia</w:t>
      </w:r>
      <w:r>
        <w:rPr>
          <w:bCs/>
        </w:rPr>
        <w:t xml:space="preserve"> drzew i krzewów zgodnie </w:t>
      </w:r>
      <w:r>
        <w:rPr>
          <w:bCs/>
        </w:rPr>
        <w:br/>
        <w:t xml:space="preserve">z decyzjami wydanymi przez Starostwo Powiatowe w Kielcach: znak: RO-I.613.36.2020 </w:t>
      </w:r>
      <w:r>
        <w:rPr>
          <w:bCs/>
        </w:rPr>
        <w:br/>
      </w:r>
      <w:r>
        <w:rPr>
          <w:bCs/>
        </w:rPr>
        <w:lastRenderedPageBreak/>
        <w:t xml:space="preserve">z dnia 19.06.2020r. zmienionej decyzją znak: RO-I.613.36.2020 z dnia 25.02.2020r., oraz decyzją RO-I.613.75.2021 z dnia 02.09.2021r., a także projektem zagospodarowania terenu.     </w:t>
      </w:r>
    </w:p>
    <w:p w14:paraId="1F5B7562" w14:textId="77777777" w:rsidR="00E20509" w:rsidRPr="00372FC9" w:rsidRDefault="00E20509" w:rsidP="00372FC9">
      <w:pPr>
        <w:pStyle w:val="Textbody"/>
        <w:spacing w:line="276" w:lineRule="auto"/>
        <w:ind w:left="35"/>
        <w:jc w:val="both"/>
      </w:pPr>
    </w:p>
    <w:p w14:paraId="12B2F7C9" w14:textId="77777777" w:rsidR="00263991" w:rsidRPr="006B4135" w:rsidRDefault="00263991" w:rsidP="00263991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 w:rsidRPr="006B4135">
        <w:rPr>
          <w:bCs/>
          <w:sz w:val="24"/>
          <w:szCs w:val="24"/>
          <w:u w:val="single"/>
        </w:rPr>
        <w:t>2.1.1. Projektowane elementy zagospodarowania:</w:t>
      </w:r>
    </w:p>
    <w:p w14:paraId="76D8A2EC" w14:textId="77777777"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Elementy małej architektury, w tym: urządzenia</w:t>
      </w:r>
      <w:r w:rsidR="004B288E">
        <w:rPr>
          <w:bCs/>
          <w:sz w:val="24"/>
          <w:szCs w:val="24"/>
        </w:rPr>
        <w:t xml:space="preserve"> edukacyjne</w:t>
      </w:r>
      <w:r>
        <w:rPr>
          <w:bCs/>
          <w:sz w:val="24"/>
          <w:szCs w:val="24"/>
        </w:rPr>
        <w:t xml:space="preserve"> i tablice multimedialne</w:t>
      </w:r>
      <w:r w:rsidR="004B288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budki lęgowe, rzeźby zwierząt i grzybów,</w:t>
      </w:r>
    </w:p>
    <w:p w14:paraId="45BDB551" w14:textId="77777777"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Urządzenia placu zabaw,</w:t>
      </w:r>
    </w:p>
    <w:p w14:paraId="19E1D126" w14:textId="77777777"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Elementy strefy seniora,</w:t>
      </w:r>
    </w:p>
    <w:p w14:paraId="072167CA" w14:textId="77777777"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Lampy oświetleniowe parkowe + monitoring,</w:t>
      </w:r>
    </w:p>
    <w:p w14:paraId="75660606" w14:textId="77777777"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Mur oporowy,</w:t>
      </w:r>
    </w:p>
    <w:p w14:paraId="66020133" w14:textId="77777777" w:rsidR="00263991" w:rsidRDefault="00263991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Elementy ogrodzenia</w:t>
      </w:r>
      <w:r w:rsidR="002672B7">
        <w:rPr>
          <w:bCs/>
          <w:sz w:val="24"/>
          <w:szCs w:val="24"/>
        </w:rPr>
        <w:t>,</w:t>
      </w:r>
    </w:p>
    <w:p w14:paraId="75F4E674" w14:textId="77777777" w:rsidR="002672B7" w:rsidRDefault="002672B7" w:rsidP="006839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Nasadzenia drzew i krzewów</w:t>
      </w:r>
      <w:r w:rsidR="004B288E">
        <w:rPr>
          <w:bCs/>
          <w:sz w:val="24"/>
          <w:szCs w:val="24"/>
        </w:rPr>
        <w:t>.</w:t>
      </w:r>
    </w:p>
    <w:p w14:paraId="4F39E3AE" w14:textId="77777777" w:rsidR="0068391D" w:rsidRPr="00A25A56" w:rsidRDefault="0068391D" w:rsidP="0068391D">
      <w:pPr>
        <w:pStyle w:val="Akapitzlist"/>
        <w:autoSpaceDE w:val="0"/>
        <w:autoSpaceDN w:val="0"/>
        <w:adjustRightInd w:val="0"/>
        <w:spacing w:line="276" w:lineRule="auto"/>
        <w:ind w:left="900"/>
        <w:jc w:val="both"/>
        <w:rPr>
          <w:bCs/>
          <w:sz w:val="24"/>
          <w:szCs w:val="24"/>
        </w:rPr>
      </w:pPr>
    </w:p>
    <w:p w14:paraId="7AE067A5" w14:textId="77777777" w:rsidR="00263991" w:rsidRPr="00263991" w:rsidRDefault="00263991" w:rsidP="00263991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color w:val="00B0F0"/>
          <w:sz w:val="24"/>
          <w:szCs w:val="24"/>
          <w:u w:val="single"/>
        </w:rPr>
      </w:pPr>
    </w:p>
    <w:p w14:paraId="0DF51231" w14:textId="77777777" w:rsidR="00BD5E3C" w:rsidRPr="00BD5E3C" w:rsidRDefault="00BD5E3C" w:rsidP="00BD5E3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 w:rsidRPr="00BD5E3C">
        <w:rPr>
          <w:bCs/>
          <w:sz w:val="24"/>
          <w:szCs w:val="24"/>
          <w:u w:val="single"/>
        </w:rPr>
        <w:t>2.</w:t>
      </w:r>
      <w:r>
        <w:rPr>
          <w:bCs/>
          <w:sz w:val="24"/>
          <w:szCs w:val="24"/>
          <w:u w:val="single"/>
        </w:rPr>
        <w:t xml:space="preserve">2. </w:t>
      </w:r>
      <w:r w:rsidRPr="00BD5E3C">
        <w:rPr>
          <w:bCs/>
          <w:sz w:val="24"/>
          <w:szCs w:val="24"/>
          <w:u w:val="single"/>
        </w:rPr>
        <w:t xml:space="preserve"> Parking i ciągi komunikacyjne.</w:t>
      </w:r>
    </w:p>
    <w:p w14:paraId="0DC78EFC" w14:textId="77777777" w:rsidR="00BD5E3C" w:rsidRPr="00BD5E3C" w:rsidRDefault="00BD5E3C" w:rsidP="00BD5E3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BD5E3C">
        <w:rPr>
          <w:bCs/>
          <w:sz w:val="24"/>
          <w:szCs w:val="24"/>
        </w:rPr>
        <w:t xml:space="preserve">Należy wykonać remont parkingu zgodnie z dokumentacją projektową zatwierdzoną przyjętym przez Starostę Kieleckiego zgłoszeniem robót niewymagających pozwolenia na budowę znak: B.II.6743.100.10.2021 z dnia 19.02.2021r. Niniejszy projekt zakłada wykorzystanie istniejących miejsc parkingowych na istniejącym parkingu na terenie inwestycji – 58 miejsc postojowych dla samochodów osobowych, 3 miejsca dla osób niepełnosprawnych, oraz 3 miejsca dla autokarów. Prace remontowe polegać będą na wymianie nawierzchni asfaltowej wraz z warstwami podbudowy, oraz </w:t>
      </w:r>
      <w:r w:rsidR="00654493">
        <w:rPr>
          <w:bCs/>
          <w:sz w:val="24"/>
          <w:szCs w:val="24"/>
        </w:rPr>
        <w:t xml:space="preserve">wykonaniem </w:t>
      </w:r>
      <w:r w:rsidRPr="00BD5E3C">
        <w:rPr>
          <w:bCs/>
          <w:sz w:val="24"/>
          <w:szCs w:val="24"/>
        </w:rPr>
        <w:t>obramowani</w:t>
      </w:r>
      <w:r w:rsidR="00654493">
        <w:rPr>
          <w:bCs/>
          <w:sz w:val="24"/>
          <w:szCs w:val="24"/>
        </w:rPr>
        <w:t xml:space="preserve">a </w:t>
      </w:r>
      <w:r w:rsidRPr="00BD5E3C">
        <w:rPr>
          <w:bCs/>
          <w:sz w:val="24"/>
          <w:szCs w:val="24"/>
        </w:rPr>
        <w:t xml:space="preserve">z krawężnika betonowego. Ponadto parking zostanie wyposażony w oświetlenie </w:t>
      </w:r>
      <w:r w:rsidRPr="00BD5E3C">
        <w:rPr>
          <w:bCs/>
          <w:sz w:val="24"/>
          <w:szCs w:val="24"/>
        </w:rPr>
        <w:br/>
        <w:t xml:space="preserve">i monitoring, zgodnie z dokumentacją projektową. </w:t>
      </w:r>
    </w:p>
    <w:p w14:paraId="3BC52154" w14:textId="77777777" w:rsidR="00F10EE2" w:rsidRDefault="00F10EE2" w:rsidP="00F1545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149C6DCF" w14:textId="77777777" w:rsidR="001B52FD" w:rsidRPr="00A25A56" w:rsidRDefault="00F10EE2" w:rsidP="00F1545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 w:rsidRPr="00A25A56">
        <w:rPr>
          <w:bCs/>
          <w:sz w:val="24"/>
          <w:szCs w:val="24"/>
          <w:u w:val="single"/>
        </w:rPr>
        <w:t>2</w:t>
      </w:r>
      <w:r w:rsidR="00F1545E" w:rsidRPr="00A25A56">
        <w:rPr>
          <w:bCs/>
          <w:sz w:val="24"/>
          <w:szCs w:val="24"/>
          <w:u w:val="single"/>
        </w:rPr>
        <w:t>.</w:t>
      </w:r>
      <w:r w:rsidR="000476FA" w:rsidRPr="00A25A56">
        <w:rPr>
          <w:bCs/>
          <w:sz w:val="24"/>
          <w:szCs w:val="24"/>
          <w:u w:val="single"/>
        </w:rPr>
        <w:t>3</w:t>
      </w:r>
      <w:r w:rsidR="00F1545E" w:rsidRPr="00A25A56">
        <w:rPr>
          <w:bCs/>
          <w:sz w:val="24"/>
          <w:szCs w:val="24"/>
          <w:u w:val="single"/>
        </w:rPr>
        <w:t xml:space="preserve"> </w:t>
      </w:r>
      <w:r w:rsidR="001B52FD" w:rsidRPr="00A25A56">
        <w:rPr>
          <w:bCs/>
          <w:sz w:val="24"/>
          <w:szCs w:val="24"/>
          <w:u w:val="single"/>
        </w:rPr>
        <w:t>Uzbrojenie ter</w:t>
      </w:r>
      <w:r w:rsidR="005049B6" w:rsidRPr="00A25A56">
        <w:rPr>
          <w:bCs/>
          <w:sz w:val="24"/>
          <w:szCs w:val="24"/>
          <w:u w:val="single"/>
        </w:rPr>
        <w:t>e</w:t>
      </w:r>
      <w:r w:rsidR="001B52FD" w:rsidRPr="00A25A56">
        <w:rPr>
          <w:bCs/>
          <w:sz w:val="24"/>
          <w:szCs w:val="24"/>
          <w:u w:val="single"/>
        </w:rPr>
        <w:t xml:space="preserve">nu i projektowane instalacje: </w:t>
      </w:r>
    </w:p>
    <w:p w14:paraId="502D4CF4" w14:textId="7AE57DDD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zaopatrzenie w wodę w sieci wodociągowej – instalacja wody zapewniająca wewnętrzny obieg tężni solankowej, wraz z instalacją kanalizacji dla tężni, projektowany hydrant – pozostaje w realizacji,</w:t>
      </w:r>
      <w:r w:rsidR="001957C7">
        <w:rPr>
          <w:rFonts w:ascii="Arial, sans-serif" w:hAnsi="Arial, sans-serif"/>
        </w:rPr>
        <w:t xml:space="preserve"> należy wykonać </w:t>
      </w:r>
      <w:r w:rsidR="00C1709F">
        <w:rPr>
          <w:rFonts w:ascii="Arial, sans-serif" w:hAnsi="Arial, sans-serif"/>
        </w:rPr>
        <w:t xml:space="preserve">węzeł hydrantowy </w:t>
      </w:r>
      <w:r w:rsidR="00C1709F">
        <w:rPr>
          <w:rFonts w:ascii="Arial, sans-serif" w:hAnsi="Arial, sans-serif"/>
        </w:rPr>
        <w:br/>
        <w:t>i włączeniowy</w:t>
      </w:r>
    </w:p>
    <w:p w14:paraId="74EE13AA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przyłącze wodociągowe do budynku – wyłączyć z opracowania,</w:t>
      </w:r>
    </w:p>
    <w:p w14:paraId="6C755797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instalacja gazowa – wyłączyć z opracowania,</w:t>
      </w:r>
    </w:p>
    <w:p w14:paraId="6CAE3F5A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przebudowa kanału sanitarnego – pozostaje do realizacji,</w:t>
      </w:r>
    </w:p>
    <w:p w14:paraId="73C15781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przyłącze kanalizacji sanitarnej – wyłączyć z opracowania,</w:t>
      </w:r>
    </w:p>
    <w:p w14:paraId="5B46DAC9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 xml:space="preserve">przełożenie sieci telekomunikacyjnej – pozostaje do realizacji, </w:t>
      </w:r>
    </w:p>
    <w:p w14:paraId="484432A7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zasilanie w energię elektryczną – do realizacji zgodnie z projektem zamiennym,</w:t>
      </w:r>
    </w:p>
    <w:p w14:paraId="7B57FE24" w14:textId="77777777" w:rsidR="00A25A56" w:rsidRDefault="00A25A56" w:rsidP="0068391D">
      <w:pPr>
        <w:pStyle w:val="Textbody"/>
        <w:numPr>
          <w:ilvl w:val="0"/>
          <w:numId w:val="21"/>
        </w:numPr>
        <w:spacing w:line="276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odprowadzenie wody deszczowej – powierzchniowo na teren zielony działki,</w:t>
      </w:r>
    </w:p>
    <w:p w14:paraId="79BDA43C" w14:textId="77777777" w:rsidR="00A25A56" w:rsidRDefault="00A25A56" w:rsidP="00A25A56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A25A56">
        <w:rPr>
          <w:color w:val="FF0000"/>
          <w:sz w:val="24"/>
          <w:szCs w:val="24"/>
        </w:rPr>
        <w:lastRenderedPageBreak/>
        <w:t xml:space="preserve">Wszelkie zmiany w uzbrojeniu terenu i projektowanych instalacjach w odniesieniu do projektu pierwotnego rozpatrywać zgodnie z </w:t>
      </w:r>
      <w:r w:rsidR="00E20509">
        <w:rPr>
          <w:color w:val="FF0000"/>
          <w:sz w:val="24"/>
          <w:szCs w:val="24"/>
        </w:rPr>
        <w:t>projektem zamiennym.</w:t>
      </w:r>
    </w:p>
    <w:p w14:paraId="7B52870E" w14:textId="77777777" w:rsidR="00A25A56" w:rsidRPr="00A25A56" w:rsidRDefault="00A25A56" w:rsidP="00A25A56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14:paraId="28142EA1" w14:textId="1039612D" w:rsidR="0081133B" w:rsidRPr="003C1205" w:rsidRDefault="0081133B" w:rsidP="003C12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 xml:space="preserve">Realizacja robót rozpocznie się po protokolarnym przekazaniu przez Zamawiającego terenu budowy wraz z </w:t>
      </w:r>
      <w:r w:rsidR="001918CB">
        <w:rPr>
          <w:sz w:val="24"/>
          <w:szCs w:val="24"/>
          <w:lang w:eastAsia="en-US"/>
        </w:rPr>
        <w:t>D</w:t>
      </w:r>
      <w:r w:rsidRPr="003C1205">
        <w:rPr>
          <w:sz w:val="24"/>
          <w:szCs w:val="24"/>
          <w:lang w:eastAsia="en-US"/>
        </w:rPr>
        <w:t xml:space="preserve">ziennikiem </w:t>
      </w:r>
      <w:r w:rsidR="001918CB">
        <w:rPr>
          <w:sz w:val="24"/>
          <w:szCs w:val="24"/>
          <w:lang w:eastAsia="en-US"/>
        </w:rPr>
        <w:t>B</w:t>
      </w:r>
      <w:r w:rsidRPr="003C1205">
        <w:rPr>
          <w:sz w:val="24"/>
          <w:szCs w:val="24"/>
          <w:lang w:eastAsia="en-US"/>
        </w:rPr>
        <w:t xml:space="preserve">udowy dla danego zakresu robót. Przed rozpoczęciem robót na terenie budowy, </w:t>
      </w:r>
      <w:r w:rsidR="00C87CA6">
        <w:rPr>
          <w:sz w:val="24"/>
          <w:szCs w:val="24"/>
          <w:lang w:eastAsia="en-US"/>
        </w:rPr>
        <w:t>w</w:t>
      </w:r>
      <w:r w:rsidRPr="003C1205">
        <w:rPr>
          <w:sz w:val="24"/>
          <w:szCs w:val="24"/>
          <w:lang w:eastAsia="en-US"/>
        </w:rPr>
        <w:t>ykonawca wykona inwentaryzacj</w:t>
      </w:r>
      <w:r w:rsidR="00DD4FFB">
        <w:rPr>
          <w:sz w:val="24"/>
          <w:szCs w:val="24"/>
          <w:lang w:eastAsia="en-US"/>
        </w:rPr>
        <w:t>ę</w:t>
      </w:r>
      <w:r w:rsidRPr="003C1205">
        <w:rPr>
          <w:sz w:val="24"/>
          <w:szCs w:val="24"/>
          <w:lang w:eastAsia="en-US"/>
        </w:rPr>
        <w:t xml:space="preserve"> istniejącego stanu zagospodarowania terenu budowy, łącznie z dokumentacj</w:t>
      </w:r>
      <w:r w:rsidR="000B57DA">
        <w:rPr>
          <w:sz w:val="24"/>
          <w:szCs w:val="24"/>
          <w:lang w:eastAsia="en-US"/>
        </w:rPr>
        <w:t>ą</w:t>
      </w:r>
      <w:r w:rsidRPr="003C1205">
        <w:rPr>
          <w:sz w:val="24"/>
          <w:szCs w:val="24"/>
          <w:lang w:eastAsia="en-US"/>
        </w:rPr>
        <w:t xml:space="preserve"> zdjęciową.</w:t>
      </w:r>
    </w:p>
    <w:p w14:paraId="294DAAC9" w14:textId="77777777" w:rsidR="0081133B" w:rsidRPr="003C1205" w:rsidRDefault="0081133B" w:rsidP="003C12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Techniki realizacji robót, oraz procedury odbioru robót winny spełniać wymagania wszystkich jednostek uzgadniających projekt budowlany i projekty branżowe.</w:t>
      </w:r>
    </w:p>
    <w:p w14:paraId="239DA1C2" w14:textId="77777777" w:rsidR="0081133B" w:rsidRDefault="0081133B" w:rsidP="00F737C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  <w:lang w:eastAsia="en-US"/>
        </w:rPr>
        <w:t xml:space="preserve">Jeżeli w trakcie wykonywania robót budowlanych okaże się, że lokalizacja innego istniejącego uzbrojenia podziemnego nie </w:t>
      </w:r>
      <w:r w:rsidR="0068391D">
        <w:rPr>
          <w:sz w:val="24"/>
          <w:szCs w:val="24"/>
          <w:lang w:eastAsia="en-US"/>
        </w:rPr>
        <w:t>została wykazana</w:t>
      </w:r>
      <w:r w:rsidR="000476FA">
        <w:rPr>
          <w:sz w:val="24"/>
          <w:szCs w:val="24"/>
          <w:lang w:eastAsia="en-US"/>
        </w:rPr>
        <w:t xml:space="preserve"> przez Wykonawcę dokumentacji</w:t>
      </w:r>
      <w:r w:rsidRPr="003C1205">
        <w:rPr>
          <w:sz w:val="24"/>
          <w:szCs w:val="24"/>
          <w:lang w:eastAsia="en-US"/>
        </w:rPr>
        <w:t xml:space="preserve"> na aktualizowanych mapach do ce</w:t>
      </w:r>
      <w:r w:rsidR="000476FA">
        <w:rPr>
          <w:sz w:val="24"/>
          <w:szCs w:val="24"/>
          <w:lang w:eastAsia="en-US"/>
        </w:rPr>
        <w:t xml:space="preserve">lów projektowych, </w:t>
      </w:r>
      <w:r w:rsidR="0068391D">
        <w:rPr>
          <w:sz w:val="24"/>
          <w:szCs w:val="24"/>
          <w:lang w:eastAsia="en-US"/>
        </w:rPr>
        <w:t xml:space="preserve">a </w:t>
      </w:r>
      <w:r w:rsidRPr="003C1205">
        <w:rPr>
          <w:sz w:val="24"/>
          <w:szCs w:val="24"/>
          <w:lang w:eastAsia="en-US"/>
        </w:rPr>
        <w:t xml:space="preserve">z zachowaniem należytej staranności </w:t>
      </w:r>
      <w:r w:rsidR="000476FA">
        <w:rPr>
          <w:sz w:val="24"/>
          <w:szCs w:val="24"/>
          <w:lang w:eastAsia="en-US"/>
        </w:rPr>
        <w:br/>
      </w:r>
      <w:r w:rsidRPr="003C1205">
        <w:rPr>
          <w:sz w:val="24"/>
          <w:szCs w:val="24"/>
          <w:lang w:eastAsia="en-US"/>
        </w:rPr>
        <w:t>i dopełnieniem wymaganego trybu uzgodnień przebiegu projektowanych sieci lub lokalizacji projektowanego obiektu musi być zmieniona z powodu kolizji z realizowaną siecią lub obiektem, to Wykonawca wykona projekt rozwiązania tej kolizji, uzgodn</w:t>
      </w:r>
      <w:r w:rsidR="000476FA">
        <w:rPr>
          <w:sz w:val="24"/>
          <w:szCs w:val="24"/>
          <w:lang w:eastAsia="en-US"/>
        </w:rPr>
        <w:t xml:space="preserve">i projekt z zarządcą sieci oraz </w:t>
      </w:r>
      <w:r w:rsidRPr="003C1205">
        <w:rPr>
          <w:sz w:val="24"/>
          <w:szCs w:val="24"/>
          <w:lang w:eastAsia="en-US"/>
        </w:rPr>
        <w:t>z Zamawiającym.</w:t>
      </w:r>
    </w:p>
    <w:p w14:paraId="715366EA" w14:textId="77777777" w:rsidR="00F737CE" w:rsidRDefault="00F737CE" w:rsidP="00F737C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7A01E3D" w14:textId="77777777" w:rsidR="00C71E56" w:rsidRPr="002C29D1" w:rsidRDefault="00C71E56" w:rsidP="002C29D1">
      <w:pPr>
        <w:spacing w:line="276" w:lineRule="auto"/>
        <w:jc w:val="both"/>
        <w:rPr>
          <w:b/>
          <w:bCs/>
          <w:sz w:val="24"/>
          <w:szCs w:val="24"/>
        </w:rPr>
      </w:pPr>
      <w:r w:rsidRPr="002C29D1">
        <w:rPr>
          <w:b/>
          <w:bCs/>
          <w:sz w:val="24"/>
          <w:szCs w:val="24"/>
        </w:rPr>
        <w:t>Wymagania osób:</w:t>
      </w:r>
    </w:p>
    <w:p w14:paraId="44B4CE1F" w14:textId="77777777" w:rsidR="00C71E56" w:rsidRDefault="00C71E56" w:rsidP="00C71E56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71E56">
        <w:rPr>
          <w:sz w:val="24"/>
          <w:szCs w:val="24"/>
        </w:rPr>
        <w:t>Kierownik budowy – kierownik robót konstrukcyjno – budowlanych</w:t>
      </w:r>
      <w:r w:rsidR="00F737CE">
        <w:rPr>
          <w:sz w:val="24"/>
          <w:szCs w:val="24"/>
        </w:rPr>
        <w:t xml:space="preserve"> – doświadczenie min. 3 lata</w:t>
      </w:r>
    </w:p>
    <w:p w14:paraId="67544B6F" w14:textId="41720014" w:rsidR="00C71E56" w:rsidRDefault="00943F97" w:rsidP="00C71E56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Kierownicy specjaliści – wod –kan, elektryka,</w:t>
      </w:r>
      <w:r w:rsidR="00602649">
        <w:rPr>
          <w:sz w:val="24"/>
          <w:szCs w:val="24"/>
        </w:rPr>
        <w:t xml:space="preserve"> teletechniczna,</w:t>
      </w:r>
      <w:r>
        <w:rPr>
          <w:sz w:val="24"/>
          <w:szCs w:val="24"/>
        </w:rPr>
        <w:t xml:space="preserve"> </w:t>
      </w:r>
      <w:r w:rsidR="00602649">
        <w:rPr>
          <w:sz w:val="24"/>
          <w:szCs w:val="24"/>
        </w:rPr>
        <w:t>d</w:t>
      </w:r>
      <w:r>
        <w:rPr>
          <w:sz w:val="24"/>
          <w:szCs w:val="24"/>
        </w:rPr>
        <w:t>rogowa</w:t>
      </w:r>
      <w:r w:rsidR="006A0B43">
        <w:rPr>
          <w:sz w:val="24"/>
          <w:szCs w:val="24"/>
        </w:rPr>
        <w:t>,</w:t>
      </w:r>
    </w:p>
    <w:p w14:paraId="27DEC8CD" w14:textId="56F92F2C" w:rsidR="006A0B43" w:rsidRDefault="00A47B52" w:rsidP="00A47B5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47B52">
        <w:rPr>
          <w:sz w:val="24"/>
          <w:szCs w:val="24"/>
        </w:rPr>
        <w:t>Wykonawca wykaże się realizacją robót brukarskich w zakresie parkingów, ciągów pieszych wykonanych jako jedno zadanie o wartości nie mniejszej niż 2,3 mln zł lub Wykonawca wykaże się realizacją robót budowlanych w zakresie budowy ścieżki dydaktycznej /edukacyjnej o wartości nie mniejszej niż 2,3 mln zł z zastrzeżeniem, iż przedmiot tej realizacji będzie obejmował swym zakresem roboty podobne do przedmiotu niniejszego postępowania przetargowego ( tj. budowa ścieżki</w:t>
      </w:r>
      <w:r>
        <w:rPr>
          <w:sz w:val="24"/>
          <w:szCs w:val="24"/>
        </w:rPr>
        <w:t xml:space="preserve"> </w:t>
      </w:r>
      <w:r w:rsidRPr="00A47B52">
        <w:rPr>
          <w:sz w:val="24"/>
          <w:szCs w:val="24"/>
        </w:rPr>
        <w:t>dydaktycznej z budową parkingów o nawierzchni z kostki brukowej, wykonanie nawierzchni z żywicy epoksydowej, kostki betonowej brukowej i kostki kamiennej wraz z krawężnikami, wykonanie elementów małej architektury ( m.in. ławki, kosze, stojaki dla rowerów, tablica multimedialna, tablica informacyjna, tablica edukacyjna, gry terenowe, stolik do gry w szachy, zdrój uliczny, budki lęgowe, piaskownica, rzeźby), roboty branży wod-kan, roboty oświetleniowe, instalacja monitoringu CCTV, wykonanie ogrodzeń, wykonanie nasadzeń drzew i krzewów, obsianie terenu trawą”.</w:t>
      </w:r>
    </w:p>
    <w:p w14:paraId="30938892" w14:textId="77777777" w:rsidR="0088302B" w:rsidRPr="00A47B52" w:rsidRDefault="0088302B" w:rsidP="0088302B">
      <w:pPr>
        <w:pStyle w:val="Akapitzlist"/>
        <w:spacing w:line="276" w:lineRule="auto"/>
        <w:jc w:val="both"/>
        <w:rPr>
          <w:sz w:val="24"/>
          <w:szCs w:val="24"/>
        </w:rPr>
      </w:pPr>
    </w:p>
    <w:p w14:paraId="28CA3465" w14:textId="77777777" w:rsidR="00943F97" w:rsidRPr="006A0B43" w:rsidRDefault="00943F97" w:rsidP="006A0B43">
      <w:pPr>
        <w:spacing w:line="276" w:lineRule="auto"/>
        <w:jc w:val="both"/>
        <w:rPr>
          <w:sz w:val="24"/>
          <w:szCs w:val="24"/>
        </w:rPr>
      </w:pPr>
      <w:r w:rsidRPr="006A0B43">
        <w:rPr>
          <w:sz w:val="24"/>
          <w:szCs w:val="24"/>
        </w:rPr>
        <w:t xml:space="preserve">Kryterium oceny ofert: cena, </w:t>
      </w:r>
      <w:r w:rsidR="00F737CE" w:rsidRPr="006A0B43">
        <w:rPr>
          <w:sz w:val="24"/>
          <w:szCs w:val="24"/>
        </w:rPr>
        <w:t xml:space="preserve">gwarancja. </w:t>
      </w:r>
    </w:p>
    <w:p w14:paraId="7048CAF3" w14:textId="68451B14" w:rsidR="00602649" w:rsidRDefault="00602649" w:rsidP="003C1205">
      <w:pPr>
        <w:spacing w:after="160" w:line="276" w:lineRule="auto"/>
        <w:jc w:val="both"/>
        <w:rPr>
          <w:sz w:val="24"/>
          <w:szCs w:val="24"/>
        </w:rPr>
      </w:pPr>
    </w:p>
    <w:p w14:paraId="3E2CBA63" w14:textId="54F745ED" w:rsidR="0088302B" w:rsidRDefault="0088302B" w:rsidP="003C1205">
      <w:pPr>
        <w:spacing w:after="160" w:line="276" w:lineRule="auto"/>
        <w:jc w:val="both"/>
        <w:rPr>
          <w:sz w:val="24"/>
          <w:szCs w:val="24"/>
        </w:rPr>
      </w:pPr>
    </w:p>
    <w:p w14:paraId="2D426665" w14:textId="675F0D9A" w:rsidR="0088302B" w:rsidRDefault="0088302B" w:rsidP="003C1205">
      <w:pPr>
        <w:spacing w:after="160" w:line="276" w:lineRule="auto"/>
        <w:jc w:val="both"/>
        <w:rPr>
          <w:sz w:val="24"/>
          <w:szCs w:val="24"/>
        </w:rPr>
      </w:pPr>
    </w:p>
    <w:p w14:paraId="4499AFC7" w14:textId="77777777" w:rsidR="0088302B" w:rsidRPr="003C1205" w:rsidRDefault="0088302B" w:rsidP="003C1205">
      <w:pPr>
        <w:spacing w:after="160" w:line="276" w:lineRule="auto"/>
        <w:jc w:val="both"/>
        <w:rPr>
          <w:sz w:val="24"/>
          <w:szCs w:val="24"/>
        </w:rPr>
      </w:pPr>
    </w:p>
    <w:p w14:paraId="339EB853" w14:textId="1DFBF722" w:rsidR="009A134C" w:rsidRPr="003C1205" w:rsidRDefault="00801279" w:rsidP="003C12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C1205">
        <w:rPr>
          <w:b/>
          <w:bCs/>
          <w:sz w:val="24"/>
          <w:szCs w:val="24"/>
        </w:rPr>
        <w:lastRenderedPageBreak/>
        <w:t>TERMIN WYKONANIA PRZEDMIOTU ZAMÓWIENIA</w:t>
      </w:r>
      <w:r w:rsidR="00F677C5">
        <w:rPr>
          <w:b/>
          <w:bCs/>
          <w:sz w:val="24"/>
          <w:szCs w:val="24"/>
        </w:rPr>
        <w:t xml:space="preserve"> określa się </w:t>
      </w:r>
      <w:r w:rsidR="00053ACA">
        <w:rPr>
          <w:b/>
          <w:bCs/>
          <w:sz w:val="24"/>
          <w:szCs w:val="24"/>
        </w:rPr>
        <w:t>na 4 miesiące od dnia zawarcia umowy.</w:t>
      </w:r>
    </w:p>
    <w:p w14:paraId="6B121F4B" w14:textId="77777777" w:rsidR="008418F7" w:rsidRDefault="008418F7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3147639A" w14:textId="013DF827" w:rsidR="000B05F9" w:rsidRPr="003C1205" w:rsidRDefault="000B05F9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Istnieje możliwość </w:t>
      </w:r>
      <w:r w:rsidR="00BF333E">
        <w:rPr>
          <w:bCs/>
          <w:sz w:val="24"/>
          <w:szCs w:val="24"/>
          <w:u w:val="single"/>
        </w:rPr>
        <w:t>przedłużenia terminu zakończenia robót</w:t>
      </w:r>
      <w:r w:rsidR="0088302B">
        <w:rPr>
          <w:bCs/>
          <w:sz w:val="24"/>
          <w:szCs w:val="24"/>
          <w:u w:val="single"/>
        </w:rPr>
        <w:t xml:space="preserve"> </w:t>
      </w:r>
      <w:r w:rsidR="00A4222B">
        <w:rPr>
          <w:bCs/>
          <w:sz w:val="24"/>
          <w:szCs w:val="24"/>
          <w:u w:val="single"/>
        </w:rPr>
        <w:t xml:space="preserve">po </w:t>
      </w:r>
      <w:r w:rsidR="00BF333E">
        <w:rPr>
          <w:bCs/>
          <w:sz w:val="24"/>
          <w:szCs w:val="24"/>
          <w:u w:val="single"/>
        </w:rPr>
        <w:t>uzyskani</w:t>
      </w:r>
      <w:r w:rsidR="00A4222B">
        <w:rPr>
          <w:bCs/>
          <w:sz w:val="24"/>
          <w:szCs w:val="24"/>
          <w:u w:val="single"/>
        </w:rPr>
        <w:t>u</w:t>
      </w:r>
      <w:r w:rsidR="00BF333E">
        <w:rPr>
          <w:bCs/>
          <w:sz w:val="24"/>
          <w:szCs w:val="24"/>
          <w:u w:val="single"/>
        </w:rPr>
        <w:t xml:space="preserve"> przez Zamawiającego zgody instytucji finansującej tj. Urzędu Marszałkowskiego</w:t>
      </w:r>
      <w:r w:rsidR="00A4222B">
        <w:rPr>
          <w:bCs/>
          <w:sz w:val="24"/>
          <w:szCs w:val="24"/>
          <w:u w:val="single"/>
        </w:rPr>
        <w:t xml:space="preserve"> na przedłużenie terminu rozliczenia niniejszej inwestycji</w:t>
      </w:r>
      <w:r w:rsidR="006C0DEF">
        <w:rPr>
          <w:bCs/>
          <w:sz w:val="24"/>
          <w:szCs w:val="24"/>
          <w:u w:val="single"/>
        </w:rPr>
        <w:t xml:space="preserve"> na wniosek Wykonawcy zadania.</w:t>
      </w:r>
      <w:r w:rsidR="00BF333E">
        <w:rPr>
          <w:bCs/>
          <w:sz w:val="24"/>
          <w:szCs w:val="24"/>
          <w:u w:val="single"/>
        </w:rPr>
        <w:t xml:space="preserve"> </w:t>
      </w:r>
    </w:p>
    <w:p w14:paraId="1AC4DF64" w14:textId="116CEB00" w:rsidR="00F677C5" w:rsidRPr="00B67345" w:rsidRDefault="008D2398" w:rsidP="004A6DD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Zamawiający dokona zgłoszenia rozpoczęcia robót budowlanych. </w:t>
      </w:r>
      <w:r w:rsidR="00A56C94">
        <w:rPr>
          <w:sz w:val="24"/>
          <w:szCs w:val="24"/>
        </w:rPr>
        <w:t>U</w:t>
      </w:r>
      <w:r w:rsidR="00B67345" w:rsidRPr="004A6DDD">
        <w:rPr>
          <w:sz w:val="24"/>
          <w:szCs w:val="24"/>
        </w:rPr>
        <w:t>zyskanie pozwolenia na użytkowanie</w:t>
      </w:r>
      <w:r w:rsidR="00B67345">
        <w:rPr>
          <w:sz w:val="24"/>
          <w:szCs w:val="24"/>
        </w:rPr>
        <w:t>,</w:t>
      </w:r>
      <w:r w:rsidR="00F677C5" w:rsidRPr="004A6DDD">
        <w:rPr>
          <w:sz w:val="24"/>
          <w:szCs w:val="24"/>
        </w:rPr>
        <w:t xml:space="preserve"> wraz z </w:t>
      </w:r>
      <w:r w:rsidR="00166C82" w:rsidRPr="004A6DDD">
        <w:rPr>
          <w:sz w:val="24"/>
          <w:szCs w:val="24"/>
        </w:rPr>
        <w:t>załatwieniem</w:t>
      </w:r>
      <w:r w:rsidR="00F677C5" w:rsidRPr="004A6DDD">
        <w:rPr>
          <w:sz w:val="24"/>
          <w:szCs w:val="24"/>
        </w:rPr>
        <w:t xml:space="preserve"> </w:t>
      </w:r>
      <w:r w:rsidR="00867616" w:rsidRPr="004A6DDD">
        <w:rPr>
          <w:sz w:val="24"/>
          <w:szCs w:val="24"/>
        </w:rPr>
        <w:t xml:space="preserve">wszelkich </w:t>
      </w:r>
      <w:r w:rsidR="00F677C5" w:rsidRPr="004A6DDD">
        <w:rPr>
          <w:sz w:val="24"/>
          <w:szCs w:val="24"/>
        </w:rPr>
        <w:t>niezbędnych</w:t>
      </w:r>
      <w:r w:rsidR="00166C82" w:rsidRPr="004A6DDD">
        <w:rPr>
          <w:sz w:val="24"/>
          <w:szCs w:val="24"/>
        </w:rPr>
        <w:t xml:space="preserve"> formalności </w:t>
      </w:r>
      <w:r w:rsidR="000E5213">
        <w:rPr>
          <w:sz w:val="24"/>
          <w:szCs w:val="24"/>
        </w:rPr>
        <w:t>oraz</w:t>
      </w:r>
      <w:r w:rsidR="00F677C5" w:rsidRPr="004A6DDD">
        <w:rPr>
          <w:sz w:val="24"/>
          <w:szCs w:val="24"/>
        </w:rPr>
        <w:t xml:space="preserve"> </w:t>
      </w:r>
      <w:r w:rsidR="00166C82" w:rsidRPr="004A6DDD">
        <w:rPr>
          <w:sz w:val="24"/>
          <w:szCs w:val="24"/>
        </w:rPr>
        <w:t xml:space="preserve">uzyskaniem </w:t>
      </w:r>
      <w:r w:rsidR="00DD4FFB" w:rsidRPr="004A6DDD">
        <w:rPr>
          <w:sz w:val="24"/>
          <w:szCs w:val="24"/>
        </w:rPr>
        <w:t xml:space="preserve">koniecznych </w:t>
      </w:r>
      <w:r w:rsidR="00F677C5" w:rsidRPr="004A6DDD">
        <w:rPr>
          <w:sz w:val="24"/>
          <w:szCs w:val="24"/>
        </w:rPr>
        <w:t>uzgodnień</w:t>
      </w:r>
      <w:r w:rsidR="00166C82" w:rsidRPr="004A6DDD">
        <w:rPr>
          <w:sz w:val="24"/>
          <w:szCs w:val="24"/>
        </w:rPr>
        <w:t xml:space="preserve"> </w:t>
      </w:r>
      <w:r w:rsidR="00F677C5" w:rsidRPr="004A6DDD">
        <w:rPr>
          <w:sz w:val="24"/>
          <w:szCs w:val="24"/>
        </w:rPr>
        <w:t>i akceptacji</w:t>
      </w:r>
      <w:r w:rsidR="00A56C94">
        <w:rPr>
          <w:sz w:val="24"/>
          <w:szCs w:val="24"/>
        </w:rPr>
        <w:t xml:space="preserve"> </w:t>
      </w:r>
      <w:r>
        <w:rPr>
          <w:sz w:val="24"/>
          <w:szCs w:val="24"/>
        </w:rPr>
        <w:t>również p</w:t>
      </w:r>
      <w:r w:rsidR="00A56C94">
        <w:rPr>
          <w:sz w:val="24"/>
          <w:szCs w:val="24"/>
        </w:rPr>
        <w:t>ozostaje w gestii Zamawiającego.</w:t>
      </w:r>
      <w:r w:rsidR="00F677C5" w:rsidRPr="004A6DDD">
        <w:rPr>
          <w:sz w:val="24"/>
          <w:szCs w:val="24"/>
        </w:rPr>
        <w:t xml:space="preserve">  </w:t>
      </w:r>
      <w:r w:rsidR="00F677C5" w:rsidRPr="004A6DDD">
        <w:rPr>
          <w:b/>
          <w:sz w:val="24"/>
          <w:szCs w:val="24"/>
        </w:rPr>
        <w:t xml:space="preserve">  </w:t>
      </w:r>
      <w:r w:rsidR="006F56AC" w:rsidRPr="004A6DDD">
        <w:rPr>
          <w:b/>
          <w:sz w:val="24"/>
          <w:szCs w:val="24"/>
        </w:rPr>
        <w:t xml:space="preserve"> </w:t>
      </w:r>
    </w:p>
    <w:p w14:paraId="0DBACE02" w14:textId="3B6B6F2E" w:rsidR="00D62F0D" w:rsidRDefault="00D62F0D" w:rsidP="004A6DD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677C5">
        <w:rPr>
          <w:b/>
          <w:sz w:val="24"/>
          <w:szCs w:val="24"/>
        </w:rPr>
        <w:t xml:space="preserve">W przypadku niedotrzymania terminu zakończenia inwestycji i utraty dotacji przez  </w:t>
      </w:r>
      <w:r w:rsidRPr="00F677C5">
        <w:rPr>
          <w:b/>
          <w:sz w:val="24"/>
          <w:szCs w:val="24"/>
        </w:rPr>
        <w:br/>
        <w:t>Zamawiającego, Wykonawca  zwróci  Zamawiającemu wysokość utraconej dotacji.</w:t>
      </w:r>
    </w:p>
    <w:p w14:paraId="527DCB90" w14:textId="77777777" w:rsidR="00637483" w:rsidRPr="003C1205" w:rsidRDefault="00637483" w:rsidP="0068391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3EF72CED" w14:textId="77777777" w:rsidR="00801279" w:rsidRPr="003C1205" w:rsidRDefault="00801279" w:rsidP="008124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3C1205">
        <w:rPr>
          <w:b/>
          <w:bCs/>
          <w:sz w:val="24"/>
          <w:szCs w:val="24"/>
        </w:rPr>
        <w:t xml:space="preserve">   PŁATNOŚĆ </w:t>
      </w:r>
    </w:p>
    <w:p w14:paraId="2B83633B" w14:textId="77777777" w:rsidR="00801279" w:rsidRPr="003C1205" w:rsidRDefault="00801279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6A828DD2" w14:textId="261CEE32" w:rsidR="00801279" w:rsidRPr="00524D70" w:rsidRDefault="00801279" w:rsidP="0081245D">
      <w:pPr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Zamawiający ustala płatności dla Wykonawcy za wykonanie prz</w:t>
      </w:r>
      <w:r w:rsidR="00441753">
        <w:rPr>
          <w:bCs/>
          <w:sz w:val="24"/>
          <w:szCs w:val="24"/>
        </w:rPr>
        <w:t xml:space="preserve">edmiotu zamówienia na podstawie </w:t>
      </w:r>
      <w:r w:rsidR="001F1787">
        <w:rPr>
          <w:b/>
          <w:bCs/>
          <w:sz w:val="24"/>
          <w:szCs w:val="24"/>
        </w:rPr>
        <w:t>3 faktur</w:t>
      </w:r>
      <w:r w:rsidR="0074113D">
        <w:rPr>
          <w:b/>
          <w:bCs/>
          <w:sz w:val="24"/>
          <w:szCs w:val="24"/>
        </w:rPr>
        <w:t xml:space="preserve">, </w:t>
      </w:r>
      <w:r w:rsidR="0074113D" w:rsidRPr="006904B3">
        <w:rPr>
          <w:bCs/>
          <w:sz w:val="24"/>
          <w:szCs w:val="24"/>
        </w:rPr>
        <w:t>gdzie podstawą do ich wystawienia będzie podpisanie przez obie strony protokołu odbioru częściowego, a w przypadku faktury końcowej protokołu odbioru końcowego</w:t>
      </w:r>
      <w:r w:rsidR="0074113D">
        <w:rPr>
          <w:bCs/>
          <w:sz w:val="24"/>
          <w:szCs w:val="24"/>
        </w:rPr>
        <w:t>.</w:t>
      </w:r>
      <w:r w:rsidR="008F52CC">
        <w:rPr>
          <w:b/>
          <w:bCs/>
          <w:sz w:val="24"/>
          <w:szCs w:val="24"/>
        </w:rPr>
        <w:t xml:space="preserve"> </w:t>
      </w:r>
      <w:r w:rsidR="0068391D">
        <w:rPr>
          <w:b/>
          <w:bCs/>
          <w:sz w:val="24"/>
          <w:szCs w:val="24"/>
        </w:rPr>
        <w:t>Dwie faktury</w:t>
      </w:r>
      <w:r w:rsidR="00A56C94">
        <w:rPr>
          <w:b/>
          <w:bCs/>
          <w:sz w:val="24"/>
          <w:szCs w:val="24"/>
        </w:rPr>
        <w:t xml:space="preserve"> częściow</w:t>
      </w:r>
      <w:r w:rsidR="00C71348">
        <w:rPr>
          <w:b/>
          <w:bCs/>
          <w:sz w:val="24"/>
          <w:szCs w:val="24"/>
        </w:rPr>
        <w:t>e</w:t>
      </w:r>
      <w:r w:rsidR="00A56C94">
        <w:rPr>
          <w:b/>
          <w:bCs/>
          <w:sz w:val="24"/>
          <w:szCs w:val="24"/>
        </w:rPr>
        <w:t xml:space="preserve"> i </w:t>
      </w:r>
      <w:r w:rsidR="008F52CC">
        <w:rPr>
          <w:b/>
          <w:bCs/>
          <w:sz w:val="24"/>
          <w:szCs w:val="24"/>
        </w:rPr>
        <w:t>jedna k</w:t>
      </w:r>
      <w:r w:rsidR="00A56C94">
        <w:rPr>
          <w:b/>
          <w:bCs/>
          <w:sz w:val="24"/>
          <w:szCs w:val="24"/>
        </w:rPr>
        <w:t>ońcowa</w:t>
      </w:r>
      <w:r w:rsidR="0068391D">
        <w:rPr>
          <w:b/>
          <w:bCs/>
          <w:sz w:val="24"/>
          <w:szCs w:val="24"/>
        </w:rPr>
        <w:t xml:space="preserve"> będą płatne</w:t>
      </w:r>
      <w:r w:rsidR="00A56C94">
        <w:rPr>
          <w:b/>
          <w:bCs/>
          <w:sz w:val="24"/>
          <w:szCs w:val="24"/>
        </w:rPr>
        <w:t xml:space="preserve"> </w:t>
      </w:r>
      <w:r w:rsidR="0068391D">
        <w:rPr>
          <w:b/>
          <w:bCs/>
          <w:sz w:val="24"/>
          <w:szCs w:val="24"/>
        </w:rPr>
        <w:t>w 2023 roku, przy czym f</w:t>
      </w:r>
      <w:r w:rsidR="00524D70">
        <w:rPr>
          <w:b/>
          <w:bCs/>
          <w:sz w:val="24"/>
          <w:szCs w:val="24"/>
        </w:rPr>
        <w:t>aktura końcowa</w:t>
      </w:r>
      <w:r w:rsidR="0074113D">
        <w:rPr>
          <w:b/>
          <w:bCs/>
          <w:sz w:val="24"/>
          <w:szCs w:val="24"/>
        </w:rPr>
        <w:t xml:space="preserve"> nie może</w:t>
      </w:r>
      <w:r w:rsidR="00524D70">
        <w:rPr>
          <w:b/>
          <w:bCs/>
          <w:sz w:val="24"/>
          <w:szCs w:val="24"/>
        </w:rPr>
        <w:t xml:space="preserve"> </w:t>
      </w:r>
      <w:r w:rsidR="0074113D">
        <w:rPr>
          <w:b/>
          <w:bCs/>
          <w:sz w:val="24"/>
          <w:szCs w:val="24"/>
        </w:rPr>
        <w:t>wynosi</w:t>
      </w:r>
      <w:r w:rsidR="00524D70">
        <w:rPr>
          <w:b/>
          <w:bCs/>
          <w:sz w:val="24"/>
          <w:szCs w:val="24"/>
        </w:rPr>
        <w:t>ć</w:t>
      </w:r>
      <w:r w:rsidR="0074113D">
        <w:rPr>
          <w:b/>
          <w:bCs/>
          <w:sz w:val="24"/>
          <w:szCs w:val="24"/>
        </w:rPr>
        <w:t xml:space="preserve"> więcej niż 50% wynagrodzenia należnego </w:t>
      </w:r>
      <w:r w:rsidR="008F52CC">
        <w:rPr>
          <w:b/>
          <w:bCs/>
          <w:sz w:val="24"/>
          <w:szCs w:val="24"/>
        </w:rPr>
        <w:t>W</w:t>
      </w:r>
      <w:r w:rsidR="0074113D">
        <w:rPr>
          <w:b/>
          <w:bCs/>
          <w:sz w:val="24"/>
          <w:szCs w:val="24"/>
        </w:rPr>
        <w:t xml:space="preserve">ykonawcy.  </w:t>
      </w:r>
      <w:r w:rsidR="0074113D" w:rsidRPr="00300A0D">
        <w:rPr>
          <w:b/>
          <w:bCs/>
          <w:sz w:val="24"/>
          <w:szCs w:val="24"/>
        </w:rPr>
        <w:t xml:space="preserve"> </w:t>
      </w:r>
    </w:p>
    <w:p w14:paraId="2D87A4C1" w14:textId="77777777" w:rsidR="009A134C" w:rsidRPr="00A0446E" w:rsidRDefault="00801279" w:rsidP="00A0446E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C1205">
        <w:rPr>
          <w:b/>
          <w:bCs/>
          <w:sz w:val="24"/>
          <w:szCs w:val="24"/>
        </w:rPr>
        <w:t>Zamawiający dokona płatności faktur w ciągu 30 dni od daty ich wpływu do Zamawiającego</w:t>
      </w:r>
      <w:r w:rsidR="0068391D" w:rsidRPr="0068391D">
        <w:rPr>
          <w:b/>
          <w:bCs/>
          <w:sz w:val="24"/>
          <w:szCs w:val="24"/>
        </w:rPr>
        <w:t xml:space="preserve">.  </w:t>
      </w:r>
      <w:r w:rsidR="0068391D" w:rsidRPr="0068391D">
        <w:rPr>
          <w:rFonts w:eastAsia="Calibri"/>
          <w:b/>
          <w:sz w:val="24"/>
          <w:szCs w:val="24"/>
          <w:lang w:eastAsia="en-US"/>
        </w:rPr>
        <w:t>Za dzień zapłaty uznaje się obciążenie rachunku Zamawiającego.</w:t>
      </w:r>
    </w:p>
    <w:p w14:paraId="47C8566E" w14:textId="77777777" w:rsidR="009A134C" w:rsidRPr="003C1205" w:rsidRDefault="009A134C" w:rsidP="0081245D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3C1205">
        <w:rPr>
          <w:b/>
          <w:sz w:val="24"/>
          <w:szCs w:val="24"/>
        </w:rPr>
        <w:t>Zamawiający zastrzega sobie prawo do unieważnienia postępowania jeżeli wystąpią okoliczności powodujące brak możliwości realizacji zadania (m.in. brak wystarczających środków finansowych).</w:t>
      </w:r>
    </w:p>
    <w:p w14:paraId="6BA89D63" w14:textId="77777777" w:rsidR="00C87CA6" w:rsidRDefault="00C87CA6" w:rsidP="005C7471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3EAAE097" w14:textId="77777777" w:rsidR="00C87CA6" w:rsidRPr="005C7471" w:rsidRDefault="00C87CA6" w:rsidP="005C7471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Uwaga! </w:t>
      </w:r>
    </w:p>
    <w:p w14:paraId="3C76E3FC" w14:textId="77777777" w:rsidR="003F789D" w:rsidRDefault="00C87CA6" w:rsidP="00053D0A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uwagi na duży stopień skomplikowania inwestycji należy dopracować umowę </w:t>
      </w:r>
      <w:r>
        <w:rPr>
          <w:b/>
          <w:sz w:val="24"/>
          <w:szCs w:val="24"/>
        </w:rPr>
        <w:br/>
        <w:t xml:space="preserve">i harmonogram rzeczowo finansowy adekwatnie do stopnia skomplikowania przedmiotu zamówienia. Należy przewidzieć możliwość zmiany terminu zakończenia przedmiotu zamówienia, oraz zasady naliczania kar umownych. </w:t>
      </w:r>
    </w:p>
    <w:p w14:paraId="3815204D" w14:textId="77777777" w:rsidR="00C87CA6" w:rsidRDefault="00C87CA6" w:rsidP="009A134C">
      <w:pPr>
        <w:suppressAutoHyphens/>
        <w:jc w:val="both"/>
        <w:rPr>
          <w:b/>
          <w:sz w:val="24"/>
          <w:szCs w:val="24"/>
        </w:rPr>
      </w:pPr>
    </w:p>
    <w:p w14:paraId="1D84F714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319DD88B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0F89109C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184EE86C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2637301B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2E3D507B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01453BE7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4DBCB204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1328E8BC" w14:textId="77777777" w:rsidR="008443C0" w:rsidRDefault="008443C0" w:rsidP="009A134C">
      <w:pPr>
        <w:suppressAutoHyphens/>
        <w:jc w:val="both"/>
        <w:rPr>
          <w:b/>
          <w:sz w:val="24"/>
          <w:szCs w:val="24"/>
        </w:rPr>
      </w:pPr>
    </w:p>
    <w:p w14:paraId="237525FA" w14:textId="77777777" w:rsidR="00EC05EA" w:rsidRPr="00826A0E" w:rsidRDefault="009A134C" w:rsidP="00A0446E">
      <w:pPr>
        <w:suppressAutoHyphens/>
        <w:jc w:val="both"/>
        <w:rPr>
          <w:sz w:val="16"/>
          <w:szCs w:val="16"/>
        </w:rPr>
      </w:pPr>
      <w:r w:rsidRPr="001706F3">
        <w:rPr>
          <w:sz w:val="16"/>
          <w:szCs w:val="16"/>
        </w:rPr>
        <w:t>Przyg</w:t>
      </w:r>
      <w:r w:rsidR="002B0E30">
        <w:rPr>
          <w:sz w:val="16"/>
          <w:szCs w:val="16"/>
        </w:rPr>
        <w:t xml:space="preserve">otowała: </w:t>
      </w:r>
      <w:r w:rsidRPr="001706F3">
        <w:rPr>
          <w:sz w:val="16"/>
          <w:szCs w:val="16"/>
        </w:rPr>
        <w:t xml:space="preserve"> A</w:t>
      </w:r>
      <w:r w:rsidR="002B0E30">
        <w:rPr>
          <w:sz w:val="16"/>
          <w:szCs w:val="16"/>
        </w:rPr>
        <w:t xml:space="preserve">nna </w:t>
      </w:r>
      <w:r w:rsidRPr="001706F3">
        <w:rPr>
          <w:sz w:val="16"/>
          <w:szCs w:val="16"/>
        </w:rPr>
        <w:t>Foksa</w:t>
      </w:r>
    </w:p>
    <w:sectPr w:rsidR="00EC05EA" w:rsidRPr="00826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2A60" w14:textId="77777777" w:rsidR="00E85D2C" w:rsidRDefault="00E85D2C" w:rsidP="00EC05EA">
      <w:r>
        <w:separator/>
      </w:r>
    </w:p>
  </w:endnote>
  <w:endnote w:type="continuationSeparator" w:id="0">
    <w:p w14:paraId="6822A09A" w14:textId="77777777" w:rsidR="00E85D2C" w:rsidRDefault="00E85D2C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557812"/>
      <w:docPartObj>
        <w:docPartGallery w:val="Page Numbers (Bottom of Page)"/>
        <w:docPartUnique/>
      </w:docPartObj>
    </w:sdtPr>
    <w:sdtContent>
      <w:p w14:paraId="25365F6B" w14:textId="77777777" w:rsidR="00826A0E" w:rsidRDefault="00826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74">
          <w:rPr>
            <w:noProof/>
          </w:rPr>
          <w:t>3</w:t>
        </w:r>
        <w:r>
          <w:fldChar w:fldCharType="end"/>
        </w:r>
      </w:p>
    </w:sdtContent>
  </w:sdt>
  <w:p w14:paraId="31F75680" w14:textId="77777777" w:rsidR="00826A0E" w:rsidRDefault="00826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0F10" w14:textId="77777777" w:rsidR="00E85D2C" w:rsidRDefault="00E85D2C" w:rsidP="00EC05EA">
      <w:r>
        <w:separator/>
      </w:r>
    </w:p>
  </w:footnote>
  <w:footnote w:type="continuationSeparator" w:id="0">
    <w:p w14:paraId="139B867B" w14:textId="77777777" w:rsidR="00E85D2C" w:rsidRDefault="00E85D2C" w:rsidP="00EC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2188" w14:textId="77777777" w:rsidR="00EC05EA" w:rsidRDefault="004C7606">
    <w:pPr>
      <w:pStyle w:val="Nagwek"/>
    </w:pPr>
    <w:r>
      <w:rPr>
        <w:noProof/>
      </w:rPr>
      <w:drawing>
        <wp:inline distT="0" distB="0" distL="0" distR="0" wp14:anchorId="56F6CF24" wp14:editId="55758A1E">
          <wp:extent cx="5760720" cy="908601"/>
          <wp:effectExtent l="0" t="0" r="0" b="6350"/>
          <wp:docPr id="3" name="Obraz 3" descr="logo rpo wś 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po wś 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1B6"/>
    <w:multiLevelType w:val="hybridMultilevel"/>
    <w:tmpl w:val="3AD4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511"/>
    <w:multiLevelType w:val="hybridMultilevel"/>
    <w:tmpl w:val="999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9E8"/>
    <w:multiLevelType w:val="hybridMultilevel"/>
    <w:tmpl w:val="444C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FBB"/>
    <w:multiLevelType w:val="hybridMultilevel"/>
    <w:tmpl w:val="FA066EDA"/>
    <w:lvl w:ilvl="0" w:tplc="7382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89142B"/>
    <w:multiLevelType w:val="multilevel"/>
    <w:tmpl w:val="E5323E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BC8414B"/>
    <w:multiLevelType w:val="hybridMultilevel"/>
    <w:tmpl w:val="30C438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3D7893"/>
    <w:multiLevelType w:val="hybridMultilevel"/>
    <w:tmpl w:val="EC9E2748"/>
    <w:lvl w:ilvl="0" w:tplc="3C2821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3154A3"/>
    <w:multiLevelType w:val="hybridMultilevel"/>
    <w:tmpl w:val="E8F24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F379B"/>
    <w:multiLevelType w:val="hybridMultilevel"/>
    <w:tmpl w:val="03D8EBC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694561E"/>
    <w:multiLevelType w:val="multilevel"/>
    <w:tmpl w:val="F2B836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8BB0280"/>
    <w:multiLevelType w:val="hybridMultilevel"/>
    <w:tmpl w:val="AD1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6A8"/>
    <w:multiLevelType w:val="multilevel"/>
    <w:tmpl w:val="A80A3C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3330AB2"/>
    <w:multiLevelType w:val="hybridMultilevel"/>
    <w:tmpl w:val="02C0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8166C"/>
    <w:multiLevelType w:val="hybridMultilevel"/>
    <w:tmpl w:val="D05018A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7A47A12"/>
    <w:multiLevelType w:val="hybridMultilevel"/>
    <w:tmpl w:val="4B8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70A49"/>
    <w:multiLevelType w:val="hybridMultilevel"/>
    <w:tmpl w:val="6ED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2068"/>
    <w:multiLevelType w:val="hybridMultilevel"/>
    <w:tmpl w:val="B8FC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81F99"/>
    <w:multiLevelType w:val="multilevel"/>
    <w:tmpl w:val="05C845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48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72E75FAA"/>
    <w:multiLevelType w:val="hybridMultilevel"/>
    <w:tmpl w:val="699A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230EE"/>
    <w:multiLevelType w:val="hybridMultilevel"/>
    <w:tmpl w:val="7FAA3B22"/>
    <w:lvl w:ilvl="0" w:tplc="FC62F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CD377E"/>
    <w:multiLevelType w:val="hybridMultilevel"/>
    <w:tmpl w:val="2A8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7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532655">
    <w:abstractNumId w:val="10"/>
  </w:num>
  <w:num w:numId="3" w16cid:durableId="1910455281">
    <w:abstractNumId w:val="3"/>
  </w:num>
  <w:num w:numId="4" w16cid:durableId="320473215">
    <w:abstractNumId w:val="20"/>
  </w:num>
  <w:num w:numId="5" w16cid:durableId="102501599">
    <w:abstractNumId w:val="15"/>
  </w:num>
  <w:num w:numId="6" w16cid:durableId="1696807208">
    <w:abstractNumId w:val="6"/>
  </w:num>
  <w:num w:numId="7" w16cid:durableId="1509056403">
    <w:abstractNumId w:val="21"/>
  </w:num>
  <w:num w:numId="8" w16cid:durableId="1378042338">
    <w:abstractNumId w:val="16"/>
  </w:num>
  <w:num w:numId="9" w16cid:durableId="1704281745">
    <w:abstractNumId w:val="0"/>
  </w:num>
  <w:num w:numId="10" w16cid:durableId="712770419">
    <w:abstractNumId w:val="8"/>
  </w:num>
  <w:num w:numId="11" w16cid:durableId="1425150446">
    <w:abstractNumId w:val="1"/>
  </w:num>
  <w:num w:numId="12" w16cid:durableId="223875251">
    <w:abstractNumId w:val="18"/>
  </w:num>
  <w:num w:numId="13" w16cid:durableId="2063868246">
    <w:abstractNumId w:val="7"/>
  </w:num>
  <w:num w:numId="14" w16cid:durableId="1331832151">
    <w:abstractNumId w:val="19"/>
  </w:num>
  <w:num w:numId="15" w16cid:durableId="1563708237">
    <w:abstractNumId w:val="14"/>
  </w:num>
  <w:num w:numId="16" w16cid:durableId="35930804">
    <w:abstractNumId w:val="12"/>
  </w:num>
  <w:num w:numId="17" w16cid:durableId="1213420725">
    <w:abstractNumId w:val="11"/>
  </w:num>
  <w:num w:numId="18" w16cid:durableId="994718917">
    <w:abstractNumId w:val="9"/>
  </w:num>
  <w:num w:numId="19" w16cid:durableId="1351565241">
    <w:abstractNumId w:val="2"/>
  </w:num>
  <w:num w:numId="20" w16cid:durableId="645865737">
    <w:abstractNumId w:val="5"/>
  </w:num>
  <w:num w:numId="21" w16cid:durableId="885335689">
    <w:abstractNumId w:val="17"/>
  </w:num>
  <w:num w:numId="22" w16cid:durableId="272522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CC"/>
    <w:rsid w:val="00001037"/>
    <w:rsid w:val="0001672F"/>
    <w:rsid w:val="00030F95"/>
    <w:rsid w:val="000331CC"/>
    <w:rsid w:val="00036EBC"/>
    <w:rsid w:val="000425BD"/>
    <w:rsid w:val="0004313F"/>
    <w:rsid w:val="000476FA"/>
    <w:rsid w:val="00053ACA"/>
    <w:rsid w:val="00053D0A"/>
    <w:rsid w:val="000570F3"/>
    <w:rsid w:val="00081E2F"/>
    <w:rsid w:val="0008541D"/>
    <w:rsid w:val="00085623"/>
    <w:rsid w:val="00086475"/>
    <w:rsid w:val="00090025"/>
    <w:rsid w:val="000A05E2"/>
    <w:rsid w:val="000A0C72"/>
    <w:rsid w:val="000B05F9"/>
    <w:rsid w:val="000B4378"/>
    <w:rsid w:val="000B57DA"/>
    <w:rsid w:val="000B589A"/>
    <w:rsid w:val="000C1F1D"/>
    <w:rsid w:val="000C5506"/>
    <w:rsid w:val="000D15C1"/>
    <w:rsid w:val="000E5213"/>
    <w:rsid w:val="000F4FFC"/>
    <w:rsid w:val="00132D47"/>
    <w:rsid w:val="00133099"/>
    <w:rsid w:val="0014535B"/>
    <w:rsid w:val="00147347"/>
    <w:rsid w:val="00157B9D"/>
    <w:rsid w:val="00166C82"/>
    <w:rsid w:val="001706F3"/>
    <w:rsid w:val="00180AD0"/>
    <w:rsid w:val="00190F1E"/>
    <w:rsid w:val="001918CB"/>
    <w:rsid w:val="001934BE"/>
    <w:rsid w:val="001957C7"/>
    <w:rsid w:val="001B243F"/>
    <w:rsid w:val="001B52FD"/>
    <w:rsid w:val="001C28D8"/>
    <w:rsid w:val="001C51D1"/>
    <w:rsid w:val="001C7CBC"/>
    <w:rsid w:val="001D361C"/>
    <w:rsid w:val="001D5828"/>
    <w:rsid w:val="001E5F46"/>
    <w:rsid w:val="001F1787"/>
    <w:rsid w:val="002019DF"/>
    <w:rsid w:val="00212D60"/>
    <w:rsid w:val="00223D31"/>
    <w:rsid w:val="0022748E"/>
    <w:rsid w:val="002503F2"/>
    <w:rsid w:val="002525D4"/>
    <w:rsid w:val="0026256B"/>
    <w:rsid w:val="00263991"/>
    <w:rsid w:val="002672B7"/>
    <w:rsid w:val="002732BB"/>
    <w:rsid w:val="002879BC"/>
    <w:rsid w:val="00295569"/>
    <w:rsid w:val="002A4E46"/>
    <w:rsid w:val="002A6B73"/>
    <w:rsid w:val="002B0E30"/>
    <w:rsid w:val="002B52D0"/>
    <w:rsid w:val="002B6907"/>
    <w:rsid w:val="002C1A6E"/>
    <w:rsid w:val="002C29D1"/>
    <w:rsid w:val="002C7F76"/>
    <w:rsid w:val="002D1FF3"/>
    <w:rsid w:val="002F1F75"/>
    <w:rsid w:val="002F4418"/>
    <w:rsid w:val="003006E3"/>
    <w:rsid w:val="00300983"/>
    <w:rsid w:val="00300A0D"/>
    <w:rsid w:val="00301163"/>
    <w:rsid w:val="00302CD3"/>
    <w:rsid w:val="003134EF"/>
    <w:rsid w:val="0032433B"/>
    <w:rsid w:val="00327ED1"/>
    <w:rsid w:val="0033217E"/>
    <w:rsid w:val="003342D0"/>
    <w:rsid w:val="003505DC"/>
    <w:rsid w:val="003520E6"/>
    <w:rsid w:val="00364494"/>
    <w:rsid w:val="00365846"/>
    <w:rsid w:val="00366F06"/>
    <w:rsid w:val="00372FC9"/>
    <w:rsid w:val="00382CD3"/>
    <w:rsid w:val="00383CB0"/>
    <w:rsid w:val="00390B02"/>
    <w:rsid w:val="00390F31"/>
    <w:rsid w:val="0039185B"/>
    <w:rsid w:val="003975D2"/>
    <w:rsid w:val="003A7F99"/>
    <w:rsid w:val="003B1112"/>
    <w:rsid w:val="003C1205"/>
    <w:rsid w:val="003C13A2"/>
    <w:rsid w:val="003C16E7"/>
    <w:rsid w:val="003C3C33"/>
    <w:rsid w:val="003D2BD0"/>
    <w:rsid w:val="003D523E"/>
    <w:rsid w:val="003F3BC4"/>
    <w:rsid w:val="003F789D"/>
    <w:rsid w:val="00410BD0"/>
    <w:rsid w:val="0041325C"/>
    <w:rsid w:val="00414BE6"/>
    <w:rsid w:val="00415DFA"/>
    <w:rsid w:val="004161D2"/>
    <w:rsid w:val="00433CC8"/>
    <w:rsid w:val="00441753"/>
    <w:rsid w:val="0044281C"/>
    <w:rsid w:val="00443AB2"/>
    <w:rsid w:val="004575CA"/>
    <w:rsid w:val="00461477"/>
    <w:rsid w:val="00462528"/>
    <w:rsid w:val="00480226"/>
    <w:rsid w:val="004804C1"/>
    <w:rsid w:val="00486A79"/>
    <w:rsid w:val="004A18EC"/>
    <w:rsid w:val="004A6795"/>
    <w:rsid w:val="004A6DDD"/>
    <w:rsid w:val="004B1319"/>
    <w:rsid w:val="004B288E"/>
    <w:rsid w:val="004B5AD3"/>
    <w:rsid w:val="004C1F25"/>
    <w:rsid w:val="004C7606"/>
    <w:rsid w:val="004D33DC"/>
    <w:rsid w:val="004D629B"/>
    <w:rsid w:val="00500CCC"/>
    <w:rsid w:val="005049B6"/>
    <w:rsid w:val="00505863"/>
    <w:rsid w:val="00505D8F"/>
    <w:rsid w:val="00512564"/>
    <w:rsid w:val="00513147"/>
    <w:rsid w:val="005132FE"/>
    <w:rsid w:val="00524D70"/>
    <w:rsid w:val="005358D0"/>
    <w:rsid w:val="00555509"/>
    <w:rsid w:val="005A1575"/>
    <w:rsid w:val="005A6639"/>
    <w:rsid w:val="005C2318"/>
    <w:rsid w:val="005C7471"/>
    <w:rsid w:val="005F2E61"/>
    <w:rsid w:val="00601978"/>
    <w:rsid w:val="00602649"/>
    <w:rsid w:val="00604277"/>
    <w:rsid w:val="00612137"/>
    <w:rsid w:val="00622D17"/>
    <w:rsid w:val="00630B0F"/>
    <w:rsid w:val="00634DBD"/>
    <w:rsid w:val="00637483"/>
    <w:rsid w:val="00642A21"/>
    <w:rsid w:val="00654493"/>
    <w:rsid w:val="00665DF5"/>
    <w:rsid w:val="0067151C"/>
    <w:rsid w:val="00676268"/>
    <w:rsid w:val="00676499"/>
    <w:rsid w:val="0068391D"/>
    <w:rsid w:val="00685B6B"/>
    <w:rsid w:val="006904B3"/>
    <w:rsid w:val="00696D32"/>
    <w:rsid w:val="006A0B43"/>
    <w:rsid w:val="006B4135"/>
    <w:rsid w:val="006C0DEF"/>
    <w:rsid w:val="006D1741"/>
    <w:rsid w:val="006D6580"/>
    <w:rsid w:val="006E4C31"/>
    <w:rsid w:val="006F56AC"/>
    <w:rsid w:val="0072677C"/>
    <w:rsid w:val="0074113D"/>
    <w:rsid w:val="00751DD3"/>
    <w:rsid w:val="00757FC8"/>
    <w:rsid w:val="007655A1"/>
    <w:rsid w:val="00777DA9"/>
    <w:rsid w:val="00790C5E"/>
    <w:rsid w:val="007A0374"/>
    <w:rsid w:val="007B0036"/>
    <w:rsid w:val="007B192F"/>
    <w:rsid w:val="007B5BB9"/>
    <w:rsid w:val="007B5D57"/>
    <w:rsid w:val="007C60EB"/>
    <w:rsid w:val="007D6AD6"/>
    <w:rsid w:val="007F2058"/>
    <w:rsid w:val="007F35D9"/>
    <w:rsid w:val="007F752D"/>
    <w:rsid w:val="007F7AC8"/>
    <w:rsid w:val="007F7BDF"/>
    <w:rsid w:val="007F7DAA"/>
    <w:rsid w:val="00801279"/>
    <w:rsid w:val="00805ED9"/>
    <w:rsid w:val="00806DEC"/>
    <w:rsid w:val="0081133B"/>
    <w:rsid w:val="0081245D"/>
    <w:rsid w:val="00815198"/>
    <w:rsid w:val="0082015B"/>
    <w:rsid w:val="00826A0E"/>
    <w:rsid w:val="008418F7"/>
    <w:rsid w:val="008443C0"/>
    <w:rsid w:val="0084474B"/>
    <w:rsid w:val="00847CB7"/>
    <w:rsid w:val="00867616"/>
    <w:rsid w:val="00871FE3"/>
    <w:rsid w:val="00876210"/>
    <w:rsid w:val="0088302B"/>
    <w:rsid w:val="008A3CBC"/>
    <w:rsid w:val="008B1973"/>
    <w:rsid w:val="008C7BE0"/>
    <w:rsid w:val="008D2398"/>
    <w:rsid w:val="008D3552"/>
    <w:rsid w:val="008D6E4E"/>
    <w:rsid w:val="008D77DF"/>
    <w:rsid w:val="008E159E"/>
    <w:rsid w:val="008E3C93"/>
    <w:rsid w:val="008F0853"/>
    <w:rsid w:val="008F52CC"/>
    <w:rsid w:val="009036A1"/>
    <w:rsid w:val="00911980"/>
    <w:rsid w:val="00916A39"/>
    <w:rsid w:val="009223B2"/>
    <w:rsid w:val="00932AD7"/>
    <w:rsid w:val="009350CA"/>
    <w:rsid w:val="00943F97"/>
    <w:rsid w:val="00946138"/>
    <w:rsid w:val="00960135"/>
    <w:rsid w:val="0097566A"/>
    <w:rsid w:val="00992755"/>
    <w:rsid w:val="009946B2"/>
    <w:rsid w:val="009A134C"/>
    <w:rsid w:val="009A46D7"/>
    <w:rsid w:val="009A6D9B"/>
    <w:rsid w:val="009A71A7"/>
    <w:rsid w:val="009E6493"/>
    <w:rsid w:val="009F02BB"/>
    <w:rsid w:val="009F4658"/>
    <w:rsid w:val="00A02E0C"/>
    <w:rsid w:val="00A0446E"/>
    <w:rsid w:val="00A07E03"/>
    <w:rsid w:val="00A25A56"/>
    <w:rsid w:val="00A30BBC"/>
    <w:rsid w:val="00A374E4"/>
    <w:rsid w:val="00A41CA0"/>
    <w:rsid w:val="00A4222B"/>
    <w:rsid w:val="00A47B52"/>
    <w:rsid w:val="00A5312B"/>
    <w:rsid w:val="00A56C94"/>
    <w:rsid w:val="00A60445"/>
    <w:rsid w:val="00A605AE"/>
    <w:rsid w:val="00A652BB"/>
    <w:rsid w:val="00A72DF0"/>
    <w:rsid w:val="00AA16AB"/>
    <w:rsid w:val="00AA4DE6"/>
    <w:rsid w:val="00AA54F4"/>
    <w:rsid w:val="00AB058E"/>
    <w:rsid w:val="00AB71F3"/>
    <w:rsid w:val="00AD7D35"/>
    <w:rsid w:val="00AE434B"/>
    <w:rsid w:val="00AE609A"/>
    <w:rsid w:val="00AF2FCD"/>
    <w:rsid w:val="00B00AD8"/>
    <w:rsid w:val="00B02107"/>
    <w:rsid w:val="00B050A3"/>
    <w:rsid w:val="00B07643"/>
    <w:rsid w:val="00B107FD"/>
    <w:rsid w:val="00B10883"/>
    <w:rsid w:val="00B15942"/>
    <w:rsid w:val="00B367ED"/>
    <w:rsid w:val="00B405AF"/>
    <w:rsid w:val="00B44A4B"/>
    <w:rsid w:val="00B51FF1"/>
    <w:rsid w:val="00B67345"/>
    <w:rsid w:val="00B80DC3"/>
    <w:rsid w:val="00B828D4"/>
    <w:rsid w:val="00BA22F3"/>
    <w:rsid w:val="00BA3474"/>
    <w:rsid w:val="00BA5D2C"/>
    <w:rsid w:val="00BA6AC3"/>
    <w:rsid w:val="00BD5E3C"/>
    <w:rsid w:val="00BE7C02"/>
    <w:rsid w:val="00BF333E"/>
    <w:rsid w:val="00BF3A96"/>
    <w:rsid w:val="00BF5CA1"/>
    <w:rsid w:val="00C03424"/>
    <w:rsid w:val="00C1709F"/>
    <w:rsid w:val="00C22FE2"/>
    <w:rsid w:val="00C44F6C"/>
    <w:rsid w:val="00C46DB6"/>
    <w:rsid w:val="00C55EAF"/>
    <w:rsid w:val="00C61420"/>
    <w:rsid w:val="00C643C9"/>
    <w:rsid w:val="00C67E19"/>
    <w:rsid w:val="00C71348"/>
    <w:rsid w:val="00C71E56"/>
    <w:rsid w:val="00C87CA6"/>
    <w:rsid w:val="00CA1073"/>
    <w:rsid w:val="00CB08AF"/>
    <w:rsid w:val="00CB2EED"/>
    <w:rsid w:val="00CB6F03"/>
    <w:rsid w:val="00CB7E97"/>
    <w:rsid w:val="00CC5574"/>
    <w:rsid w:val="00CC6083"/>
    <w:rsid w:val="00CE5C74"/>
    <w:rsid w:val="00CE74A8"/>
    <w:rsid w:val="00D0039E"/>
    <w:rsid w:val="00D004B0"/>
    <w:rsid w:val="00D01CB7"/>
    <w:rsid w:val="00D04226"/>
    <w:rsid w:val="00D04F9F"/>
    <w:rsid w:val="00D110D4"/>
    <w:rsid w:val="00D1261C"/>
    <w:rsid w:val="00D12786"/>
    <w:rsid w:val="00D13727"/>
    <w:rsid w:val="00D31948"/>
    <w:rsid w:val="00D40660"/>
    <w:rsid w:val="00D441FD"/>
    <w:rsid w:val="00D62F0D"/>
    <w:rsid w:val="00D70C1B"/>
    <w:rsid w:val="00D82ECD"/>
    <w:rsid w:val="00D830D0"/>
    <w:rsid w:val="00D87AB0"/>
    <w:rsid w:val="00D95791"/>
    <w:rsid w:val="00DB0C9E"/>
    <w:rsid w:val="00DB73E9"/>
    <w:rsid w:val="00DC1746"/>
    <w:rsid w:val="00DD275E"/>
    <w:rsid w:val="00DD4FFB"/>
    <w:rsid w:val="00DE04FF"/>
    <w:rsid w:val="00DE2E94"/>
    <w:rsid w:val="00DE3C67"/>
    <w:rsid w:val="00E07030"/>
    <w:rsid w:val="00E20509"/>
    <w:rsid w:val="00E80D1E"/>
    <w:rsid w:val="00E85D2C"/>
    <w:rsid w:val="00E9144D"/>
    <w:rsid w:val="00E929DC"/>
    <w:rsid w:val="00EA795D"/>
    <w:rsid w:val="00EC05EA"/>
    <w:rsid w:val="00ED2569"/>
    <w:rsid w:val="00ED2B4F"/>
    <w:rsid w:val="00ED2C2F"/>
    <w:rsid w:val="00EE2A84"/>
    <w:rsid w:val="00EE5505"/>
    <w:rsid w:val="00EE5E7B"/>
    <w:rsid w:val="00EF0B00"/>
    <w:rsid w:val="00EF15AC"/>
    <w:rsid w:val="00EF7F12"/>
    <w:rsid w:val="00F10EE2"/>
    <w:rsid w:val="00F1133D"/>
    <w:rsid w:val="00F12C6F"/>
    <w:rsid w:val="00F14006"/>
    <w:rsid w:val="00F1545E"/>
    <w:rsid w:val="00F20C4E"/>
    <w:rsid w:val="00F434F2"/>
    <w:rsid w:val="00F4359E"/>
    <w:rsid w:val="00F455B0"/>
    <w:rsid w:val="00F57245"/>
    <w:rsid w:val="00F677C5"/>
    <w:rsid w:val="00F737CE"/>
    <w:rsid w:val="00F8186E"/>
    <w:rsid w:val="00F944FE"/>
    <w:rsid w:val="00F97CC0"/>
    <w:rsid w:val="00FA5039"/>
    <w:rsid w:val="00FA7ACE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1811"/>
  <w15:docId w15:val="{C45BAE4D-B8E1-4512-8674-1EE9F97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1934BE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5598-7453-44B4-99A1-CAFC7DAE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Sidło</dc:creator>
  <cp:lastModifiedBy>Anna Foksa</cp:lastModifiedBy>
  <cp:revision>207</cp:revision>
  <cp:lastPrinted>2022-11-22T11:59:00Z</cp:lastPrinted>
  <dcterms:created xsi:type="dcterms:W3CDTF">2018-08-28T08:10:00Z</dcterms:created>
  <dcterms:modified xsi:type="dcterms:W3CDTF">2022-12-21T09:41:00Z</dcterms:modified>
</cp:coreProperties>
</file>