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Wolbrom, dnia 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5</w:t>
      </w:r>
      <w:r>
        <w:rPr>
          <w:rFonts w:ascii="Trebuchet MS" w:hAnsi="Trebuchet MS" w:cs="Times New Roman"/>
          <w:sz w:val="20"/>
          <w:szCs w:val="20"/>
        </w:rPr>
        <w:t>.2023r.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>
      <w:pPr>
        <w:spacing w:line="360" w:lineRule="auto"/>
        <w:ind w:left="7080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WTI.271.2.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8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.2023.ZP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>
      <w:pPr>
        <w:tabs>
          <w:tab w:val="left" w:pos="5420"/>
        </w:tabs>
        <w:spacing w:line="360" w:lineRule="auto"/>
        <w:ind w:right="28"/>
        <w:jc w:val="both"/>
        <w:rPr>
          <w:rFonts w:ascii="Trebuchet MS" w:hAnsi="Trebuchet MS" w:eastAsia="Times New Roman" w:cs="Arial"/>
          <w:b/>
          <w:sz w:val="20"/>
          <w:szCs w:val="20"/>
          <w:lang w:eastAsia="pl-PL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  <w:t>„</w:t>
      </w:r>
      <w:bookmarkStart w:id="0" w:name="_Hlk84321004"/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eastAsia="pl-PL"/>
        </w:rPr>
        <w:t xml:space="preserve">Modernizacja łazienek w budynku Zespołu Szkół Pod Lasem </w:t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eastAsia="pl-PL"/>
        </w:rPr>
        <w:br w:type="textWrapping"/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eastAsia="pl-PL"/>
        </w:rPr>
        <w:t>w Wolbromiu</w:t>
      </w:r>
      <w:r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  <w:t>”</w:t>
      </w:r>
      <w:bookmarkEnd w:id="0"/>
      <w:r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  <w:t>.</w:t>
      </w:r>
    </w:p>
    <w:p>
      <w:pPr>
        <w:tabs>
          <w:tab w:val="left" w:pos="0"/>
        </w:tabs>
        <w:spacing w:line="360" w:lineRule="auto"/>
        <w:ind w:right="28"/>
        <w:jc w:val="both"/>
        <w:rPr>
          <w:rFonts w:ascii="Trebuchet MS" w:hAnsi="Trebuchet MS" w:cs="Times New Roman"/>
          <w:b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 xml:space="preserve">11 września 2019r. Prawo zamówień publicznych (t. j. Dz. U. z 2022r. poz. 1710 z późn. zm.)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420</w:t>
      </w:r>
      <w:r>
        <w:rPr>
          <w:rFonts w:ascii="Trebuchet MS" w:hAnsi="Trebuchet MS" w:cs="Times New Roman"/>
          <w:b/>
          <w:bCs/>
          <w:sz w:val="20"/>
          <w:szCs w:val="20"/>
        </w:rPr>
        <w:t>.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000</w:t>
      </w:r>
      <w:r>
        <w:rPr>
          <w:rFonts w:ascii="Trebuchet MS" w:hAnsi="Trebuchet MS" w:cs="Times New Roman"/>
          <w:b/>
          <w:bCs/>
          <w:sz w:val="20"/>
          <w:szCs w:val="20"/>
        </w:rPr>
        <w:t>,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00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>zł/brutto.</w:t>
      </w:r>
      <w:r>
        <w:rPr>
          <w:rFonts w:ascii="Trebuchet MS" w:hAnsi="Trebuchet MS" w:cs="Times New Roman"/>
          <w:sz w:val="20"/>
          <w:szCs w:val="20"/>
        </w:rPr>
        <w:t xml:space="preserve"> 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b/>
          <w:bCs/>
          <w:i/>
          <w:iCs/>
          <w:sz w:val="20"/>
          <w:szCs w:val="20"/>
        </w:rPr>
        <w:t>Krzysztof Wolczyński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i/>
          <w:iCs/>
          <w:sz w:val="20"/>
          <w:szCs w:val="20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35915"/>
    <w:rsid w:val="00141C5A"/>
    <w:rsid w:val="00176DA7"/>
    <w:rsid w:val="00222E87"/>
    <w:rsid w:val="0029423E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AEA1AF7"/>
    <w:rsid w:val="1AC3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657</Characters>
  <Lines>5</Lines>
  <Paragraphs>1</Paragraphs>
  <TotalTime>4</TotalTime>
  <ScaleCrop>false</ScaleCrop>
  <LinksUpToDate>false</LinksUpToDate>
  <CharactersWithSpaces>765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2023-05-22T07:06:00Z</cp:lastPrinted>
  <dcterms:modified xsi:type="dcterms:W3CDTF">2023-05-22T07:09:14Z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BB36175A45D446EE94BBA7BB464E84AC</vt:lpwstr>
  </property>
</Properties>
</file>