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CAEE6" w14:textId="4DF06BEA" w:rsidR="0007226C" w:rsidRPr="002438EF" w:rsidRDefault="002A65E5" w:rsidP="0073316E">
      <w:pPr>
        <w:spacing w:line="360" w:lineRule="auto"/>
        <w:ind w:left="-142"/>
        <w:jc w:val="center"/>
        <w:rPr>
          <w:sz w:val="20"/>
          <w:szCs w:val="20"/>
        </w:rPr>
      </w:pPr>
      <w:r>
        <w:rPr>
          <w:noProof/>
        </w:rPr>
        <w:drawing>
          <wp:inline distT="0" distB="0" distL="0" distR="0" wp14:anchorId="1B68CB33" wp14:editId="1E48192E">
            <wp:extent cx="5733415" cy="593697"/>
            <wp:effectExtent l="0" t="0" r="635" b="0"/>
            <wp:docPr id="8262936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3415" cy="593697"/>
                    </a:xfrm>
                    <a:prstGeom prst="rect">
                      <a:avLst/>
                    </a:prstGeom>
                    <a:noFill/>
                    <a:ln>
                      <a:noFill/>
                    </a:ln>
                  </pic:spPr>
                </pic:pic>
              </a:graphicData>
            </a:graphic>
          </wp:inline>
        </w:drawing>
      </w:r>
    </w:p>
    <w:p w14:paraId="14DF9D86" w14:textId="77777777" w:rsidR="000C3460" w:rsidRPr="006A3C42" w:rsidRDefault="000C3460" w:rsidP="000C3460">
      <w:pPr>
        <w:spacing w:before="240"/>
        <w:rPr>
          <w:sz w:val="20"/>
          <w:szCs w:val="20"/>
        </w:rPr>
      </w:pPr>
      <w:r w:rsidRPr="006A3C42">
        <w:rPr>
          <w:sz w:val="20"/>
          <w:szCs w:val="20"/>
        </w:rPr>
        <w:t xml:space="preserve">Nazwa Wykonawcy  </w:t>
      </w:r>
      <w:r w:rsidRPr="006A3C42">
        <w:rPr>
          <w:iCs/>
          <w:sz w:val="20"/>
          <w:szCs w:val="20"/>
        </w:rPr>
        <w:t>……………………………………......................................………………......</w:t>
      </w:r>
      <w:r w:rsidRPr="006A3C42">
        <w:rPr>
          <w:sz w:val="20"/>
          <w:szCs w:val="20"/>
        </w:rPr>
        <w:t xml:space="preserve">      </w:t>
      </w:r>
      <w:r w:rsidRPr="006A3C42">
        <w:rPr>
          <w:sz w:val="20"/>
          <w:szCs w:val="20"/>
        </w:rPr>
        <w:tab/>
        <w:t xml:space="preserve">           </w:t>
      </w:r>
    </w:p>
    <w:p w14:paraId="61AAD859" w14:textId="77777777" w:rsidR="000C3460" w:rsidRPr="006A3C42" w:rsidRDefault="000C3460" w:rsidP="000C3460">
      <w:pPr>
        <w:spacing w:before="240"/>
        <w:rPr>
          <w:i/>
          <w:sz w:val="20"/>
          <w:szCs w:val="20"/>
        </w:rPr>
      </w:pPr>
      <w:r w:rsidRPr="006A3C42">
        <w:rPr>
          <w:sz w:val="20"/>
          <w:szCs w:val="20"/>
        </w:rPr>
        <w:t>Adres Wykonawcy    .</w:t>
      </w:r>
      <w:r w:rsidRPr="006A3C42">
        <w:rPr>
          <w:i/>
          <w:sz w:val="20"/>
          <w:szCs w:val="20"/>
        </w:rPr>
        <w:t>………………………………………………..........................................…….</w:t>
      </w:r>
    </w:p>
    <w:p w14:paraId="723AB0C9" w14:textId="77777777" w:rsidR="000C3460" w:rsidRPr="00F46538" w:rsidRDefault="000C3460" w:rsidP="000C3460">
      <w:r w:rsidRPr="00F46538">
        <w:t xml:space="preserve">                                      </w:t>
      </w:r>
      <w:r w:rsidRPr="00F46538">
        <w:tab/>
        <w:t xml:space="preserve">          </w:t>
      </w:r>
    </w:p>
    <w:p w14:paraId="509D02C8" w14:textId="77777777" w:rsidR="000C3460" w:rsidRDefault="000C3460" w:rsidP="000C3460">
      <w:pPr>
        <w:jc w:val="center"/>
        <w:rPr>
          <w:b/>
        </w:rPr>
      </w:pPr>
    </w:p>
    <w:p w14:paraId="3280A4EC" w14:textId="77777777" w:rsidR="000C3460" w:rsidRPr="006A3C42" w:rsidRDefault="000C3460" w:rsidP="000C3460">
      <w:pPr>
        <w:jc w:val="center"/>
        <w:rPr>
          <w:b/>
          <w:sz w:val="24"/>
          <w:szCs w:val="24"/>
        </w:rPr>
      </w:pPr>
      <w:r w:rsidRPr="006A3C42">
        <w:rPr>
          <w:b/>
          <w:sz w:val="24"/>
          <w:szCs w:val="24"/>
        </w:rPr>
        <w:t>Karta oferowanego sprzętu</w:t>
      </w:r>
      <w:r>
        <w:rPr>
          <w:b/>
          <w:sz w:val="24"/>
          <w:szCs w:val="24"/>
        </w:rPr>
        <w:t xml:space="preserve"> / oprogramowania</w:t>
      </w:r>
    </w:p>
    <w:p w14:paraId="0C43CBA7" w14:textId="77777777" w:rsidR="000C3460" w:rsidRDefault="000C3460" w:rsidP="000C3460">
      <w:pPr>
        <w:jc w:val="center"/>
        <w:rPr>
          <w:b/>
          <w:sz w:val="24"/>
          <w:szCs w:val="24"/>
        </w:rPr>
      </w:pPr>
    </w:p>
    <w:p w14:paraId="1FE877F2" w14:textId="77777777" w:rsidR="000C3460" w:rsidRDefault="000C3460" w:rsidP="000C3460">
      <w:pPr>
        <w:ind w:left="2127" w:hanging="2127"/>
        <w:rPr>
          <w:b/>
          <w:sz w:val="20"/>
          <w:szCs w:val="20"/>
        </w:rPr>
      </w:pPr>
      <w:r w:rsidRPr="006A3C42">
        <w:rPr>
          <w:bCs/>
          <w:sz w:val="20"/>
          <w:szCs w:val="20"/>
        </w:rPr>
        <w:t xml:space="preserve">Przedmiot zamówienia: </w:t>
      </w:r>
      <w:r w:rsidRPr="006A3C42">
        <w:rPr>
          <w:b/>
          <w:sz w:val="20"/>
          <w:szCs w:val="20"/>
        </w:rPr>
        <w:t>Nowe systemy cyberbezpieczeństwa w Gminie Dzierzgoń</w:t>
      </w:r>
    </w:p>
    <w:p w14:paraId="344E542F" w14:textId="16DB07F5" w:rsidR="000C3460" w:rsidRPr="006A3C42" w:rsidRDefault="00B91356" w:rsidP="000C3460">
      <w:pPr>
        <w:spacing w:before="120"/>
        <w:ind w:left="993" w:hanging="993"/>
        <w:rPr>
          <w:b/>
          <w:sz w:val="20"/>
          <w:szCs w:val="20"/>
        </w:rPr>
      </w:pPr>
      <w:r>
        <w:rPr>
          <w:b/>
          <w:sz w:val="20"/>
          <w:szCs w:val="20"/>
        </w:rPr>
        <w:t>Element</w:t>
      </w:r>
      <w:r w:rsidR="000C3460" w:rsidRPr="006A3C42">
        <w:rPr>
          <w:b/>
          <w:sz w:val="20"/>
          <w:szCs w:val="20"/>
        </w:rPr>
        <w:t xml:space="preserve"> 1 – Zakup i wdrożenie bezpiecznego systemu przechowywania danych wraz z systemem backupu</w:t>
      </w:r>
    </w:p>
    <w:p w14:paraId="3C005DAD" w14:textId="77777777" w:rsidR="000C3460" w:rsidRPr="00465BF4" w:rsidRDefault="000C3460" w:rsidP="00465BF4">
      <w:pPr>
        <w:spacing w:before="240" w:after="120"/>
        <w:jc w:val="both"/>
        <w:rPr>
          <w:bCs/>
          <w:sz w:val="20"/>
          <w:szCs w:val="20"/>
          <w:u w:val="single"/>
        </w:rPr>
      </w:pPr>
      <w:r w:rsidRPr="00465BF4">
        <w:rPr>
          <w:bCs/>
          <w:sz w:val="20"/>
          <w:szCs w:val="20"/>
          <w:u w:val="single"/>
        </w:rPr>
        <w:t>Oświadczenie Wykonawcy:</w:t>
      </w:r>
    </w:p>
    <w:p w14:paraId="797BD6CB" w14:textId="75167E13" w:rsidR="000C3460" w:rsidRDefault="000C3460" w:rsidP="00465BF4">
      <w:pPr>
        <w:jc w:val="both"/>
        <w:rPr>
          <w:b/>
          <w:sz w:val="20"/>
          <w:szCs w:val="20"/>
        </w:rPr>
      </w:pPr>
      <w:r w:rsidRPr="006A3C42">
        <w:rPr>
          <w:b/>
          <w:sz w:val="20"/>
          <w:szCs w:val="20"/>
        </w:rPr>
        <w:t>Niniejszym oświadczam, że oferowany przedmiot zamówienia wg poniższej specyfikacji, spełnia wszystkie parametry określone przez Zamawiającego, zgodnie z opisem wymagań minimalnych, zawartych Opisie przedmiotu zamówienia stanowiącym Załącznik nr 1</w:t>
      </w:r>
      <w:r>
        <w:rPr>
          <w:b/>
          <w:sz w:val="20"/>
          <w:szCs w:val="20"/>
        </w:rPr>
        <w:t>A</w:t>
      </w:r>
      <w:r w:rsidRPr="006A3C42">
        <w:rPr>
          <w:b/>
          <w:sz w:val="20"/>
          <w:szCs w:val="20"/>
        </w:rPr>
        <w:t xml:space="preserve"> do SWZ.</w:t>
      </w:r>
    </w:p>
    <w:p w14:paraId="1125F93F" w14:textId="77777777" w:rsidR="00333CC6" w:rsidRDefault="00333CC6" w:rsidP="00465BF4">
      <w:pPr>
        <w:jc w:val="both"/>
        <w:rPr>
          <w:b/>
          <w:bCs/>
          <w:sz w:val="20"/>
          <w:szCs w:val="20"/>
        </w:rPr>
      </w:pPr>
    </w:p>
    <w:p w14:paraId="79FCD6E5" w14:textId="02F1EB93" w:rsidR="000C3460" w:rsidRDefault="00333CC6" w:rsidP="00333CC6">
      <w:pPr>
        <w:spacing w:line="240" w:lineRule="auto"/>
        <w:ind w:left="851" w:hanging="851"/>
        <w:jc w:val="both"/>
        <w:rPr>
          <w:b/>
          <w:bCs/>
          <w:sz w:val="20"/>
          <w:szCs w:val="20"/>
        </w:rPr>
      </w:pPr>
      <w:r w:rsidRPr="00333CC6">
        <w:rPr>
          <w:b/>
          <w:bCs/>
          <w:sz w:val="20"/>
          <w:szCs w:val="20"/>
        </w:rPr>
        <w:t>Uwaga</w:t>
      </w:r>
      <w:r>
        <w:rPr>
          <w:b/>
          <w:bCs/>
          <w:sz w:val="20"/>
          <w:szCs w:val="20"/>
        </w:rPr>
        <w:t>:</w:t>
      </w:r>
      <w:r w:rsidRPr="00333CC6">
        <w:rPr>
          <w:b/>
          <w:bCs/>
          <w:sz w:val="20"/>
          <w:szCs w:val="20"/>
        </w:rPr>
        <w:t xml:space="preserve"> Zamawiający wymaga precyzyjnego wskazania w tabeli oferowanych produktów tak</w:t>
      </w:r>
      <w:r>
        <w:rPr>
          <w:b/>
          <w:bCs/>
          <w:sz w:val="20"/>
          <w:szCs w:val="20"/>
        </w:rPr>
        <w:t>,</w:t>
      </w:r>
      <w:r w:rsidRPr="00333CC6">
        <w:rPr>
          <w:b/>
          <w:bCs/>
          <w:sz w:val="20"/>
          <w:szCs w:val="20"/>
        </w:rPr>
        <w:t xml:space="preserve"> aby była możliwa ich jednoznaczna identyfikacja zaoferowanego rozwiązania.</w:t>
      </w:r>
    </w:p>
    <w:p w14:paraId="63929D00" w14:textId="5129AC9D" w:rsidR="004251B8" w:rsidRDefault="0011268B" w:rsidP="007F7704">
      <w:pPr>
        <w:pStyle w:val="Nagwek1"/>
        <w:numPr>
          <w:ilvl w:val="0"/>
          <w:numId w:val="35"/>
        </w:numPr>
        <w:spacing w:before="240"/>
        <w:ind w:left="284" w:hanging="369"/>
        <w:rPr>
          <w:b/>
          <w:bCs/>
          <w:sz w:val="20"/>
          <w:szCs w:val="20"/>
        </w:rPr>
      </w:pPr>
      <w:r w:rsidRPr="0011268B">
        <w:rPr>
          <w:b/>
          <w:bCs/>
          <w:sz w:val="20"/>
          <w:szCs w:val="20"/>
        </w:rPr>
        <w:t xml:space="preserve">Macierz </w:t>
      </w:r>
      <w:r w:rsidR="004251B8">
        <w:rPr>
          <w:b/>
          <w:bCs/>
          <w:sz w:val="20"/>
          <w:szCs w:val="20"/>
        </w:rPr>
        <w:t xml:space="preserve">- </w:t>
      </w:r>
      <w:r w:rsidR="004251B8" w:rsidRPr="004251B8">
        <w:rPr>
          <w:b/>
          <w:bCs/>
          <w:sz w:val="20"/>
          <w:szCs w:val="20"/>
        </w:rPr>
        <w:t>2 sztuki</w:t>
      </w:r>
      <w:r w:rsidR="00484423" w:rsidRPr="002A5585">
        <w:rPr>
          <w:b/>
          <w:bCs/>
          <w:sz w:val="20"/>
          <w:szCs w:val="20"/>
        </w:rPr>
        <w:t xml:space="preserve"> </w:t>
      </w:r>
    </w:p>
    <w:tbl>
      <w:tblPr>
        <w:tblW w:w="5069" w:type="pct"/>
        <w:tblInd w:w="-81" w:type="dxa"/>
        <w:tblBorders>
          <w:top w:val="single" w:sz="4" w:space="0" w:color="000001"/>
          <w:left w:val="single" w:sz="4" w:space="0" w:color="000001"/>
          <w:bottom w:val="single" w:sz="4" w:space="0" w:color="000001"/>
          <w:insideH w:val="single" w:sz="4" w:space="0" w:color="000001"/>
        </w:tblBorders>
        <w:tblCellMar>
          <w:left w:w="61" w:type="dxa"/>
          <w:right w:w="71" w:type="dxa"/>
        </w:tblCellMar>
        <w:tblLook w:val="04A0" w:firstRow="1" w:lastRow="0" w:firstColumn="1" w:lastColumn="0" w:noHBand="0" w:noVBand="1"/>
      </w:tblPr>
      <w:tblGrid>
        <w:gridCol w:w="583"/>
        <w:gridCol w:w="1999"/>
        <w:gridCol w:w="8503"/>
        <w:gridCol w:w="3384"/>
      </w:tblGrid>
      <w:tr w:rsidR="000B0C72" w:rsidRPr="00484423" w14:paraId="3B143521" w14:textId="77777777" w:rsidTr="00C0663A">
        <w:trPr>
          <w:trHeight w:val="680"/>
        </w:trPr>
        <w:tc>
          <w:tcPr>
            <w:tcW w:w="14469" w:type="dxa"/>
            <w:gridSpan w:val="4"/>
            <w:tcBorders>
              <w:top w:val="single" w:sz="4" w:space="0" w:color="000001"/>
              <w:left w:val="single" w:sz="4" w:space="0" w:color="000001"/>
              <w:bottom w:val="single" w:sz="4" w:space="0" w:color="000001"/>
              <w:right w:val="single" w:sz="4" w:space="0" w:color="000001"/>
            </w:tcBorders>
            <w:shd w:val="clear" w:color="auto" w:fill="FFFFFF" w:themeFill="background1"/>
            <w:vAlign w:val="center"/>
          </w:tcPr>
          <w:p w14:paraId="2A132236" w14:textId="3C07C4E3" w:rsidR="000B0C72" w:rsidRPr="004B3C24" w:rsidRDefault="00AF33D1" w:rsidP="000B0C72">
            <w:pPr>
              <w:spacing w:line="240" w:lineRule="auto"/>
              <w:rPr>
                <w:b/>
                <w:sz w:val="20"/>
                <w:szCs w:val="20"/>
              </w:rPr>
            </w:pPr>
            <w:r w:rsidRPr="00AF33D1">
              <w:rPr>
                <w:b/>
                <w:sz w:val="20"/>
                <w:szCs w:val="20"/>
              </w:rPr>
              <w:t xml:space="preserve">Dane </w:t>
            </w:r>
            <w:r w:rsidR="000B0C72" w:rsidRPr="004B3C24">
              <w:rPr>
                <w:b/>
                <w:sz w:val="20"/>
                <w:szCs w:val="20"/>
              </w:rPr>
              <w:t>oferowanego sprzętu (</w:t>
            </w:r>
            <w:r w:rsidR="000B0C72">
              <w:rPr>
                <w:b/>
                <w:sz w:val="20"/>
                <w:szCs w:val="20"/>
              </w:rPr>
              <w:t>p</w:t>
            </w:r>
            <w:r w:rsidR="000B0C72" w:rsidRPr="000B0C72">
              <w:rPr>
                <w:b/>
                <w:sz w:val="20"/>
                <w:szCs w:val="20"/>
              </w:rPr>
              <w:t xml:space="preserve">roducent </w:t>
            </w:r>
            <w:r w:rsidR="000B0C72">
              <w:rPr>
                <w:b/>
                <w:sz w:val="20"/>
                <w:szCs w:val="20"/>
              </w:rPr>
              <w:t xml:space="preserve">/ </w:t>
            </w:r>
            <w:r w:rsidR="000B0C72" w:rsidRPr="004B3C24">
              <w:rPr>
                <w:b/>
                <w:sz w:val="20"/>
                <w:szCs w:val="20"/>
              </w:rPr>
              <w:t>marka / typ / model): …………………………………………………………………………………………………</w:t>
            </w:r>
          </w:p>
        </w:tc>
      </w:tr>
      <w:tr w:rsidR="004B3C24" w:rsidRPr="00484423" w14:paraId="37A2DACF" w14:textId="77777777" w:rsidTr="00C0663A">
        <w:trPr>
          <w:trHeight w:val="680"/>
        </w:trPr>
        <w:tc>
          <w:tcPr>
            <w:tcW w:w="14469" w:type="dxa"/>
            <w:gridSpan w:val="4"/>
            <w:tcBorders>
              <w:top w:val="single" w:sz="4" w:space="0" w:color="000001"/>
              <w:left w:val="single" w:sz="4" w:space="0" w:color="000001"/>
              <w:bottom w:val="single" w:sz="4" w:space="0" w:color="000001"/>
              <w:right w:val="single" w:sz="4" w:space="0" w:color="000001"/>
            </w:tcBorders>
            <w:shd w:val="clear" w:color="auto" w:fill="FFFFFF" w:themeFill="background1"/>
            <w:vAlign w:val="center"/>
          </w:tcPr>
          <w:p w14:paraId="603249B0" w14:textId="77777777" w:rsidR="00C0663A" w:rsidRDefault="000B0C72" w:rsidP="000B0C72">
            <w:pPr>
              <w:spacing w:line="240" w:lineRule="auto"/>
              <w:rPr>
                <w:b/>
                <w:sz w:val="20"/>
                <w:szCs w:val="20"/>
              </w:rPr>
            </w:pPr>
            <w:r>
              <w:rPr>
                <w:b/>
                <w:sz w:val="20"/>
                <w:szCs w:val="20"/>
              </w:rPr>
              <w:t xml:space="preserve">Potwierdzenie zobowiązania do udzielenia </w:t>
            </w:r>
            <w:r w:rsidRPr="000B0C72">
              <w:rPr>
                <w:b/>
                <w:sz w:val="20"/>
                <w:szCs w:val="20"/>
              </w:rPr>
              <w:t>wsparci</w:t>
            </w:r>
            <w:r>
              <w:rPr>
                <w:b/>
                <w:sz w:val="20"/>
                <w:szCs w:val="20"/>
              </w:rPr>
              <w:t>a</w:t>
            </w:r>
            <w:r w:rsidRPr="000B0C72">
              <w:rPr>
                <w:b/>
                <w:sz w:val="20"/>
                <w:szCs w:val="20"/>
              </w:rPr>
              <w:t xml:space="preserve"> producenta i gwarancj</w:t>
            </w:r>
            <w:r>
              <w:rPr>
                <w:b/>
                <w:sz w:val="20"/>
                <w:szCs w:val="20"/>
              </w:rPr>
              <w:t>i</w:t>
            </w:r>
            <w:r w:rsidRPr="000B0C72">
              <w:rPr>
                <w:b/>
                <w:sz w:val="20"/>
                <w:szCs w:val="20"/>
              </w:rPr>
              <w:t xml:space="preserve"> na 36 miesięcy</w:t>
            </w:r>
            <w:r w:rsidR="00C0663A">
              <w:rPr>
                <w:b/>
                <w:sz w:val="20"/>
                <w:szCs w:val="20"/>
              </w:rPr>
              <w:t xml:space="preserve"> ……………………………………………………………..</w:t>
            </w:r>
            <w:r>
              <w:rPr>
                <w:b/>
                <w:sz w:val="20"/>
                <w:szCs w:val="20"/>
              </w:rPr>
              <w:t xml:space="preserve"> </w:t>
            </w:r>
          </w:p>
          <w:p w14:paraId="40CA9AD6" w14:textId="6BB4AE37" w:rsidR="000B0C72" w:rsidRPr="00C0663A" w:rsidRDefault="000B0C72" w:rsidP="00C0663A">
            <w:pPr>
              <w:spacing w:line="240" w:lineRule="auto"/>
              <w:jc w:val="right"/>
              <w:rPr>
                <w:bCs/>
                <w:sz w:val="18"/>
                <w:szCs w:val="18"/>
              </w:rPr>
            </w:pPr>
            <w:r w:rsidRPr="00C0663A">
              <w:rPr>
                <w:bCs/>
                <w:sz w:val="18"/>
                <w:szCs w:val="18"/>
              </w:rPr>
              <w:t xml:space="preserve">(należy wpisać TAK lub wpisać faktyczny </w:t>
            </w:r>
            <w:r w:rsidR="00C0663A" w:rsidRPr="00C0663A">
              <w:rPr>
                <w:bCs/>
                <w:sz w:val="18"/>
                <w:szCs w:val="18"/>
              </w:rPr>
              <w:t>okres wsparcia i gwarancji – jeżeli jest dłuższy od wymaganego</w:t>
            </w:r>
            <w:r w:rsidRPr="00C0663A">
              <w:rPr>
                <w:bCs/>
                <w:sz w:val="18"/>
                <w:szCs w:val="18"/>
              </w:rPr>
              <w:t>)</w:t>
            </w:r>
          </w:p>
        </w:tc>
      </w:tr>
      <w:tr w:rsidR="00011A99" w:rsidRPr="00484423" w14:paraId="3B03ACCC" w14:textId="2B528FC0" w:rsidTr="004B3C24">
        <w:trPr>
          <w:trHeight w:val="737"/>
        </w:trPr>
        <w:tc>
          <w:tcPr>
            <w:tcW w:w="583" w:type="dxa"/>
            <w:tcBorders>
              <w:top w:val="single" w:sz="4" w:space="0" w:color="000001"/>
              <w:left w:val="single" w:sz="4" w:space="0" w:color="000001"/>
              <w:bottom w:val="single" w:sz="4" w:space="0" w:color="000001"/>
              <w:right w:val="nil"/>
            </w:tcBorders>
            <w:shd w:val="clear" w:color="auto" w:fill="FFFFFF" w:themeFill="background1"/>
            <w:vAlign w:val="center"/>
            <w:hideMark/>
          </w:tcPr>
          <w:p w14:paraId="5C4B7E54" w14:textId="77777777" w:rsidR="00011A99" w:rsidRPr="00484423" w:rsidRDefault="00011A99" w:rsidP="00CE287E">
            <w:pPr>
              <w:spacing w:line="240" w:lineRule="auto"/>
              <w:jc w:val="center"/>
              <w:rPr>
                <w:b/>
                <w:sz w:val="20"/>
                <w:szCs w:val="20"/>
              </w:rPr>
            </w:pPr>
            <w:r w:rsidRPr="00484423">
              <w:rPr>
                <w:b/>
                <w:sz w:val="20"/>
                <w:szCs w:val="20"/>
              </w:rPr>
              <w:t>Lp.</w:t>
            </w:r>
          </w:p>
        </w:tc>
        <w:tc>
          <w:tcPr>
            <w:tcW w:w="1999" w:type="dxa"/>
            <w:tcBorders>
              <w:top w:val="single" w:sz="4" w:space="0" w:color="000001"/>
              <w:left w:val="single" w:sz="4" w:space="0" w:color="000001"/>
              <w:bottom w:val="single" w:sz="4" w:space="0" w:color="000001"/>
              <w:right w:val="nil"/>
            </w:tcBorders>
            <w:shd w:val="clear" w:color="auto" w:fill="FFFFFF" w:themeFill="background1"/>
            <w:vAlign w:val="center"/>
            <w:hideMark/>
          </w:tcPr>
          <w:p w14:paraId="573A3C33" w14:textId="77777777" w:rsidR="00011A99" w:rsidRPr="00484423" w:rsidRDefault="00011A99" w:rsidP="00A07643">
            <w:pPr>
              <w:spacing w:line="240" w:lineRule="auto"/>
              <w:jc w:val="center"/>
              <w:rPr>
                <w:b/>
                <w:sz w:val="20"/>
                <w:szCs w:val="20"/>
              </w:rPr>
            </w:pPr>
            <w:r w:rsidRPr="00484423">
              <w:rPr>
                <w:b/>
                <w:sz w:val="20"/>
                <w:szCs w:val="20"/>
              </w:rPr>
              <w:t>Element konfiguracji</w:t>
            </w:r>
          </w:p>
        </w:tc>
        <w:tc>
          <w:tcPr>
            <w:tcW w:w="8503" w:type="dxa"/>
            <w:tcBorders>
              <w:top w:val="single" w:sz="4" w:space="0" w:color="000001"/>
              <w:left w:val="single" w:sz="4" w:space="0" w:color="000001"/>
              <w:bottom w:val="single" w:sz="4" w:space="0" w:color="000001"/>
              <w:right w:val="single" w:sz="4" w:space="0" w:color="000001"/>
            </w:tcBorders>
            <w:shd w:val="clear" w:color="auto" w:fill="FFFFFF" w:themeFill="background1"/>
            <w:vAlign w:val="center"/>
            <w:hideMark/>
          </w:tcPr>
          <w:p w14:paraId="702448A4" w14:textId="34100CC6" w:rsidR="00011A99" w:rsidRPr="00484423" w:rsidRDefault="00011A99" w:rsidP="00A07643">
            <w:pPr>
              <w:spacing w:line="240" w:lineRule="auto"/>
              <w:jc w:val="center"/>
              <w:rPr>
                <w:b/>
                <w:sz w:val="20"/>
                <w:szCs w:val="20"/>
              </w:rPr>
            </w:pPr>
            <w:r w:rsidRPr="00011A99">
              <w:rPr>
                <w:b/>
                <w:sz w:val="20"/>
                <w:szCs w:val="20"/>
              </w:rPr>
              <w:t>Parametr wymagany</w:t>
            </w:r>
          </w:p>
        </w:tc>
        <w:tc>
          <w:tcPr>
            <w:tcW w:w="3384" w:type="dxa"/>
            <w:tcBorders>
              <w:top w:val="single" w:sz="4" w:space="0" w:color="000001"/>
              <w:left w:val="single" w:sz="4" w:space="0" w:color="000001"/>
              <w:bottom w:val="single" w:sz="4" w:space="0" w:color="000001"/>
              <w:right w:val="single" w:sz="4" w:space="0" w:color="000001"/>
            </w:tcBorders>
            <w:shd w:val="clear" w:color="auto" w:fill="FFFFFF" w:themeFill="background1"/>
            <w:vAlign w:val="center"/>
          </w:tcPr>
          <w:p w14:paraId="2BD553BF" w14:textId="77777777" w:rsidR="004B3C24" w:rsidRPr="00917C10" w:rsidRDefault="004B3C24" w:rsidP="004B3C24">
            <w:pPr>
              <w:spacing w:line="240" w:lineRule="auto"/>
              <w:jc w:val="center"/>
              <w:rPr>
                <w:b/>
                <w:sz w:val="20"/>
                <w:szCs w:val="20"/>
              </w:rPr>
            </w:pPr>
            <w:r w:rsidRPr="00917C10">
              <w:rPr>
                <w:b/>
                <w:sz w:val="20"/>
                <w:szCs w:val="20"/>
              </w:rPr>
              <w:t>Parametr oferowany</w:t>
            </w:r>
          </w:p>
          <w:p w14:paraId="19617465" w14:textId="25E53952" w:rsidR="00011A99" w:rsidRPr="00011A99" w:rsidRDefault="004B3C24" w:rsidP="004B3C24">
            <w:pPr>
              <w:spacing w:line="240" w:lineRule="auto"/>
              <w:jc w:val="center"/>
              <w:rPr>
                <w:b/>
                <w:sz w:val="20"/>
                <w:szCs w:val="20"/>
              </w:rPr>
            </w:pPr>
            <w:r w:rsidRPr="00917C10">
              <w:rPr>
                <w:bCs/>
                <w:sz w:val="18"/>
                <w:szCs w:val="18"/>
              </w:rPr>
              <w:t>(należy wpisać TAK lub wpisać faktyczny parametr)</w:t>
            </w:r>
          </w:p>
        </w:tc>
      </w:tr>
      <w:tr w:rsidR="007F7704" w:rsidRPr="00484423" w14:paraId="1E643F3E" w14:textId="4ABB10A5" w:rsidTr="00021C71">
        <w:trPr>
          <w:trHeight w:val="397"/>
        </w:trPr>
        <w:tc>
          <w:tcPr>
            <w:tcW w:w="583" w:type="dxa"/>
            <w:vMerge w:val="restart"/>
            <w:tcBorders>
              <w:top w:val="single" w:sz="4" w:space="0" w:color="000001"/>
              <w:left w:val="single" w:sz="4" w:space="0" w:color="000001"/>
              <w:right w:val="nil"/>
            </w:tcBorders>
            <w:shd w:val="clear" w:color="auto" w:fill="FFFFFF"/>
            <w:vAlign w:val="center"/>
            <w:hideMark/>
          </w:tcPr>
          <w:p w14:paraId="1708D345" w14:textId="467BF3B6" w:rsidR="007F7704" w:rsidRPr="00D71D4D" w:rsidRDefault="007F7704" w:rsidP="00D71D4D">
            <w:pPr>
              <w:pStyle w:val="Akapitzlist"/>
              <w:numPr>
                <w:ilvl w:val="0"/>
                <w:numId w:val="63"/>
              </w:numPr>
              <w:ind w:left="527" w:hanging="357"/>
              <w:rPr>
                <w:sz w:val="20"/>
                <w:szCs w:val="20"/>
              </w:rPr>
            </w:pPr>
          </w:p>
        </w:tc>
        <w:tc>
          <w:tcPr>
            <w:tcW w:w="1999" w:type="dxa"/>
            <w:vMerge w:val="restart"/>
            <w:tcBorders>
              <w:top w:val="single" w:sz="4" w:space="0" w:color="000001"/>
              <w:left w:val="single" w:sz="4" w:space="0" w:color="000001"/>
              <w:right w:val="nil"/>
            </w:tcBorders>
            <w:shd w:val="clear" w:color="auto" w:fill="FFFFFF"/>
            <w:vAlign w:val="center"/>
            <w:hideMark/>
          </w:tcPr>
          <w:p w14:paraId="489DCAA5" w14:textId="6A14CFCD" w:rsidR="007F7704" w:rsidRPr="00484423" w:rsidRDefault="007F7704" w:rsidP="00A07643">
            <w:pPr>
              <w:spacing w:line="240" w:lineRule="auto"/>
              <w:jc w:val="center"/>
              <w:rPr>
                <w:sz w:val="20"/>
                <w:szCs w:val="20"/>
              </w:rPr>
            </w:pPr>
            <w:r w:rsidRPr="00161A59">
              <w:rPr>
                <w:sz w:val="20"/>
                <w:szCs w:val="20"/>
              </w:rPr>
              <w:t>Obudowa</w:t>
            </w:r>
          </w:p>
        </w:tc>
        <w:tc>
          <w:tcPr>
            <w:tcW w:w="8503" w:type="dxa"/>
            <w:tcBorders>
              <w:top w:val="single" w:sz="4" w:space="0" w:color="000001"/>
              <w:left w:val="single" w:sz="4" w:space="0" w:color="000001"/>
              <w:bottom w:val="single" w:sz="4" w:space="0" w:color="000001"/>
              <w:right w:val="single" w:sz="4" w:space="0" w:color="000001"/>
            </w:tcBorders>
            <w:shd w:val="clear" w:color="auto" w:fill="FFFFFF"/>
            <w:hideMark/>
          </w:tcPr>
          <w:p w14:paraId="41922362" w14:textId="0E986EA7" w:rsidR="007F7704" w:rsidRPr="007F7704" w:rsidRDefault="007F7704" w:rsidP="007F7704">
            <w:pPr>
              <w:pStyle w:val="Akapitzlist"/>
              <w:numPr>
                <w:ilvl w:val="0"/>
                <w:numId w:val="8"/>
              </w:numPr>
              <w:spacing w:after="120" w:line="240" w:lineRule="auto"/>
              <w:contextualSpacing w:val="0"/>
              <w:jc w:val="both"/>
              <w:rPr>
                <w:sz w:val="20"/>
                <w:szCs w:val="20"/>
              </w:rPr>
            </w:pPr>
            <w:r w:rsidRPr="00161A59">
              <w:rPr>
                <w:sz w:val="20"/>
                <w:szCs w:val="20"/>
              </w:rPr>
              <w:t>System musi być dostarczony ze wszystkimi komponentami do instalacji w szafie rack 19''</w:t>
            </w:r>
          </w:p>
        </w:tc>
        <w:tc>
          <w:tcPr>
            <w:tcW w:w="3384" w:type="dxa"/>
            <w:tcBorders>
              <w:top w:val="single" w:sz="4" w:space="0" w:color="000001"/>
              <w:left w:val="single" w:sz="4" w:space="0" w:color="000001"/>
              <w:right w:val="single" w:sz="4" w:space="0" w:color="000001"/>
            </w:tcBorders>
            <w:shd w:val="clear" w:color="auto" w:fill="FFFFFF"/>
            <w:vAlign w:val="center"/>
          </w:tcPr>
          <w:p w14:paraId="057A6E80" w14:textId="77777777" w:rsidR="007F7704" w:rsidRPr="00011A99" w:rsidRDefault="007F7704" w:rsidP="00021C71">
            <w:pPr>
              <w:spacing w:after="120" w:line="240" w:lineRule="auto"/>
              <w:jc w:val="center"/>
              <w:rPr>
                <w:sz w:val="20"/>
                <w:szCs w:val="20"/>
              </w:rPr>
            </w:pPr>
          </w:p>
        </w:tc>
      </w:tr>
      <w:tr w:rsidR="007F7704" w:rsidRPr="00484423" w14:paraId="1D747490" w14:textId="77777777" w:rsidTr="00021C71">
        <w:trPr>
          <w:trHeight w:val="465"/>
        </w:trPr>
        <w:tc>
          <w:tcPr>
            <w:tcW w:w="583" w:type="dxa"/>
            <w:vMerge/>
            <w:tcBorders>
              <w:left w:val="single" w:sz="4" w:space="0" w:color="000001"/>
              <w:bottom w:val="single" w:sz="4" w:space="0" w:color="000001"/>
              <w:right w:val="nil"/>
            </w:tcBorders>
            <w:shd w:val="clear" w:color="auto" w:fill="FFFFFF"/>
            <w:vAlign w:val="center"/>
          </w:tcPr>
          <w:p w14:paraId="0C0775DB" w14:textId="77777777" w:rsidR="007F7704" w:rsidRPr="00D71D4D" w:rsidRDefault="007F7704" w:rsidP="00D71D4D">
            <w:pPr>
              <w:pStyle w:val="Akapitzlist"/>
              <w:numPr>
                <w:ilvl w:val="0"/>
                <w:numId w:val="63"/>
              </w:numPr>
              <w:ind w:left="527" w:hanging="357"/>
              <w:rPr>
                <w:sz w:val="20"/>
                <w:szCs w:val="20"/>
              </w:rPr>
            </w:pPr>
          </w:p>
        </w:tc>
        <w:tc>
          <w:tcPr>
            <w:tcW w:w="1999" w:type="dxa"/>
            <w:vMerge/>
            <w:tcBorders>
              <w:left w:val="single" w:sz="4" w:space="0" w:color="000001"/>
              <w:bottom w:val="single" w:sz="4" w:space="0" w:color="000001"/>
              <w:right w:val="nil"/>
            </w:tcBorders>
            <w:shd w:val="clear" w:color="auto" w:fill="FFFFFF"/>
            <w:vAlign w:val="center"/>
          </w:tcPr>
          <w:p w14:paraId="15410703" w14:textId="77777777" w:rsidR="007F7704" w:rsidRPr="00161A59" w:rsidRDefault="007F7704"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7AB6B742" w14:textId="30A464AE" w:rsidR="007F7704" w:rsidRPr="00161A59" w:rsidRDefault="007F7704" w:rsidP="007F7704">
            <w:pPr>
              <w:pStyle w:val="Akapitzlist"/>
              <w:numPr>
                <w:ilvl w:val="0"/>
                <w:numId w:val="8"/>
              </w:numPr>
              <w:spacing w:after="120" w:line="240" w:lineRule="auto"/>
              <w:contextualSpacing w:val="0"/>
              <w:jc w:val="both"/>
              <w:rPr>
                <w:sz w:val="20"/>
                <w:szCs w:val="20"/>
              </w:rPr>
            </w:pPr>
            <w:r w:rsidRPr="00161A59">
              <w:rPr>
                <w:sz w:val="20"/>
                <w:szCs w:val="20"/>
              </w:rPr>
              <w:t>Macierz nie może być prototypem, wszystkie podzespoły muszą pochodzić od jednego producenta</w:t>
            </w:r>
          </w:p>
        </w:tc>
        <w:tc>
          <w:tcPr>
            <w:tcW w:w="3384" w:type="dxa"/>
            <w:tcBorders>
              <w:left w:val="single" w:sz="4" w:space="0" w:color="000001"/>
              <w:bottom w:val="single" w:sz="4" w:space="0" w:color="000001"/>
              <w:right w:val="single" w:sz="4" w:space="0" w:color="000001"/>
            </w:tcBorders>
            <w:shd w:val="clear" w:color="auto" w:fill="FFFFFF"/>
            <w:vAlign w:val="center"/>
          </w:tcPr>
          <w:p w14:paraId="4EA14F85" w14:textId="77777777" w:rsidR="007F7704" w:rsidRPr="00011A99" w:rsidRDefault="007F7704" w:rsidP="00021C71">
            <w:pPr>
              <w:spacing w:after="120" w:line="240" w:lineRule="auto"/>
              <w:jc w:val="center"/>
              <w:rPr>
                <w:sz w:val="20"/>
                <w:szCs w:val="20"/>
              </w:rPr>
            </w:pPr>
          </w:p>
        </w:tc>
      </w:tr>
      <w:tr w:rsidR="005116E6" w:rsidRPr="00484423" w14:paraId="16E86B31" w14:textId="44EDCED6" w:rsidTr="00021C71">
        <w:trPr>
          <w:trHeight w:val="564"/>
        </w:trPr>
        <w:tc>
          <w:tcPr>
            <w:tcW w:w="583" w:type="dxa"/>
            <w:vMerge w:val="restart"/>
            <w:tcBorders>
              <w:top w:val="single" w:sz="4" w:space="0" w:color="000001"/>
              <w:left w:val="single" w:sz="4" w:space="0" w:color="000001"/>
              <w:right w:val="nil"/>
            </w:tcBorders>
            <w:shd w:val="clear" w:color="auto" w:fill="FFFFFF"/>
            <w:vAlign w:val="center"/>
            <w:hideMark/>
          </w:tcPr>
          <w:p w14:paraId="06DB02CC" w14:textId="07EE5CFD" w:rsidR="005116E6" w:rsidRPr="00D71D4D" w:rsidRDefault="005116E6" w:rsidP="00D71D4D">
            <w:pPr>
              <w:pStyle w:val="Akapitzlist"/>
              <w:numPr>
                <w:ilvl w:val="0"/>
                <w:numId w:val="63"/>
              </w:numPr>
              <w:ind w:left="527" w:hanging="357"/>
              <w:jc w:val="center"/>
              <w:rPr>
                <w:sz w:val="20"/>
                <w:szCs w:val="20"/>
              </w:rPr>
            </w:pPr>
          </w:p>
        </w:tc>
        <w:tc>
          <w:tcPr>
            <w:tcW w:w="1999" w:type="dxa"/>
            <w:vMerge w:val="restart"/>
            <w:tcBorders>
              <w:top w:val="single" w:sz="4" w:space="0" w:color="000001"/>
              <w:left w:val="single" w:sz="4" w:space="0" w:color="000001"/>
              <w:right w:val="nil"/>
            </w:tcBorders>
            <w:shd w:val="clear" w:color="auto" w:fill="FFFFFF"/>
            <w:vAlign w:val="center"/>
            <w:hideMark/>
          </w:tcPr>
          <w:p w14:paraId="1B06F459" w14:textId="64D4BD5A" w:rsidR="005116E6" w:rsidRPr="00484423" w:rsidRDefault="005116E6" w:rsidP="00A07643">
            <w:pPr>
              <w:spacing w:line="240" w:lineRule="auto"/>
              <w:jc w:val="center"/>
              <w:rPr>
                <w:sz w:val="20"/>
                <w:szCs w:val="20"/>
              </w:rPr>
            </w:pPr>
            <w:r w:rsidRPr="00161A59">
              <w:rPr>
                <w:sz w:val="20"/>
                <w:szCs w:val="20"/>
              </w:rPr>
              <w:t>Pojemność</w:t>
            </w:r>
          </w:p>
        </w:tc>
        <w:tc>
          <w:tcPr>
            <w:tcW w:w="8503" w:type="dxa"/>
            <w:tcBorders>
              <w:top w:val="single" w:sz="4" w:space="0" w:color="000001"/>
              <w:left w:val="single" w:sz="4" w:space="0" w:color="000001"/>
              <w:bottom w:val="single" w:sz="4" w:space="0" w:color="000001"/>
              <w:right w:val="single" w:sz="4" w:space="0" w:color="000001"/>
            </w:tcBorders>
            <w:shd w:val="clear" w:color="auto" w:fill="FFFFFF"/>
            <w:hideMark/>
          </w:tcPr>
          <w:p w14:paraId="74D8C28F" w14:textId="7B9F8125" w:rsidR="005116E6" w:rsidRDefault="005116E6" w:rsidP="00D77282">
            <w:pPr>
              <w:pStyle w:val="Akapitzlist"/>
              <w:numPr>
                <w:ilvl w:val="0"/>
                <w:numId w:val="20"/>
              </w:numPr>
              <w:spacing w:after="120" w:line="240" w:lineRule="auto"/>
              <w:ind w:left="328" w:hanging="357"/>
              <w:contextualSpacing w:val="0"/>
              <w:jc w:val="both"/>
              <w:rPr>
                <w:sz w:val="20"/>
                <w:szCs w:val="20"/>
              </w:rPr>
            </w:pPr>
            <w:r w:rsidRPr="00161A59">
              <w:rPr>
                <w:sz w:val="20"/>
                <w:szCs w:val="20"/>
              </w:rPr>
              <w:t>System musi zostać dostarczony w konfiguracji zawierającej minimum:</w:t>
            </w:r>
          </w:p>
          <w:p w14:paraId="2AFC843F" w14:textId="61BCCF9E" w:rsidR="005116E6" w:rsidRPr="00D46409" w:rsidRDefault="005116E6" w:rsidP="00D46409">
            <w:pPr>
              <w:spacing w:after="120" w:line="240" w:lineRule="auto"/>
              <w:ind w:left="274"/>
              <w:jc w:val="both"/>
              <w:rPr>
                <w:sz w:val="20"/>
                <w:szCs w:val="20"/>
              </w:rPr>
            </w:pPr>
            <w:r>
              <w:rPr>
                <w:sz w:val="20"/>
                <w:szCs w:val="20"/>
              </w:rPr>
              <w:t xml:space="preserve">1)  </w:t>
            </w:r>
            <w:r w:rsidRPr="00D46409">
              <w:rPr>
                <w:sz w:val="20"/>
                <w:szCs w:val="20"/>
              </w:rPr>
              <w:t>12 dysków 1800GB SAS 10k</w:t>
            </w:r>
          </w:p>
          <w:p w14:paraId="3AACEC0C" w14:textId="77777777" w:rsidR="005116E6" w:rsidRPr="00161A59" w:rsidRDefault="005116E6" w:rsidP="00161A59">
            <w:pPr>
              <w:spacing w:after="120" w:line="240" w:lineRule="auto"/>
              <w:jc w:val="both"/>
              <w:rPr>
                <w:sz w:val="20"/>
                <w:szCs w:val="20"/>
              </w:rPr>
            </w:pPr>
          </w:p>
        </w:tc>
        <w:tc>
          <w:tcPr>
            <w:tcW w:w="3384" w:type="dxa"/>
            <w:tcBorders>
              <w:top w:val="single" w:sz="4" w:space="0" w:color="000001"/>
              <w:left w:val="single" w:sz="4" w:space="0" w:color="000001"/>
              <w:right w:val="single" w:sz="4" w:space="0" w:color="000001"/>
            </w:tcBorders>
            <w:shd w:val="clear" w:color="auto" w:fill="FFFFFF"/>
            <w:vAlign w:val="center"/>
          </w:tcPr>
          <w:p w14:paraId="7224B344" w14:textId="77777777" w:rsidR="005116E6" w:rsidRPr="00011A99" w:rsidRDefault="005116E6" w:rsidP="00021C71">
            <w:pPr>
              <w:spacing w:after="120" w:line="240" w:lineRule="auto"/>
              <w:ind w:left="-29"/>
              <w:jc w:val="center"/>
              <w:rPr>
                <w:sz w:val="20"/>
                <w:szCs w:val="20"/>
              </w:rPr>
            </w:pPr>
          </w:p>
        </w:tc>
      </w:tr>
      <w:tr w:rsidR="005116E6" w:rsidRPr="00484423" w14:paraId="4B7640A7" w14:textId="77777777" w:rsidTr="00021C71">
        <w:trPr>
          <w:trHeight w:val="397"/>
        </w:trPr>
        <w:tc>
          <w:tcPr>
            <w:tcW w:w="583" w:type="dxa"/>
            <w:vMerge/>
            <w:tcBorders>
              <w:left w:val="single" w:sz="4" w:space="0" w:color="000001"/>
              <w:right w:val="nil"/>
            </w:tcBorders>
            <w:shd w:val="clear" w:color="auto" w:fill="FFFFFF"/>
            <w:vAlign w:val="center"/>
          </w:tcPr>
          <w:p w14:paraId="7E82A6FA" w14:textId="77777777" w:rsidR="005116E6" w:rsidRPr="00D71D4D" w:rsidRDefault="005116E6"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754CB416" w14:textId="77777777" w:rsidR="005116E6" w:rsidRPr="00161A59" w:rsidRDefault="005116E6"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1AA5A628" w14:textId="1B8BC9D2" w:rsidR="005116E6" w:rsidRPr="00D46409" w:rsidRDefault="005116E6" w:rsidP="00D46409">
            <w:pPr>
              <w:spacing w:after="120" w:line="240" w:lineRule="auto"/>
              <w:ind w:left="274"/>
              <w:jc w:val="both"/>
              <w:rPr>
                <w:sz w:val="20"/>
                <w:szCs w:val="20"/>
              </w:rPr>
            </w:pPr>
            <w:r w:rsidRPr="00D46409">
              <w:rPr>
                <w:sz w:val="20"/>
                <w:szCs w:val="20"/>
              </w:rPr>
              <w:t>2)   posiadać możliwość rozbudowy o kolejne dyski</w:t>
            </w:r>
          </w:p>
        </w:tc>
        <w:tc>
          <w:tcPr>
            <w:tcW w:w="3384" w:type="dxa"/>
            <w:tcBorders>
              <w:left w:val="single" w:sz="4" w:space="0" w:color="000001"/>
              <w:right w:val="single" w:sz="4" w:space="0" w:color="000001"/>
            </w:tcBorders>
            <w:shd w:val="clear" w:color="auto" w:fill="FFFFFF"/>
            <w:vAlign w:val="center"/>
          </w:tcPr>
          <w:p w14:paraId="5FE4113D" w14:textId="77777777" w:rsidR="005116E6" w:rsidRPr="00011A99" w:rsidRDefault="005116E6" w:rsidP="00021C71">
            <w:pPr>
              <w:spacing w:after="120" w:line="240" w:lineRule="auto"/>
              <w:ind w:left="-29"/>
              <w:jc w:val="center"/>
              <w:rPr>
                <w:sz w:val="20"/>
                <w:szCs w:val="20"/>
              </w:rPr>
            </w:pPr>
          </w:p>
        </w:tc>
      </w:tr>
      <w:tr w:rsidR="005116E6" w:rsidRPr="00484423" w14:paraId="091A5F5A" w14:textId="77777777" w:rsidTr="00021C71">
        <w:trPr>
          <w:trHeight w:val="561"/>
        </w:trPr>
        <w:tc>
          <w:tcPr>
            <w:tcW w:w="583" w:type="dxa"/>
            <w:vMerge/>
            <w:tcBorders>
              <w:left w:val="single" w:sz="4" w:space="0" w:color="000001"/>
              <w:right w:val="nil"/>
            </w:tcBorders>
            <w:shd w:val="clear" w:color="auto" w:fill="FFFFFF"/>
            <w:vAlign w:val="center"/>
          </w:tcPr>
          <w:p w14:paraId="1372C5C8" w14:textId="77777777" w:rsidR="005116E6" w:rsidRPr="00D71D4D" w:rsidRDefault="005116E6"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351A4FA4" w14:textId="77777777" w:rsidR="005116E6" w:rsidRPr="00161A59" w:rsidRDefault="005116E6"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1F0499CB" w14:textId="375C1737" w:rsidR="005116E6" w:rsidRDefault="005116E6" w:rsidP="00D77282">
            <w:pPr>
              <w:pStyle w:val="Akapitzlist"/>
              <w:numPr>
                <w:ilvl w:val="0"/>
                <w:numId w:val="20"/>
              </w:numPr>
              <w:spacing w:after="120" w:line="240" w:lineRule="auto"/>
              <w:ind w:left="328" w:hanging="357"/>
              <w:contextualSpacing w:val="0"/>
              <w:jc w:val="both"/>
              <w:rPr>
                <w:sz w:val="20"/>
                <w:szCs w:val="20"/>
              </w:rPr>
            </w:pPr>
            <w:r w:rsidRPr="00161A59">
              <w:rPr>
                <w:sz w:val="20"/>
                <w:szCs w:val="20"/>
              </w:rPr>
              <w:t>System musi wspierać dyski:</w:t>
            </w:r>
          </w:p>
          <w:p w14:paraId="4D6E1314" w14:textId="703EF796" w:rsidR="005116E6" w:rsidRPr="00161A59" w:rsidRDefault="005116E6" w:rsidP="00D46409">
            <w:pPr>
              <w:pStyle w:val="Akapitzlist"/>
              <w:numPr>
                <w:ilvl w:val="0"/>
                <w:numId w:val="90"/>
              </w:numPr>
              <w:spacing w:after="120" w:line="240" w:lineRule="auto"/>
              <w:contextualSpacing w:val="0"/>
              <w:jc w:val="both"/>
              <w:rPr>
                <w:sz w:val="20"/>
                <w:szCs w:val="20"/>
              </w:rPr>
            </w:pPr>
            <w:r w:rsidRPr="00161A59">
              <w:rPr>
                <w:sz w:val="20"/>
                <w:szCs w:val="20"/>
              </w:rPr>
              <w:t>SAS: 900GB do 1800GB</w:t>
            </w:r>
          </w:p>
        </w:tc>
        <w:tc>
          <w:tcPr>
            <w:tcW w:w="3384" w:type="dxa"/>
            <w:tcBorders>
              <w:left w:val="single" w:sz="4" w:space="0" w:color="000001"/>
              <w:right w:val="single" w:sz="4" w:space="0" w:color="000001"/>
            </w:tcBorders>
            <w:shd w:val="clear" w:color="auto" w:fill="FFFFFF"/>
            <w:vAlign w:val="center"/>
          </w:tcPr>
          <w:p w14:paraId="12DED191" w14:textId="77777777" w:rsidR="005116E6" w:rsidRPr="00011A99" w:rsidRDefault="005116E6" w:rsidP="00021C71">
            <w:pPr>
              <w:spacing w:after="120" w:line="240" w:lineRule="auto"/>
              <w:ind w:left="-29"/>
              <w:jc w:val="center"/>
              <w:rPr>
                <w:sz w:val="20"/>
                <w:szCs w:val="20"/>
              </w:rPr>
            </w:pPr>
          </w:p>
        </w:tc>
      </w:tr>
      <w:tr w:rsidR="005116E6" w:rsidRPr="00484423" w14:paraId="57939EDF" w14:textId="77777777" w:rsidTr="00021C71">
        <w:trPr>
          <w:trHeight w:val="397"/>
        </w:trPr>
        <w:tc>
          <w:tcPr>
            <w:tcW w:w="583" w:type="dxa"/>
            <w:vMerge/>
            <w:tcBorders>
              <w:left w:val="single" w:sz="4" w:space="0" w:color="000001"/>
              <w:right w:val="nil"/>
            </w:tcBorders>
            <w:shd w:val="clear" w:color="auto" w:fill="FFFFFF"/>
            <w:vAlign w:val="center"/>
          </w:tcPr>
          <w:p w14:paraId="53C8B199" w14:textId="77777777" w:rsidR="005116E6" w:rsidRPr="00D71D4D" w:rsidRDefault="005116E6"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5552135F" w14:textId="77777777" w:rsidR="005116E6" w:rsidRPr="00161A59" w:rsidRDefault="005116E6"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48BE06B7" w14:textId="47E6C0E9" w:rsidR="005116E6" w:rsidRPr="00161A59" w:rsidRDefault="005116E6" w:rsidP="00D46409">
            <w:pPr>
              <w:pStyle w:val="Akapitzlist"/>
              <w:numPr>
                <w:ilvl w:val="0"/>
                <w:numId w:val="90"/>
              </w:numPr>
              <w:spacing w:after="120" w:line="240" w:lineRule="auto"/>
              <w:contextualSpacing w:val="0"/>
              <w:jc w:val="both"/>
              <w:rPr>
                <w:sz w:val="20"/>
                <w:szCs w:val="20"/>
              </w:rPr>
            </w:pPr>
            <w:r w:rsidRPr="00161A59">
              <w:rPr>
                <w:sz w:val="20"/>
                <w:szCs w:val="20"/>
              </w:rPr>
              <w:t>SATA/NL-SAS: od 4TB do 16TB</w:t>
            </w:r>
          </w:p>
        </w:tc>
        <w:tc>
          <w:tcPr>
            <w:tcW w:w="3384" w:type="dxa"/>
            <w:tcBorders>
              <w:left w:val="single" w:sz="4" w:space="0" w:color="000001"/>
              <w:right w:val="single" w:sz="4" w:space="0" w:color="000001"/>
            </w:tcBorders>
            <w:shd w:val="clear" w:color="auto" w:fill="FFFFFF"/>
            <w:vAlign w:val="center"/>
          </w:tcPr>
          <w:p w14:paraId="3D148734" w14:textId="77777777" w:rsidR="005116E6" w:rsidRPr="00011A99" w:rsidRDefault="005116E6" w:rsidP="00021C71">
            <w:pPr>
              <w:spacing w:after="120" w:line="240" w:lineRule="auto"/>
              <w:ind w:left="-29"/>
              <w:jc w:val="center"/>
              <w:rPr>
                <w:sz w:val="20"/>
                <w:szCs w:val="20"/>
              </w:rPr>
            </w:pPr>
          </w:p>
        </w:tc>
      </w:tr>
      <w:tr w:rsidR="005116E6" w:rsidRPr="00484423" w14:paraId="305F0B0C" w14:textId="77777777" w:rsidTr="00021C71">
        <w:trPr>
          <w:trHeight w:val="397"/>
        </w:trPr>
        <w:tc>
          <w:tcPr>
            <w:tcW w:w="583" w:type="dxa"/>
            <w:vMerge/>
            <w:tcBorders>
              <w:left w:val="single" w:sz="4" w:space="0" w:color="000001"/>
              <w:right w:val="nil"/>
            </w:tcBorders>
            <w:shd w:val="clear" w:color="auto" w:fill="FFFFFF"/>
            <w:vAlign w:val="center"/>
          </w:tcPr>
          <w:p w14:paraId="5542A7B4" w14:textId="77777777" w:rsidR="005116E6" w:rsidRPr="00D71D4D" w:rsidRDefault="005116E6"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7928844C" w14:textId="77777777" w:rsidR="005116E6" w:rsidRPr="00161A59" w:rsidRDefault="005116E6"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226844A2" w14:textId="23955515" w:rsidR="005116E6" w:rsidRPr="00161A59" w:rsidRDefault="005116E6" w:rsidP="00D46409">
            <w:pPr>
              <w:pStyle w:val="Akapitzlist"/>
              <w:numPr>
                <w:ilvl w:val="0"/>
                <w:numId w:val="90"/>
              </w:numPr>
              <w:spacing w:after="120" w:line="240" w:lineRule="auto"/>
              <w:contextualSpacing w:val="0"/>
              <w:jc w:val="both"/>
              <w:rPr>
                <w:sz w:val="20"/>
                <w:szCs w:val="20"/>
              </w:rPr>
            </w:pPr>
            <w:r w:rsidRPr="00161A59">
              <w:rPr>
                <w:sz w:val="20"/>
                <w:szCs w:val="20"/>
              </w:rPr>
              <w:t>SSD: 800GB do 15 300GB</w:t>
            </w:r>
          </w:p>
        </w:tc>
        <w:tc>
          <w:tcPr>
            <w:tcW w:w="3384" w:type="dxa"/>
            <w:tcBorders>
              <w:left w:val="single" w:sz="4" w:space="0" w:color="000001"/>
              <w:right w:val="single" w:sz="4" w:space="0" w:color="000001"/>
            </w:tcBorders>
            <w:shd w:val="clear" w:color="auto" w:fill="FFFFFF"/>
            <w:vAlign w:val="center"/>
          </w:tcPr>
          <w:p w14:paraId="151DB96B" w14:textId="77777777" w:rsidR="005116E6" w:rsidRPr="00011A99" w:rsidRDefault="005116E6" w:rsidP="00021C71">
            <w:pPr>
              <w:spacing w:after="120" w:line="240" w:lineRule="auto"/>
              <w:ind w:left="-29"/>
              <w:jc w:val="center"/>
              <w:rPr>
                <w:sz w:val="20"/>
                <w:szCs w:val="20"/>
              </w:rPr>
            </w:pPr>
          </w:p>
        </w:tc>
      </w:tr>
      <w:tr w:rsidR="005116E6" w:rsidRPr="00484423" w14:paraId="03034542" w14:textId="77777777" w:rsidTr="00021C71">
        <w:trPr>
          <w:trHeight w:val="561"/>
        </w:trPr>
        <w:tc>
          <w:tcPr>
            <w:tcW w:w="583" w:type="dxa"/>
            <w:vMerge/>
            <w:tcBorders>
              <w:left w:val="single" w:sz="4" w:space="0" w:color="000001"/>
              <w:right w:val="nil"/>
            </w:tcBorders>
            <w:shd w:val="clear" w:color="auto" w:fill="FFFFFF"/>
            <w:vAlign w:val="center"/>
          </w:tcPr>
          <w:p w14:paraId="4937A8A5" w14:textId="77777777" w:rsidR="005116E6" w:rsidRPr="00D71D4D" w:rsidRDefault="005116E6"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774DA13F" w14:textId="77777777" w:rsidR="005116E6" w:rsidRPr="00161A59" w:rsidRDefault="005116E6"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782FEFE2" w14:textId="627B704F" w:rsidR="005116E6" w:rsidRPr="00161A59" w:rsidRDefault="005116E6" w:rsidP="00D77282">
            <w:pPr>
              <w:pStyle w:val="Akapitzlist"/>
              <w:numPr>
                <w:ilvl w:val="0"/>
                <w:numId w:val="20"/>
              </w:numPr>
              <w:spacing w:after="120" w:line="240" w:lineRule="auto"/>
              <w:ind w:left="328" w:hanging="357"/>
              <w:contextualSpacing w:val="0"/>
              <w:jc w:val="both"/>
              <w:rPr>
                <w:sz w:val="20"/>
                <w:szCs w:val="20"/>
              </w:rPr>
            </w:pPr>
            <w:r w:rsidRPr="00161A59">
              <w:rPr>
                <w:sz w:val="20"/>
                <w:szCs w:val="20"/>
              </w:rPr>
              <w:t>Budowa systemu musi umożliwiać rozbudowę do modeli wyższych bez potrzeby kopiowania/migrowania danych. (zamawiający przez model wyższy rozumie inny model macierzy danego producenta z większą pamięcią cache oraz mocniejszymi procesorami).</w:t>
            </w:r>
          </w:p>
        </w:tc>
        <w:tc>
          <w:tcPr>
            <w:tcW w:w="3384" w:type="dxa"/>
            <w:tcBorders>
              <w:left w:val="single" w:sz="4" w:space="0" w:color="000001"/>
              <w:right w:val="single" w:sz="4" w:space="0" w:color="000001"/>
            </w:tcBorders>
            <w:shd w:val="clear" w:color="auto" w:fill="FFFFFF"/>
            <w:vAlign w:val="center"/>
          </w:tcPr>
          <w:p w14:paraId="6212B6FF" w14:textId="77777777" w:rsidR="005116E6" w:rsidRPr="00011A99" w:rsidRDefault="005116E6" w:rsidP="00021C71">
            <w:pPr>
              <w:spacing w:after="120" w:line="240" w:lineRule="auto"/>
              <w:ind w:left="-29"/>
              <w:jc w:val="center"/>
              <w:rPr>
                <w:sz w:val="20"/>
                <w:szCs w:val="20"/>
              </w:rPr>
            </w:pPr>
          </w:p>
        </w:tc>
      </w:tr>
      <w:tr w:rsidR="005116E6" w:rsidRPr="00484423" w14:paraId="463C03F1" w14:textId="77777777" w:rsidTr="00021C71">
        <w:trPr>
          <w:trHeight w:val="561"/>
        </w:trPr>
        <w:tc>
          <w:tcPr>
            <w:tcW w:w="583" w:type="dxa"/>
            <w:vMerge/>
            <w:tcBorders>
              <w:left w:val="single" w:sz="4" w:space="0" w:color="000001"/>
              <w:right w:val="nil"/>
            </w:tcBorders>
            <w:shd w:val="clear" w:color="auto" w:fill="FFFFFF"/>
            <w:vAlign w:val="center"/>
          </w:tcPr>
          <w:p w14:paraId="2F84A8AE" w14:textId="77777777" w:rsidR="005116E6" w:rsidRPr="00D71D4D" w:rsidRDefault="005116E6"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0F47DB6E" w14:textId="77777777" w:rsidR="005116E6" w:rsidRPr="00161A59" w:rsidRDefault="005116E6"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52B9C8A0" w14:textId="56DD2540" w:rsidR="005116E6" w:rsidRPr="00161A59" w:rsidRDefault="005116E6" w:rsidP="00D77282">
            <w:pPr>
              <w:pStyle w:val="Akapitzlist"/>
              <w:numPr>
                <w:ilvl w:val="0"/>
                <w:numId w:val="20"/>
              </w:numPr>
              <w:spacing w:after="120" w:line="240" w:lineRule="auto"/>
              <w:ind w:left="328" w:hanging="357"/>
              <w:contextualSpacing w:val="0"/>
              <w:jc w:val="both"/>
              <w:rPr>
                <w:sz w:val="20"/>
                <w:szCs w:val="20"/>
              </w:rPr>
            </w:pPr>
            <w:r w:rsidRPr="00161A59">
              <w:rPr>
                <w:sz w:val="20"/>
                <w:szCs w:val="20"/>
              </w:rPr>
              <w:t>System musi mieć możliwość rozbudowy do 500 dysków w obrębie pary kontrolerów lub w obrębie klastra wielu kontrolerów (scale-out) w zależności od sposobu realizacji rozbudowy dla oferowanego rozwiązania.</w:t>
            </w:r>
          </w:p>
        </w:tc>
        <w:tc>
          <w:tcPr>
            <w:tcW w:w="3384" w:type="dxa"/>
            <w:tcBorders>
              <w:left w:val="single" w:sz="4" w:space="0" w:color="000001"/>
              <w:right w:val="single" w:sz="4" w:space="0" w:color="000001"/>
            </w:tcBorders>
            <w:shd w:val="clear" w:color="auto" w:fill="FFFFFF"/>
            <w:vAlign w:val="center"/>
          </w:tcPr>
          <w:p w14:paraId="3C528EC6" w14:textId="77777777" w:rsidR="005116E6" w:rsidRPr="00011A99" w:rsidRDefault="005116E6" w:rsidP="00021C71">
            <w:pPr>
              <w:spacing w:after="120" w:line="240" w:lineRule="auto"/>
              <w:ind w:left="-29"/>
              <w:jc w:val="center"/>
              <w:rPr>
                <w:sz w:val="20"/>
                <w:szCs w:val="20"/>
              </w:rPr>
            </w:pPr>
          </w:p>
        </w:tc>
      </w:tr>
      <w:tr w:rsidR="005116E6" w:rsidRPr="00484423" w14:paraId="7D4AF9E0" w14:textId="77777777" w:rsidTr="00021C71">
        <w:trPr>
          <w:trHeight w:val="561"/>
        </w:trPr>
        <w:tc>
          <w:tcPr>
            <w:tcW w:w="583" w:type="dxa"/>
            <w:vMerge/>
            <w:tcBorders>
              <w:left w:val="single" w:sz="4" w:space="0" w:color="000001"/>
              <w:right w:val="nil"/>
            </w:tcBorders>
            <w:shd w:val="clear" w:color="auto" w:fill="FFFFFF"/>
            <w:vAlign w:val="center"/>
          </w:tcPr>
          <w:p w14:paraId="07700F5E" w14:textId="77777777" w:rsidR="005116E6" w:rsidRPr="00D71D4D" w:rsidRDefault="005116E6"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710A4251" w14:textId="77777777" w:rsidR="005116E6" w:rsidRPr="00161A59" w:rsidRDefault="005116E6"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319F0DF8" w14:textId="33913A54" w:rsidR="005116E6" w:rsidRPr="00161A59" w:rsidRDefault="005116E6" w:rsidP="00D77282">
            <w:pPr>
              <w:pStyle w:val="Akapitzlist"/>
              <w:numPr>
                <w:ilvl w:val="0"/>
                <w:numId w:val="20"/>
              </w:numPr>
              <w:spacing w:after="120" w:line="240" w:lineRule="auto"/>
              <w:ind w:left="328" w:hanging="357"/>
              <w:contextualSpacing w:val="0"/>
              <w:jc w:val="both"/>
              <w:rPr>
                <w:sz w:val="20"/>
                <w:szCs w:val="20"/>
              </w:rPr>
            </w:pPr>
            <w:r w:rsidRPr="00161A59">
              <w:rPr>
                <w:sz w:val="20"/>
                <w:szCs w:val="20"/>
              </w:rPr>
              <w:t>W przypadku klastrowania kontrolerów macierzy, system musi działać pod kontrolą jednego systemu operacyjnego od jednego producenta, nie dopuszczalne jest zestawienie systemu klastrowego poprzez wykorzystanie serwerów pośredniczących i oprogramowania dodatkowego.</w:t>
            </w:r>
          </w:p>
        </w:tc>
        <w:tc>
          <w:tcPr>
            <w:tcW w:w="3384" w:type="dxa"/>
            <w:tcBorders>
              <w:left w:val="single" w:sz="4" w:space="0" w:color="000001"/>
              <w:right w:val="single" w:sz="4" w:space="0" w:color="000001"/>
            </w:tcBorders>
            <w:shd w:val="clear" w:color="auto" w:fill="FFFFFF"/>
            <w:vAlign w:val="center"/>
          </w:tcPr>
          <w:p w14:paraId="3DE7B657" w14:textId="77777777" w:rsidR="005116E6" w:rsidRPr="00011A99" w:rsidRDefault="005116E6" w:rsidP="00021C71">
            <w:pPr>
              <w:spacing w:after="120" w:line="240" w:lineRule="auto"/>
              <w:ind w:left="-29"/>
              <w:jc w:val="center"/>
              <w:rPr>
                <w:sz w:val="20"/>
                <w:szCs w:val="20"/>
              </w:rPr>
            </w:pPr>
          </w:p>
        </w:tc>
      </w:tr>
      <w:tr w:rsidR="005116E6" w:rsidRPr="00484423" w14:paraId="514BEE32" w14:textId="77777777" w:rsidTr="00021C71">
        <w:trPr>
          <w:trHeight w:val="561"/>
        </w:trPr>
        <w:tc>
          <w:tcPr>
            <w:tcW w:w="583" w:type="dxa"/>
            <w:vMerge/>
            <w:tcBorders>
              <w:left w:val="single" w:sz="4" w:space="0" w:color="000001"/>
              <w:right w:val="nil"/>
            </w:tcBorders>
            <w:shd w:val="clear" w:color="auto" w:fill="FFFFFF"/>
            <w:vAlign w:val="center"/>
          </w:tcPr>
          <w:p w14:paraId="4060F126" w14:textId="77777777" w:rsidR="005116E6" w:rsidRPr="00D71D4D" w:rsidRDefault="005116E6"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6210127F" w14:textId="77777777" w:rsidR="005116E6" w:rsidRPr="00161A59" w:rsidRDefault="005116E6"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1DA28E38" w14:textId="0B7DA5E7" w:rsidR="005116E6" w:rsidRPr="00161A59" w:rsidRDefault="005116E6" w:rsidP="00D77282">
            <w:pPr>
              <w:pStyle w:val="Akapitzlist"/>
              <w:numPr>
                <w:ilvl w:val="0"/>
                <w:numId w:val="20"/>
              </w:numPr>
              <w:spacing w:after="120" w:line="240" w:lineRule="auto"/>
              <w:ind w:left="328" w:hanging="357"/>
              <w:contextualSpacing w:val="0"/>
              <w:jc w:val="both"/>
              <w:rPr>
                <w:sz w:val="20"/>
                <w:szCs w:val="20"/>
              </w:rPr>
            </w:pPr>
            <w:r w:rsidRPr="00161A59">
              <w:rPr>
                <w:sz w:val="20"/>
                <w:szCs w:val="20"/>
              </w:rPr>
              <w:t>Dla rozwiązań wykorzystujących klastrowanie (scale-out) musi być możliwość rozbudowy rozwiązania do co najmniej 12 kontrolerów w klastrze.</w:t>
            </w:r>
          </w:p>
        </w:tc>
        <w:tc>
          <w:tcPr>
            <w:tcW w:w="3384" w:type="dxa"/>
            <w:tcBorders>
              <w:left w:val="single" w:sz="4" w:space="0" w:color="000001"/>
              <w:right w:val="single" w:sz="4" w:space="0" w:color="000001"/>
            </w:tcBorders>
            <w:shd w:val="clear" w:color="auto" w:fill="FFFFFF"/>
            <w:vAlign w:val="center"/>
          </w:tcPr>
          <w:p w14:paraId="0036CC65" w14:textId="77777777" w:rsidR="005116E6" w:rsidRPr="00011A99" w:rsidRDefault="005116E6" w:rsidP="00021C71">
            <w:pPr>
              <w:spacing w:after="120" w:line="240" w:lineRule="auto"/>
              <w:ind w:left="-29"/>
              <w:jc w:val="center"/>
              <w:rPr>
                <w:sz w:val="20"/>
                <w:szCs w:val="20"/>
              </w:rPr>
            </w:pPr>
          </w:p>
        </w:tc>
      </w:tr>
      <w:tr w:rsidR="005116E6" w:rsidRPr="00484423" w14:paraId="66CFE792" w14:textId="77777777" w:rsidTr="00021C71">
        <w:trPr>
          <w:trHeight w:val="561"/>
        </w:trPr>
        <w:tc>
          <w:tcPr>
            <w:tcW w:w="583" w:type="dxa"/>
            <w:vMerge/>
            <w:tcBorders>
              <w:left w:val="single" w:sz="4" w:space="0" w:color="000001"/>
              <w:bottom w:val="single" w:sz="4" w:space="0" w:color="000001"/>
              <w:right w:val="nil"/>
            </w:tcBorders>
            <w:shd w:val="clear" w:color="auto" w:fill="FFFFFF"/>
            <w:vAlign w:val="center"/>
          </w:tcPr>
          <w:p w14:paraId="68FDD426" w14:textId="77777777" w:rsidR="005116E6" w:rsidRPr="00D71D4D" w:rsidRDefault="005116E6" w:rsidP="00D71D4D">
            <w:pPr>
              <w:pStyle w:val="Akapitzlist"/>
              <w:numPr>
                <w:ilvl w:val="0"/>
                <w:numId w:val="63"/>
              </w:numPr>
              <w:ind w:left="527" w:hanging="357"/>
              <w:jc w:val="center"/>
              <w:rPr>
                <w:sz w:val="20"/>
                <w:szCs w:val="20"/>
              </w:rPr>
            </w:pPr>
          </w:p>
        </w:tc>
        <w:tc>
          <w:tcPr>
            <w:tcW w:w="1999" w:type="dxa"/>
            <w:vMerge/>
            <w:tcBorders>
              <w:left w:val="single" w:sz="4" w:space="0" w:color="000001"/>
              <w:bottom w:val="single" w:sz="4" w:space="0" w:color="000001"/>
              <w:right w:val="nil"/>
            </w:tcBorders>
            <w:shd w:val="clear" w:color="auto" w:fill="FFFFFF"/>
            <w:vAlign w:val="center"/>
          </w:tcPr>
          <w:p w14:paraId="6CC091D0" w14:textId="77777777" w:rsidR="005116E6" w:rsidRPr="00161A59" w:rsidRDefault="005116E6"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32A6DADD" w14:textId="5603FC35" w:rsidR="005116E6" w:rsidRPr="00161A59" w:rsidRDefault="005116E6" w:rsidP="00D77282">
            <w:pPr>
              <w:pStyle w:val="Akapitzlist"/>
              <w:numPr>
                <w:ilvl w:val="0"/>
                <w:numId w:val="20"/>
              </w:numPr>
              <w:spacing w:after="120" w:line="240" w:lineRule="auto"/>
              <w:ind w:left="328" w:hanging="357"/>
              <w:contextualSpacing w:val="0"/>
              <w:jc w:val="both"/>
              <w:rPr>
                <w:sz w:val="20"/>
                <w:szCs w:val="20"/>
              </w:rPr>
            </w:pPr>
            <w:r w:rsidRPr="00161A59">
              <w:rPr>
                <w:sz w:val="20"/>
                <w:szCs w:val="20"/>
              </w:rPr>
              <w:t>Rozwiązanie  musi pozwalać na rozbudowę o dyski lub kontrolery wykonane w technologii NVMe do min 1120 dysków w technologii NVME. Zamawiający dopuszcza zaoferowanie rozwiązania, które nie posiada takiej możliwości w przypadku gdy całość zasobów zostanie dostarczona na dyskach flash/SSD.</w:t>
            </w:r>
          </w:p>
        </w:tc>
        <w:tc>
          <w:tcPr>
            <w:tcW w:w="3384" w:type="dxa"/>
            <w:tcBorders>
              <w:left w:val="single" w:sz="4" w:space="0" w:color="000001"/>
              <w:bottom w:val="single" w:sz="4" w:space="0" w:color="000001"/>
              <w:right w:val="single" w:sz="4" w:space="0" w:color="000001"/>
            </w:tcBorders>
            <w:shd w:val="clear" w:color="auto" w:fill="FFFFFF"/>
            <w:vAlign w:val="center"/>
          </w:tcPr>
          <w:p w14:paraId="46272554" w14:textId="77777777" w:rsidR="005116E6" w:rsidRPr="00011A99" w:rsidRDefault="005116E6" w:rsidP="00021C71">
            <w:pPr>
              <w:spacing w:after="120" w:line="240" w:lineRule="auto"/>
              <w:ind w:left="-29"/>
              <w:jc w:val="center"/>
              <w:rPr>
                <w:sz w:val="20"/>
                <w:szCs w:val="20"/>
              </w:rPr>
            </w:pPr>
          </w:p>
        </w:tc>
      </w:tr>
      <w:tr w:rsidR="00616B4B" w:rsidRPr="00484423" w14:paraId="16D6D37D" w14:textId="04FE3B82" w:rsidTr="00021C71">
        <w:trPr>
          <w:trHeight w:val="751"/>
        </w:trPr>
        <w:tc>
          <w:tcPr>
            <w:tcW w:w="583" w:type="dxa"/>
            <w:vMerge w:val="restart"/>
            <w:tcBorders>
              <w:top w:val="single" w:sz="4" w:space="0" w:color="000001"/>
              <w:left w:val="single" w:sz="4" w:space="0" w:color="000001"/>
              <w:right w:val="nil"/>
            </w:tcBorders>
            <w:shd w:val="clear" w:color="auto" w:fill="FFFFFF"/>
            <w:vAlign w:val="center"/>
            <w:hideMark/>
          </w:tcPr>
          <w:p w14:paraId="6D6500AD" w14:textId="5E7202A4" w:rsidR="00616B4B" w:rsidRPr="00D71D4D" w:rsidRDefault="00616B4B" w:rsidP="00D71D4D">
            <w:pPr>
              <w:pStyle w:val="Akapitzlist"/>
              <w:numPr>
                <w:ilvl w:val="0"/>
                <w:numId w:val="63"/>
              </w:numPr>
              <w:ind w:left="527" w:hanging="357"/>
              <w:jc w:val="center"/>
              <w:rPr>
                <w:sz w:val="20"/>
                <w:szCs w:val="20"/>
              </w:rPr>
            </w:pPr>
          </w:p>
        </w:tc>
        <w:tc>
          <w:tcPr>
            <w:tcW w:w="1999" w:type="dxa"/>
            <w:vMerge w:val="restart"/>
            <w:tcBorders>
              <w:top w:val="single" w:sz="4" w:space="0" w:color="000001"/>
              <w:left w:val="single" w:sz="4" w:space="0" w:color="000001"/>
              <w:right w:val="nil"/>
            </w:tcBorders>
            <w:shd w:val="clear" w:color="auto" w:fill="FFFFFF"/>
            <w:vAlign w:val="center"/>
            <w:hideMark/>
          </w:tcPr>
          <w:p w14:paraId="56D7F0CC" w14:textId="548A25C7" w:rsidR="00616B4B" w:rsidRPr="00484423" w:rsidRDefault="00616B4B" w:rsidP="00A07643">
            <w:pPr>
              <w:spacing w:line="240" w:lineRule="auto"/>
              <w:jc w:val="center"/>
              <w:rPr>
                <w:sz w:val="20"/>
                <w:szCs w:val="20"/>
              </w:rPr>
            </w:pPr>
            <w:r w:rsidRPr="00161A59">
              <w:rPr>
                <w:sz w:val="20"/>
                <w:szCs w:val="20"/>
              </w:rPr>
              <w:t>Kontroler</w:t>
            </w:r>
          </w:p>
        </w:tc>
        <w:tc>
          <w:tcPr>
            <w:tcW w:w="8503" w:type="dxa"/>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353D9701" w14:textId="65068A6E" w:rsidR="00616B4B" w:rsidRPr="00C71B5D" w:rsidRDefault="00616B4B" w:rsidP="00C71B5D">
            <w:pPr>
              <w:pStyle w:val="Akapitzlist"/>
              <w:numPr>
                <w:ilvl w:val="0"/>
                <w:numId w:val="60"/>
              </w:numPr>
              <w:spacing w:after="120" w:line="240" w:lineRule="auto"/>
              <w:ind w:left="329" w:hanging="284"/>
              <w:contextualSpacing w:val="0"/>
              <w:rPr>
                <w:sz w:val="20"/>
                <w:szCs w:val="20"/>
              </w:rPr>
            </w:pPr>
            <w:r w:rsidRPr="00C71B5D">
              <w:rPr>
                <w:sz w:val="20"/>
                <w:szCs w:val="20"/>
              </w:rPr>
              <w:t>Dwa kontrolery wyposażone w przynajmniej 64GB cache oparte o RAM na kontroler dodatkowa pamięć Flash minimum 1024GB pamięci na kontroler (wbudowana w kontroler lub formie dodatkowych dysków Flash skonfigurowanych w RAID 10)</w:t>
            </w:r>
            <w:r>
              <w:rPr>
                <w:sz w:val="20"/>
                <w:szCs w:val="20"/>
              </w:rPr>
              <w:t>.</w:t>
            </w:r>
          </w:p>
        </w:tc>
        <w:tc>
          <w:tcPr>
            <w:tcW w:w="3384" w:type="dxa"/>
            <w:tcBorders>
              <w:top w:val="single" w:sz="4" w:space="0" w:color="000001"/>
              <w:left w:val="single" w:sz="4" w:space="0" w:color="000001"/>
              <w:right w:val="single" w:sz="4" w:space="0" w:color="000001"/>
            </w:tcBorders>
            <w:shd w:val="clear" w:color="auto" w:fill="FFFFFF"/>
            <w:vAlign w:val="center"/>
          </w:tcPr>
          <w:p w14:paraId="283D8AD2" w14:textId="77777777" w:rsidR="00616B4B" w:rsidRPr="00011A99" w:rsidRDefault="00616B4B" w:rsidP="00021C71">
            <w:pPr>
              <w:spacing w:after="120" w:line="240" w:lineRule="auto"/>
              <w:ind w:left="45"/>
              <w:jc w:val="center"/>
              <w:rPr>
                <w:sz w:val="20"/>
                <w:szCs w:val="20"/>
              </w:rPr>
            </w:pPr>
          </w:p>
        </w:tc>
      </w:tr>
      <w:tr w:rsidR="00616B4B" w:rsidRPr="00484423" w14:paraId="1C45E7C4" w14:textId="77777777" w:rsidTr="00021C71">
        <w:trPr>
          <w:trHeight w:val="567"/>
        </w:trPr>
        <w:tc>
          <w:tcPr>
            <w:tcW w:w="583" w:type="dxa"/>
            <w:vMerge/>
            <w:tcBorders>
              <w:left w:val="single" w:sz="4" w:space="0" w:color="000001"/>
              <w:right w:val="nil"/>
            </w:tcBorders>
            <w:shd w:val="clear" w:color="auto" w:fill="FFFFFF"/>
            <w:vAlign w:val="center"/>
          </w:tcPr>
          <w:p w14:paraId="48093542" w14:textId="77777777" w:rsidR="00616B4B" w:rsidRPr="00D71D4D" w:rsidRDefault="00616B4B"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244CF0CE" w14:textId="77777777" w:rsidR="00616B4B" w:rsidRPr="00161A59" w:rsidRDefault="00616B4B"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6BEE1C8" w14:textId="3ED07620" w:rsidR="00616B4B" w:rsidRPr="00616B4B" w:rsidRDefault="00616B4B" w:rsidP="00616B4B">
            <w:pPr>
              <w:pStyle w:val="Akapitzlist"/>
              <w:numPr>
                <w:ilvl w:val="0"/>
                <w:numId w:val="60"/>
              </w:numPr>
              <w:spacing w:after="120" w:line="240" w:lineRule="auto"/>
              <w:ind w:left="329" w:hanging="284"/>
              <w:contextualSpacing w:val="0"/>
              <w:rPr>
                <w:sz w:val="20"/>
                <w:szCs w:val="20"/>
              </w:rPr>
            </w:pPr>
            <w:r w:rsidRPr="00146AB2">
              <w:rPr>
                <w:sz w:val="20"/>
                <w:szCs w:val="20"/>
              </w:rPr>
              <w:t xml:space="preserve">System musi pozwalać na rozbudowę pamięci Cache opartej o RAM do 3072GB za pomocą dodatkowych modułów pamięci RAM lub poprzez rozbudowę o kolejne kontrolery. </w:t>
            </w:r>
          </w:p>
        </w:tc>
        <w:tc>
          <w:tcPr>
            <w:tcW w:w="3384" w:type="dxa"/>
            <w:tcBorders>
              <w:left w:val="single" w:sz="4" w:space="0" w:color="000001"/>
              <w:right w:val="single" w:sz="4" w:space="0" w:color="000001"/>
            </w:tcBorders>
            <w:shd w:val="clear" w:color="auto" w:fill="FFFFFF"/>
            <w:vAlign w:val="center"/>
          </w:tcPr>
          <w:p w14:paraId="53E8926B" w14:textId="77777777" w:rsidR="00616B4B" w:rsidRPr="00011A99" w:rsidRDefault="00616B4B" w:rsidP="00021C71">
            <w:pPr>
              <w:spacing w:after="120" w:line="240" w:lineRule="auto"/>
              <w:ind w:left="45"/>
              <w:jc w:val="center"/>
              <w:rPr>
                <w:sz w:val="20"/>
                <w:szCs w:val="20"/>
              </w:rPr>
            </w:pPr>
          </w:p>
        </w:tc>
      </w:tr>
      <w:tr w:rsidR="00616B4B" w:rsidRPr="00484423" w14:paraId="534481AC" w14:textId="77777777" w:rsidTr="00021C71">
        <w:trPr>
          <w:trHeight w:val="750"/>
        </w:trPr>
        <w:tc>
          <w:tcPr>
            <w:tcW w:w="583" w:type="dxa"/>
            <w:vMerge/>
            <w:tcBorders>
              <w:left w:val="single" w:sz="4" w:space="0" w:color="000001"/>
              <w:right w:val="nil"/>
            </w:tcBorders>
            <w:shd w:val="clear" w:color="auto" w:fill="FFFFFF"/>
            <w:vAlign w:val="center"/>
          </w:tcPr>
          <w:p w14:paraId="40D91C53" w14:textId="77777777" w:rsidR="00616B4B" w:rsidRPr="00D71D4D" w:rsidRDefault="00616B4B"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642078FD" w14:textId="77777777" w:rsidR="00616B4B" w:rsidRPr="00161A59" w:rsidRDefault="00616B4B"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CCE5DC6" w14:textId="4560F7F8" w:rsidR="00616B4B" w:rsidRPr="00C71B5D" w:rsidRDefault="00616B4B" w:rsidP="00C71B5D">
            <w:pPr>
              <w:pStyle w:val="Akapitzlist"/>
              <w:numPr>
                <w:ilvl w:val="0"/>
                <w:numId w:val="60"/>
              </w:numPr>
              <w:spacing w:after="120" w:line="240" w:lineRule="auto"/>
              <w:ind w:left="329" w:hanging="284"/>
              <w:contextualSpacing w:val="0"/>
              <w:rPr>
                <w:sz w:val="20"/>
                <w:szCs w:val="20"/>
              </w:rPr>
            </w:pPr>
            <w:r w:rsidRPr="00146AB2">
              <w:rPr>
                <w:sz w:val="20"/>
                <w:szCs w:val="20"/>
              </w:rPr>
              <w:t>Procesory macierzy powinny być wykonane w technologii wielordzeniowej</w:t>
            </w:r>
            <w:r w:rsidRPr="00C71B5D">
              <w:rPr>
                <w:sz w:val="20"/>
                <w:szCs w:val="20"/>
              </w:rPr>
              <w:t xml:space="preserve"> z przynajmniej 8 rdzeniami na każdy kontroler dla procesorów AMD i Intel. Dla innych rodzajów procesorów min 64 rdzenie.</w:t>
            </w:r>
          </w:p>
        </w:tc>
        <w:tc>
          <w:tcPr>
            <w:tcW w:w="3384" w:type="dxa"/>
            <w:tcBorders>
              <w:left w:val="single" w:sz="4" w:space="0" w:color="000001"/>
              <w:right w:val="single" w:sz="4" w:space="0" w:color="000001"/>
            </w:tcBorders>
            <w:shd w:val="clear" w:color="auto" w:fill="FFFFFF"/>
            <w:vAlign w:val="center"/>
          </w:tcPr>
          <w:p w14:paraId="23F042EF" w14:textId="77777777" w:rsidR="00616B4B" w:rsidRPr="00011A99" w:rsidRDefault="00616B4B" w:rsidP="00021C71">
            <w:pPr>
              <w:spacing w:after="120" w:line="240" w:lineRule="auto"/>
              <w:ind w:left="45"/>
              <w:jc w:val="center"/>
              <w:rPr>
                <w:sz w:val="20"/>
                <w:szCs w:val="20"/>
              </w:rPr>
            </w:pPr>
          </w:p>
        </w:tc>
      </w:tr>
      <w:tr w:rsidR="00616B4B" w:rsidRPr="00484423" w14:paraId="5FD53114" w14:textId="77777777" w:rsidTr="00021C71">
        <w:trPr>
          <w:trHeight w:val="750"/>
        </w:trPr>
        <w:tc>
          <w:tcPr>
            <w:tcW w:w="583" w:type="dxa"/>
            <w:vMerge/>
            <w:tcBorders>
              <w:left w:val="single" w:sz="4" w:space="0" w:color="000001"/>
              <w:right w:val="nil"/>
            </w:tcBorders>
            <w:shd w:val="clear" w:color="auto" w:fill="FFFFFF"/>
            <w:vAlign w:val="center"/>
          </w:tcPr>
          <w:p w14:paraId="062F7BD4" w14:textId="77777777" w:rsidR="00616B4B" w:rsidRPr="00D71D4D" w:rsidRDefault="00616B4B"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66AE2D69" w14:textId="77777777" w:rsidR="00616B4B" w:rsidRPr="00161A59" w:rsidRDefault="00616B4B"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310F43B" w14:textId="71B03012" w:rsidR="00616B4B" w:rsidRPr="00C71B5D" w:rsidRDefault="00616B4B" w:rsidP="00C71B5D">
            <w:pPr>
              <w:pStyle w:val="Akapitzlist"/>
              <w:numPr>
                <w:ilvl w:val="0"/>
                <w:numId w:val="60"/>
              </w:numPr>
              <w:spacing w:after="120" w:line="240" w:lineRule="auto"/>
              <w:ind w:left="329" w:hanging="284"/>
              <w:contextualSpacing w:val="0"/>
              <w:rPr>
                <w:sz w:val="20"/>
                <w:szCs w:val="20"/>
              </w:rPr>
            </w:pPr>
            <w:r w:rsidRPr="00C71B5D">
              <w:rPr>
                <w:sz w:val="20"/>
                <w:szCs w:val="20"/>
              </w:rPr>
              <w:t>W przypadku awarii zasilania dane nie zapisane na dyski, przechowywane w pamięci muszą być zabezpieczone za pomocą podtrzymania bateryjnego przez minimum 72 godziny lub poprzez zrzut na pamięć nieulotną</w:t>
            </w:r>
            <w:r>
              <w:rPr>
                <w:sz w:val="20"/>
                <w:szCs w:val="20"/>
              </w:rPr>
              <w:t>.</w:t>
            </w:r>
          </w:p>
        </w:tc>
        <w:tc>
          <w:tcPr>
            <w:tcW w:w="3384" w:type="dxa"/>
            <w:tcBorders>
              <w:left w:val="single" w:sz="4" w:space="0" w:color="000001"/>
              <w:right w:val="single" w:sz="4" w:space="0" w:color="000001"/>
            </w:tcBorders>
            <w:shd w:val="clear" w:color="auto" w:fill="FFFFFF"/>
            <w:vAlign w:val="center"/>
          </w:tcPr>
          <w:p w14:paraId="7C76422A" w14:textId="77777777" w:rsidR="00616B4B" w:rsidRPr="00011A99" w:rsidRDefault="00616B4B" w:rsidP="00021C71">
            <w:pPr>
              <w:spacing w:after="120" w:line="240" w:lineRule="auto"/>
              <w:ind w:left="45"/>
              <w:jc w:val="center"/>
              <w:rPr>
                <w:sz w:val="20"/>
                <w:szCs w:val="20"/>
              </w:rPr>
            </w:pPr>
          </w:p>
        </w:tc>
      </w:tr>
      <w:tr w:rsidR="00616B4B" w:rsidRPr="00484423" w14:paraId="7B008BEE" w14:textId="77777777" w:rsidTr="00021C71">
        <w:trPr>
          <w:trHeight w:val="397"/>
        </w:trPr>
        <w:tc>
          <w:tcPr>
            <w:tcW w:w="583" w:type="dxa"/>
            <w:vMerge/>
            <w:tcBorders>
              <w:left w:val="single" w:sz="4" w:space="0" w:color="000001"/>
              <w:bottom w:val="single" w:sz="4" w:space="0" w:color="000001"/>
              <w:right w:val="nil"/>
            </w:tcBorders>
            <w:shd w:val="clear" w:color="auto" w:fill="FFFFFF"/>
            <w:vAlign w:val="center"/>
          </w:tcPr>
          <w:p w14:paraId="10C8B4CB" w14:textId="77777777" w:rsidR="00616B4B" w:rsidRPr="00D71D4D" w:rsidRDefault="00616B4B" w:rsidP="00D71D4D">
            <w:pPr>
              <w:pStyle w:val="Akapitzlist"/>
              <w:numPr>
                <w:ilvl w:val="0"/>
                <w:numId w:val="63"/>
              </w:numPr>
              <w:ind w:left="527" w:hanging="357"/>
              <w:jc w:val="center"/>
              <w:rPr>
                <w:sz w:val="20"/>
                <w:szCs w:val="20"/>
              </w:rPr>
            </w:pPr>
          </w:p>
        </w:tc>
        <w:tc>
          <w:tcPr>
            <w:tcW w:w="1999" w:type="dxa"/>
            <w:vMerge/>
            <w:tcBorders>
              <w:left w:val="single" w:sz="4" w:space="0" w:color="000001"/>
              <w:bottom w:val="single" w:sz="4" w:space="0" w:color="000001"/>
              <w:right w:val="nil"/>
            </w:tcBorders>
            <w:shd w:val="clear" w:color="auto" w:fill="FFFFFF"/>
            <w:vAlign w:val="center"/>
          </w:tcPr>
          <w:p w14:paraId="7ECC9221" w14:textId="77777777" w:rsidR="00616B4B" w:rsidRPr="00161A59" w:rsidRDefault="00616B4B"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090EF9A6" w14:textId="37E325E6" w:rsidR="00616B4B" w:rsidRPr="00C71B5D" w:rsidRDefault="00616B4B" w:rsidP="002B54ED">
            <w:pPr>
              <w:pStyle w:val="Akapitzlist"/>
              <w:numPr>
                <w:ilvl w:val="0"/>
                <w:numId w:val="60"/>
              </w:numPr>
              <w:spacing w:after="120" w:line="240" w:lineRule="auto"/>
              <w:ind w:left="329" w:hanging="284"/>
              <w:contextualSpacing w:val="0"/>
              <w:rPr>
                <w:sz w:val="20"/>
                <w:szCs w:val="20"/>
              </w:rPr>
            </w:pPr>
            <w:r w:rsidRPr="00C71B5D">
              <w:rPr>
                <w:sz w:val="20"/>
                <w:szCs w:val="20"/>
              </w:rPr>
              <w:t>Macierz musi pozwalać na poszerzenie pamięci Cache za pomocą dysków SSD do 6TB.</w:t>
            </w:r>
          </w:p>
        </w:tc>
        <w:tc>
          <w:tcPr>
            <w:tcW w:w="3384" w:type="dxa"/>
            <w:tcBorders>
              <w:left w:val="single" w:sz="4" w:space="0" w:color="000001"/>
              <w:bottom w:val="single" w:sz="4" w:space="0" w:color="000001"/>
              <w:right w:val="single" w:sz="4" w:space="0" w:color="000001"/>
            </w:tcBorders>
            <w:shd w:val="clear" w:color="auto" w:fill="FFFFFF"/>
            <w:vAlign w:val="center"/>
          </w:tcPr>
          <w:p w14:paraId="1E8BF9F2" w14:textId="77777777" w:rsidR="00616B4B" w:rsidRPr="00011A99" w:rsidRDefault="00616B4B" w:rsidP="00021C71">
            <w:pPr>
              <w:spacing w:after="120" w:line="240" w:lineRule="auto"/>
              <w:ind w:left="45"/>
              <w:jc w:val="center"/>
              <w:rPr>
                <w:sz w:val="20"/>
                <w:szCs w:val="20"/>
              </w:rPr>
            </w:pPr>
          </w:p>
        </w:tc>
      </w:tr>
      <w:tr w:rsidR="004D5F0C" w:rsidRPr="00484423" w14:paraId="4593607D" w14:textId="5C0374A7" w:rsidTr="00021C71">
        <w:trPr>
          <w:trHeight w:val="492"/>
        </w:trPr>
        <w:tc>
          <w:tcPr>
            <w:tcW w:w="583" w:type="dxa"/>
            <w:vMerge w:val="restart"/>
            <w:tcBorders>
              <w:top w:val="single" w:sz="4" w:space="0" w:color="000001"/>
              <w:left w:val="single" w:sz="4" w:space="0" w:color="000001"/>
              <w:right w:val="nil"/>
            </w:tcBorders>
            <w:shd w:val="clear" w:color="auto" w:fill="FFFFFF"/>
            <w:vAlign w:val="center"/>
            <w:hideMark/>
          </w:tcPr>
          <w:p w14:paraId="4A7C18E2" w14:textId="56DC3846" w:rsidR="004D5F0C" w:rsidRPr="00D71D4D" w:rsidRDefault="004D5F0C" w:rsidP="00D71D4D">
            <w:pPr>
              <w:pStyle w:val="Akapitzlist"/>
              <w:numPr>
                <w:ilvl w:val="0"/>
                <w:numId w:val="63"/>
              </w:numPr>
              <w:ind w:left="527" w:hanging="357"/>
              <w:jc w:val="center"/>
              <w:rPr>
                <w:sz w:val="20"/>
                <w:szCs w:val="20"/>
              </w:rPr>
            </w:pPr>
          </w:p>
        </w:tc>
        <w:tc>
          <w:tcPr>
            <w:tcW w:w="1999" w:type="dxa"/>
            <w:vMerge w:val="restart"/>
            <w:tcBorders>
              <w:top w:val="single" w:sz="4" w:space="0" w:color="000001"/>
              <w:left w:val="single" w:sz="4" w:space="0" w:color="000001"/>
              <w:right w:val="nil"/>
            </w:tcBorders>
            <w:shd w:val="clear" w:color="auto" w:fill="FFFFFF"/>
            <w:vAlign w:val="center"/>
            <w:hideMark/>
          </w:tcPr>
          <w:p w14:paraId="15D371F7" w14:textId="51AB046C" w:rsidR="004D5F0C" w:rsidRPr="00484423" w:rsidRDefault="004D5F0C" w:rsidP="00A07643">
            <w:pPr>
              <w:spacing w:line="240" w:lineRule="auto"/>
              <w:jc w:val="center"/>
              <w:rPr>
                <w:sz w:val="20"/>
                <w:szCs w:val="20"/>
              </w:rPr>
            </w:pPr>
            <w:r w:rsidRPr="00C71B5D">
              <w:rPr>
                <w:sz w:val="20"/>
                <w:szCs w:val="20"/>
              </w:rPr>
              <w:t>Interfejsy</w:t>
            </w:r>
          </w:p>
        </w:tc>
        <w:tc>
          <w:tcPr>
            <w:tcW w:w="8503" w:type="dxa"/>
            <w:tcBorders>
              <w:top w:val="single" w:sz="4" w:space="0" w:color="000001"/>
              <w:left w:val="single" w:sz="4" w:space="0" w:color="000001"/>
              <w:bottom w:val="single" w:sz="4" w:space="0" w:color="000001"/>
              <w:right w:val="single" w:sz="4" w:space="0" w:color="000001"/>
            </w:tcBorders>
            <w:shd w:val="clear" w:color="auto" w:fill="FFFFFF"/>
            <w:hideMark/>
          </w:tcPr>
          <w:p w14:paraId="355D2223" w14:textId="73DE9380" w:rsidR="004D5F0C" w:rsidRDefault="004D5F0C" w:rsidP="00D71305">
            <w:pPr>
              <w:pStyle w:val="Akapitzlist"/>
              <w:spacing w:after="120" w:line="240" w:lineRule="auto"/>
              <w:ind w:left="45"/>
              <w:contextualSpacing w:val="0"/>
              <w:jc w:val="both"/>
              <w:rPr>
                <w:sz w:val="20"/>
                <w:szCs w:val="20"/>
              </w:rPr>
            </w:pPr>
            <w:r w:rsidRPr="00C71B5D">
              <w:rPr>
                <w:sz w:val="20"/>
                <w:szCs w:val="20"/>
              </w:rPr>
              <w:t>Oferowana macierz musi posiadać minimum</w:t>
            </w:r>
            <w:r w:rsidRPr="00161A59">
              <w:rPr>
                <w:sz w:val="20"/>
                <w:szCs w:val="20"/>
              </w:rPr>
              <w:t>:</w:t>
            </w:r>
          </w:p>
          <w:p w14:paraId="5B7228C8" w14:textId="3922C1DE" w:rsidR="004D5F0C" w:rsidRPr="004D5F0C" w:rsidRDefault="004D5F0C" w:rsidP="004D5F0C">
            <w:pPr>
              <w:pStyle w:val="Akapitzlist"/>
              <w:numPr>
                <w:ilvl w:val="0"/>
                <w:numId w:val="61"/>
              </w:numPr>
              <w:spacing w:after="120" w:line="240" w:lineRule="auto"/>
              <w:ind w:left="416" w:hanging="283"/>
              <w:contextualSpacing w:val="0"/>
              <w:jc w:val="both"/>
              <w:rPr>
                <w:sz w:val="20"/>
                <w:szCs w:val="20"/>
              </w:rPr>
            </w:pPr>
            <w:r w:rsidRPr="00C71B5D">
              <w:rPr>
                <w:sz w:val="20"/>
                <w:szCs w:val="20"/>
              </w:rPr>
              <w:t>8 portów 25GbE SFP</w:t>
            </w:r>
          </w:p>
        </w:tc>
        <w:tc>
          <w:tcPr>
            <w:tcW w:w="3384" w:type="dxa"/>
            <w:tcBorders>
              <w:top w:val="single" w:sz="4" w:space="0" w:color="000001"/>
              <w:left w:val="single" w:sz="4" w:space="0" w:color="000001"/>
              <w:right w:val="single" w:sz="4" w:space="0" w:color="000001"/>
            </w:tcBorders>
            <w:shd w:val="clear" w:color="auto" w:fill="FFFFFF"/>
            <w:vAlign w:val="center"/>
          </w:tcPr>
          <w:p w14:paraId="0B9F06C2" w14:textId="77777777" w:rsidR="004D5F0C" w:rsidRPr="00C71B5D" w:rsidRDefault="004D5F0C" w:rsidP="00021C71">
            <w:pPr>
              <w:pStyle w:val="Akapitzlist"/>
              <w:spacing w:after="120" w:line="240" w:lineRule="auto"/>
              <w:ind w:left="45"/>
              <w:contextualSpacing w:val="0"/>
              <w:jc w:val="center"/>
              <w:rPr>
                <w:sz w:val="20"/>
                <w:szCs w:val="20"/>
              </w:rPr>
            </w:pPr>
          </w:p>
        </w:tc>
      </w:tr>
      <w:tr w:rsidR="004D5F0C" w:rsidRPr="00484423" w14:paraId="050F4D8C" w14:textId="77777777" w:rsidTr="00021C71">
        <w:trPr>
          <w:trHeight w:val="397"/>
        </w:trPr>
        <w:tc>
          <w:tcPr>
            <w:tcW w:w="583" w:type="dxa"/>
            <w:vMerge/>
            <w:tcBorders>
              <w:left w:val="single" w:sz="4" w:space="0" w:color="000001"/>
              <w:right w:val="nil"/>
            </w:tcBorders>
            <w:shd w:val="clear" w:color="auto" w:fill="FFFFFF"/>
            <w:vAlign w:val="center"/>
          </w:tcPr>
          <w:p w14:paraId="08E0C7A6" w14:textId="77777777" w:rsidR="004D5F0C" w:rsidRPr="00D71D4D" w:rsidRDefault="004D5F0C"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3257F376" w14:textId="77777777" w:rsidR="004D5F0C" w:rsidRPr="00C71B5D" w:rsidRDefault="004D5F0C"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7323CCA2" w14:textId="6DEFCF57" w:rsidR="004D5F0C" w:rsidRPr="00C71B5D" w:rsidRDefault="004D5F0C" w:rsidP="004D5F0C">
            <w:pPr>
              <w:pStyle w:val="Akapitzlist"/>
              <w:numPr>
                <w:ilvl w:val="0"/>
                <w:numId w:val="61"/>
              </w:numPr>
              <w:spacing w:after="120" w:line="240" w:lineRule="auto"/>
              <w:ind w:left="416" w:hanging="283"/>
              <w:contextualSpacing w:val="0"/>
              <w:jc w:val="both"/>
              <w:rPr>
                <w:sz w:val="20"/>
                <w:szCs w:val="20"/>
              </w:rPr>
            </w:pPr>
            <w:r w:rsidRPr="00C71B5D">
              <w:rPr>
                <w:sz w:val="20"/>
                <w:szCs w:val="20"/>
              </w:rPr>
              <w:t>4 porty 32Gb FC</w:t>
            </w:r>
          </w:p>
        </w:tc>
        <w:tc>
          <w:tcPr>
            <w:tcW w:w="3384" w:type="dxa"/>
            <w:tcBorders>
              <w:left w:val="single" w:sz="4" w:space="0" w:color="000001"/>
              <w:right w:val="single" w:sz="4" w:space="0" w:color="000001"/>
            </w:tcBorders>
            <w:shd w:val="clear" w:color="auto" w:fill="FFFFFF"/>
            <w:vAlign w:val="center"/>
          </w:tcPr>
          <w:p w14:paraId="3F6E49BA" w14:textId="77777777" w:rsidR="004D5F0C" w:rsidRPr="00C71B5D" w:rsidRDefault="004D5F0C" w:rsidP="00021C71">
            <w:pPr>
              <w:pStyle w:val="Akapitzlist"/>
              <w:spacing w:after="120" w:line="240" w:lineRule="auto"/>
              <w:ind w:left="45"/>
              <w:contextualSpacing w:val="0"/>
              <w:jc w:val="center"/>
              <w:rPr>
                <w:sz w:val="20"/>
                <w:szCs w:val="20"/>
              </w:rPr>
            </w:pPr>
          </w:p>
        </w:tc>
      </w:tr>
      <w:tr w:rsidR="004D5F0C" w:rsidRPr="00484423" w14:paraId="735CA34F" w14:textId="77777777" w:rsidTr="00021C71">
        <w:trPr>
          <w:trHeight w:val="397"/>
        </w:trPr>
        <w:tc>
          <w:tcPr>
            <w:tcW w:w="583" w:type="dxa"/>
            <w:vMerge/>
            <w:tcBorders>
              <w:left w:val="single" w:sz="4" w:space="0" w:color="000001"/>
              <w:right w:val="nil"/>
            </w:tcBorders>
            <w:shd w:val="clear" w:color="auto" w:fill="FFFFFF"/>
            <w:vAlign w:val="center"/>
          </w:tcPr>
          <w:p w14:paraId="371EB9B2" w14:textId="77777777" w:rsidR="004D5F0C" w:rsidRPr="00D71D4D" w:rsidRDefault="004D5F0C"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30C6A03B" w14:textId="77777777" w:rsidR="004D5F0C" w:rsidRPr="00C71B5D" w:rsidRDefault="004D5F0C"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4EFDC49C" w14:textId="756E7529" w:rsidR="004D5F0C" w:rsidRPr="00C71B5D" w:rsidRDefault="004D5F0C" w:rsidP="004D5F0C">
            <w:pPr>
              <w:pStyle w:val="Akapitzlist"/>
              <w:numPr>
                <w:ilvl w:val="0"/>
                <w:numId w:val="61"/>
              </w:numPr>
              <w:spacing w:after="120" w:line="240" w:lineRule="auto"/>
              <w:ind w:left="416" w:hanging="283"/>
              <w:contextualSpacing w:val="0"/>
              <w:jc w:val="both"/>
              <w:rPr>
                <w:sz w:val="20"/>
                <w:szCs w:val="20"/>
              </w:rPr>
            </w:pPr>
            <w:r w:rsidRPr="00C71B5D">
              <w:rPr>
                <w:sz w:val="20"/>
                <w:szCs w:val="20"/>
              </w:rPr>
              <w:t>4 porty 1GbE</w:t>
            </w:r>
          </w:p>
        </w:tc>
        <w:tc>
          <w:tcPr>
            <w:tcW w:w="3384" w:type="dxa"/>
            <w:tcBorders>
              <w:left w:val="single" w:sz="4" w:space="0" w:color="000001"/>
              <w:right w:val="single" w:sz="4" w:space="0" w:color="000001"/>
            </w:tcBorders>
            <w:shd w:val="clear" w:color="auto" w:fill="FFFFFF"/>
            <w:vAlign w:val="center"/>
          </w:tcPr>
          <w:p w14:paraId="786C71F4" w14:textId="77777777" w:rsidR="004D5F0C" w:rsidRPr="00C71B5D" w:rsidRDefault="004D5F0C" w:rsidP="00021C71">
            <w:pPr>
              <w:pStyle w:val="Akapitzlist"/>
              <w:spacing w:after="120" w:line="240" w:lineRule="auto"/>
              <w:ind w:left="45"/>
              <w:contextualSpacing w:val="0"/>
              <w:jc w:val="center"/>
              <w:rPr>
                <w:sz w:val="20"/>
                <w:szCs w:val="20"/>
              </w:rPr>
            </w:pPr>
          </w:p>
        </w:tc>
      </w:tr>
      <w:tr w:rsidR="004D5F0C" w:rsidRPr="00484423" w14:paraId="774A1A58" w14:textId="77777777" w:rsidTr="00021C71">
        <w:trPr>
          <w:trHeight w:val="397"/>
        </w:trPr>
        <w:tc>
          <w:tcPr>
            <w:tcW w:w="583" w:type="dxa"/>
            <w:vMerge/>
            <w:tcBorders>
              <w:left w:val="single" w:sz="4" w:space="0" w:color="000001"/>
              <w:bottom w:val="single" w:sz="4" w:space="0" w:color="000001"/>
              <w:right w:val="nil"/>
            </w:tcBorders>
            <w:shd w:val="clear" w:color="auto" w:fill="FFFFFF"/>
            <w:vAlign w:val="center"/>
          </w:tcPr>
          <w:p w14:paraId="43F20FB3" w14:textId="77777777" w:rsidR="004D5F0C" w:rsidRPr="00D71D4D" w:rsidRDefault="004D5F0C" w:rsidP="00D71D4D">
            <w:pPr>
              <w:pStyle w:val="Akapitzlist"/>
              <w:numPr>
                <w:ilvl w:val="0"/>
                <w:numId w:val="63"/>
              </w:numPr>
              <w:ind w:left="527" w:hanging="357"/>
              <w:jc w:val="center"/>
              <w:rPr>
                <w:sz w:val="20"/>
                <w:szCs w:val="20"/>
              </w:rPr>
            </w:pPr>
          </w:p>
        </w:tc>
        <w:tc>
          <w:tcPr>
            <w:tcW w:w="1999" w:type="dxa"/>
            <w:vMerge/>
            <w:tcBorders>
              <w:left w:val="single" w:sz="4" w:space="0" w:color="000001"/>
              <w:bottom w:val="single" w:sz="4" w:space="0" w:color="000001"/>
              <w:right w:val="nil"/>
            </w:tcBorders>
            <w:shd w:val="clear" w:color="auto" w:fill="FFFFFF"/>
            <w:vAlign w:val="center"/>
          </w:tcPr>
          <w:p w14:paraId="38512590" w14:textId="77777777" w:rsidR="004D5F0C" w:rsidRPr="00C71B5D" w:rsidRDefault="004D5F0C"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1C1ACF7E" w14:textId="70AED6B2" w:rsidR="004D5F0C" w:rsidRPr="00C71B5D" w:rsidRDefault="004D5F0C" w:rsidP="004D5F0C">
            <w:pPr>
              <w:pStyle w:val="Akapitzlist"/>
              <w:numPr>
                <w:ilvl w:val="0"/>
                <w:numId w:val="61"/>
              </w:numPr>
              <w:spacing w:after="120" w:line="240" w:lineRule="auto"/>
              <w:ind w:left="416" w:hanging="283"/>
              <w:contextualSpacing w:val="0"/>
              <w:jc w:val="both"/>
              <w:rPr>
                <w:sz w:val="20"/>
                <w:szCs w:val="20"/>
              </w:rPr>
            </w:pPr>
            <w:r w:rsidRPr="00C71B5D">
              <w:rPr>
                <w:sz w:val="20"/>
                <w:szCs w:val="20"/>
              </w:rPr>
              <w:t>6 portów 12Gb SAS</w:t>
            </w:r>
          </w:p>
        </w:tc>
        <w:tc>
          <w:tcPr>
            <w:tcW w:w="3384" w:type="dxa"/>
            <w:tcBorders>
              <w:left w:val="single" w:sz="4" w:space="0" w:color="000001"/>
              <w:bottom w:val="single" w:sz="4" w:space="0" w:color="000001"/>
              <w:right w:val="single" w:sz="4" w:space="0" w:color="000001"/>
            </w:tcBorders>
            <w:shd w:val="clear" w:color="auto" w:fill="FFFFFF"/>
            <w:vAlign w:val="center"/>
          </w:tcPr>
          <w:p w14:paraId="4B96E7DE" w14:textId="77777777" w:rsidR="004D5F0C" w:rsidRPr="00C71B5D" w:rsidRDefault="004D5F0C" w:rsidP="00021C71">
            <w:pPr>
              <w:pStyle w:val="Akapitzlist"/>
              <w:spacing w:after="120" w:line="240" w:lineRule="auto"/>
              <w:ind w:left="45"/>
              <w:contextualSpacing w:val="0"/>
              <w:jc w:val="center"/>
              <w:rPr>
                <w:sz w:val="20"/>
                <w:szCs w:val="20"/>
              </w:rPr>
            </w:pPr>
          </w:p>
        </w:tc>
      </w:tr>
      <w:tr w:rsidR="00011A99" w:rsidRPr="00484423" w14:paraId="40AD96E7" w14:textId="6ED2FD04" w:rsidTr="00021C71">
        <w:trPr>
          <w:trHeight w:val="284"/>
        </w:trPr>
        <w:tc>
          <w:tcPr>
            <w:tcW w:w="583" w:type="dxa"/>
            <w:tcBorders>
              <w:top w:val="single" w:sz="4" w:space="0" w:color="000001"/>
              <w:left w:val="single" w:sz="4" w:space="0" w:color="000001"/>
              <w:bottom w:val="single" w:sz="4" w:space="0" w:color="000001"/>
              <w:right w:val="nil"/>
            </w:tcBorders>
            <w:shd w:val="clear" w:color="auto" w:fill="FFFFFF"/>
            <w:vAlign w:val="center"/>
            <w:hideMark/>
          </w:tcPr>
          <w:p w14:paraId="41E98176" w14:textId="5967C872" w:rsidR="00011A99" w:rsidRPr="00D71D4D" w:rsidRDefault="00011A99" w:rsidP="00D71D4D">
            <w:pPr>
              <w:pStyle w:val="Akapitzlist"/>
              <w:numPr>
                <w:ilvl w:val="0"/>
                <w:numId w:val="63"/>
              </w:numPr>
              <w:ind w:left="527" w:hanging="357"/>
              <w:jc w:val="center"/>
              <w:rPr>
                <w:sz w:val="20"/>
                <w:szCs w:val="20"/>
              </w:rPr>
            </w:pPr>
          </w:p>
        </w:tc>
        <w:tc>
          <w:tcPr>
            <w:tcW w:w="1999" w:type="dxa"/>
            <w:tcBorders>
              <w:top w:val="single" w:sz="4" w:space="0" w:color="000001"/>
              <w:left w:val="single" w:sz="4" w:space="0" w:color="000001"/>
              <w:bottom w:val="single" w:sz="4" w:space="0" w:color="000001"/>
              <w:right w:val="nil"/>
            </w:tcBorders>
            <w:shd w:val="clear" w:color="auto" w:fill="FFFFFF"/>
            <w:vAlign w:val="center"/>
            <w:hideMark/>
          </w:tcPr>
          <w:p w14:paraId="361874D8" w14:textId="0F877E41" w:rsidR="00011A99" w:rsidRPr="00484423" w:rsidRDefault="00011A99" w:rsidP="00A07643">
            <w:pPr>
              <w:spacing w:line="240" w:lineRule="auto"/>
              <w:jc w:val="center"/>
              <w:rPr>
                <w:sz w:val="20"/>
                <w:szCs w:val="20"/>
              </w:rPr>
            </w:pPr>
            <w:r w:rsidRPr="00D77282">
              <w:rPr>
                <w:sz w:val="20"/>
                <w:szCs w:val="20"/>
              </w:rPr>
              <w:t>RAID</w:t>
            </w:r>
          </w:p>
        </w:tc>
        <w:tc>
          <w:tcPr>
            <w:tcW w:w="8503" w:type="dxa"/>
            <w:tcBorders>
              <w:top w:val="single" w:sz="4" w:space="0" w:color="000001"/>
              <w:left w:val="single" w:sz="4" w:space="0" w:color="000001"/>
              <w:bottom w:val="single" w:sz="4" w:space="0" w:color="000001"/>
              <w:right w:val="single" w:sz="4" w:space="0" w:color="000001"/>
            </w:tcBorders>
            <w:shd w:val="clear" w:color="auto" w:fill="FFFFFF"/>
            <w:hideMark/>
          </w:tcPr>
          <w:p w14:paraId="6347484D" w14:textId="36E827FB" w:rsidR="00011A99" w:rsidRPr="00484423" w:rsidRDefault="00011A99" w:rsidP="00D77282">
            <w:pPr>
              <w:spacing w:after="120" w:line="240" w:lineRule="auto"/>
              <w:rPr>
                <w:sz w:val="20"/>
                <w:szCs w:val="20"/>
              </w:rPr>
            </w:pPr>
            <w:r w:rsidRPr="00D77282">
              <w:rPr>
                <w:sz w:val="20"/>
                <w:szCs w:val="20"/>
              </w:rPr>
              <w:t>System RAID musi zapewniać taki poziom zabezpieczania danych, aby był możliwy do nich dostęp w sytuacji awarii minimum trzech dysków w grupie RAID</w:t>
            </w:r>
            <w:r>
              <w:rPr>
                <w:sz w:val="20"/>
                <w:szCs w:val="20"/>
              </w:rPr>
              <w:t>.</w:t>
            </w:r>
          </w:p>
        </w:tc>
        <w:tc>
          <w:tcPr>
            <w:tcW w:w="338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F4179AA" w14:textId="77777777" w:rsidR="00011A99" w:rsidRPr="00D77282" w:rsidRDefault="00011A99" w:rsidP="00021C71">
            <w:pPr>
              <w:spacing w:after="120" w:line="240" w:lineRule="auto"/>
              <w:jc w:val="center"/>
              <w:rPr>
                <w:sz w:val="20"/>
                <w:szCs w:val="20"/>
              </w:rPr>
            </w:pPr>
          </w:p>
        </w:tc>
      </w:tr>
      <w:tr w:rsidR="00663CC2" w:rsidRPr="00484423" w14:paraId="7840A61E" w14:textId="7DE5484B" w:rsidTr="00021C71">
        <w:trPr>
          <w:trHeight w:val="904"/>
        </w:trPr>
        <w:tc>
          <w:tcPr>
            <w:tcW w:w="583" w:type="dxa"/>
            <w:vMerge w:val="restart"/>
            <w:tcBorders>
              <w:top w:val="single" w:sz="4" w:space="0" w:color="000001"/>
              <w:left w:val="single" w:sz="4" w:space="0" w:color="000001"/>
              <w:right w:val="nil"/>
            </w:tcBorders>
            <w:shd w:val="clear" w:color="auto" w:fill="FFFFFF"/>
            <w:vAlign w:val="center"/>
            <w:hideMark/>
          </w:tcPr>
          <w:p w14:paraId="5E82E918" w14:textId="7D819048" w:rsidR="00663CC2" w:rsidRPr="00D71D4D" w:rsidRDefault="00663CC2" w:rsidP="00D71D4D">
            <w:pPr>
              <w:pStyle w:val="Akapitzlist"/>
              <w:numPr>
                <w:ilvl w:val="0"/>
                <w:numId w:val="63"/>
              </w:numPr>
              <w:ind w:left="527" w:hanging="357"/>
              <w:jc w:val="center"/>
              <w:rPr>
                <w:sz w:val="20"/>
                <w:szCs w:val="20"/>
              </w:rPr>
            </w:pPr>
          </w:p>
        </w:tc>
        <w:tc>
          <w:tcPr>
            <w:tcW w:w="1999" w:type="dxa"/>
            <w:vMerge w:val="restart"/>
            <w:tcBorders>
              <w:top w:val="single" w:sz="4" w:space="0" w:color="000001"/>
              <w:left w:val="single" w:sz="4" w:space="0" w:color="000001"/>
              <w:right w:val="nil"/>
            </w:tcBorders>
            <w:shd w:val="clear" w:color="auto" w:fill="FFFFFF"/>
            <w:vAlign w:val="center"/>
            <w:hideMark/>
          </w:tcPr>
          <w:p w14:paraId="5F351B01" w14:textId="68A7A746" w:rsidR="00663CC2" w:rsidRPr="00484423" w:rsidRDefault="00663CC2" w:rsidP="00A07643">
            <w:pPr>
              <w:spacing w:line="240" w:lineRule="auto"/>
              <w:jc w:val="center"/>
              <w:rPr>
                <w:sz w:val="20"/>
                <w:szCs w:val="20"/>
              </w:rPr>
            </w:pPr>
            <w:r w:rsidRPr="00D77282">
              <w:rPr>
                <w:sz w:val="20"/>
                <w:szCs w:val="20"/>
              </w:rPr>
              <w:t xml:space="preserve">Kopie </w:t>
            </w:r>
            <w:r>
              <w:rPr>
                <w:sz w:val="20"/>
                <w:szCs w:val="20"/>
              </w:rPr>
              <w:t>m</w:t>
            </w:r>
            <w:r w:rsidRPr="00D77282">
              <w:rPr>
                <w:sz w:val="20"/>
                <w:szCs w:val="20"/>
              </w:rPr>
              <w:t>igawkowe</w:t>
            </w:r>
          </w:p>
        </w:tc>
        <w:tc>
          <w:tcPr>
            <w:tcW w:w="8503" w:type="dxa"/>
            <w:tcBorders>
              <w:top w:val="single" w:sz="4" w:space="0" w:color="000001"/>
              <w:left w:val="single" w:sz="4" w:space="0" w:color="000001"/>
              <w:bottom w:val="single" w:sz="4" w:space="0" w:color="000001"/>
              <w:right w:val="single" w:sz="4" w:space="0" w:color="000001"/>
            </w:tcBorders>
            <w:shd w:val="clear" w:color="auto" w:fill="FFFFFF"/>
            <w:hideMark/>
          </w:tcPr>
          <w:p w14:paraId="1359D4AD" w14:textId="7F55569C" w:rsidR="00663CC2" w:rsidRPr="00663CC2" w:rsidRDefault="00663CC2" w:rsidP="00663CC2">
            <w:pPr>
              <w:pStyle w:val="Akapitzlist"/>
              <w:numPr>
                <w:ilvl w:val="0"/>
                <w:numId w:val="62"/>
              </w:numPr>
              <w:spacing w:after="120" w:line="240" w:lineRule="auto"/>
              <w:ind w:left="323" w:hanging="357"/>
              <w:contextualSpacing w:val="0"/>
              <w:rPr>
                <w:sz w:val="20"/>
                <w:szCs w:val="20"/>
              </w:rPr>
            </w:pPr>
            <w:r w:rsidRPr="00D77282">
              <w:rPr>
                <w:sz w:val="20"/>
                <w:szCs w:val="20"/>
              </w:rPr>
              <w:t>Macierz musi być wyposażona w system kopii migawkowych, dostępny dla wszystkich rodzajów danych przechowywanych na macierzy. System kopii migawkowych nie może powodować spadku wydajności macierzy +/-5%</w:t>
            </w:r>
            <w:r>
              <w:rPr>
                <w:sz w:val="20"/>
                <w:szCs w:val="20"/>
              </w:rPr>
              <w:t>.</w:t>
            </w:r>
          </w:p>
        </w:tc>
        <w:tc>
          <w:tcPr>
            <w:tcW w:w="3384" w:type="dxa"/>
            <w:tcBorders>
              <w:top w:val="single" w:sz="4" w:space="0" w:color="000001"/>
              <w:left w:val="single" w:sz="4" w:space="0" w:color="000001"/>
              <w:right w:val="single" w:sz="4" w:space="0" w:color="000001"/>
            </w:tcBorders>
            <w:shd w:val="clear" w:color="auto" w:fill="FFFFFF"/>
            <w:vAlign w:val="center"/>
          </w:tcPr>
          <w:p w14:paraId="601367C5" w14:textId="77777777" w:rsidR="00663CC2" w:rsidRPr="00011A99" w:rsidRDefault="00663CC2" w:rsidP="00021C71">
            <w:pPr>
              <w:spacing w:after="120" w:line="240" w:lineRule="auto"/>
              <w:ind w:left="-34"/>
              <w:jc w:val="center"/>
              <w:rPr>
                <w:sz w:val="20"/>
                <w:szCs w:val="20"/>
              </w:rPr>
            </w:pPr>
          </w:p>
        </w:tc>
      </w:tr>
      <w:tr w:rsidR="00663CC2" w:rsidRPr="00484423" w14:paraId="1D285AA3" w14:textId="77777777" w:rsidTr="00021C71">
        <w:trPr>
          <w:trHeight w:val="904"/>
        </w:trPr>
        <w:tc>
          <w:tcPr>
            <w:tcW w:w="583" w:type="dxa"/>
            <w:vMerge/>
            <w:tcBorders>
              <w:left w:val="single" w:sz="4" w:space="0" w:color="000001"/>
              <w:bottom w:val="single" w:sz="4" w:space="0" w:color="000001"/>
              <w:right w:val="nil"/>
            </w:tcBorders>
            <w:shd w:val="clear" w:color="auto" w:fill="FFFFFF"/>
            <w:vAlign w:val="center"/>
          </w:tcPr>
          <w:p w14:paraId="168A22E1" w14:textId="77777777" w:rsidR="00663CC2" w:rsidRPr="00D71D4D" w:rsidRDefault="00663CC2" w:rsidP="00D71D4D">
            <w:pPr>
              <w:pStyle w:val="Akapitzlist"/>
              <w:numPr>
                <w:ilvl w:val="0"/>
                <w:numId w:val="63"/>
              </w:numPr>
              <w:ind w:left="527" w:hanging="357"/>
              <w:jc w:val="center"/>
              <w:rPr>
                <w:sz w:val="20"/>
                <w:szCs w:val="20"/>
              </w:rPr>
            </w:pPr>
          </w:p>
        </w:tc>
        <w:tc>
          <w:tcPr>
            <w:tcW w:w="1999" w:type="dxa"/>
            <w:vMerge/>
            <w:tcBorders>
              <w:left w:val="single" w:sz="4" w:space="0" w:color="000001"/>
              <w:bottom w:val="single" w:sz="4" w:space="0" w:color="000001"/>
              <w:right w:val="nil"/>
            </w:tcBorders>
            <w:shd w:val="clear" w:color="auto" w:fill="FFFFFF"/>
            <w:vAlign w:val="center"/>
          </w:tcPr>
          <w:p w14:paraId="4C68C417" w14:textId="77777777" w:rsidR="00663CC2" w:rsidRPr="00D77282" w:rsidRDefault="00663CC2"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6A378297" w14:textId="1378600F" w:rsidR="00663CC2" w:rsidRPr="00D77282" w:rsidRDefault="00663CC2" w:rsidP="00D77282">
            <w:pPr>
              <w:pStyle w:val="Akapitzlist"/>
              <w:numPr>
                <w:ilvl w:val="0"/>
                <w:numId w:val="62"/>
              </w:numPr>
              <w:spacing w:after="120" w:line="240" w:lineRule="auto"/>
              <w:ind w:left="323" w:hanging="357"/>
              <w:contextualSpacing w:val="0"/>
              <w:rPr>
                <w:sz w:val="20"/>
                <w:szCs w:val="20"/>
              </w:rPr>
            </w:pPr>
            <w:r w:rsidRPr="00D77282">
              <w:rPr>
                <w:sz w:val="20"/>
                <w:szCs w:val="20"/>
              </w:rPr>
              <w:t>Zamawiający dopuszcza rozwiązanie, które ma wpływ na wydajność przy stosowaniu kopii migawkowych przy zapisie, przy założeniu zaoferowania całej pojemności na dyskach SSD/Flash/NVME.</w:t>
            </w:r>
          </w:p>
        </w:tc>
        <w:tc>
          <w:tcPr>
            <w:tcW w:w="3384" w:type="dxa"/>
            <w:tcBorders>
              <w:left w:val="single" w:sz="4" w:space="0" w:color="000001"/>
              <w:bottom w:val="single" w:sz="4" w:space="0" w:color="000001"/>
              <w:right w:val="single" w:sz="4" w:space="0" w:color="000001"/>
            </w:tcBorders>
            <w:shd w:val="clear" w:color="auto" w:fill="FFFFFF"/>
            <w:vAlign w:val="center"/>
          </w:tcPr>
          <w:p w14:paraId="6E99CBB2" w14:textId="77777777" w:rsidR="00663CC2" w:rsidRPr="00011A99" w:rsidRDefault="00663CC2" w:rsidP="00021C71">
            <w:pPr>
              <w:spacing w:after="120" w:line="240" w:lineRule="auto"/>
              <w:ind w:left="-34"/>
              <w:jc w:val="center"/>
              <w:rPr>
                <w:sz w:val="20"/>
                <w:szCs w:val="20"/>
              </w:rPr>
            </w:pPr>
          </w:p>
        </w:tc>
      </w:tr>
      <w:tr w:rsidR="00011A99" w:rsidRPr="00484423" w14:paraId="09F936CD" w14:textId="6380DA97" w:rsidTr="00021C71">
        <w:trPr>
          <w:trHeight w:val="284"/>
        </w:trPr>
        <w:tc>
          <w:tcPr>
            <w:tcW w:w="583" w:type="dxa"/>
            <w:tcBorders>
              <w:top w:val="single" w:sz="4" w:space="0" w:color="000001"/>
              <w:left w:val="single" w:sz="4" w:space="0" w:color="000001"/>
              <w:bottom w:val="single" w:sz="4" w:space="0" w:color="000001"/>
              <w:right w:val="nil"/>
            </w:tcBorders>
            <w:shd w:val="clear" w:color="auto" w:fill="FFFFFF"/>
            <w:vAlign w:val="center"/>
            <w:hideMark/>
          </w:tcPr>
          <w:p w14:paraId="6331D2B8" w14:textId="6E89164F" w:rsidR="00011A99" w:rsidRPr="00D71D4D" w:rsidRDefault="00011A99" w:rsidP="00D71D4D">
            <w:pPr>
              <w:pStyle w:val="Akapitzlist"/>
              <w:numPr>
                <w:ilvl w:val="0"/>
                <w:numId w:val="63"/>
              </w:numPr>
              <w:ind w:left="527" w:hanging="357"/>
              <w:jc w:val="center"/>
              <w:rPr>
                <w:sz w:val="20"/>
                <w:szCs w:val="20"/>
              </w:rPr>
            </w:pPr>
          </w:p>
        </w:tc>
        <w:tc>
          <w:tcPr>
            <w:tcW w:w="1999" w:type="dxa"/>
            <w:tcBorders>
              <w:top w:val="single" w:sz="4" w:space="0" w:color="000001"/>
              <w:left w:val="single" w:sz="4" w:space="0" w:color="000001"/>
              <w:bottom w:val="single" w:sz="4" w:space="0" w:color="000001"/>
              <w:right w:val="nil"/>
            </w:tcBorders>
            <w:shd w:val="clear" w:color="auto" w:fill="FFFFFF"/>
            <w:vAlign w:val="center"/>
            <w:hideMark/>
          </w:tcPr>
          <w:p w14:paraId="096DC692" w14:textId="6E28CBA6" w:rsidR="00011A99" w:rsidRPr="00484423" w:rsidRDefault="00011A99" w:rsidP="00A07643">
            <w:pPr>
              <w:spacing w:line="240" w:lineRule="auto"/>
              <w:jc w:val="center"/>
              <w:rPr>
                <w:sz w:val="20"/>
                <w:szCs w:val="20"/>
              </w:rPr>
            </w:pPr>
            <w:r w:rsidRPr="00D77282">
              <w:rPr>
                <w:sz w:val="20"/>
                <w:szCs w:val="20"/>
              </w:rPr>
              <w:t>Obsługiwane protokoły</w:t>
            </w:r>
          </w:p>
        </w:tc>
        <w:tc>
          <w:tcPr>
            <w:tcW w:w="8503" w:type="dxa"/>
            <w:tcBorders>
              <w:top w:val="single" w:sz="4" w:space="0" w:color="000001"/>
              <w:left w:val="single" w:sz="4" w:space="0" w:color="000001"/>
              <w:bottom w:val="single" w:sz="4" w:space="0" w:color="000001"/>
              <w:right w:val="single" w:sz="4" w:space="0" w:color="000001"/>
            </w:tcBorders>
            <w:shd w:val="clear" w:color="auto" w:fill="FFFFFF"/>
            <w:hideMark/>
          </w:tcPr>
          <w:p w14:paraId="3D79F001" w14:textId="07C714BC" w:rsidR="00011A99" w:rsidRPr="00D77282" w:rsidRDefault="00011A99" w:rsidP="00D77282">
            <w:pPr>
              <w:spacing w:after="120" w:line="240" w:lineRule="auto"/>
              <w:jc w:val="both"/>
              <w:rPr>
                <w:sz w:val="20"/>
                <w:szCs w:val="20"/>
              </w:rPr>
            </w:pPr>
            <w:r w:rsidRPr="00D77282">
              <w:rPr>
                <w:sz w:val="20"/>
                <w:szCs w:val="20"/>
              </w:rPr>
              <w:t xml:space="preserve">Macierz musi obsługiwać jednocześnie protokoły FC, iSCSi, CIFS i NFS, S3 (macierz obiektowa) - jeśli wymagane są licencje zamawiający wymaga dostarczenia ich wraz z macierzą. </w:t>
            </w:r>
          </w:p>
        </w:tc>
        <w:tc>
          <w:tcPr>
            <w:tcW w:w="338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14EAD84" w14:textId="77777777" w:rsidR="00011A99" w:rsidRPr="00D77282" w:rsidRDefault="00011A99" w:rsidP="00021C71">
            <w:pPr>
              <w:spacing w:after="120" w:line="240" w:lineRule="auto"/>
              <w:jc w:val="center"/>
              <w:rPr>
                <w:sz w:val="20"/>
                <w:szCs w:val="20"/>
              </w:rPr>
            </w:pPr>
          </w:p>
        </w:tc>
      </w:tr>
      <w:tr w:rsidR="00011A99" w:rsidRPr="00484423" w14:paraId="34024AFD" w14:textId="226398EA" w:rsidTr="00021C71">
        <w:trPr>
          <w:trHeight w:val="284"/>
        </w:trPr>
        <w:tc>
          <w:tcPr>
            <w:tcW w:w="583" w:type="dxa"/>
            <w:tcBorders>
              <w:top w:val="single" w:sz="4" w:space="0" w:color="000001"/>
              <w:left w:val="single" w:sz="4" w:space="0" w:color="000001"/>
              <w:bottom w:val="single" w:sz="4" w:space="0" w:color="000001"/>
              <w:right w:val="nil"/>
            </w:tcBorders>
            <w:shd w:val="clear" w:color="auto" w:fill="FFFFFF"/>
            <w:vAlign w:val="center"/>
            <w:hideMark/>
          </w:tcPr>
          <w:p w14:paraId="38B8012F" w14:textId="1C29D428" w:rsidR="00011A99" w:rsidRPr="00D71D4D" w:rsidRDefault="00011A99" w:rsidP="00D71D4D">
            <w:pPr>
              <w:pStyle w:val="Akapitzlist"/>
              <w:numPr>
                <w:ilvl w:val="0"/>
                <w:numId w:val="63"/>
              </w:numPr>
              <w:ind w:left="527" w:hanging="357"/>
              <w:jc w:val="center"/>
              <w:rPr>
                <w:sz w:val="20"/>
                <w:szCs w:val="20"/>
              </w:rPr>
            </w:pPr>
          </w:p>
        </w:tc>
        <w:tc>
          <w:tcPr>
            <w:tcW w:w="1999" w:type="dxa"/>
            <w:tcBorders>
              <w:top w:val="single" w:sz="4" w:space="0" w:color="000001"/>
              <w:left w:val="single" w:sz="4" w:space="0" w:color="000001"/>
              <w:bottom w:val="single" w:sz="4" w:space="0" w:color="000001"/>
              <w:right w:val="nil"/>
            </w:tcBorders>
            <w:shd w:val="clear" w:color="auto" w:fill="FFFFFF"/>
            <w:vAlign w:val="center"/>
            <w:hideMark/>
          </w:tcPr>
          <w:p w14:paraId="06123016" w14:textId="50983718" w:rsidR="00011A99" w:rsidRPr="00484423" w:rsidRDefault="00011A99" w:rsidP="00A07643">
            <w:pPr>
              <w:spacing w:line="240" w:lineRule="auto"/>
              <w:jc w:val="center"/>
              <w:rPr>
                <w:sz w:val="20"/>
                <w:szCs w:val="20"/>
              </w:rPr>
            </w:pPr>
            <w:r w:rsidRPr="00D71D4D">
              <w:rPr>
                <w:sz w:val="20"/>
                <w:szCs w:val="20"/>
              </w:rPr>
              <w:t>Wsparcie systemów</w:t>
            </w:r>
          </w:p>
        </w:tc>
        <w:tc>
          <w:tcPr>
            <w:tcW w:w="8503" w:type="dxa"/>
            <w:tcBorders>
              <w:top w:val="single" w:sz="4" w:space="0" w:color="000001"/>
              <w:left w:val="single" w:sz="4" w:space="0" w:color="000001"/>
              <w:bottom w:val="single" w:sz="4" w:space="0" w:color="000001"/>
              <w:right w:val="single" w:sz="4" w:space="0" w:color="000001"/>
            </w:tcBorders>
            <w:shd w:val="clear" w:color="auto" w:fill="FFFFFF"/>
            <w:hideMark/>
          </w:tcPr>
          <w:p w14:paraId="16B83628" w14:textId="166A27DA" w:rsidR="00011A99" w:rsidRPr="00D71D4D" w:rsidRDefault="00011A99" w:rsidP="00D71D4D">
            <w:pPr>
              <w:spacing w:after="120" w:line="240" w:lineRule="auto"/>
              <w:jc w:val="both"/>
              <w:rPr>
                <w:sz w:val="20"/>
                <w:szCs w:val="20"/>
              </w:rPr>
            </w:pPr>
            <w:r w:rsidRPr="00D71D4D">
              <w:rPr>
                <w:sz w:val="20"/>
                <w:szCs w:val="20"/>
              </w:rPr>
              <w:t>Macierz musi posiadać wsparcie dla wielościeżkowości dla systemów Win 2018 i nowsze, Linux, Vmware, Unix.</w:t>
            </w:r>
          </w:p>
        </w:tc>
        <w:tc>
          <w:tcPr>
            <w:tcW w:w="338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1EE1B6D" w14:textId="77777777" w:rsidR="00011A99" w:rsidRPr="00D71D4D" w:rsidRDefault="00011A99" w:rsidP="00021C71">
            <w:pPr>
              <w:spacing w:after="120" w:line="240" w:lineRule="auto"/>
              <w:jc w:val="center"/>
              <w:rPr>
                <w:sz w:val="20"/>
                <w:szCs w:val="20"/>
              </w:rPr>
            </w:pPr>
          </w:p>
        </w:tc>
      </w:tr>
      <w:tr w:rsidR="00AA285C" w:rsidRPr="00484423" w14:paraId="771C6200" w14:textId="069F1D50" w:rsidTr="00021C71">
        <w:trPr>
          <w:trHeight w:val="645"/>
        </w:trPr>
        <w:tc>
          <w:tcPr>
            <w:tcW w:w="583" w:type="dxa"/>
            <w:vMerge w:val="restart"/>
            <w:tcBorders>
              <w:top w:val="single" w:sz="4" w:space="0" w:color="000001"/>
              <w:left w:val="single" w:sz="4" w:space="0" w:color="000001"/>
              <w:right w:val="nil"/>
            </w:tcBorders>
            <w:shd w:val="clear" w:color="auto" w:fill="FFFFFF"/>
            <w:vAlign w:val="center"/>
            <w:hideMark/>
          </w:tcPr>
          <w:p w14:paraId="57039710" w14:textId="0BBCB4F6" w:rsidR="00AA285C" w:rsidRPr="00D71D4D" w:rsidRDefault="00AA285C" w:rsidP="00D71D4D">
            <w:pPr>
              <w:pStyle w:val="Akapitzlist"/>
              <w:numPr>
                <w:ilvl w:val="0"/>
                <w:numId w:val="63"/>
              </w:numPr>
              <w:ind w:left="527" w:hanging="357"/>
              <w:jc w:val="center"/>
              <w:rPr>
                <w:sz w:val="20"/>
                <w:szCs w:val="20"/>
              </w:rPr>
            </w:pPr>
          </w:p>
        </w:tc>
        <w:tc>
          <w:tcPr>
            <w:tcW w:w="1999" w:type="dxa"/>
            <w:vMerge w:val="restart"/>
            <w:tcBorders>
              <w:top w:val="single" w:sz="4" w:space="0" w:color="000001"/>
              <w:left w:val="single" w:sz="4" w:space="0" w:color="000001"/>
              <w:right w:val="nil"/>
            </w:tcBorders>
            <w:shd w:val="clear" w:color="auto" w:fill="FFFFFF"/>
            <w:vAlign w:val="center"/>
            <w:hideMark/>
          </w:tcPr>
          <w:p w14:paraId="3FC721C5" w14:textId="4F334930" w:rsidR="00AA285C" w:rsidRPr="00484423" w:rsidRDefault="00AA285C" w:rsidP="00A07643">
            <w:pPr>
              <w:spacing w:line="240" w:lineRule="auto"/>
              <w:jc w:val="center"/>
              <w:rPr>
                <w:sz w:val="20"/>
                <w:szCs w:val="20"/>
              </w:rPr>
            </w:pPr>
            <w:r w:rsidRPr="00D71D4D">
              <w:rPr>
                <w:sz w:val="20"/>
                <w:szCs w:val="20"/>
              </w:rPr>
              <w:t>Zarz</w:t>
            </w:r>
            <w:r>
              <w:rPr>
                <w:sz w:val="20"/>
                <w:szCs w:val="20"/>
              </w:rPr>
              <w:t>ą</w:t>
            </w:r>
            <w:r w:rsidRPr="00D71D4D">
              <w:rPr>
                <w:sz w:val="20"/>
                <w:szCs w:val="20"/>
              </w:rPr>
              <w:t>dzanie wolumenami</w:t>
            </w:r>
          </w:p>
        </w:tc>
        <w:tc>
          <w:tcPr>
            <w:tcW w:w="8503" w:type="dxa"/>
            <w:tcBorders>
              <w:top w:val="single" w:sz="4" w:space="0" w:color="000001"/>
              <w:left w:val="single" w:sz="4" w:space="0" w:color="000001"/>
              <w:bottom w:val="single" w:sz="4" w:space="0" w:color="000001"/>
              <w:right w:val="single" w:sz="4" w:space="0" w:color="000001"/>
            </w:tcBorders>
            <w:shd w:val="clear" w:color="auto" w:fill="FFFFFF"/>
            <w:hideMark/>
          </w:tcPr>
          <w:p w14:paraId="33A90B1F" w14:textId="08576892" w:rsidR="00AA285C" w:rsidRPr="00AA285C" w:rsidRDefault="00AA285C" w:rsidP="00AA285C">
            <w:pPr>
              <w:pStyle w:val="Akapitzlist"/>
              <w:numPr>
                <w:ilvl w:val="0"/>
                <w:numId w:val="24"/>
              </w:numPr>
              <w:spacing w:after="120" w:line="240" w:lineRule="auto"/>
              <w:ind w:left="357" w:hanging="357"/>
              <w:contextualSpacing w:val="0"/>
              <w:jc w:val="both"/>
              <w:rPr>
                <w:sz w:val="20"/>
                <w:szCs w:val="20"/>
              </w:rPr>
            </w:pPr>
            <w:r w:rsidRPr="00D71D4D">
              <w:rPr>
                <w:sz w:val="20"/>
                <w:szCs w:val="20"/>
              </w:rPr>
              <w:t>Macierz musi umożliwiać dynamiczną zmianę rozmiaru wolumenów logicznych bez przerywania pracy macierzy i bez przerywania dostępu do danych znajdujących się na danym wolumenie</w:t>
            </w:r>
          </w:p>
        </w:tc>
        <w:tc>
          <w:tcPr>
            <w:tcW w:w="3384" w:type="dxa"/>
            <w:tcBorders>
              <w:top w:val="single" w:sz="4" w:space="0" w:color="000001"/>
              <w:left w:val="single" w:sz="4" w:space="0" w:color="000001"/>
              <w:right w:val="single" w:sz="4" w:space="0" w:color="000001"/>
            </w:tcBorders>
            <w:shd w:val="clear" w:color="auto" w:fill="FFFFFF"/>
            <w:vAlign w:val="center"/>
          </w:tcPr>
          <w:p w14:paraId="21342B14" w14:textId="77777777" w:rsidR="00AA285C" w:rsidRPr="00011A99" w:rsidRDefault="00AA285C" w:rsidP="00021C71">
            <w:pPr>
              <w:spacing w:after="120" w:line="240" w:lineRule="auto"/>
              <w:jc w:val="center"/>
              <w:rPr>
                <w:sz w:val="20"/>
                <w:szCs w:val="20"/>
              </w:rPr>
            </w:pPr>
          </w:p>
        </w:tc>
      </w:tr>
      <w:tr w:rsidR="00AA285C" w:rsidRPr="00484423" w14:paraId="472F9FCB" w14:textId="77777777" w:rsidTr="00021C71">
        <w:trPr>
          <w:trHeight w:val="397"/>
        </w:trPr>
        <w:tc>
          <w:tcPr>
            <w:tcW w:w="583" w:type="dxa"/>
            <w:vMerge/>
            <w:tcBorders>
              <w:left w:val="single" w:sz="4" w:space="0" w:color="000001"/>
              <w:bottom w:val="single" w:sz="4" w:space="0" w:color="000001"/>
              <w:right w:val="nil"/>
            </w:tcBorders>
            <w:shd w:val="clear" w:color="auto" w:fill="FFFFFF"/>
            <w:vAlign w:val="center"/>
          </w:tcPr>
          <w:p w14:paraId="79AE9DCD" w14:textId="77777777" w:rsidR="00AA285C" w:rsidRPr="00D71D4D" w:rsidRDefault="00AA285C" w:rsidP="00D71D4D">
            <w:pPr>
              <w:pStyle w:val="Akapitzlist"/>
              <w:numPr>
                <w:ilvl w:val="0"/>
                <w:numId w:val="63"/>
              </w:numPr>
              <w:ind w:left="527" w:hanging="357"/>
              <w:jc w:val="center"/>
              <w:rPr>
                <w:sz w:val="20"/>
                <w:szCs w:val="20"/>
              </w:rPr>
            </w:pPr>
          </w:p>
        </w:tc>
        <w:tc>
          <w:tcPr>
            <w:tcW w:w="1999" w:type="dxa"/>
            <w:vMerge/>
            <w:tcBorders>
              <w:left w:val="single" w:sz="4" w:space="0" w:color="000001"/>
              <w:bottom w:val="single" w:sz="4" w:space="0" w:color="000001"/>
              <w:right w:val="nil"/>
            </w:tcBorders>
            <w:shd w:val="clear" w:color="auto" w:fill="FFFFFF"/>
            <w:vAlign w:val="center"/>
          </w:tcPr>
          <w:p w14:paraId="3AE8B743" w14:textId="77777777" w:rsidR="00AA285C" w:rsidRPr="00D71D4D" w:rsidRDefault="00AA285C"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0CCB4D80" w14:textId="6668BA27" w:rsidR="00AA285C" w:rsidRPr="00D71D4D" w:rsidRDefault="00AA285C" w:rsidP="00D71D4D">
            <w:pPr>
              <w:pStyle w:val="Akapitzlist"/>
              <w:numPr>
                <w:ilvl w:val="0"/>
                <w:numId w:val="24"/>
              </w:numPr>
              <w:spacing w:after="120" w:line="240" w:lineRule="auto"/>
              <w:ind w:left="357" w:hanging="357"/>
              <w:contextualSpacing w:val="0"/>
              <w:jc w:val="both"/>
              <w:rPr>
                <w:sz w:val="20"/>
                <w:szCs w:val="20"/>
              </w:rPr>
            </w:pPr>
            <w:r w:rsidRPr="00D71D4D">
              <w:rPr>
                <w:sz w:val="20"/>
                <w:szCs w:val="20"/>
              </w:rPr>
              <w:t>Macierz musi posiadać funkcjonalność priorytetyzacji zadań.</w:t>
            </w:r>
          </w:p>
        </w:tc>
        <w:tc>
          <w:tcPr>
            <w:tcW w:w="3384" w:type="dxa"/>
            <w:tcBorders>
              <w:left w:val="single" w:sz="4" w:space="0" w:color="000001"/>
              <w:bottom w:val="single" w:sz="4" w:space="0" w:color="000001"/>
              <w:right w:val="single" w:sz="4" w:space="0" w:color="000001"/>
            </w:tcBorders>
            <w:shd w:val="clear" w:color="auto" w:fill="FFFFFF"/>
            <w:vAlign w:val="center"/>
          </w:tcPr>
          <w:p w14:paraId="6E68D7E7" w14:textId="77777777" w:rsidR="00AA285C" w:rsidRPr="00011A99" w:rsidRDefault="00AA285C" w:rsidP="00021C71">
            <w:pPr>
              <w:spacing w:after="120" w:line="240" w:lineRule="auto"/>
              <w:jc w:val="center"/>
              <w:rPr>
                <w:sz w:val="20"/>
                <w:szCs w:val="20"/>
              </w:rPr>
            </w:pPr>
          </w:p>
        </w:tc>
      </w:tr>
      <w:tr w:rsidR="00011A99" w:rsidRPr="00484423" w14:paraId="20A09D88" w14:textId="69656DC3" w:rsidTr="00021C71">
        <w:trPr>
          <w:trHeight w:val="284"/>
        </w:trPr>
        <w:tc>
          <w:tcPr>
            <w:tcW w:w="583" w:type="dxa"/>
            <w:tcBorders>
              <w:top w:val="single" w:sz="4" w:space="0" w:color="000001"/>
              <w:left w:val="single" w:sz="4" w:space="0" w:color="000001"/>
              <w:bottom w:val="single" w:sz="4" w:space="0" w:color="000001"/>
              <w:right w:val="nil"/>
            </w:tcBorders>
            <w:shd w:val="clear" w:color="auto" w:fill="FFFFFF"/>
            <w:vAlign w:val="center"/>
            <w:hideMark/>
          </w:tcPr>
          <w:p w14:paraId="16E8A49F" w14:textId="2D0323FA" w:rsidR="00011A99" w:rsidRPr="00D71D4D" w:rsidRDefault="00011A99" w:rsidP="00D71D4D">
            <w:pPr>
              <w:pStyle w:val="Akapitzlist"/>
              <w:numPr>
                <w:ilvl w:val="0"/>
                <w:numId w:val="63"/>
              </w:numPr>
              <w:ind w:left="527" w:hanging="357"/>
              <w:jc w:val="center"/>
              <w:rPr>
                <w:sz w:val="20"/>
                <w:szCs w:val="20"/>
              </w:rPr>
            </w:pPr>
          </w:p>
        </w:tc>
        <w:tc>
          <w:tcPr>
            <w:tcW w:w="1999" w:type="dxa"/>
            <w:tcBorders>
              <w:top w:val="single" w:sz="4" w:space="0" w:color="000001"/>
              <w:left w:val="single" w:sz="4" w:space="0" w:color="000001"/>
              <w:bottom w:val="single" w:sz="4" w:space="0" w:color="000001"/>
              <w:right w:val="nil"/>
            </w:tcBorders>
            <w:shd w:val="clear" w:color="auto" w:fill="FFFFFF"/>
            <w:vAlign w:val="center"/>
            <w:hideMark/>
          </w:tcPr>
          <w:p w14:paraId="76001CBC" w14:textId="04D923BC" w:rsidR="00011A99" w:rsidRPr="00484423" w:rsidRDefault="00011A99" w:rsidP="00A07643">
            <w:pPr>
              <w:spacing w:line="240" w:lineRule="auto"/>
              <w:jc w:val="center"/>
              <w:rPr>
                <w:sz w:val="20"/>
                <w:szCs w:val="20"/>
              </w:rPr>
            </w:pPr>
            <w:r w:rsidRPr="00D71D4D">
              <w:rPr>
                <w:sz w:val="20"/>
                <w:szCs w:val="20"/>
              </w:rPr>
              <w:t>Kompresja danych</w:t>
            </w:r>
          </w:p>
        </w:tc>
        <w:tc>
          <w:tcPr>
            <w:tcW w:w="8503" w:type="dxa"/>
            <w:tcBorders>
              <w:top w:val="single" w:sz="4" w:space="0" w:color="000001"/>
              <w:left w:val="single" w:sz="4" w:space="0" w:color="000001"/>
              <w:bottom w:val="single" w:sz="4" w:space="0" w:color="000001"/>
              <w:right w:val="single" w:sz="4" w:space="0" w:color="000001"/>
            </w:tcBorders>
            <w:shd w:val="clear" w:color="auto" w:fill="FFFFFF"/>
            <w:hideMark/>
          </w:tcPr>
          <w:p w14:paraId="4AB86FAA" w14:textId="260CEA23" w:rsidR="00011A99" w:rsidRPr="00D71D4D" w:rsidRDefault="00011A99" w:rsidP="00D71D4D">
            <w:pPr>
              <w:spacing w:after="120" w:line="240" w:lineRule="auto"/>
              <w:jc w:val="both"/>
              <w:rPr>
                <w:sz w:val="20"/>
                <w:szCs w:val="20"/>
              </w:rPr>
            </w:pPr>
            <w:r w:rsidRPr="00D71D4D">
              <w:rPr>
                <w:sz w:val="20"/>
                <w:szCs w:val="20"/>
              </w:rPr>
              <w:t xml:space="preserve">Macierz musi posiadać funkcjonalność kompresji danych w trybie in-line oraz off-line na każdym rodzaju danych. </w:t>
            </w:r>
          </w:p>
        </w:tc>
        <w:tc>
          <w:tcPr>
            <w:tcW w:w="338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330C753" w14:textId="77777777" w:rsidR="00011A99" w:rsidRPr="00D71D4D" w:rsidRDefault="00011A99" w:rsidP="00021C71">
            <w:pPr>
              <w:spacing w:after="120" w:line="240" w:lineRule="auto"/>
              <w:jc w:val="center"/>
              <w:rPr>
                <w:sz w:val="20"/>
                <w:szCs w:val="20"/>
              </w:rPr>
            </w:pPr>
          </w:p>
        </w:tc>
      </w:tr>
      <w:tr w:rsidR="00011A99" w:rsidRPr="00484423" w14:paraId="2581A9DA" w14:textId="315BB42A" w:rsidTr="00021C71">
        <w:trPr>
          <w:trHeight w:val="284"/>
        </w:trPr>
        <w:tc>
          <w:tcPr>
            <w:tcW w:w="583" w:type="dxa"/>
            <w:tcBorders>
              <w:top w:val="single" w:sz="4" w:space="0" w:color="000001"/>
              <w:left w:val="single" w:sz="4" w:space="0" w:color="000001"/>
              <w:bottom w:val="single" w:sz="4" w:space="0" w:color="000001"/>
              <w:right w:val="nil"/>
            </w:tcBorders>
            <w:shd w:val="clear" w:color="auto" w:fill="FFFFFF"/>
            <w:vAlign w:val="center"/>
            <w:hideMark/>
          </w:tcPr>
          <w:p w14:paraId="4CC83CE7" w14:textId="3713ED2A" w:rsidR="00011A99" w:rsidRPr="00D71D4D" w:rsidRDefault="00011A99" w:rsidP="00D71D4D">
            <w:pPr>
              <w:pStyle w:val="Akapitzlist"/>
              <w:numPr>
                <w:ilvl w:val="0"/>
                <w:numId w:val="63"/>
              </w:numPr>
              <w:ind w:left="527" w:hanging="357"/>
              <w:jc w:val="center"/>
              <w:rPr>
                <w:sz w:val="20"/>
                <w:szCs w:val="20"/>
              </w:rPr>
            </w:pPr>
          </w:p>
        </w:tc>
        <w:tc>
          <w:tcPr>
            <w:tcW w:w="1999" w:type="dxa"/>
            <w:tcBorders>
              <w:top w:val="single" w:sz="4" w:space="0" w:color="000001"/>
              <w:left w:val="single" w:sz="4" w:space="0" w:color="000001"/>
              <w:bottom w:val="single" w:sz="4" w:space="0" w:color="000001"/>
              <w:right w:val="nil"/>
            </w:tcBorders>
            <w:shd w:val="clear" w:color="auto" w:fill="FFFFFF"/>
            <w:vAlign w:val="center"/>
            <w:hideMark/>
          </w:tcPr>
          <w:p w14:paraId="38D5433C" w14:textId="1D2E55AD" w:rsidR="00011A99" w:rsidRPr="00484423" w:rsidRDefault="00011A99" w:rsidP="00A07643">
            <w:pPr>
              <w:spacing w:line="240" w:lineRule="auto"/>
              <w:jc w:val="center"/>
              <w:rPr>
                <w:sz w:val="20"/>
                <w:szCs w:val="20"/>
              </w:rPr>
            </w:pPr>
            <w:r w:rsidRPr="00D71D4D">
              <w:rPr>
                <w:sz w:val="20"/>
                <w:szCs w:val="20"/>
              </w:rPr>
              <w:t>Deduplikacja</w:t>
            </w:r>
          </w:p>
        </w:tc>
        <w:tc>
          <w:tcPr>
            <w:tcW w:w="8503" w:type="dxa"/>
            <w:tcBorders>
              <w:top w:val="single" w:sz="4" w:space="0" w:color="000001"/>
              <w:left w:val="single" w:sz="4" w:space="0" w:color="000001"/>
              <w:bottom w:val="single" w:sz="4" w:space="0" w:color="000001"/>
              <w:right w:val="single" w:sz="4" w:space="0" w:color="000001"/>
            </w:tcBorders>
            <w:shd w:val="clear" w:color="auto" w:fill="FFFFFF"/>
            <w:hideMark/>
          </w:tcPr>
          <w:p w14:paraId="6714D6CF" w14:textId="1CF59ACB" w:rsidR="00011A99" w:rsidRPr="00D71D4D" w:rsidRDefault="00011A99" w:rsidP="00D71D4D">
            <w:pPr>
              <w:spacing w:after="120" w:line="240" w:lineRule="auto"/>
              <w:jc w:val="both"/>
              <w:rPr>
                <w:sz w:val="20"/>
                <w:szCs w:val="20"/>
              </w:rPr>
            </w:pPr>
            <w:r w:rsidRPr="00D71D4D">
              <w:rPr>
                <w:sz w:val="20"/>
                <w:szCs w:val="20"/>
              </w:rPr>
              <w:t>Macierz musi posiadać funkcjonalność eliminacji  (deduplikacji) identycznych bloków danych którą można stosować na macierzy/danych produkcyjnej dla wszystkich rodzajów danych. Macierz powinna mieć możliwość czynności odwrotnej tzn. Cofnięcia procesu deduplikacji na zdeduplikowanym wolumenie.</w:t>
            </w:r>
          </w:p>
        </w:tc>
        <w:tc>
          <w:tcPr>
            <w:tcW w:w="338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61B7039" w14:textId="77777777" w:rsidR="00011A99" w:rsidRPr="00D71D4D" w:rsidRDefault="00011A99" w:rsidP="00021C71">
            <w:pPr>
              <w:spacing w:after="120" w:line="240" w:lineRule="auto"/>
              <w:jc w:val="center"/>
              <w:rPr>
                <w:sz w:val="20"/>
                <w:szCs w:val="20"/>
              </w:rPr>
            </w:pPr>
          </w:p>
        </w:tc>
      </w:tr>
      <w:tr w:rsidR="00011A99" w:rsidRPr="00484423" w14:paraId="489A554E" w14:textId="05AD00B2" w:rsidTr="00021C71">
        <w:trPr>
          <w:trHeight w:val="284"/>
        </w:trPr>
        <w:tc>
          <w:tcPr>
            <w:tcW w:w="583" w:type="dxa"/>
            <w:tcBorders>
              <w:top w:val="single" w:sz="4" w:space="0" w:color="000001"/>
              <w:left w:val="single" w:sz="4" w:space="0" w:color="000001"/>
              <w:bottom w:val="single" w:sz="4" w:space="0" w:color="000001"/>
              <w:right w:val="nil"/>
            </w:tcBorders>
            <w:shd w:val="clear" w:color="auto" w:fill="FFFFFF"/>
            <w:vAlign w:val="center"/>
          </w:tcPr>
          <w:p w14:paraId="7A5DE430" w14:textId="110CCC27" w:rsidR="00011A99" w:rsidRPr="00D71D4D" w:rsidRDefault="00011A99" w:rsidP="00D71D4D">
            <w:pPr>
              <w:pStyle w:val="Akapitzlist"/>
              <w:numPr>
                <w:ilvl w:val="0"/>
                <w:numId w:val="63"/>
              </w:numPr>
              <w:ind w:left="527" w:hanging="357"/>
              <w:jc w:val="center"/>
              <w:rPr>
                <w:sz w:val="20"/>
                <w:szCs w:val="20"/>
              </w:rPr>
            </w:pPr>
          </w:p>
        </w:tc>
        <w:tc>
          <w:tcPr>
            <w:tcW w:w="1999" w:type="dxa"/>
            <w:tcBorders>
              <w:top w:val="single" w:sz="4" w:space="0" w:color="000001"/>
              <w:left w:val="single" w:sz="4" w:space="0" w:color="000001"/>
              <w:bottom w:val="single" w:sz="4" w:space="0" w:color="000001"/>
              <w:right w:val="nil"/>
            </w:tcBorders>
            <w:shd w:val="clear" w:color="auto" w:fill="FFFFFF"/>
            <w:vAlign w:val="center"/>
          </w:tcPr>
          <w:p w14:paraId="7F07F706" w14:textId="289A928C" w:rsidR="00011A99" w:rsidRPr="00484423" w:rsidRDefault="00011A99" w:rsidP="00A07643">
            <w:pPr>
              <w:spacing w:line="240" w:lineRule="auto"/>
              <w:jc w:val="center"/>
              <w:rPr>
                <w:sz w:val="20"/>
                <w:szCs w:val="20"/>
              </w:rPr>
            </w:pPr>
            <w:r w:rsidRPr="00D71D4D">
              <w:rPr>
                <w:sz w:val="20"/>
                <w:szCs w:val="20"/>
              </w:rPr>
              <w:t>Replikacja</w:t>
            </w: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40DF10F5" w14:textId="30BD82F6" w:rsidR="00011A99" w:rsidRPr="00D71D4D" w:rsidRDefault="00011A99" w:rsidP="00D71D4D">
            <w:pPr>
              <w:spacing w:after="120" w:line="240" w:lineRule="auto"/>
              <w:jc w:val="both"/>
              <w:rPr>
                <w:sz w:val="20"/>
                <w:szCs w:val="20"/>
              </w:rPr>
            </w:pPr>
            <w:r w:rsidRPr="00D71D4D">
              <w:rPr>
                <w:sz w:val="20"/>
                <w:szCs w:val="20"/>
              </w:rPr>
              <w:t>Macierz musi posiadać funkcjonalność replikacji synchronicznej i asynchronicznej pomiędzy macierzami tego samego producenta. Funkcjonalność replikacji danych musi być natywnym narzędziem macierzy. Przed procesem replikacji macierz musi umożliwiać włączenie procesu deduplikacji danych w celu optymalizacji wykorzystania łącza dla replikowanych zasobów. Macierz musi posiadać funkcję replikacji zaszyfrowanych danych.</w:t>
            </w:r>
          </w:p>
        </w:tc>
        <w:tc>
          <w:tcPr>
            <w:tcW w:w="338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90052CD" w14:textId="77777777" w:rsidR="00011A99" w:rsidRPr="00D71D4D" w:rsidRDefault="00011A99" w:rsidP="00021C71">
            <w:pPr>
              <w:spacing w:after="120" w:line="240" w:lineRule="auto"/>
              <w:jc w:val="center"/>
              <w:rPr>
                <w:sz w:val="20"/>
                <w:szCs w:val="20"/>
              </w:rPr>
            </w:pPr>
          </w:p>
        </w:tc>
      </w:tr>
      <w:tr w:rsidR="001E6210" w:rsidRPr="00484423" w14:paraId="698826C9" w14:textId="7C756DC4" w:rsidTr="00021C71">
        <w:trPr>
          <w:trHeight w:val="777"/>
        </w:trPr>
        <w:tc>
          <w:tcPr>
            <w:tcW w:w="583" w:type="dxa"/>
            <w:vMerge w:val="restart"/>
            <w:tcBorders>
              <w:top w:val="single" w:sz="4" w:space="0" w:color="000001"/>
              <w:left w:val="single" w:sz="4" w:space="0" w:color="000001"/>
              <w:right w:val="nil"/>
            </w:tcBorders>
            <w:shd w:val="clear" w:color="auto" w:fill="FFFFFF"/>
            <w:vAlign w:val="center"/>
          </w:tcPr>
          <w:p w14:paraId="326F3157" w14:textId="77777777" w:rsidR="001E6210" w:rsidRPr="00D71D4D" w:rsidRDefault="001E6210" w:rsidP="00D71D4D">
            <w:pPr>
              <w:pStyle w:val="Akapitzlist"/>
              <w:numPr>
                <w:ilvl w:val="0"/>
                <w:numId w:val="63"/>
              </w:numPr>
              <w:ind w:left="527" w:hanging="357"/>
              <w:jc w:val="center"/>
              <w:rPr>
                <w:sz w:val="20"/>
                <w:szCs w:val="20"/>
              </w:rPr>
            </w:pPr>
          </w:p>
        </w:tc>
        <w:tc>
          <w:tcPr>
            <w:tcW w:w="1999" w:type="dxa"/>
            <w:vMerge w:val="restart"/>
            <w:tcBorders>
              <w:top w:val="single" w:sz="4" w:space="0" w:color="000001"/>
              <w:left w:val="single" w:sz="4" w:space="0" w:color="000001"/>
              <w:right w:val="nil"/>
            </w:tcBorders>
            <w:shd w:val="clear" w:color="auto" w:fill="FFFFFF"/>
            <w:vAlign w:val="center"/>
          </w:tcPr>
          <w:p w14:paraId="6EC4AECB" w14:textId="6D2F3067" w:rsidR="001E6210" w:rsidRPr="00D71D4D" w:rsidRDefault="001E6210" w:rsidP="00A07643">
            <w:pPr>
              <w:spacing w:line="240" w:lineRule="auto"/>
              <w:jc w:val="center"/>
              <w:rPr>
                <w:sz w:val="20"/>
                <w:szCs w:val="20"/>
              </w:rPr>
            </w:pPr>
            <w:r w:rsidRPr="00D71D4D">
              <w:rPr>
                <w:sz w:val="20"/>
                <w:szCs w:val="20"/>
              </w:rPr>
              <w:t>Funkcjonalności bezpieczeństwa anty Ransomware</w:t>
            </w: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3B55B393" w14:textId="77777777" w:rsidR="001E6210" w:rsidRPr="00D71D4D" w:rsidRDefault="001E6210" w:rsidP="00D71D4D">
            <w:pPr>
              <w:spacing w:after="120" w:line="240" w:lineRule="auto"/>
              <w:jc w:val="both"/>
              <w:rPr>
                <w:sz w:val="20"/>
                <w:szCs w:val="20"/>
              </w:rPr>
            </w:pPr>
            <w:r w:rsidRPr="00D71D4D">
              <w:rPr>
                <w:sz w:val="20"/>
                <w:szCs w:val="20"/>
              </w:rPr>
              <w:t>System musi posiadać specjalny moduł do zabezpieczenia przez atakiem Ransomware w szczególności:</w:t>
            </w:r>
          </w:p>
          <w:p w14:paraId="0A7299EF" w14:textId="7CC863E5" w:rsidR="001E6210" w:rsidRPr="001E6210" w:rsidRDefault="001E6210" w:rsidP="001E6210">
            <w:pPr>
              <w:pStyle w:val="Akapitzlist"/>
              <w:numPr>
                <w:ilvl w:val="0"/>
                <w:numId w:val="64"/>
              </w:numPr>
              <w:spacing w:after="120" w:line="240" w:lineRule="auto"/>
              <w:ind w:left="470" w:hanging="337"/>
              <w:contextualSpacing w:val="0"/>
              <w:jc w:val="both"/>
              <w:rPr>
                <w:sz w:val="20"/>
                <w:szCs w:val="20"/>
              </w:rPr>
            </w:pPr>
            <w:r w:rsidRPr="00D71D4D">
              <w:rPr>
                <w:sz w:val="20"/>
                <w:szCs w:val="20"/>
              </w:rPr>
              <w:t>musi informować administratora w przypadku nie standardowego zachowania systemu oraz danych</w:t>
            </w:r>
          </w:p>
        </w:tc>
        <w:tc>
          <w:tcPr>
            <w:tcW w:w="3384" w:type="dxa"/>
            <w:tcBorders>
              <w:top w:val="single" w:sz="4" w:space="0" w:color="000001"/>
              <w:left w:val="single" w:sz="4" w:space="0" w:color="000001"/>
              <w:right w:val="single" w:sz="4" w:space="0" w:color="000001"/>
            </w:tcBorders>
            <w:shd w:val="clear" w:color="auto" w:fill="FFFFFF"/>
            <w:vAlign w:val="center"/>
          </w:tcPr>
          <w:p w14:paraId="4000FC9A" w14:textId="77777777" w:rsidR="001E6210" w:rsidRPr="00D71D4D" w:rsidRDefault="001E6210" w:rsidP="00021C71">
            <w:pPr>
              <w:spacing w:after="120" w:line="240" w:lineRule="auto"/>
              <w:jc w:val="center"/>
              <w:rPr>
                <w:sz w:val="20"/>
                <w:szCs w:val="20"/>
              </w:rPr>
            </w:pPr>
          </w:p>
        </w:tc>
      </w:tr>
      <w:tr w:rsidR="001E6210" w:rsidRPr="00484423" w14:paraId="0E554834" w14:textId="77777777" w:rsidTr="00021C71">
        <w:trPr>
          <w:trHeight w:val="567"/>
        </w:trPr>
        <w:tc>
          <w:tcPr>
            <w:tcW w:w="583" w:type="dxa"/>
            <w:vMerge/>
            <w:tcBorders>
              <w:left w:val="single" w:sz="4" w:space="0" w:color="000001"/>
              <w:right w:val="nil"/>
            </w:tcBorders>
            <w:shd w:val="clear" w:color="auto" w:fill="FFFFFF"/>
            <w:vAlign w:val="center"/>
          </w:tcPr>
          <w:p w14:paraId="18C86647" w14:textId="77777777" w:rsidR="001E6210" w:rsidRPr="00D71D4D" w:rsidRDefault="001E6210"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5B0874DA" w14:textId="77777777" w:rsidR="001E6210" w:rsidRPr="00D71D4D" w:rsidRDefault="001E6210"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6E77BED6" w14:textId="71B76F5A" w:rsidR="001E6210" w:rsidRPr="001E6210" w:rsidRDefault="001E6210" w:rsidP="001E6210">
            <w:pPr>
              <w:pStyle w:val="Akapitzlist"/>
              <w:numPr>
                <w:ilvl w:val="0"/>
                <w:numId w:val="64"/>
              </w:numPr>
              <w:spacing w:after="120" w:line="240" w:lineRule="auto"/>
              <w:ind w:left="416" w:hanging="283"/>
              <w:jc w:val="both"/>
              <w:rPr>
                <w:sz w:val="20"/>
                <w:szCs w:val="20"/>
              </w:rPr>
            </w:pPr>
            <w:r w:rsidRPr="001E6210">
              <w:rPr>
                <w:sz w:val="20"/>
                <w:szCs w:val="20"/>
              </w:rPr>
              <w:t>wykonywać prewencyjną kopię migawkową „snapshot” w przypadku zagrożenia atakiem ransomware</w:t>
            </w:r>
          </w:p>
        </w:tc>
        <w:tc>
          <w:tcPr>
            <w:tcW w:w="3384" w:type="dxa"/>
            <w:tcBorders>
              <w:left w:val="single" w:sz="4" w:space="0" w:color="000001"/>
              <w:right w:val="single" w:sz="4" w:space="0" w:color="000001"/>
            </w:tcBorders>
            <w:shd w:val="clear" w:color="auto" w:fill="FFFFFF"/>
            <w:vAlign w:val="center"/>
          </w:tcPr>
          <w:p w14:paraId="02E10A50" w14:textId="77777777" w:rsidR="001E6210" w:rsidRPr="00D71D4D" w:rsidRDefault="001E6210" w:rsidP="00021C71">
            <w:pPr>
              <w:spacing w:after="120" w:line="240" w:lineRule="auto"/>
              <w:jc w:val="center"/>
              <w:rPr>
                <w:sz w:val="20"/>
                <w:szCs w:val="20"/>
              </w:rPr>
            </w:pPr>
          </w:p>
        </w:tc>
      </w:tr>
      <w:tr w:rsidR="001E6210" w:rsidRPr="00484423" w14:paraId="38B3A7B5" w14:textId="77777777" w:rsidTr="00021C71">
        <w:trPr>
          <w:trHeight w:val="397"/>
        </w:trPr>
        <w:tc>
          <w:tcPr>
            <w:tcW w:w="583" w:type="dxa"/>
            <w:vMerge/>
            <w:tcBorders>
              <w:left w:val="single" w:sz="4" w:space="0" w:color="000001"/>
              <w:bottom w:val="single" w:sz="4" w:space="0" w:color="000001"/>
              <w:right w:val="nil"/>
            </w:tcBorders>
            <w:shd w:val="clear" w:color="auto" w:fill="FFFFFF"/>
            <w:vAlign w:val="center"/>
          </w:tcPr>
          <w:p w14:paraId="78BF9BA7" w14:textId="77777777" w:rsidR="001E6210" w:rsidRPr="00D71D4D" w:rsidRDefault="001E6210" w:rsidP="00D71D4D">
            <w:pPr>
              <w:pStyle w:val="Akapitzlist"/>
              <w:numPr>
                <w:ilvl w:val="0"/>
                <w:numId w:val="63"/>
              </w:numPr>
              <w:ind w:left="527" w:hanging="357"/>
              <w:jc w:val="center"/>
              <w:rPr>
                <w:sz w:val="20"/>
                <w:szCs w:val="20"/>
              </w:rPr>
            </w:pPr>
          </w:p>
        </w:tc>
        <w:tc>
          <w:tcPr>
            <w:tcW w:w="1999" w:type="dxa"/>
            <w:vMerge/>
            <w:tcBorders>
              <w:left w:val="single" w:sz="4" w:space="0" w:color="000001"/>
              <w:bottom w:val="single" w:sz="4" w:space="0" w:color="000001"/>
              <w:right w:val="nil"/>
            </w:tcBorders>
            <w:shd w:val="clear" w:color="auto" w:fill="FFFFFF"/>
            <w:vAlign w:val="center"/>
          </w:tcPr>
          <w:p w14:paraId="69C33F51" w14:textId="77777777" w:rsidR="001E6210" w:rsidRPr="00D71D4D" w:rsidRDefault="001E6210"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0260E4C4" w14:textId="387FFDAD" w:rsidR="001E6210" w:rsidRPr="001E6210" w:rsidRDefault="001E6210" w:rsidP="001E6210">
            <w:pPr>
              <w:pStyle w:val="Akapitzlist"/>
              <w:numPr>
                <w:ilvl w:val="0"/>
                <w:numId w:val="64"/>
              </w:numPr>
              <w:spacing w:after="120" w:line="240" w:lineRule="auto"/>
              <w:ind w:left="416" w:hanging="283"/>
              <w:jc w:val="both"/>
              <w:rPr>
                <w:sz w:val="20"/>
                <w:szCs w:val="20"/>
              </w:rPr>
            </w:pPr>
            <w:r w:rsidRPr="001E6210">
              <w:rPr>
                <w:sz w:val="20"/>
                <w:szCs w:val="20"/>
              </w:rPr>
              <w:t>monitorować niestandardowe zachowanie użytkowników serwera plików</w:t>
            </w:r>
          </w:p>
        </w:tc>
        <w:tc>
          <w:tcPr>
            <w:tcW w:w="3384" w:type="dxa"/>
            <w:tcBorders>
              <w:left w:val="single" w:sz="4" w:space="0" w:color="000001"/>
              <w:bottom w:val="single" w:sz="4" w:space="0" w:color="000001"/>
              <w:right w:val="single" w:sz="4" w:space="0" w:color="000001"/>
            </w:tcBorders>
            <w:shd w:val="clear" w:color="auto" w:fill="FFFFFF"/>
            <w:vAlign w:val="center"/>
          </w:tcPr>
          <w:p w14:paraId="5A34DA9D" w14:textId="77777777" w:rsidR="001E6210" w:rsidRPr="00D71D4D" w:rsidRDefault="001E6210" w:rsidP="00021C71">
            <w:pPr>
              <w:spacing w:after="120" w:line="240" w:lineRule="auto"/>
              <w:jc w:val="center"/>
              <w:rPr>
                <w:sz w:val="20"/>
                <w:szCs w:val="20"/>
              </w:rPr>
            </w:pPr>
          </w:p>
        </w:tc>
      </w:tr>
      <w:tr w:rsidR="00011A99" w:rsidRPr="00484423" w14:paraId="47E1122D" w14:textId="00E7784A" w:rsidTr="00021C71">
        <w:trPr>
          <w:trHeight w:val="284"/>
        </w:trPr>
        <w:tc>
          <w:tcPr>
            <w:tcW w:w="583" w:type="dxa"/>
            <w:tcBorders>
              <w:top w:val="single" w:sz="4" w:space="0" w:color="000001"/>
              <w:left w:val="single" w:sz="4" w:space="0" w:color="000001"/>
              <w:bottom w:val="single" w:sz="4" w:space="0" w:color="000001"/>
              <w:right w:val="nil"/>
            </w:tcBorders>
            <w:shd w:val="clear" w:color="auto" w:fill="FFFFFF"/>
            <w:vAlign w:val="center"/>
          </w:tcPr>
          <w:p w14:paraId="3BD65FFB" w14:textId="77777777" w:rsidR="00011A99" w:rsidRPr="00D71D4D" w:rsidRDefault="00011A99" w:rsidP="00D71D4D">
            <w:pPr>
              <w:pStyle w:val="Akapitzlist"/>
              <w:numPr>
                <w:ilvl w:val="0"/>
                <w:numId w:val="63"/>
              </w:numPr>
              <w:ind w:left="527" w:hanging="357"/>
              <w:jc w:val="center"/>
              <w:rPr>
                <w:sz w:val="20"/>
                <w:szCs w:val="20"/>
              </w:rPr>
            </w:pPr>
          </w:p>
        </w:tc>
        <w:tc>
          <w:tcPr>
            <w:tcW w:w="1999" w:type="dxa"/>
            <w:tcBorders>
              <w:top w:val="single" w:sz="4" w:space="0" w:color="000001"/>
              <w:left w:val="single" w:sz="4" w:space="0" w:color="000001"/>
              <w:bottom w:val="single" w:sz="4" w:space="0" w:color="000001"/>
              <w:right w:val="nil"/>
            </w:tcBorders>
            <w:shd w:val="clear" w:color="auto" w:fill="FFFFFF"/>
            <w:vAlign w:val="center"/>
          </w:tcPr>
          <w:p w14:paraId="2A2CF874" w14:textId="75485BC4" w:rsidR="00011A99" w:rsidRPr="00D71D4D" w:rsidRDefault="00011A99" w:rsidP="00A07643">
            <w:pPr>
              <w:spacing w:line="240" w:lineRule="auto"/>
              <w:jc w:val="center"/>
              <w:rPr>
                <w:sz w:val="20"/>
                <w:szCs w:val="20"/>
              </w:rPr>
            </w:pPr>
            <w:r w:rsidRPr="00D71D4D">
              <w:rPr>
                <w:sz w:val="20"/>
                <w:szCs w:val="20"/>
              </w:rPr>
              <w:t>Funkcjonalności bezpieczeństwa WORM</w:t>
            </w: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1A444393" w14:textId="728EAA38" w:rsidR="00011A99" w:rsidRPr="00D71D4D" w:rsidRDefault="00011A99" w:rsidP="00D71D4D">
            <w:pPr>
              <w:spacing w:after="120" w:line="240" w:lineRule="auto"/>
              <w:jc w:val="both"/>
              <w:rPr>
                <w:sz w:val="20"/>
                <w:szCs w:val="20"/>
              </w:rPr>
            </w:pPr>
            <w:r w:rsidRPr="00D71D4D">
              <w:rPr>
                <w:sz w:val="20"/>
                <w:szCs w:val="20"/>
              </w:rPr>
              <w:t>Macierz musi posiadać zaimplementowaną funkcjonalność WORM. Jeżeli rozwiązanie wymaga do tego licencji zamawiający wymaga jej dostarczenia.</w:t>
            </w:r>
          </w:p>
        </w:tc>
        <w:tc>
          <w:tcPr>
            <w:tcW w:w="338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AFE6847" w14:textId="77777777" w:rsidR="00011A99" w:rsidRPr="00D71D4D" w:rsidRDefault="00011A99" w:rsidP="00021C71">
            <w:pPr>
              <w:spacing w:after="120" w:line="240" w:lineRule="auto"/>
              <w:jc w:val="center"/>
              <w:rPr>
                <w:sz w:val="20"/>
                <w:szCs w:val="20"/>
              </w:rPr>
            </w:pPr>
          </w:p>
        </w:tc>
      </w:tr>
      <w:tr w:rsidR="00011A99" w:rsidRPr="00484423" w14:paraId="59A9C78E" w14:textId="1CF34AE1" w:rsidTr="00021C71">
        <w:trPr>
          <w:trHeight w:val="284"/>
        </w:trPr>
        <w:tc>
          <w:tcPr>
            <w:tcW w:w="583" w:type="dxa"/>
            <w:tcBorders>
              <w:top w:val="single" w:sz="4" w:space="0" w:color="000001"/>
              <w:left w:val="single" w:sz="4" w:space="0" w:color="000001"/>
              <w:bottom w:val="single" w:sz="4" w:space="0" w:color="000001"/>
              <w:right w:val="nil"/>
            </w:tcBorders>
            <w:shd w:val="clear" w:color="auto" w:fill="FFFFFF"/>
            <w:vAlign w:val="center"/>
          </w:tcPr>
          <w:p w14:paraId="3C68CBDE" w14:textId="77777777" w:rsidR="00011A99" w:rsidRPr="00D71D4D" w:rsidRDefault="00011A99" w:rsidP="00D71D4D">
            <w:pPr>
              <w:pStyle w:val="Akapitzlist"/>
              <w:numPr>
                <w:ilvl w:val="0"/>
                <w:numId w:val="63"/>
              </w:numPr>
              <w:ind w:left="527" w:hanging="357"/>
              <w:jc w:val="center"/>
              <w:rPr>
                <w:sz w:val="20"/>
                <w:szCs w:val="20"/>
              </w:rPr>
            </w:pPr>
          </w:p>
        </w:tc>
        <w:tc>
          <w:tcPr>
            <w:tcW w:w="1999" w:type="dxa"/>
            <w:tcBorders>
              <w:top w:val="single" w:sz="4" w:space="0" w:color="000001"/>
              <w:left w:val="single" w:sz="4" w:space="0" w:color="000001"/>
              <w:bottom w:val="single" w:sz="4" w:space="0" w:color="000001"/>
              <w:right w:val="nil"/>
            </w:tcBorders>
            <w:shd w:val="clear" w:color="auto" w:fill="FFFFFF"/>
            <w:vAlign w:val="center"/>
          </w:tcPr>
          <w:p w14:paraId="1B61C9EF" w14:textId="017CFC54" w:rsidR="00011A99" w:rsidRPr="00D71D4D" w:rsidRDefault="00011A99" w:rsidP="00A07643">
            <w:pPr>
              <w:spacing w:line="240" w:lineRule="auto"/>
              <w:jc w:val="center"/>
              <w:rPr>
                <w:sz w:val="20"/>
                <w:szCs w:val="20"/>
              </w:rPr>
            </w:pPr>
            <w:r w:rsidRPr="00D71D4D">
              <w:rPr>
                <w:sz w:val="20"/>
                <w:szCs w:val="20"/>
              </w:rPr>
              <w:t>Mechanizmy bezpieczeństwa</w:t>
            </w: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118C97D7" w14:textId="46E05E1D" w:rsidR="00011A99" w:rsidRPr="00D71D4D" w:rsidRDefault="00011A99" w:rsidP="00D71D4D">
            <w:pPr>
              <w:spacing w:after="120" w:line="240" w:lineRule="auto"/>
              <w:jc w:val="both"/>
              <w:rPr>
                <w:sz w:val="20"/>
                <w:szCs w:val="20"/>
              </w:rPr>
            </w:pPr>
            <w:r w:rsidRPr="00D71D4D">
              <w:rPr>
                <w:sz w:val="20"/>
                <w:szCs w:val="20"/>
              </w:rPr>
              <w:t>W celach bezpieczeństwa macierz musi posiadać funkcjonalność wieloetapowej akceptacji wybranych operacji tj. operacje takie jak: Skasowanie LUN/Wolumeny, skasowanie Snapshotu, wyłączenie replikacji. System musi pozwalać by wykonanie w/w operacji było akceptowane przez przynajmniej dwóch administratorów w celu zwiększenia bezpieczeństwa i uniknięcia błędów ludzkich.</w:t>
            </w:r>
          </w:p>
        </w:tc>
        <w:tc>
          <w:tcPr>
            <w:tcW w:w="338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C8C6BEF" w14:textId="77777777" w:rsidR="00011A99" w:rsidRPr="00D71D4D" w:rsidRDefault="00011A99" w:rsidP="00021C71">
            <w:pPr>
              <w:spacing w:after="120" w:line="240" w:lineRule="auto"/>
              <w:jc w:val="center"/>
              <w:rPr>
                <w:sz w:val="20"/>
                <w:szCs w:val="20"/>
              </w:rPr>
            </w:pPr>
          </w:p>
        </w:tc>
      </w:tr>
      <w:tr w:rsidR="0033543A" w:rsidRPr="00484423" w14:paraId="10713AA2" w14:textId="721593A0" w:rsidTr="00021C71">
        <w:trPr>
          <w:trHeight w:val="576"/>
        </w:trPr>
        <w:tc>
          <w:tcPr>
            <w:tcW w:w="583" w:type="dxa"/>
            <w:vMerge w:val="restart"/>
            <w:tcBorders>
              <w:top w:val="single" w:sz="4" w:space="0" w:color="000001"/>
              <w:left w:val="single" w:sz="4" w:space="0" w:color="000001"/>
              <w:right w:val="nil"/>
            </w:tcBorders>
            <w:shd w:val="clear" w:color="auto" w:fill="FFFFFF"/>
            <w:vAlign w:val="center"/>
          </w:tcPr>
          <w:p w14:paraId="0E205125" w14:textId="77777777" w:rsidR="0033543A" w:rsidRPr="00D71D4D" w:rsidRDefault="0033543A" w:rsidP="00D71D4D">
            <w:pPr>
              <w:pStyle w:val="Akapitzlist"/>
              <w:numPr>
                <w:ilvl w:val="0"/>
                <w:numId w:val="63"/>
              </w:numPr>
              <w:ind w:left="527" w:hanging="357"/>
              <w:jc w:val="center"/>
              <w:rPr>
                <w:sz w:val="20"/>
                <w:szCs w:val="20"/>
              </w:rPr>
            </w:pPr>
          </w:p>
        </w:tc>
        <w:tc>
          <w:tcPr>
            <w:tcW w:w="1999" w:type="dxa"/>
            <w:vMerge w:val="restart"/>
            <w:tcBorders>
              <w:top w:val="single" w:sz="4" w:space="0" w:color="000001"/>
              <w:left w:val="single" w:sz="4" w:space="0" w:color="000001"/>
              <w:right w:val="nil"/>
            </w:tcBorders>
            <w:shd w:val="clear" w:color="auto" w:fill="FFFFFF"/>
            <w:vAlign w:val="center"/>
          </w:tcPr>
          <w:p w14:paraId="08D59EBC" w14:textId="67D3C1A6" w:rsidR="0033543A" w:rsidRPr="00D71D4D" w:rsidRDefault="0033543A" w:rsidP="00A07643">
            <w:pPr>
              <w:spacing w:line="240" w:lineRule="auto"/>
              <w:jc w:val="center"/>
              <w:rPr>
                <w:sz w:val="20"/>
                <w:szCs w:val="20"/>
              </w:rPr>
            </w:pPr>
            <w:r w:rsidRPr="00D71D4D">
              <w:rPr>
                <w:sz w:val="20"/>
                <w:szCs w:val="20"/>
              </w:rPr>
              <w:t>Audyt danych</w:t>
            </w: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467B0709" w14:textId="77777777" w:rsidR="0033543A" w:rsidRPr="00C261E1" w:rsidRDefault="0033543A" w:rsidP="00C261E1">
            <w:pPr>
              <w:spacing w:after="120" w:line="240" w:lineRule="auto"/>
              <w:jc w:val="both"/>
              <w:rPr>
                <w:sz w:val="20"/>
                <w:szCs w:val="20"/>
              </w:rPr>
            </w:pPr>
            <w:r w:rsidRPr="00C261E1">
              <w:rPr>
                <w:sz w:val="20"/>
                <w:szCs w:val="20"/>
              </w:rPr>
              <w:t xml:space="preserve">System musi posiadać moduł do audytu zasobów plikowych na wyspecyfikowanej macierzy po kątem przechowywanych danych wrażliwych/osobowych. W szczególności moduł mu posiadać: </w:t>
            </w:r>
          </w:p>
          <w:p w14:paraId="78C9B783" w14:textId="7D02A33B" w:rsidR="0033543A" w:rsidRPr="00C261E1" w:rsidRDefault="0033543A" w:rsidP="00C261E1">
            <w:pPr>
              <w:pStyle w:val="Akapitzlist"/>
              <w:numPr>
                <w:ilvl w:val="0"/>
                <w:numId w:val="65"/>
              </w:numPr>
              <w:spacing w:after="120" w:line="240" w:lineRule="auto"/>
              <w:ind w:left="470"/>
              <w:jc w:val="both"/>
              <w:rPr>
                <w:sz w:val="20"/>
                <w:szCs w:val="20"/>
              </w:rPr>
            </w:pPr>
            <w:r w:rsidRPr="00C261E1">
              <w:rPr>
                <w:sz w:val="20"/>
                <w:szCs w:val="20"/>
              </w:rPr>
              <w:t xml:space="preserve">Możliwość przeszukiwania zasobów plikowych </w:t>
            </w:r>
          </w:p>
          <w:p w14:paraId="06373ECF" w14:textId="46B88644" w:rsidR="0033543A" w:rsidRPr="001E6210" w:rsidRDefault="0033543A" w:rsidP="0033543A">
            <w:pPr>
              <w:spacing w:after="120" w:line="240" w:lineRule="auto"/>
              <w:ind w:left="895" w:hanging="337"/>
              <w:jc w:val="both"/>
              <w:rPr>
                <w:sz w:val="20"/>
                <w:szCs w:val="20"/>
              </w:rPr>
            </w:pPr>
            <w:r w:rsidRPr="00C261E1">
              <w:rPr>
                <w:sz w:val="20"/>
                <w:szCs w:val="20"/>
              </w:rPr>
              <w:t>a)</w:t>
            </w:r>
            <w:r w:rsidRPr="00C261E1">
              <w:rPr>
                <w:sz w:val="20"/>
                <w:szCs w:val="20"/>
              </w:rPr>
              <w:tab/>
              <w:t>na wyspecyfikowanej macierzy</w:t>
            </w:r>
          </w:p>
        </w:tc>
        <w:tc>
          <w:tcPr>
            <w:tcW w:w="3384" w:type="dxa"/>
            <w:tcBorders>
              <w:top w:val="single" w:sz="4" w:space="0" w:color="000001"/>
              <w:left w:val="single" w:sz="4" w:space="0" w:color="000001"/>
              <w:right w:val="single" w:sz="4" w:space="0" w:color="000001"/>
            </w:tcBorders>
            <w:shd w:val="clear" w:color="auto" w:fill="FFFFFF"/>
            <w:vAlign w:val="center"/>
          </w:tcPr>
          <w:p w14:paraId="40CD5F3B" w14:textId="77777777" w:rsidR="0033543A" w:rsidRPr="00C261E1" w:rsidRDefault="0033543A" w:rsidP="00021C71">
            <w:pPr>
              <w:spacing w:after="120" w:line="240" w:lineRule="auto"/>
              <w:jc w:val="center"/>
              <w:rPr>
                <w:sz w:val="20"/>
                <w:szCs w:val="20"/>
              </w:rPr>
            </w:pPr>
          </w:p>
        </w:tc>
      </w:tr>
      <w:tr w:rsidR="0033543A" w:rsidRPr="00484423" w14:paraId="2AD1541B" w14:textId="77777777" w:rsidTr="00021C71">
        <w:trPr>
          <w:trHeight w:val="567"/>
        </w:trPr>
        <w:tc>
          <w:tcPr>
            <w:tcW w:w="583" w:type="dxa"/>
            <w:vMerge/>
            <w:tcBorders>
              <w:left w:val="single" w:sz="4" w:space="0" w:color="000001"/>
              <w:right w:val="nil"/>
            </w:tcBorders>
            <w:shd w:val="clear" w:color="auto" w:fill="FFFFFF"/>
            <w:vAlign w:val="center"/>
          </w:tcPr>
          <w:p w14:paraId="7A361821" w14:textId="77777777" w:rsidR="0033543A" w:rsidRPr="00D71D4D" w:rsidRDefault="0033543A"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0848A360" w14:textId="77777777" w:rsidR="0033543A" w:rsidRPr="00D71D4D" w:rsidRDefault="0033543A"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65B0573D" w14:textId="7F7C7C28" w:rsidR="0033543A" w:rsidRPr="00C261E1" w:rsidRDefault="0033543A" w:rsidP="0033543A">
            <w:pPr>
              <w:spacing w:after="120" w:line="240" w:lineRule="auto"/>
              <w:ind w:left="983" w:hanging="425"/>
              <w:jc w:val="both"/>
              <w:rPr>
                <w:sz w:val="20"/>
                <w:szCs w:val="20"/>
              </w:rPr>
            </w:pPr>
            <w:r>
              <w:rPr>
                <w:sz w:val="20"/>
                <w:szCs w:val="20"/>
              </w:rPr>
              <w:t xml:space="preserve">b)  </w:t>
            </w:r>
            <w:r w:rsidRPr="00C261E1">
              <w:rPr>
                <w:sz w:val="20"/>
                <w:szCs w:val="20"/>
              </w:rPr>
              <w:t>innych serwerach plików jak Windows File server, SYnology File sever, QnapFIle server, Google drive, Onedrive, Azure files,</w:t>
            </w:r>
          </w:p>
        </w:tc>
        <w:tc>
          <w:tcPr>
            <w:tcW w:w="3384" w:type="dxa"/>
            <w:tcBorders>
              <w:left w:val="single" w:sz="4" w:space="0" w:color="000001"/>
              <w:right w:val="single" w:sz="4" w:space="0" w:color="000001"/>
            </w:tcBorders>
            <w:shd w:val="clear" w:color="auto" w:fill="FFFFFF"/>
            <w:vAlign w:val="center"/>
          </w:tcPr>
          <w:p w14:paraId="390FB64C" w14:textId="77777777" w:rsidR="0033543A" w:rsidRPr="00C261E1" w:rsidRDefault="0033543A" w:rsidP="00021C71">
            <w:pPr>
              <w:spacing w:after="120" w:line="240" w:lineRule="auto"/>
              <w:jc w:val="center"/>
              <w:rPr>
                <w:sz w:val="20"/>
                <w:szCs w:val="20"/>
              </w:rPr>
            </w:pPr>
          </w:p>
        </w:tc>
      </w:tr>
      <w:tr w:rsidR="0033543A" w:rsidRPr="00484423" w14:paraId="645A75A3" w14:textId="77777777" w:rsidTr="00021C71">
        <w:trPr>
          <w:trHeight w:val="397"/>
        </w:trPr>
        <w:tc>
          <w:tcPr>
            <w:tcW w:w="583" w:type="dxa"/>
            <w:vMerge/>
            <w:tcBorders>
              <w:left w:val="single" w:sz="4" w:space="0" w:color="000001"/>
              <w:right w:val="nil"/>
            </w:tcBorders>
            <w:shd w:val="clear" w:color="auto" w:fill="FFFFFF"/>
            <w:vAlign w:val="center"/>
          </w:tcPr>
          <w:p w14:paraId="3B946920" w14:textId="77777777" w:rsidR="0033543A" w:rsidRPr="00D71D4D" w:rsidRDefault="0033543A"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4791B7E2" w14:textId="77777777" w:rsidR="0033543A" w:rsidRPr="00D71D4D" w:rsidRDefault="0033543A"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3C4828FA" w14:textId="6DBFF480" w:rsidR="0033543A" w:rsidRPr="00C261E1" w:rsidRDefault="0033543A" w:rsidP="0033543A">
            <w:pPr>
              <w:spacing w:after="120" w:line="240" w:lineRule="auto"/>
              <w:ind w:left="983" w:hanging="425"/>
              <w:jc w:val="both"/>
              <w:rPr>
                <w:sz w:val="20"/>
                <w:szCs w:val="20"/>
              </w:rPr>
            </w:pPr>
            <w:r>
              <w:rPr>
                <w:sz w:val="20"/>
                <w:szCs w:val="20"/>
              </w:rPr>
              <w:t xml:space="preserve">c)    </w:t>
            </w:r>
            <w:r w:rsidRPr="00C261E1">
              <w:rPr>
                <w:sz w:val="20"/>
                <w:szCs w:val="20"/>
              </w:rPr>
              <w:t>baz danych: Oracle, MySQL, MS SQL, PostgreSQL, Mongo DB, SAP HANA</w:t>
            </w:r>
          </w:p>
        </w:tc>
        <w:tc>
          <w:tcPr>
            <w:tcW w:w="3384" w:type="dxa"/>
            <w:tcBorders>
              <w:left w:val="single" w:sz="4" w:space="0" w:color="000001"/>
              <w:right w:val="single" w:sz="4" w:space="0" w:color="000001"/>
            </w:tcBorders>
            <w:shd w:val="clear" w:color="auto" w:fill="FFFFFF"/>
            <w:vAlign w:val="center"/>
          </w:tcPr>
          <w:p w14:paraId="3758CA6C" w14:textId="77777777" w:rsidR="0033543A" w:rsidRPr="00C261E1" w:rsidRDefault="0033543A" w:rsidP="00021C71">
            <w:pPr>
              <w:spacing w:after="120" w:line="240" w:lineRule="auto"/>
              <w:jc w:val="center"/>
              <w:rPr>
                <w:sz w:val="20"/>
                <w:szCs w:val="20"/>
              </w:rPr>
            </w:pPr>
          </w:p>
        </w:tc>
      </w:tr>
      <w:tr w:rsidR="0033543A" w:rsidRPr="00484423" w14:paraId="027CB730" w14:textId="77777777" w:rsidTr="00021C71">
        <w:trPr>
          <w:trHeight w:val="567"/>
        </w:trPr>
        <w:tc>
          <w:tcPr>
            <w:tcW w:w="583" w:type="dxa"/>
            <w:vMerge/>
            <w:tcBorders>
              <w:left w:val="single" w:sz="4" w:space="0" w:color="000001"/>
              <w:right w:val="nil"/>
            </w:tcBorders>
            <w:shd w:val="clear" w:color="auto" w:fill="FFFFFF"/>
            <w:vAlign w:val="center"/>
          </w:tcPr>
          <w:p w14:paraId="7D5FD756" w14:textId="77777777" w:rsidR="0033543A" w:rsidRPr="00D71D4D" w:rsidRDefault="0033543A"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60D4F860" w14:textId="77777777" w:rsidR="0033543A" w:rsidRPr="00D71D4D" w:rsidRDefault="0033543A"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306EE8C1" w14:textId="37581D27" w:rsidR="0033543A" w:rsidRDefault="0033543A" w:rsidP="0033543A">
            <w:pPr>
              <w:spacing w:after="120" w:line="240" w:lineRule="auto"/>
              <w:ind w:left="558"/>
              <w:jc w:val="both"/>
              <w:rPr>
                <w:sz w:val="20"/>
                <w:szCs w:val="20"/>
              </w:rPr>
            </w:pPr>
            <w:r>
              <w:rPr>
                <w:sz w:val="20"/>
                <w:szCs w:val="20"/>
              </w:rPr>
              <w:t xml:space="preserve">d)    </w:t>
            </w:r>
            <w:r w:rsidRPr="00C261E1">
              <w:rPr>
                <w:sz w:val="20"/>
                <w:szCs w:val="20"/>
              </w:rPr>
              <w:t>system musi pozwalać na utworzenie kategorii przeszukanych plików na:</w:t>
            </w:r>
          </w:p>
          <w:p w14:paraId="654957B6" w14:textId="5D55E84C" w:rsidR="0033543A" w:rsidRPr="00C261E1" w:rsidRDefault="0033543A" w:rsidP="0033543A">
            <w:pPr>
              <w:spacing w:after="120" w:line="240" w:lineRule="auto"/>
              <w:ind w:left="700"/>
              <w:jc w:val="both"/>
              <w:rPr>
                <w:sz w:val="20"/>
                <w:szCs w:val="20"/>
              </w:rPr>
            </w:pPr>
            <w:r>
              <w:rPr>
                <w:sz w:val="20"/>
                <w:szCs w:val="20"/>
              </w:rPr>
              <w:t xml:space="preserve">-  </w:t>
            </w:r>
            <w:r w:rsidRPr="00C261E1">
              <w:rPr>
                <w:sz w:val="20"/>
                <w:szCs w:val="20"/>
              </w:rPr>
              <w:t>nie wrażliwe (ogólne informacje o pracowniku)</w:t>
            </w:r>
          </w:p>
        </w:tc>
        <w:tc>
          <w:tcPr>
            <w:tcW w:w="3384" w:type="dxa"/>
            <w:tcBorders>
              <w:left w:val="single" w:sz="4" w:space="0" w:color="000001"/>
              <w:right w:val="single" w:sz="4" w:space="0" w:color="000001"/>
            </w:tcBorders>
            <w:shd w:val="clear" w:color="auto" w:fill="FFFFFF"/>
            <w:vAlign w:val="center"/>
          </w:tcPr>
          <w:p w14:paraId="49B6BCFB" w14:textId="77777777" w:rsidR="0033543A" w:rsidRPr="00C261E1" w:rsidRDefault="0033543A" w:rsidP="00021C71">
            <w:pPr>
              <w:spacing w:after="120" w:line="240" w:lineRule="auto"/>
              <w:jc w:val="center"/>
              <w:rPr>
                <w:sz w:val="20"/>
                <w:szCs w:val="20"/>
              </w:rPr>
            </w:pPr>
          </w:p>
        </w:tc>
      </w:tr>
      <w:tr w:rsidR="0033543A" w:rsidRPr="00484423" w14:paraId="5FB59975" w14:textId="77777777" w:rsidTr="00021C71">
        <w:trPr>
          <w:trHeight w:val="397"/>
        </w:trPr>
        <w:tc>
          <w:tcPr>
            <w:tcW w:w="583" w:type="dxa"/>
            <w:vMerge/>
            <w:tcBorders>
              <w:left w:val="single" w:sz="4" w:space="0" w:color="000001"/>
              <w:right w:val="nil"/>
            </w:tcBorders>
            <w:shd w:val="clear" w:color="auto" w:fill="FFFFFF"/>
            <w:vAlign w:val="center"/>
          </w:tcPr>
          <w:p w14:paraId="058C634A" w14:textId="77777777" w:rsidR="0033543A" w:rsidRPr="00D71D4D" w:rsidRDefault="0033543A"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75C9BFDC" w14:textId="77777777" w:rsidR="0033543A" w:rsidRPr="00D71D4D" w:rsidRDefault="0033543A"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57D251AC" w14:textId="4EF0CC6E" w:rsidR="0033543A" w:rsidRPr="00C261E1" w:rsidRDefault="0033543A" w:rsidP="0033543A">
            <w:pPr>
              <w:spacing w:after="120" w:line="240" w:lineRule="auto"/>
              <w:ind w:left="700"/>
              <w:jc w:val="both"/>
              <w:rPr>
                <w:sz w:val="20"/>
                <w:szCs w:val="20"/>
              </w:rPr>
            </w:pPr>
            <w:r>
              <w:rPr>
                <w:sz w:val="20"/>
                <w:szCs w:val="20"/>
              </w:rPr>
              <w:t xml:space="preserve">-  </w:t>
            </w:r>
            <w:r w:rsidRPr="00C261E1">
              <w:rPr>
                <w:sz w:val="20"/>
                <w:szCs w:val="20"/>
              </w:rPr>
              <w:t>dane osobiste (numer NIP, Pesel)</w:t>
            </w:r>
          </w:p>
        </w:tc>
        <w:tc>
          <w:tcPr>
            <w:tcW w:w="3384" w:type="dxa"/>
            <w:tcBorders>
              <w:left w:val="single" w:sz="4" w:space="0" w:color="000001"/>
              <w:right w:val="single" w:sz="4" w:space="0" w:color="000001"/>
            </w:tcBorders>
            <w:shd w:val="clear" w:color="auto" w:fill="FFFFFF"/>
            <w:vAlign w:val="center"/>
          </w:tcPr>
          <w:p w14:paraId="3A9420A8" w14:textId="77777777" w:rsidR="0033543A" w:rsidRPr="00C261E1" w:rsidRDefault="0033543A" w:rsidP="00021C71">
            <w:pPr>
              <w:spacing w:after="120" w:line="240" w:lineRule="auto"/>
              <w:jc w:val="center"/>
              <w:rPr>
                <w:sz w:val="20"/>
                <w:szCs w:val="20"/>
              </w:rPr>
            </w:pPr>
          </w:p>
        </w:tc>
      </w:tr>
      <w:tr w:rsidR="0033543A" w:rsidRPr="00484423" w14:paraId="4A246D33" w14:textId="77777777" w:rsidTr="00021C71">
        <w:trPr>
          <w:trHeight w:val="397"/>
        </w:trPr>
        <w:tc>
          <w:tcPr>
            <w:tcW w:w="583" w:type="dxa"/>
            <w:vMerge/>
            <w:tcBorders>
              <w:left w:val="single" w:sz="4" w:space="0" w:color="000001"/>
              <w:right w:val="nil"/>
            </w:tcBorders>
            <w:shd w:val="clear" w:color="auto" w:fill="FFFFFF"/>
            <w:vAlign w:val="center"/>
          </w:tcPr>
          <w:p w14:paraId="54CD01D5" w14:textId="77777777" w:rsidR="0033543A" w:rsidRPr="00D71D4D" w:rsidRDefault="0033543A"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57CC2A89" w14:textId="77777777" w:rsidR="0033543A" w:rsidRPr="00D71D4D" w:rsidRDefault="0033543A"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4E88A1A9" w14:textId="4C30ED55" w:rsidR="0033543A" w:rsidRPr="00C261E1" w:rsidRDefault="0033543A" w:rsidP="0033543A">
            <w:pPr>
              <w:spacing w:after="120" w:line="240" w:lineRule="auto"/>
              <w:ind w:left="700"/>
              <w:jc w:val="both"/>
              <w:rPr>
                <w:sz w:val="20"/>
                <w:szCs w:val="20"/>
              </w:rPr>
            </w:pPr>
            <w:r>
              <w:rPr>
                <w:sz w:val="20"/>
                <w:szCs w:val="20"/>
              </w:rPr>
              <w:t xml:space="preserve">-  </w:t>
            </w:r>
            <w:r w:rsidRPr="00C261E1">
              <w:rPr>
                <w:sz w:val="20"/>
                <w:szCs w:val="20"/>
              </w:rPr>
              <w:t>dane wrażliwe (dane zdrowotne, informacje o wynagrodzeniu)</w:t>
            </w:r>
          </w:p>
        </w:tc>
        <w:tc>
          <w:tcPr>
            <w:tcW w:w="3384" w:type="dxa"/>
            <w:tcBorders>
              <w:left w:val="single" w:sz="4" w:space="0" w:color="000001"/>
              <w:right w:val="single" w:sz="4" w:space="0" w:color="000001"/>
            </w:tcBorders>
            <w:shd w:val="clear" w:color="auto" w:fill="FFFFFF"/>
            <w:vAlign w:val="center"/>
          </w:tcPr>
          <w:p w14:paraId="6AAEACB4" w14:textId="77777777" w:rsidR="0033543A" w:rsidRPr="00C261E1" w:rsidRDefault="0033543A" w:rsidP="00021C71">
            <w:pPr>
              <w:spacing w:after="120" w:line="240" w:lineRule="auto"/>
              <w:jc w:val="center"/>
              <w:rPr>
                <w:sz w:val="20"/>
                <w:szCs w:val="20"/>
              </w:rPr>
            </w:pPr>
          </w:p>
        </w:tc>
      </w:tr>
      <w:tr w:rsidR="0033543A" w:rsidRPr="00484423" w14:paraId="0E5476F7" w14:textId="77777777" w:rsidTr="00021C71">
        <w:trPr>
          <w:trHeight w:val="567"/>
        </w:trPr>
        <w:tc>
          <w:tcPr>
            <w:tcW w:w="583" w:type="dxa"/>
            <w:vMerge/>
            <w:tcBorders>
              <w:left w:val="single" w:sz="4" w:space="0" w:color="000001"/>
              <w:right w:val="nil"/>
            </w:tcBorders>
            <w:shd w:val="clear" w:color="auto" w:fill="FFFFFF"/>
            <w:vAlign w:val="center"/>
          </w:tcPr>
          <w:p w14:paraId="727E285F" w14:textId="77777777" w:rsidR="0033543A" w:rsidRPr="00D71D4D" w:rsidRDefault="0033543A"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6CDFC576" w14:textId="77777777" w:rsidR="0033543A" w:rsidRPr="00D71D4D" w:rsidRDefault="0033543A"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683E1F2B" w14:textId="52CC3911" w:rsidR="0033543A" w:rsidRPr="001E6210" w:rsidRDefault="0033543A" w:rsidP="001E6210">
            <w:pPr>
              <w:pStyle w:val="Akapitzlist"/>
              <w:numPr>
                <w:ilvl w:val="0"/>
                <w:numId w:val="65"/>
              </w:numPr>
              <w:spacing w:after="120" w:line="240" w:lineRule="auto"/>
              <w:ind w:left="555" w:hanging="357"/>
              <w:contextualSpacing w:val="0"/>
              <w:jc w:val="both"/>
              <w:rPr>
                <w:sz w:val="20"/>
                <w:szCs w:val="20"/>
              </w:rPr>
            </w:pPr>
            <w:r w:rsidRPr="001E6210">
              <w:rPr>
                <w:sz w:val="20"/>
                <w:szCs w:val="20"/>
              </w:rPr>
              <w:t>System musi być zgodny z europejskimi przepisami GDPR (Rodo) w tym móc przeszukiwać i kategoryzować dane po:</w:t>
            </w:r>
          </w:p>
          <w:p w14:paraId="5FA730EF" w14:textId="7160396F" w:rsidR="0033543A" w:rsidRPr="001E6210" w:rsidRDefault="0033543A" w:rsidP="001E6210">
            <w:pPr>
              <w:pStyle w:val="Akapitzlist"/>
              <w:numPr>
                <w:ilvl w:val="0"/>
                <w:numId w:val="91"/>
              </w:numPr>
              <w:spacing w:after="120" w:line="240" w:lineRule="auto"/>
              <w:ind w:left="841"/>
              <w:jc w:val="both"/>
              <w:rPr>
                <w:sz w:val="20"/>
                <w:szCs w:val="20"/>
              </w:rPr>
            </w:pPr>
            <w:r w:rsidRPr="001E6210">
              <w:rPr>
                <w:sz w:val="20"/>
                <w:szCs w:val="20"/>
              </w:rPr>
              <w:t>NIP/Regon</w:t>
            </w:r>
          </w:p>
        </w:tc>
        <w:tc>
          <w:tcPr>
            <w:tcW w:w="3384" w:type="dxa"/>
            <w:tcBorders>
              <w:left w:val="single" w:sz="4" w:space="0" w:color="000001"/>
              <w:right w:val="single" w:sz="4" w:space="0" w:color="000001"/>
            </w:tcBorders>
            <w:shd w:val="clear" w:color="auto" w:fill="FFFFFF"/>
            <w:vAlign w:val="center"/>
          </w:tcPr>
          <w:p w14:paraId="2C0D1E69" w14:textId="77777777" w:rsidR="0033543A" w:rsidRPr="00C261E1" w:rsidRDefault="0033543A" w:rsidP="00021C71">
            <w:pPr>
              <w:spacing w:after="120" w:line="240" w:lineRule="auto"/>
              <w:jc w:val="center"/>
              <w:rPr>
                <w:sz w:val="20"/>
                <w:szCs w:val="20"/>
              </w:rPr>
            </w:pPr>
          </w:p>
        </w:tc>
      </w:tr>
      <w:tr w:rsidR="0033543A" w:rsidRPr="00484423" w14:paraId="7B244A91" w14:textId="77777777" w:rsidTr="00021C71">
        <w:trPr>
          <w:trHeight w:val="397"/>
        </w:trPr>
        <w:tc>
          <w:tcPr>
            <w:tcW w:w="583" w:type="dxa"/>
            <w:vMerge/>
            <w:tcBorders>
              <w:left w:val="single" w:sz="4" w:space="0" w:color="000001"/>
              <w:right w:val="nil"/>
            </w:tcBorders>
            <w:shd w:val="clear" w:color="auto" w:fill="FFFFFF"/>
            <w:vAlign w:val="center"/>
          </w:tcPr>
          <w:p w14:paraId="5964ACE2" w14:textId="77777777" w:rsidR="0033543A" w:rsidRPr="00D71D4D" w:rsidRDefault="0033543A"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06493B10" w14:textId="77777777" w:rsidR="0033543A" w:rsidRPr="00D71D4D" w:rsidRDefault="0033543A"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426B89F0" w14:textId="1F1F8A00" w:rsidR="0033543A" w:rsidRPr="001E6210" w:rsidRDefault="0033543A" w:rsidP="001E6210">
            <w:pPr>
              <w:pStyle w:val="Akapitzlist"/>
              <w:numPr>
                <w:ilvl w:val="0"/>
                <w:numId w:val="91"/>
              </w:numPr>
              <w:spacing w:after="120" w:line="240" w:lineRule="auto"/>
              <w:ind w:left="841"/>
              <w:jc w:val="both"/>
              <w:rPr>
                <w:sz w:val="20"/>
                <w:szCs w:val="20"/>
              </w:rPr>
            </w:pPr>
            <w:r w:rsidRPr="001E6210">
              <w:rPr>
                <w:sz w:val="20"/>
                <w:szCs w:val="20"/>
              </w:rPr>
              <w:t>Pesel</w:t>
            </w:r>
          </w:p>
        </w:tc>
        <w:tc>
          <w:tcPr>
            <w:tcW w:w="3384" w:type="dxa"/>
            <w:tcBorders>
              <w:left w:val="single" w:sz="4" w:space="0" w:color="000001"/>
              <w:right w:val="single" w:sz="4" w:space="0" w:color="000001"/>
            </w:tcBorders>
            <w:shd w:val="clear" w:color="auto" w:fill="FFFFFF"/>
            <w:vAlign w:val="center"/>
          </w:tcPr>
          <w:p w14:paraId="32978DB6" w14:textId="77777777" w:rsidR="0033543A" w:rsidRPr="00C261E1" w:rsidRDefault="0033543A" w:rsidP="00021C71">
            <w:pPr>
              <w:spacing w:after="120" w:line="240" w:lineRule="auto"/>
              <w:jc w:val="center"/>
              <w:rPr>
                <w:sz w:val="20"/>
                <w:szCs w:val="20"/>
              </w:rPr>
            </w:pPr>
          </w:p>
        </w:tc>
      </w:tr>
      <w:tr w:rsidR="0033543A" w:rsidRPr="00484423" w14:paraId="74C2AE43" w14:textId="77777777" w:rsidTr="00021C71">
        <w:trPr>
          <w:trHeight w:val="397"/>
        </w:trPr>
        <w:tc>
          <w:tcPr>
            <w:tcW w:w="583" w:type="dxa"/>
            <w:vMerge/>
            <w:tcBorders>
              <w:left w:val="single" w:sz="4" w:space="0" w:color="000001"/>
              <w:right w:val="nil"/>
            </w:tcBorders>
            <w:shd w:val="clear" w:color="auto" w:fill="FFFFFF"/>
            <w:vAlign w:val="center"/>
          </w:tcPr>
          <w:p w14:paraId="3A4D9982" w14:textId="77777777" w:rsidR="0033543A" w:rsidRPr="00D71D4D" w:rsidRDefault="0033543A"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4E06DB61" w14:textId="77777777" w:rsidR="0033543A" w:rsidRPr="00D71D4D" w:rsidRDefault="0033543A"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781AF931" w14:textId="73E850C7" w:rsidR="0033543A" w:rsidRPr="001E6210" w:rsidRDefault="0033543A" w:rsidP="001E6210">
            <w:pPr>
              <w:pStyle w:val="Akapitzlist"/>
              <w:numPr>
                <w:ilvl w:val="0"/>
                <w:numId w:val="91"/>
              </w:numPr>
              <w:spacing w:after="120" w:line="240" w:lineRule="auto"/>
              <w:ind w:left="841"/>
              <w:jc w:val="both"/>
              <w:rPr>
                <w:sz w:val="20"/>
                <w:szCs w:val="20"/>
              </w:rPr>
            </w:pPr>
            <w:r w:rsidRPr="001E6210">
              <w:rPr>
                <w:sz w:val="20"/>
                <w:szCs w:val="20"/>
              </w:rPr>
              <w:t>Adresie Email</w:t>
            </w:r>
          </w:p>
        </w:tc>
        <w:tc>
          <w:tcPr>
            <w:tcW w:w="3384" w:type="dxa"/>
            <w:tcBorders>
              <w:left w:val="single" w:sz="4" w:space="0" w:color="000001"/>
              <w:right w:val="single" w:sz="4" w:space="0" w:color="000001"/>
            </w:tcBorders>
            <w:shd w:val="clear" w:color="auto" w:fill="FFFFFF"/>
            <w:vAlign w:val="center"/>
          </w:tcPr>
          <w:p w14:paraId="3DD6CEA7" w14:textId="77777777" w:rsidR="0033543A" w:rsidRPr="00C261E1" w:rsidRDefault="0033543A" w:rsidP="00021C71">
            <w:pPr>
              <w:spacing w:after="120" w:line="240" w:lineRule="auto"/>
              <w:jc w:val="center"/>
              <w:rPr>
                <w:sz w:val="20"/>
                <w:szCs w:val="20"/>
              </w:rPr>
            </w:pPr>
          </w:p>
        </w:tc>
      </w:tr>
      <w:tr w:rsidR="0033543A" w:rsidRPr="00484423" w14:paraId="54580D8A" w14:textId="77777777" w:rsidTr="00021C71">
        <w:trPr>
          <w:trHeight w:val="397"/>
        </w:trPr>
        <w:tc>
          <w:tcPr>
            <w:tcW w:w="583" w:type="dxa"/>
            <w:vMerge/>
            <w:tcBorders>
              <w:left w:val="single" w:sz="4" w:space="0" w:color="000001"/>
              <w:bottom w:val="single" w:sz="4" w:space="0" w:color="000001"/>
              <w:right w:val="nil"/>
            </w:tcBorders>
            <w:shd w:val="clear" w:color="auto" w:fill="FFFFFF"/>
            <w:vAlign w:val="center"/>
          </w:tcPr>
          <w:p w14:paraId="6BA4391F" w14:textId="77777777" w:rsidR="0033543A" w:rsidRPr="00D71D4D" w:rsidRDefault="0033543A" w:rsidP="00D71D4D">
            <w:pPr>
              <w:pStyle w:val="Akapitzlist"/>
              <w:numPr>
                <w:ilvl w:val="0"/>
                <w:numId w:val="63"/>
              </w:numPr>
              <w:ind w:left="527" w:hanging="357"/>
              <w:jc w:val="center"/>
              <w:rPr>
                <w:sz w:val="20"/>
                <w:szCs w:val="20"/>
              </w:rPr>
            </w:pPr>
          </w:p>
        </w:tc>
        <w:tc>
          <w:tcPr>
            <w:tcW w:w="1999" w:type="dxa"/>
            <w:vMerge/>
            <w:tcBorders>
              <w:left w:val="single" w:sz="4" w:space="0" w:color="000001"/>
              <w:bottom w:val="single" w:sz="4" w:space="0" w:color="000001"/>
              <w:right w:val="nil"/>
            </w:tcBorders>
            <w:shd w:val="clear" w:color="auto" w:fill="FFFFFF"/>
            <w:vAlign w:val="center"/>
          </w:tcPr>
          <w:p w14:paraId="163052F9" w14:textId="77777777" w:rsidR="0033543A" w:rsidRPr="00D71D4D" w:rsidRDefault="0033543A"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56EBE5E9" w14:textId="1F2A15FE" w:rsidR="0033543A" w:rsidRPr="001E6210" w:rsidRDefault="0033543A" w:rsidP="001E6210">
            <w:pPr>
              <w:pStyle w:val="Akapitzlist"/>
              <w:numPr>
                <w:ilvl w:val="0"/>
                <w:numId w:val="91"/>
              </w:numPr>
              <w:spacing w:after="120" w:line="240" w:lineRule="auto"/>
              <w:ind w:left="841"/>
              <w:jc w:val="both"/>
              <w:rPr>
                <w:sz w:val="20"/>
                <w:szCs w:val="20"/>
              </w:rPr>
            </w:pPr>
            <w:r w:rsidRPr="001E6210">
              <w:rPr>
                <w:sz w:val="20"/>
                <w:szCs w:val="20"/>
              </w:rPr>
              <w:t>Kontach bankowych</w:t>
            </w:r>
          </w:p>
        </w:tc>
        <w:tc>
          <w:tcPr>
            <w:tcW w:w="3384" w:type="dxa"/>
            <w:tcBorders>
              <w:left w:val="single" w:sz="4" w:space="0" w:color="000001"/>
              <w:bottom w:val="single" w:sz="4" w:space="0" w:color="000001"/>
              <w:right w:val="single" w:sz="4" w:space="0" w:color="000001"/>
            </w:tcBorders>
            <w:shd w:val="clear" w:color="auto" w:fill="FFFFFF"/>
            <w:vAlign w:val="center"/>
          </w:tcPr>
          <w:p w14:paraId="32DFF21D" w14:textId="77777777" w:rsidR="0033543A" w:rsidRPr="00C261E1" w:rsidRDefault="0033543A" w:rsidP="00021C71">
            <w:pPr>
              <w:spacing w:after="120" w:line="240" w:lineRule="auto"/>
              <w:jc w:val="center"/>
              <w:rPr>
                <w:sz w:val="20"/>
                <w:szCs w:val="20"/>
              </w:rPr>
            </w:pPr>
          </w:p>
        </w:tc>
      </w:tr>
      <w:tr w:rsidR="00011A99" w:rsidRPr="00484423" w14:paraId="5BC33AC0" w14:textId="21CB28E3" w:rsidTr="00021C71">
        <w:trPr>
          <w:trHeight w:val="284"/>
        </w:trPr>
        <w:tc>
          <w:tcPr>
            <w:tcW w:w="583" w:type="dxa"/>
            <w:tcBorders>
              <w:top w:val="single" w:sz="4" w:space="0" w:color="000001"/>
              <w:left w:val="single" w:sz="4" w:space="0" w:color="000001"/>
              <w:bottom w:val="single" w:sz="4" w:space="0" w:color="000001"/>
              <w:right w:val="nil"/>
            </w:tcBorders>
            <w:shd w:val="clear" w:color="auto" w:fill="FFFFFF"/>
            <w:vAlign w:val="center"/>
          </w:tcPr>
          <w:p w14:paraId="1B32A703" w14:textId="77777777" w:rsidR="00011A99" w:rsidRPr="00D71D4D" w:rsidRDefault="00011A99" w:rsidP="00D71D4D">
            <w:pPr>
              <w:pStyle w:val="Akapitzlist"/>
              <w:numPr>
                <w:ilvl w:val="0"/>
                <w:numId w:val="63"/>
              </w:numPr>
              <w:ind w:left="527" w:hanging="357"/>
              <w:jc w:val="center"/>
              <w:rPr>
                <w:sz w:val="20"/>
                <w:szCs w:val="20"/>
              </w:rPr>
            </w:pPr>
          </w:p>
        </w:tc>
        <w:tc>
          <w:tcPr>
            <w:tcW w:w="1999" w:type="dxa"/>
            <w:tcBorders>
              <w:top w:val="single" w:sz="4" w:space="0" w:color="000001"/>
              <w:left w:val="single" w:sz="4" w:space="0" w:color="000001"/>
              <w:bottom w:val="single" w:sz="4" w:space="0" w:color="000001"/>
              <w:right w:val="nil"/>
            </w:tcBorders>
            <w:shd w:val="clear" w:color="auto" w:fill="FFFFFF"/>
            <w:vAlign w:val="center"/>
          </w:tcPr>
          <w:p w14:paraId="013DEA39" w14:textId="6138FA6B" w:rsidR="00011A99" w:rsidRPr="00D71D4D" w:rsidRDefault="00011A99" w:rsidP="00A07643">
            <w:pPr>
              <w:spacing w:line="240" w:lineRule="auto"/>
              <w:jc w:val="center"/>
              <w:rPr>
                <w:sz w:val="20"/>
                <w:szCs w:val="20"/>
              </w:rPr>
            </w:pPr>
            <w:r w:rsidRPr="00531B13">
              <w:rPr>
                <w:sz w:val="20"/>
                <w:szCs w:val="20"/>
              </w:rPr>
              <w:t>Automatyzacja informacji dla administratora</w:t>
            </w: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3F4F2ECD" w14:textId="535292DA" w:rsidR="00011A99" w:rsidRPr="00D71D4D" w:rsidRDefault="00011A99" w:rsidP="00D71D4D">
            <w:pPr>
              <w:spacing w:after="120" w:line="240" w:lineRule="auto"/>
              <w:jc w:val="both"/>
              <w:rPr>
                <w:sz w:val="20"/>
                <w:szCs w:val="20"/>
              </w:rPr>
            </w:pPr>
            <w:r w:rsidRPr="00531B13">
              <w:rPr>
                <w:sz w:val="20"/>
                <w:szCs w:val="20"/>
              </w:rPr>
              <w:t>Macierz musi posiadać możliwość automatycznego informowania przez macierz i przesyłania przez pocztę elektroniczną raportów o konfiguracji, utworzonych dyskach logicznych i woluminach oraz ich zajętości wraz z podziałem na rzeczywiste dane, kopie migawkowe oraz dane wewnętrzne macierzy.</w:t>
            </w:r>
          </w:p>
        </w:tc>
        <w:tc>
          <w:tcPr>
            <w:tcW w:w="338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09EC46C3" w14:textId="77777777" w:rsidR="00011A99" w:rsidRPr="00531B13" w:rsidRDefault="00011A99" w:rsidP="00021C71">
            <w:pPr>
              <w:spacing w:after="120" w:line="240" w:lineRule="auto"/>
              <w:jc w:val="center"/>
              <w:rPr>
                <w:sz w:val="20"/>
                <w:szCs w:val="20"/>
              </w:rPr>
            </w:pPr>
          </w:p>
        </w:tc>
      </w:tr>
      <w:tr w:rsidR="00011A99" w:rsidRPr="00484423" w14:paraId="203837E4" w14:textId="48636674" w:rsidTr="00021C71">
        <w:trPr>
          <w:trHeight w:val="284"/>
        </w:trPr>
        <w:tc>
          <w:tcPr>
            <w:tcW w:w="583" w:type="dxa"/>
            <w:tcBorders>
              <w:top w:val="single" w:sz="4" w:space="0" w:color="000001"/>
              <w:left w:val="single" w:sz="4" w:space="0" w:color="000001"/>
              <w:bottom w:val="single" w:sz="4" w:space="0" w:color="000001"/>
              <w:right w:val="nil"/>
            </w:tcBorders>
            <w:shd w:val="clear" w:color="auto" w:fill="FFFFFF"/>
            <w:vAlign w:val="center"/>
          </w:tcPr>
          <w:p w14:paraId="17C1111E" w14:textId="77777777" w:rsidR="00011A99" w:rsidRPr="00D71D4D" w:rsidRDefault="00011A99" w:rsidP="00D71D4D">
            <w:pPr>
              <w:pStyle w:val="Akapitzlist"/>
              <w:numPr>
                <w:ilvl w:val="0"/>
                <w:numId w:val="63"/>
              </w:numPr>
              <w:ind w:left="527" w:hanging="357"/>
              <w:jc w:val="center"/>
              <w:rPr>
                <w:sz w:val="20"/>
                <w:szCs w:val="20"/>
              </w:rPr>
            </w:pPr>
          </w:p>
        </w:tc>
        <w:tc>
          <w:tcPr>
            <w:tcW w:w="1999" w:type="dxa"/>
            <w:tcBorders>
              <w:top w:val="single" w:sz="4" w:space="0" w:color="000001"/>
              <w:left w:val="single" w:sz="4" w:space="0" w:color="000001"/>
              <w:bottom w:val="single" w:sz="4" w:space="0" w:color="000001"/>
              <w:right w:val="nil"/>
            </w:tcBorders>
            <w:shd w:val="clear" w:color="auto" w:fill="FFFFFF"/>
            <w:vAlign w:val="center"/>
          </w:tcPr>
          <w:p w14:paraId="64BA7A59" w14:textId="595600F3" w:rsidR="00011A99" w:rsidRPr="00D71D4D" w:rsidRDefault="00011A99" w:rsidP="00A07643">
            <w:pPr>
              <w:spacing w:line="240" w:lineRule="auto"/>
              <w:jc w:val="center"/>
              <w:rPr>
                <w:sz w:val="20"/>
                <w:szCs w:val="20"/>
              </w:rPr>
            </w:pPr>
            <w:r w:rsidRPr="00531B13">
              <w:rPr>
                <w:sz w:val="20"/>
                <w:szCs w:val="20"/>
              </w:rPr>
              <w:t>Wirtualne klony</w:t>
            </w: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60F488FD" w14:textId="5A4D3251" w:rsidR="00011A99" w:rsidRPr="00D71D4D" w:rsidRDefault="00011A99" w:rsidP="00D71D4D">
            <w:pPr>
              <w:spacing w:after="120" w:line="240" w:lineRule="auto"/>
              <w:jc w:val="both"/>
              <w:rPr>
                <w:sz w:val="20"/>
                <w:szCs w:val="20"/>
              </w:rPr>
            </w:pPr>
            <w:r w:rsidRPr="00531B13">
              <w:rPr>
                <w:sz w:val="20"/>
                <w:szCs w:val="20"/>
              </w:rPr>
              <w:t>Macierz musi posiadać funkcjonalność wykonania wirtualnych klonów, które nie wymagają kopiowania bloków danych.</w:t>
            </w:r>
          </w:p>
        </w:tc>
        <w:tc>
          <w:tcPr>
            <w:tcW w:w="338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85E5226" w14:textId="77777777" w:rsidR="00011A99" w:rsidRPr="00531B13" w:rsidRDefault="00011A99" w:rsidP="00021C71">
            <w:pPr>
              <w:spacing w:after="120" w:line="240" w:lineRule="auto"/>
              <w:jc w:val="center"/>
              <w:rPr>
                <w:sz w:val="20"/>
                <w:szCs w:val="20"/>
              </w:rPr>
            </w:pPr>
          </w:p>
        </w:tc>
      </w:tr>
      <w:tr w:rsidR="009C3C31" w:rsidRPr="00484423" w14:paraId="623DDB96" w14:textId="458245C2" w:rsidTr="00021C71">
        <w:trPr>
          <w:trHeight w:val="397"/>
        </w:trPr>
        <w:tc>
          <w:tcPr>
            <w:tcW w:w="583" w:type="dxa"/>
            <w:vMerge w:val="restart"/>
            <w:tcBorders>
              <w:top w:val="single" w:sz="4" w:space="0" w:color="000001"/>
              <w:left w:val="single" w:sz="4" w:space="0" w:color="000001"/>
              <w:right w:val="nil"/>
            </w:tcBorders>
            <w:shd w:val="clear" w:color="auto" w:fill="FFFFFF"/>
            <w:vAlign w:val="center"/>
          </w:tcPr>
          <w:p w14:paraId="1192903A" w14:textId="77777777" w:rsidR="009C3C31" w:rsidRPr="00D71D4D" w:rsidRDefault="009C3C31" w:rsidP="00D71D4D">
            <w:pPr>
              <w:pStyle w:val="Akapitzlist"/>
              <w:numPr>
                <w:ilvl w:val="0"/>
                <w:numId w:val="63"/>
              </w:numPr>
              <w:ind w:left="527" w:hanging="357"/>
              <w:jc w:val="center"/>
              <w:rPr>
                <w:sz w:val="20"/>
                <w:szCs w:val="20"/>
              </w:rPr>
            </w:pPr>
          </w:p>
        </w:tc>
        <w:tc>
          <w:tcPr>
            <w:tcW w:w="1999" w:type="dxa"/>
            <w:vMerge w:val="restart"/>
            <w:tcBorders>
              <w:top w:val="single" w:sz="4" w:space="0" w:color="000001"/>
              <w:left w:val="single" w:sz="4" w:space="0" w:color="000001"/>
              <w:right w:val="nil"/>
            </w:tcBorders>
            <w:shd w:val="clear" w:color="auto" w:fill="FFFFFF"/>
            <w:vAlign w:val="center"/>
          </w:tcPr>
          <w:p w14:paraId="3EB3CCAC" w14:textId="2527E85C" w:rsidR="009C3C31" w:rsidRPr="00D71D4D" w:rsidRDefault="009C3C31" w:rsidP="00A07643">
            <w:pPr>
              <w:spacing w:line="240" w:lineRule="auto"/>
              <w:jc w:val="center"/>
              <w:rPr>
                <w:sz w:val="20"/>
                <w:szCs w:val="20"/>
              </w:rPr>
            </w:pPr>
            <w:r w:rsidRPr="00531B13">
              <w:rPr>
                <w:sz w:val="20"/>
                <w:szCs w:val="20"/>
              </w:rPr>
              <w:t>Monitoring i raportowanie</w:t>
            </w: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2341FD95" w14:textId="77777777" w:rsidR="009C3C31" w:rsidRPr="00531B13" w:rsidRDefault="009C3C31" w:rsidP="00531B13">
            <w:pPr>
              <w:spacing w:after="120" w:line="240" w:lineRule="auto"/>
              <w:jc w:val="both"/>
              <w:rPr>
                <w:sz w:val="20"/>
                <w:szCs w:val="20"/>
              </w:rPr>
            </w:pPr>
            <w:r w:rsidRPr="00531B13">
              <w:rPr>
                <w:sz w:val="20"/>
                <w:szCs w:val="20"/>
              </w:rPr>
              <w:t xml:space="preserve">Z macierzą zamawiający wymaga dostarczenia oprogramowania które pozwala na: </w:t>
            </w:r>
          </w:p>
          <w:p w14:paraId="12BFC6E4" w14:textId="2F817C3B" w:rsidR="009C3C31" w:rsidRPr="00180CD0" w:rsidRDefault="009C3C31" w:rsidP="00180CD0">
            <w:pPr>
              <w:pStyle w:val="Akapitzlist"/>
              <w:numPr>
                <w:ilvl w:val="0"/>
                <w:numId w:val="66"/>
              </w:numPr>
              <w:spacing w:after="120" w:line="240" w:lineRule="auto"/>
              <w:ind w:left="465" w:hanging="332"/>
              <w:contextualSpacing w:val="0"/>
              <w:jc w:val="both"/>
              <w:rPr>
                <w:sz w:val="20"/>
                <w:szCs w:val="20"/>
              </w:rPr>
            </w:pPr>
            <w:r w:rsidRPr="00531B13">
              <w:rPr>
                <w:sz w:val="20"/>
                <w:szCs w:val="20"/>
              </w:rPr>
              <w:t>monitoring wykorzystania przestrzeni na macierzy</w:t>
            </w:r>
          </w:p>
        </w:tc>
        <w:tc>
          <w:tcPr>
            <w:tcW w:w="3384" w:type="dxa"/>
            <w:tcBorders>
              <w:top w:val="single" w:sz="4" w:space="0" w:color="000001"/>
              <w:left w:val="single" w:sz="4" w:space="0" w:color="000001"/>
              <w:right w:val="single" w:sz="4" w:space="0" w:color="000001"/>
            </w:tcBorders>
            <w:shd w:val="clear" w:color="auto" w:fill="FFFFFF"/>
            <w:vAlign w:val="center"/>
          </w:tcPr>
          <w:p w14:paraId="31BB0808" w14:textId="77777777" w:rsidR="009C3C31" w:rsidRPr="00531B13" w:rsidRDefault="009C3C31" w:rsidP="00021C71">
            <w:pPr>
              <w:spacing w:after="120" w:line="240" w:lineRule="auto"/>
              <w:jc w:val="center"/>
              <w:rPr>
                <w:sz w:val="20"/>
                <w:szCs w:val="20"/>
              </w:rPr>
            </w:pPr>
          </w:p>
        </w:tc>
      </w:tr>
      <w:tr w:rsidR="009C3C31" w:rsidRPr="00484423" w14:paraId="33D1F66E" w14:textId="77777777" w:rsidTr="00021C71">
        <w:trPr>
          <w:trHeight w:val="397"/>
        </w:trPr>
        <w:tc>
          <w:tcPr>
            <w:tcW w:w="583" w:type="dxa"/>
            <w:vMerge/>
            <w:tcBorders>
              <w:left w:val="single" w:sz="4" w:space="0" w:color="000001"/>
              <w:right w:val="nil"/>
            </w:tcBorders>
            <w:shd w:val="clear" w:color="auto" w:fill="FFFFFF"/>
            <w:vAlign w:val="center"/>
          </w:tcPr>
          <w:p w14:paraId="4A2FFF43" w14:textId="77777777" w:rsidR="009C3C31" w:rsidRPr="00D71D4D" w:rsidRDefault="009C3C31"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2E609591" w14:textId="77777777" w:rsidR="009C3C31" w:rsidRPr="00531B13" w:rsidRDefault="009C3C31"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4A56A88D" w14:textId="6C7B3490" w:rsidR="009C3C31" w:rsidRPr="00180CD0" w:rsidRDefault="009C3C31" w:rsidP="00180CD0">
            <w:pPr>
              <w:pStyle w:val="Akapitzlist"/>
              <w:numPr>
                <w:ilvl w:val="0"/>
                <w:numId w:val="66"/>
              </w:numPr>
              <w:spacing w:after="120" w:line="240" w:lineRule="auto"/>
              <w:ind w:left="416" w:hanging="283"/>
              <w:jc w:val="both"/>
              <w:rPr>
                <w:sz w:val="20"/>
                <w:szCs w:val="20"/>
              </w:rPr>
            </w:pPr>
            <w:r w:rsidRPr="00180CD0">
              <w:rPr>
                <w:sz w:val="20"/>
                <w:szCs w:val="20"/>
              </w:rPr>
              <w:t>monitoring grup RAIDowych</w:t>
            </w:r>
          </w:p>
        </w:tc>
        <w:tc>
          <w:tcPr>
            <w:tcW w:w="3384" w:type="dxa"/>
            <w:tcBorders>
              <w:left w:val="single" w:sz="4" w:space="0" w:color="000001"/>
              <w:right w:val="single" w:sz="4" w:space="0" w:color="000001"/>
            </w:tcBorders>
            <w:shd w:val="clear" w:color="auto" w:fill="FFFFFF"/>
            <w:vAlign w:val="center"/>
          </w:tcPr>
          <w:p w14:paraId="798D10FF" w14:textId="77777777" w:rsidR="009C3C31" w:rsidRPr="00531B13" w:rsidRDefault="009C3C31" w:rsidP="00021C71">
            <w:pPr>
              <w:spacing w:after="120" w:line="240" w:lineRule="auto"/>
              <w:jc w:val="center"/>
              <w:rPr>
                <w:sz w:val="20"/>
                <w:szCs w:val="20"/>
              </w:rPr>
            </w:pPr>
          </w:p>
        </w:tc>
      </w:tr>
      <w:tr w:rsidR="009C3C31" w:rsidRPr="00484423" w14:paraId="6178F189" w14:textId="77777777" w:rsidTr="00021C71">
        <w:trPr>
          <w:trHeight w:val="397"/>
        </w:trPr>
        <w:tc>
          <w:tcPr>
            <w:tcW w:w="583" w:type="dxa"/>
            <w:vMerge/>
            <w:tcBorders>
              <w:left w:val="single" w:sz="4" w:space="0" w:color="000001"/>
              <w:right w:val="nil"/>
            </w:tcBorders>
            <w:shd w:val="clear" w:color="auto" w:fill="FFFFFF"/>
            <w:vAlign w:val="center"/>
          </w:tcPr>
          <w:p w14:paraId="18E7B41A" w14:textId="77777777" w:rsidR="009C3C31" w:rsidRPr="00D71D4D" w:rsidRDefault="009C3C31"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0BF510A1" w14:textId="77777777" w:rsidR="009C3C31" w:rsidRPr="00531B13" w:rsidRDefault="009C3C31"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538BB965" w14:textId="2FF00928" w:rsidR="009C3C31" w:rsidRPr="009C3C31" w:rsidRDefault="009C3C31" w:rsidP="009C3C31">
            <w:pPr>
              <w:pStyle w:val="Akapitzlist"/>
              <w:numPr>
                <w:ilvl w:val="0"/>
                <w:numId w:val="66"/>
              </w:numPr>
              <w:spacing w:after="120" w:line="240" w:lineRule="auto"/>
              <w:ind w:left="416" w:hanging="283"/>
              <w:jc w:val="both"/>
              <w:rPr>
                <w:sz w:val="20"/>
                <w:szCs w:val="20"/>
              </w:rPr>
            </w:pPr>
            <w:r w:rsidRPr="009C3C31">
              <w:rPr>
                <w:sz w:val="20"/>
                <w:szCs w:val="20"/>
              </w:rPr>
              <w:t>monitoring wykonywanych backupów/replikacji danych między macierzami</w:t>
            </w:r>
          </w:p>
        </w:tc>
        <w:tc>
          <w:tcPr>
            <w:tcW w:w="3384" w:type="dxa"/>
            <w:tcBorders>
              <w:left w:val="single" w:sz="4" w:space="0" w:color="000001"/>
              <w:right w:val="single" w:sz="4" w:space="0" w:color="000001"/>
            </w:tcBorders>
            <w:shd w:val="clear" w:color="auto" w:fill="FFFFFF"/>
            <w:vAlign w:val="center"/>
          </w:tcPr>
          <w:p w14:paraId="3254276B" w14:textId="77777777" w:rsidR="009C3C31" w:rsidRPr="00531B13" w:rsidRDefault="009C3C31" w:rsidP="00021C71">
            <w:pPr>
              <w:spacing w:after="120" w:line="240" w:lineRule="auto"/>
              <w:jc w:val="center"/>
              <w:rPr>
                <w:sz w:val="20"/>
                <w:szCs w:val="20"/>
              </w:rPr>
            </w:pPr>
          </w:p>
        </w:tc>
      </w:tr>
      <w:tr w:rsidR="009C3C31" w:rsidRPr="00484423" w14:paraId="20477391" w14:textId="77777777" w:rsidTr="00021C71">
        <w:trPr>
          <w:trHeight w:val="397"/>
        </w:trPr>
        <w:tc>
          <w:tcPr>
            <w:tcW w:w="583" w:type="dxa"/>
            <w:vMerge/>
            <w:tcBorders>
              <w:left w:val="single" w:sz="4" w:space="0" w:color="000001"/>
              <w:right w:val="nil"/>
            </w:tcBorders>
            <w:shd w:val="clear" w:color="auto" w:fill="FFFFFF"/>
            <w:vAlign w:val="center"/>
          </w:tcPr>
          <w:p w14:paraId="77D7016A" w14:textId="77777777" w:rsidR="009C3C31" w:rsidRPr="00D71D4D" w:rsidRDefault="009C3C31"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0E5E27E3" w14:textId="77777777" w:rsidR="009C3C31" w:rsidRPr="00531B13" w:rsidRDefault="009C3C31"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4D2CE3FD" w14:textId="3F9605D7" w:rsidR="009C3C31" w:rsidRPr="009C3C31" w:rsidRDefault="009C3C31" w:rsidP="009C3C31">
            <w:pPr>
              <w:pStyle w:val="Akapitzlist"/>
              <w:numPr>
                <w:ilvl w:val="0"/>
                <w:numId w:val="66"/>
              </w:numPr>
              <w:spacing w:after="120" w:line="240" w:lineRule="auto"/>
              <w:ind w:left="416" w:hanging="283"/>
              <w:jc w:val="both"/>
              <w:rPr>
                <w:sz w:val="20"/>
                <w:szCs w:val="20"/>
              </w:rPr>
            </w:pPr>
            <w:r w:rsidRPr="009C3C31">
              <w:rPr>
                <w:sz w:val="20"/>
                <w:szCs w:val="20"/>
              </w:rPr>
              <w:t>monitoring wydajności macierzy</w:t>
            </w:r>
          </w:p>
        </w:tc>
        <w:tc>
          <w:tcPr>
            <w:tcW w:w="3384" w:type="dxa"/>
            <w:tcBorders>
              <w:left w:val="single" w:sz="4" w:space="0" w:color="000001"/>
              <w:right w:val="single" w:sz="4" w:space="0" w:color="000001"/>
            </w:tcBorders>
            <w:shd w:val="clear" w:color="auto" w:fill="FFFFFF"/>
            <w:vAlign w:val="center"/>
          </w:tcPr>
          <w:p w14:paraId="4E334769" w14:textId="77777777" w:rsidR="009C3C31" w:rsidRPr="00531B13" w:rsidRDefault="009C3C31" w:rsidP="00021C71">
            <w:pPr>
              <w:spacing w:after="120" w:line="240" w:lineRule="auto"/>
              <w:jc w:val="center"/>
              <w:rPr>
                <w:sz w:val="20"/>
                <w:szCs w:val="20"/>
              </w:rPr>
            </w:pPr>
          </w:p>
        </w:tc>
      </w:tr>
      <w:tr w:rsidR="009C3C31" w:rsidRPr="00484423" w14:paraId="234BE8DD" w14:textId="77777777" w:rsidTr="00021C71">
        <w:trPr>
          <w:trHeight w:val="397"/>
        </w:trPr>
        <w:tc>
          <w:tcPr>
            <w:tcW w:w="583" w:type="dxa"/>
            <w:vMerge/>
            <w:tcBorders>
              <w:left w:val="single" w:sz="4" w:space="0" w:color="000001"/>
              <w:bottom w:val="single" w:sz="4" w:space="0" w:color="000001"/>
              <w:right w:val="nil"/>
            </w:tcBorders>
            <w:shd w:val="clear" w:color="auto" w:fill="FFFFFF"/>
            <w:vAlign w:val="center"/>
          </w:tcPr>
          <w:p w14:paraId="70295525" w14:textId="77777777" w:rsidR="009C3C31" w:rsidRPr="00D71D4D" w:rsidRDefault="009C3C31" w:rsidP="00D71D4D">
            <w:pPr>
              <w:pStyle w:val="Akapitzlist"/>
              <w:numPr>
                <w:ilvl w:val="0"/>
                <w:numId w:val="63"/>
              </w:numPr>
              <w:ind w:left="527" w:hanging="357"/>
              <w:jc w:val="center"/>
              <w:rPr>
                <w:sz w:val="20"/>
                <w:szCs w:val="20"/>
              </w:rPr>
            </w:pPr>
          </w:p>
        </w:tc>
        <w:tc>
          <w:tcPr>
            <w:tcW w:w="1999" w:type="dxa"/>
            <w:vMerge/>
            <w:tcBorders>
              <w:left w:val="single" w:sz="4" w:space="0" w:color="000001"/>
              <w:bottom w:val="single" w:sz="4" w:space="0" w:color="000001"/>
              <w:right w:val="nil"/>
            </w:tcBorders>
            <w:shd w:val="clear" w:color="auto" w:fill="FFFFFF"/>
            <w:vAlign w:val="center"/>
          </w:tcPr>
          <w:p w14:paraId="7CB4539D" w14:textId="77777777" w:rsidR="009C3C31" w:rsidRPr="00531B13" w:rsidRDefault="009C3C31"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2CF8B2E2" w14:textId="4032D58E" w:rsidR="009C3C31" w:rsidRPr="009C3C31" w:rsidRDefault="009C3C31" w:rsidP="009C3C31">
            <w:pPr>
              <w:pStyle w:val="Akapitzlist"/>
              <w:numPr>
                <w:ilvl w:val="0"/>
                <w:numId w:val="66"/>
              </w:numPr>
              <w:spacing w:after="120" w:line="240" w:lineRule="auto"/>
              <w:ind w:left="416" w:hanging="283"/>
              <w:jc w:val="both"/>
              <w:rPr>
                <w:sz w:val="20"/>
                <w:szCs w:val="20"/>
              </w:rPr>
            </w:pPr>
            <w:r w:rsidRPr="009C3C31">
              <w:rPr>
                <w:sz w:val="20"/>
                <w:szCs w:val="20"/>
              </w:rPr>
              <w:t>analizę i diagnozę spadku wydajności</w:t>
            </w:r>
          </w:p>
        </w:tc>
        <w:tc>
          <w:tcPr>
            <w:tcW w:w="3384" w:type="dxa"/>
            <w:tcBorders>
              <w:left w:val="single" w:sz="4" w:space="0" w:color="000001"/>
              <w:bottom w:val="single" w:sz="4" w:space="0" w:color="000001"/>
              <w:right w:val="single" w:sz="4" w:space="0" w:color="000001"/>
            </w:tcBorders>
            <w:shd w:val="clear" w:color="auto" w:fill="FFFFFF"/>
            <w:vAlign w:val="center"/>
          </w:tcPr>
          <w:p w14:paraId="5BF363E3" w14:textId="77777777" w:rsidR="009C3C31" w:rsidRPr="00531B13" w:rsidRDefault="009C3C31" w:rsidP="00021C71">
            <w:pPr>
              <w:spacing w:after="120" w:line="240" w:lineRule="auto"/>
              <w:jc w:val="center"/>
              <w:rPr>
                <w:sz w:val="20"/>
                <w:szCs w:val="20"/>
              </w:rPr>
            </w:pPr>
          </w:p>
        </w:tc>
      </w:tr>
      <w:tr w:rsidR="00011A99" w:rsidRPr="00484423" w14:paraId="7A78F5C3" w14:textId="6F2FEB9A" w:rsidTr="00021C71">
        <w:trPr>
          <w:trHeight w:val="284"/>
        </w:trPr>
        <w:tc>
          <w:tcPr>
            <w:tcW w:w="583" w:type="dxa"/>
            <w:tcBorders>
              <w:top w:val="single" w:sz="4" w:space="0" w:color="000001"/>
              <w:left w:val="single" w:sz="4" w:space="0" w:color="000001"/>
              <w:bottom w:val="single" w:sz="4" w:space="0" w:color="000001"/>
              <w:right w:val="nil"/>
            </w:tcBorders>
            <w:shd w:val="clear" w:color="auto" w:fill="FFFFFF"/>
            <w:vAlign w:val="center"/>
          </w:tcPr>
          <w:p w14:paraId="7AE9FB98" w14:textId="77777777" w:rsidR="00011A99" w:rsidRPr="00D71D4D" w:rsidRDefault="00011A99" w:rsidP="00D71D4D">
            <w:pPr>
              <w:pStyle w:val="Akapitzlist"/>
              <w:numPr>
                <w:ilvl w:val="0"/>
                <w:numId w:val="63"/>
              </w:numPr>
              <w:ind w:left="527" w:hanging="357"/>
              <w:jc w:val="center"/>
              <w:rPr>
                <w:sz w:val="20"/>
                <w:szCs w:val="20"/>
              </w:rPr>
            </w:pPr>
          </w:p>
        </w:tc>
        <w:tc>
          <w:tcPr>
            <w:tcW w:w="1999" w:type="dxa"/>
            <w:tcBorders>
              <w:top w:val="single" w:sz="4" w:space="0" w:color="000001"/>
              <w:left w:val="single" w:sz="4" w:space="0" w:color="000001"/>
              <w:bottom w:val="single" w:sz="4" w:space="0" w:color="000001"/>
              <w:right w:val="nil"/>
            </w:tcBorders>
            <w:shd w:val="clear" w:color="auto" w:fill="FFFFFF"/>
            <w:vAlign w:val="center"/>
          </w:tcPr>
          <w:p w14:paraId="7D65FBE3" w14:textId="79850AE6" w:rsidR="00011A99" w:rsidRPr="00D71D4D" w:rsidRDefault="00011A99" w:rsidP="00A07643">
            <w:pPr>
              <w:spacing w:line="240" w:lineRule="auto"/>
              <w:jc w:val="center"/>
              <w:rPr>
                <w:sz w:val="20"/>
                <w:szCs w:val="20"/>
              </w:rPr>
            </w:pPr>
            <w:r w:rsidRPr="00531B13">
              <w:rPr>
                <w:sz w:val="20"/>
                <w:szCs w:val="20"/>
              </w:rPr>
              <w:t>Licencje</w:t>
            </w: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4C7D3577" w14:textId="55CD5CA6" w:rsidR="00011A99" w:rsidRPr="00D71D4D" w:rsidRDefault="00011A99" w:rsidP="00D71D4D">
            <w:pPr>
              <w:spacing w:after="120" w:line="240" w:lineRule="auto"/>
              <w:jc w:val="both"/>
              <w:rPr>
                <w:sz w:val="20"/>
                <w:szCs w:val="20"/>
              </w:rPr>
            </w:pPr>
            <w:r w:rsidRPr="00531B13">
              <w:rPr>
                <w:sz w:val="20"/>
                <w:szCs w:val="20"/>
              </w:rPr>
              <w:t>Wszystkie funkcjonalności muszą być dostarczone na maksymalną pojemność macierzy</w:t>
            </w:r>
            <w:r>
              <w:rPr>
                <w:sz w:val="20"/>
                <w:szCs w:val="20"/>
              </w:rPr>
              <w:t>.</w:t>
            </w:r>
          </w:p>
        </w:tc>
        <w:tc>
          <w:tcPr>
            <w:tcW w:w="338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C6E64D7" w14:textId="77777777" w:rsidR="00011A99" w:rsidRPr="00531B13" w:rsidRDefault="00011A99" w:rsidP="00021C71">
            <w:pPr>
              <w:spacing w:after="120" w:line="240" w:lineRule="auto"/>
              <w:jc w:val="center"/>
              <w:rPr>
                <w:sz w:val="20"/>
                <w:szCs w:val="20"/>
              </w:rPr>
            </w:pPr>
          </w:p>
        </w:tc>
      </w:tr>
      <w:tr w:rsidR="009C3C31" w:rsidRPr="00484423" w14:paraId="02FDE943" w14:textId="521F432D" w:rsidTr="00021C71">
        <w:trPr>
          <w:trHeight w:val="510"/>
        </w:trPr>
        <w:tc>
          <w:tcPr>
            <w:tcW w:w="583" w:type="dxa"/>
            <w:vMerge w:val="restart"/>
            <w:tcBorders>
              <w:top w:val="single" w:sz="4" w:space="0" w:color="000001"/>
              <w:left w:val="single" w:sz="4" w:space="0" w:color="000001"/>
              <w:right w:val="nil"/>
            </w:tcBorders>
            <w:shd w:val="clear" w:color="auto" w:fill="FFFFFF"/>
            <w:vAlign w:val="center"/>
          </w:tcPr>
          <w:p w14:paraId="55344F5E" w14:textId="77777777" w:rsidR="009C3C31" w:rsidRPr="00D71D4D" w:rsidRDefault="009C3C31" w:rsidP="00D71D4D">
            <w:pPr>
              <w:pStyle w:val="Akapitzlist"/>
              <w:numPr>
                <w:ilvl w:val="0"/>
                <w:numId w:val="63"/>
              </w:numPr>
              <w:ind w:left="527" w:hanging="357"/>
              <w:jc w:val="center"/>
              <w:rPr>
                <w:sz w:val="20"/>
                <w:szCs w:val="20"/>
              </w:rPr>
            </w:pPr>
          </w:p>
        </w:tc>
        <w:tc>
          <w:tcPr>
            <w:tcW w:w="1999" w:type="dxa"/>
            <w:vMerge w:val="restart"/>
            <w:tcBorders>
              <w:top w:val="single" w:sz="4" w:space="0" w:color="000001"/>
              <w:left w:val="single" w:sz="4" w:space="0" w:color="000001"/>
              <w:right w:val="nil"/>
            </w:tcBorders>
            <w:shd w:val="clear" w:color="auto" w:fill="FFFFFF"/>
            <w:vAlign w:val="center"/>
          </w:tcPr>
          <w:p w14:paraId="52D5AAB4" w14:textId="3F3F4F2C" w:rsidR="009C3C31" w:rsidRPr="00D71D4D" w:rsidRDefault="009C3C31" w:rsidP="00A07643">
            <w:pPr>
              <w:spacing w:line="240" w:lineRule="auto"/>
              <w:jc w:val="center"/>
              <w:rPr>
                <w:sz w:val="20"/>
                <w:szCs w:val="20"/>
              </w:rPr>
            </w:pPr>
            <w:r w:rsidRPr="00531B13">
              <w:rPr>
                <w:sz w:val="20"/>
                <w:szCs w:val="20"/>
              </w:rPr>
              <w:t>Portal zarządzający</w:t>
            </w: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0B6456BD" w14:textId="77777777" w:rsidR="009C3C31" w:rsidRPr="00531B13" w:rsidRDefault="009C3C31" w:rsidP="00531B13">
            <w:pPr>
              <w:spacing w:after="120" w:line="240" w:lineRule="auto"/>
              <w:jc w:val="both"/>
              <w:rPr>
                <w:sz w:val="20"/>
                <w:szCs w:val="20"/>
              </w:rPr>
            </w:pPr>
            <w:r w:rsidRPr="00531B13">
              <w:rPr>
                <w:sz w:val="20"/>
                <w:szCs w:val="20"/>
              </w:rPr>
              <w:t>Producent musi dostarczyć usługę w postaci portalu WWW lub dodatkowego oprogramowania umożliwiającą następujące funkcjonalności:</w:t>
            </w:r>
          </w:p>
          <w:p w14:paraId="23604616" w14:textId="7CA3E9F6" w:rsidR="009C3C31" w:rsidRPr="00531B13" w:rsidRDefault="009C3C31" w:rsidP="00531B13">
            <w:pPr>
              <w:pStyle w:val="Akapitzlist"/>
              <w:numPr>
                <w:ilvl w:val="0"/>
                <w:numId w:val="67"/>
              </w:numPr>
              <w:spacing w:after="120" w:line="240" w:lineRule="auto"/>
              <w:ind w:left="470"/>
              <w:contextualSpacing w:val="0"/>
              <w:jc w:val="both"/>
              <w:rPr>
                <w:sz w:val="20"/>
                <w:szCs w:val="20"/>
              </w:rPr>
            </w:pPr>
            <w:r w:rsidRPr="00531B13">
              <w:rPr>
                <w:sz w:val="20"/>
                <w:szCs w:val="20"/>
              </w:rPr>
              <w:lastRenderedPageBreak/>
              <w:t xml:space="preserve">Narzędzie do tworzenia procedury aktualizacji oprogramowania macierzowego. </w:t>
            </w:r>
          </w:p>
          <w:p w14:paraId="6A02A842" w14:textId="1D7F3E92" w:rsidR="009C3C31" w:rsidRPr="009C3C31" w:rsidRDefault="009C3C31" w:rsidP="009C3C31">
            <w:pPr>
              <w:pStyle w:val="Akapitzlist"/>
              <w:numPr>
                <w:ilvl w:val="1"/>
                <w:numId w:val="69"/>
              </w:numPr>
              <w:spacing w:after="120" w:line="240" w:lineRule="auto"/>
              <w:ind w:left="895" w:hanging="337"/>
              <w:contextualSpacing w:val="0"/>
              <w:jc w:val="both"/>
              <w:rPr>
                <w:sz w:val="20"/>
                <w:szCs w:val="20"/>
              </w:rPr>
            </w:pPr>
            <w:r w:rsidRPr="00531B13">
              <w:rPr>
                <w:sz w:val="20"/>
                <w:szCs w:val="20"/>
              </w:rPr>
              <w:t>procedura musi opierać się na aktualnych danych pochodzących z macierzy oraz najlepszych praktykach producenta.</w:t>
            </w:r>
          </w:p>
        </w:tc>
        <w:tc>
          <w:tcPr>
            <w:tcW w:w="3384" w:type="dxa"/>
            <w:tcBorders>
              <w:top w:val="single" w:sz="4" w:space="0" w:color="000001"/>
              <w:left w:val="single" w:sz="4" w:space="0" w:color="000001"/>
              <w:right w:val="single" w:sz="4" w:space="0" w:color="000001"/>
            </w:tcBorders>
            <w:shd w:val="clear" w:color="auto" w:fill="FFFFFF"/>
            <w:vAlign w:val="center"/>
          </w:tcPr>
          <w:p w14:paraId="14610299" w14:textId="77777777" w:rsidR="009C3C31" w:rsidRPr="00531B13" w:rsidRDefault="009C3C31" w:rsidP="00021C71">
            <w:pPr>
              <w:spacing w:after="120" w:line="240" w:lineRule="auto"/>
              <w:jc w:val="center"/>
              <w:rPr>
                <w:sz w:val="20"/>
                <w:szCs w:val="20"/>
              </w:rPr>
            </w:pPr>
          </w:p>
        </w:tc>
      </w:tr>
      <w:tr w:rsidR="009C3C31" w:rsidRPr="00484423" w14:paraId="6BE20D26" w14:textId="77777777" w:rsidTr="00021C71">
        <w:trPr>
          <w:trHeight w:val="397"/>
        </w:trPr>
        <w:tc>
          <w:tcPr>
            <w:tcW w:w="583" w:type="dxa"/>
            <w:vMerge/>
            <w:tcBorders>
              <w:left w:val="single" w:sz="4" w:space="0" w:color="000001"/>
              <w:right w:val="nil"/>
            </w:tcBorders>
            <w:shd w:val="clear" w:color="auto" w:fill="FFFFFF"/>
            <w:vAlign w:val="center"/>
          </w:tcPr>
          <w:p w14:paraId="4BF0DE87" w14:textId="77777777" w:rsidR="009C3C31" w:rsidRPr="00D71D4D" w:rsidRDefault="009C3C31"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7295CAD7" w14:textId="77777777" w:rsidR="009C3C31" w:rsidRPr="00531B13" w:rsidRDefault="009C3C31"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77938639" w14:textId="3F8A9C33" w:rsidR="009C3C31" w:rsidRPr="009C3C31" w:rsidRDefault="009C3C31" w:rsidP="009C3C31">
            <w:pPr>
              <w:pStyle w:val="Akapitzlist"/>
              <w:numPr>
                <w:ilvl w:val="1"/>
                <w:numId w:val="69"/>
              </w:numPr>
              <w:spacing w:after="120" w:line="240" w:lineRule="auto"/>
              <w:ind w:left="841" w:hanging="283"/>
              <w:jc w:val="both"/>
              <w:rPr>
                <w:sz w:val="20"/>
                <w:szCs w:val="20"/>
              </w:rPr>
            </w:pPr>
            <w:r w:rsidRPr="009C3C31">
              <w:rPr>
                <w:sz w:val="20"/>
                <w:szCs w:val="20"/>
              </w:rPr>
              <w:t>procedura musi uwzględniać systemy zależne np, macierze replikujące</w:t>
            </w:r>
          </w:p>
        </w:tc>
        <w:tc>
          <w:tcPr>
            <w:tcW w:w="3384" w:type="dxa"/>
            <w:tcBorders>
              <w:left w:val="single" w:sz="4" w:space="0" w:color="000001"/>
              <w:right w:val="single" w:sz="4" w:space="0" w:color="000001"/>
            </w:tcBorders>
            <w:shd w:val="clear" w:color="auto" w:fill="FFFFFF"/>
            <w:vAlign w:val="center"/>
          </w:tcPr>
          <w:p w14:paraId="71913D1A" w14:textId="77777777" w:rsidR="009C3C31" w:rsidRPr="00531B13" w:rsidRDefault="009C3C31" w:rsidP="00021C71">
            <w:pPr>
              <w:spacing w:after="120" w:line="240" w:lineRule="auto"/>
              <w:jc w:val="center"/>
              <w:rPr>
                <w:sz w:val="20"/>
                <w:szCs w:val="20"/>
              </w:rPr>
            </w:pPr>
          </w:p>
        </w:tc>
      </w:tr>
      <w:tr w:rsidR="009C3C31" w:rsidRPr="00484423" w14:paraId="3D2F19DE" w14:textId="77777777" w:rsidTr="00021C71">
        <w:trPr>
          <w:trHeight w:val="397"/>
        </w:trPr>
        <w:tc>
          <w:tcPr>
            <w:tcW w:w="583" w:type="dxa"/>
            <w:vMerge/>
            <w:tcBorders>
              <w:left w:val="single" w:sz="4" w:space="0" w:color="000001"/>
              <w:right w:val="nil"/>
            </w:tcBorders>
            <w:shd w:val="clear" w:color="auto" w:fill="FFFFFF"/>
            <w:vAlign w:val="center"/>
          </w:tcPr>
          <w:p w14:paraId="5A1F4AA3" w14:textId="77777777" w:rsidR="009C3C31" w:rsidRPr="00D71D4D" w:rsidRDefault="009C3C31"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7D7F3557" w14:textId="77777777" w:rsidR="009C3C31" w:rsidRPr="00531B13" w:rsidRDefault="009C3C31"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142E3A8D" w14:textId="3419A941" w:rsidR="009C3C31" w:rsidRPr="009C3C31" w:rsidRDefault="009C3C31" w:rsidP="009C3C31">
            <w:pPr>
              <w:pStyle w:val="Akapitzlist"/>
              <w:numPr>
                <w:ilvl w:val="1"/>
                <w:numId w:val="69"/>
              </w:numPr>
              <w:spacing w:after="120" w:line="240" w:lineRule="auto"/>
              <w:ind w:left="841" w:hanging="283"/>
              <w:jc w:val="both"/>
              <w:rPr>
                <w:sz w:val="20"/>
                <w:szCs w:val="20"/>
              </w:rPr>
            </w:pPr>
            <w:r w:rsidRPr="009C3C31">
              <w:rPr>
                <w:sz w:val="20"/>
                <w:szCs w:val="20"/>
              </w:rPr>
              <w:t>procedura musi umożliwiać generowanie planu cofnięcia aktualizacji.</w:t>
            </w:r>
          </w:p>
        </w:tc>
        <w:tc>
          <w:tcPr>
            <w:tcW w:w="3384" w:type="dxa"/>
            <w:tcBorders>
              <w:left w:val="single" w:sz="4" w:space="0" w:color="000001"/>
              <w:right w:val="single" w:sz="4" w:space="0" w:color="000001"/>
            </w:tcBorders>
            <w:shd w:val="clear" w:color="auto" w:fill="FFFFFF"/>
            <w:vAlign w:val="center"/>
          </w:tcPr>
          <w:p w14:paraId="4C88F516" w14:textId="77777777" w:rsidR="009C3C31" w:rsidRPr="00531B13" w:rsidRDefault="009C3C31" w:rsidP="00021C71">
            <w:pPr>
              <w:spacing w:after="120" w:line="240" w:lineRule="auto"/>
              <w:jc w:val="center"/>
              <w:rPr>
                <w:sz w:val="20"/>
                <w:szCs w:val="20"/>
              </w:rPr>
            </w:pPr>
          </w:p>
        </w:tc>
      </w:tr>
      <w:tr w:rsidR="009C3C31" w:rsidRPr="00484423" w14:paraId="2F321D62" w14:textId="77777777" w:rsidTr="00021C71">
        <w:trPr>
          <w:trHeight w:val="567"/>
        </w:trPr>
        <w:tc>
          <w:tcPr>
            <w:tcW w:w="583" w:type="dxa"/>
            <w:vMerge/>
            <w:tcBorders>
              <w:left w:val="single" w:sz="4" w:space="0" w:color="000001"/>
              <w:right w:val="nil"/>
            </w:tcBorders>
            <w:shd w:val="clear" w:color="auto" w:fill="FFFFFF"/>
            <w:vAlign w:val="center"/>
          </w:tcPr>
          <w:p w14:paraId="5300416C" w14:textId="77777777" w:rsidR="009C3C31" w:rsidRPr="00D71D4D" w:rsidRDefault="009C3C31"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4BDABC07" w14:textId="77777777" w:rsidR="009C3C31" w:rsidRPr="00531B13" w:rsidRDefault="009C3C31"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216C32AF" w14:textId="383C4AEC" w:rsidR="009C3C31" w:rsidRPr="009C3C31" w:rsidRDefault="009C3C31" w:rsidP="009C3C31">
            <w:pPr>
              <w:pStyle w:val="Akapitzlist"/>
              <w:numPr>
                <w:ilvl w:val="0"/>
                <w:numId w:val="69"/>
              </w:numPr>
              <w:spacing w:after="120" w:line="240" w:lineRule="auto"/>
              <w:ind w:left="416"/>
              <w:jc w:val="both"/>
              <w:rPr>
                <w:sz w:val="20"/>
                <w:szCs w:val="20"/>
              </w:rPr>
            </w:pPr>
            <w:r w:rsidRPr="009C3C31">
              <w:rPr>
                <w:sz w:val="20"/>
                <w:szCs w:val="20"/>
              </w:rPr>
              <w:t>Wyświetlanie statystyk dotyczących wydajności, utylizacji, oszczędności uzyskanych dzięki funkcjonalnościom macierzy.</w:t>
            </w:r>
          </w:p>
        </w:tc>
        <w:tc>
          <w:tcPr>
            <w:tcW w:w="3384" w:type="dxa"/>
            <w:tcBorders>
              <w:left w:val="single" w:sz="4" w:space="0" w:color="000001"/>
              <w:right w:val="single" w:sz="4" w:space="0" w:color="000001"/>
            </w:tcBorders>
            <w:shd w:val="clear" w:color="auto" w:fill="FFFFFF"/>
            <w:vAlign w:val="center"/>
          </w:tcPr>
          <w:p w14:paraId="4EE12AC1" w14:textId="77777777" w:rsidR="009C3C31" w:rsidRPr="00531B13" w:rsidRDefault="009C3C31" w:rsidP="00021C71">
            <w:pPr>
              <w:spacing w:after="120" w:line="240" w:lineRule="auto"/>
              <w:jc w:val="center"/>
              <w:rPr>
                <w:sz w:val="20"/>
                <w:szCs w:val="20"/>
              </w:rPr>
            </w:pPr>
          </w:p>
        </w:tc>
      </w:tr>
      <w:tr w:rsidR="009C3C31" w:rsidRPr="00484423" w14:paraId="0A9B4124" w14:textId="77777777" w:rsidTr="00021C71">
        <w:trPr>
          <w:trHeight w:val="567"/>
        </w:trPr>
        <w:tc>
          <w:tcPr>
            <w:tcW w:w="583" w:type="dxa"/>
            <w:vMerge/>
            <w:tcBorders>
              <w:left w:val="single" w:sz="4" w:space="0" w:color="000001"/>
              <w:bottom w:val="single" w:sz="4" w:space="0" w:color="000001"/>
              <w:right w:val="nil"/>
            </w:tcBorders>
            <w:shd w:val="clear" w:color="auto" w:fill="FFFFFF"/>
            <w:vAlign w:val="center"/>
          </w:tcPr>
          <w:p w14:paraId="309E0854" w14:textId="77777777" w:rsidR="009C3C31" w:rsidRPr="00D71D4D" w:rsidRDefault="009C3C31" w:rsidP="00D71D4D">
            <w:pPr>
              <w:pStyle w:val="Akapitzlist"/>
              <w:numPr>
                <w:ilvl w:val="0"/>
                <w:numId w:val="63"/>
              </w:numPr>
              <w:ind w:left="527" w:hanging="357"/>
              <w:jc w:val="center"/>
              <w:rPr>
                <w:sz w:val="20"/>
                <w:szCs w:val="20"/>
              </w:rPr>
            </w:pPr>
          </w:p>
        </w:tc>
        <w:tc>
          <w:tcPr>
            <w:tcW w:w="1999" w:type="dxa"/>
            <w:vMerge/>
            <w:tcBorders>
              <w:left w:val="single" w:sz="4" w:space="0" w:color="000001"/>
              <w:bottom w:val="single" w:sz="4" w:space="0" w:color="000001"/>
              <w:right w:val="nil"/>
            </w:tcBorders>
            <w:shd w:val="clear" w:color="auto" w:fill="FFFFFF"/>
            <w:vAlign w:val="center"/>
          </w:tcPr>
          <w:p w14:paraId="39B23C2F" w14:textId="77777777" w:rsidR="009C3C31" w:rsidRPr="00531B13" w:rsidRDefault="009C3C31"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05BB9D5C" w14:textId="031E97B3" w:rsidR="009C3C31" w:rsidRPr="009C3C31" w:rsidRDefault="009C3C31" w:rsidP="009C3C31">
            <w:pPr>
              <w:pStyle w:val="Akapitzlist"/>
              <w:numPr>
                <w:ilvl w:val="0"/>
                <w:numId w:val="69"/>
              </w:numPr>
              <w:spacing w:after="120" w:line="240" w:lineRule="auto"/>
              <w:ind w:left="416"/>
              <w:jc w:val="both"/>
              <w:rPr>
                <w:sz w:val="20"/>
                <w:szCs w:val="20"/>
              </w:rPr>
            </w:pPr>
            <w:r w:rsidRPr="009C3C31">
              <w:rPr>
                <w:sz w:val="20"/>
                <w:szCs w:val="20"/>
              </w:rPr>
              <w:t>Wyświetlanie konfiguracji macierzy oraz porównywanie jej z najlepszymi praktykami producenta w celu usunięcia błędów konfiguracji.</w:t>
            </w:r>
          </w:p>
        </w:tc>
        <w:tc>
          <w:tcPr>
            <w:tcW w:w="3384" w:type="dxa"/>
            <w:tcBorders>
              <w:left w:val="single" w:sz="4" w:space="0" w:color="000001"/>
              <w:bottom w:val="single" w:sz="4" w:space="0" w:color="000001"/>
              <w:right w:val="single" w:sz="4" w:space="0" w:color="000001"/>
            </w:tcBorders>
            <w:shd w:val="clear" w:color="auto" w:fill="FFFFFF"/>
            <w:vAlign w:val="center"/>
          </w:tcPr>
          <w:p w14:paraId="09909470" w14:textId="77777777" w:rsidR="009C3C31" w:rsidRPr="00531B13" w:rsidRDefault="009C3C31" w:rsidP="00021C71">
            <w:pPr>
              <w:spacing w:after="120" w:line="240" w:lineRule="auto"/>
              <w:jc w:val="center"/>
              <w:rPr>
                <w:sz w:val="20"/>
                <w:szCs w:val="20"/>
              </w:rPr>
            </w:pPr>
          </w:p>
        </w:tc>
      </w:tr>
      <w:tr w:rsidR="00011A99" w:rsidRPr="00484423" w14:paraId="6D25AD75" w14:textId="68AD549D" w:rsidTr="00021C71">
        <w:trPr>
          <w:trHeight w:val="284"/>
        </w:trPr>
        <w:tc>
          <w:tcPr>
            <w:tcW w:w="583" w:type="dxa"/>
            <w:tcBorders>
              <w:top w:val="single" w:sz="4" w:space="0" w:color="000001"/>
              <w:left w:val="single" w:sz="4" w:space="0" w:color="000001"/>
              <w:bottom w:val="single" w:sz="4" w:space="0" w:color="000001"/>
              <w:right w:val="nil"/>
            </w:tcBorders>
            <w:shd w:val="clear" w:color="auto" w:fill="FFFFFF"/>
            <w:vAlign w:val="center"/>
          </w:tcPr>
          <w:p w14:paraId="295A4B29" w14:textId="77777777" w:rsidR="00011A99" w:rsidRPr="00D71D4D" w:rsidRDefault="00011A99" w:rsidP="00D71D4D">
            <w:pPr>
              <w:pStyle w:val="Akapitzlist"/>
              <w:numPr>
                <w:ilvl w:val="0"/>
                <w:numId w:val="63"/>
              </w:numPr>
              <w:ind w:left="527" w:hanging="357"/>
              <w:jc w:val="center"/>
              <w:rPr>
                <w:sz w:val="20"/>
                <w:szCs w:val="20"/>
              </w:rPr>
            </w:pPr>
          </w:p>
        </w:tc>
        <w:tc>
          <w:tcPr>
            <w:tcW w:w="1999" w:type="dxa"/>
            <w:tcBorders>
              <w:top w:val="single" w:sz="4" w:space="0" w:color="000001"/>
              <w:left w:val="single" w:sz="4" w:space="0" w:color="000001"/>
              <w:bottom w:val="single" w:sz="4" w:space="0" w:color="000001"/>
              <w:right w:val="nil"/>
            </w:tcBorders>
            <w:shd w:val="clear" w:color="auto" w:fill="FFFFFF"/>
            <w:vAlign w:val="center"/>
          </w:tcPr>
          <w:p w14:paraId="08022EAD" w14:textId="3569AD67" w:rsidR="00011A99" w:rsidRPr="00D71D4D" w:rsidRDefault="00011A99" w:rsidP="00A07643">
            <w:pPr>
              <w:spacing w:line="240" w:lineRule="auto"/>
              <w:jc w:val="center"/>
              <w:rPr>
                <w:sz w:val="20"/>
                <w:szCs w:val="20"/>
              </w:rPr>
            </w:pPr>
            <w:r w:rsidRPr="00531B13">
              <w:rPr>
                <w:sz w:val="20"/>
                <w:szCs w:val="20"/>
              </w:rPr>
              <w:t>Zastrzeżenie funkcjonalności</w:t>
            </w: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56C560F6" w14:textId="03C6D86B" w:rsidR="00011A99" w:rsidRPr="00D71D4D" w:rsidRDefault="00011A99" w:rsidP="00D71D4D">
            <w:pPr>
              <w:spacing w:after="120" w:line="240" w:lineRule="auto"/>
              <w:jc w:val="both"/>
              <w:rPr>
                <w:sz w:val="20"/>
                <w:szCs w:val="20"/>
              </w:rPr>
            </w:pPr>
            <w:r w:rsidRPr="00531B13">
              <w:rPr>
                <w:sz w:val="20"/>
                <w:szCs w:val="20"/>
              </w:rPr>
              <w:t>Zamawiający wymaga by wszystkie opisane  funkcjonalności macierzy działały wspólnie tj. włączenie jednej funkcjonalności nie eliminowało innej.</w:t>
            </w:r>
          </w:p>
        </w:tc>
        <w:tc>
          <w:tcPr>
            <w:tcW w:w="338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C93EB3E" w14:textId="77777777" w:rsidR="00011A99" w:rsidRPr="00531B13" w:rsidRDefault="00011A99" w:rsidP="00021C71">
            <w:pPr>
              <w:spacing w:after="120" w:line="240" w:lineRule="auto"/>
              <w:jc w:val="center"/>
              <w:rPr>
                <w:sz w:val="20"/>
                <w:szCs w:val="20"/>
              </w:rPr>
            </w:pPr>
          </w:p>
        </w:tc>
      </w:tr>
      <w:tr w:rsidR="00021C71" w:rsidRPr="00484423" w14:paraId="5CC4D0D2" w14:textId="31B48C0E" w:rsidTr="00021C71">
        <w:trPr>
          <w:trHeight w:val="731"/>
        </w:trPr>
        <w:tc>
          <w:tcPr>
            <w:tcW w:w="583" w:type="dxa"/>
            <w:vMerge w:val="restart"/>
            <w:tcBorders>
              <w:top w:val="single" w:sz="4" w:space="0" w:color="000001"/>
              <w:left w:val="single" w:sz="4" w:space="0" w:color="000001"/>
              <w:right w:val="nil"/>
            </w:tcBorders>
            <w:shd w:val="clear" w:color="auto" w:fill="FFFFFF"/>
            <w:vAlign w:val="center"/>
          </w:tcPr>
          <w:p w14:paraId="73DB5A72" w14:textId="77777777" w:rsidR="00021C71" w:rsidRPr="00D71D4D" w:rsidRDefault="00021C71" w:rsidP="00D71D4D">
            <w:pPr>
              <w:pStyle w:val="Akapitzlist"/>
              <w:numPr>
                <w:ilvl w:val="0"/>
                <w:numId w:val="63"/>
              </w:numPr>
              <w:ind w:left="527" w:hanging="357"/>
              <w:jc w:val="center"/>
              <w:rPr>
                <w:sz w:val="20"/>
                <w:szCs w:val="20"/>
              </w:rPr>
            </w:pPr>
          </w:p>
        </w:tc>
        <w:tc>
          <w:tcPr>
            <w:tcW w:w="1999" w:type="dxa"/>
            <w:vMerge w:val="restart"/>
            <w:tcBorders>
              <w:top w:val="single" w:sz="4" w:space="0" w:color="000001"/>
              <w:left w:val="single" w:sz="4" w:space="0" w:color="000001"/>
              <w:right w:val="nil"/>
            </w:tcBorders>
            <w:shd w:val="clear" w:color="auto" w:fill="FFFFFF"/>
            <w:vAlign w:val="center"/>
          </w:tcPr>
          <w:p w14:paraId="4129CC7D" w14:textId="0459C73E" w:rsidR="00021C71" w:rsidRPr="00D71D4D" w:rsidRDefault="00021C71" w:rsidP="00A07643">
            <w:pPr>
              <w:spacing w:line="240" w:lineRule="auto"/>
              <w:jc w:val="center"/>
              <w:rPr>
                <w:sz w:val="20"/>
                <w:szCs w:val="20"/>
              </w:rPr>
            </w:pPr>
            <w:r w:rsidRPr="00531B13">
              <w:rPr>
                <w:sz w:val="20"/>
                <w:szCs w:val="20"/>
              </w:rPr>
              <w:t>Funkcjonalności dodatkowo punktowane</w:t>
            </w: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7B96A1A9" w14:textId="5F6BCBD2" w:rsidR="00021C71" w:rsidRPr="00021C71" w:rsidRDefault="00021C71" w:rsidP="00021C71">
            <w:pPr>
              <w:pStyle w:val="Akapitzlist"/>
              <w:numPr>
                <w:ilvl w:val="0"/>
                <w:numId w:val="70"/>
              </w:numPr>
              <w:spacing w:after="120" w:line="240" w:lineRule="auto"/>
              <w:ind w:left="465" w:hanging="357"/>
              <w:contextualSpacing w:val="0"/>
              <w:jc w:val="both"/>
              <w:rPr>
                <w:sz w:val="20"/>
                <w:szCs w:val="20"/>
              </w:rPr>
            </w:pPr>
            <w:r w:rsidRPr="00531B13">
              <w:rPr>
                <w:sz w:val="20"/>
                <w:szCs w:val="20"/>
              </w:rPr>
              <w:t>Producent musi oferować możliwość zainstalowania wirtualnej instancji systemu operacyjnego macierzy na jednym z dostępnych systemów wirtualizacyjnych na rynku jak: Vmware, MS HyperV, XEN, KVM</w:t>
            </w:r>
          </w:p>
        </w:tc>
        <w:tc>
          <w:tcPr>
            <w:tcW w:w="3384" w:type="dxa"/>
            <w:tcBorders>
              <w:top w:val="single" w:sz="4" w:space="0" w:color="000001"/>
              <w:left w:val="single" w:sz="4" w:space="0" w:color="000001"/>
              <w:right w:val="single" w:sz="4" w:space="0" w:color="000001"/>
            </w:tcBorders>
            <w:shd w:val="clear" w:color="auto" w:fill="FFFFFF"/>
            <w:vAlign w:val="center"/>
          </w:tcPr>
          <w:p w14:paraId="766DC974" w14:textId="77777777" w:rsidR="00021C71" w:rsidRPr="00011A99" w:rsidRDefault="00021C71" w:rsidP="00021C71">
            <w:pPr>
              <w:spacing w:after="120" w:line="240" w:lineRule="auto"/>
              <w:ind w:left="108"/>
              <w:jc w:val="center"/>
              <w:rPr>
                <w:sz w:val="20"/>
                <w:szCs w:val="20"/>
              </w:rPr>
            </w:pPr>
          </w:p>
        </w:tc>
      </w:tr>
      <w:tr w:rsidR="00021C71" w:rsidRPr="00484423" w14:paraId="674A468D" w14:textId="77777777" w:rsidTr="00021C71">
        <w:trPr>
          <w:trHeight w:val="567"/>
        </w:trPr>
        <w:tc>
          <w:tcPr>
            <w:tcW w:w="583" w:type="dxa"/>
            <w:vMerge/>
            <w:tcBorders>
              <w:left w:val="single" w:sz="4" w:space="0" w:color="000001"/>
              <w:right w:val="nil"/>
            </w:tcBorders>
            <w:shd w:val="clear" w:color="auto" w:fill="FFFFFF"/>
            <w:vAlign w:val="center"/>
          </w:tcPr>
          <w:p w14:paraId="6C7BFF5D" w14:textId="77777777" w:rsidR="00021C71" w:rsidRPr="00D71D4D" w:rsidRDefault="00021C71" w:rsidP="00D71D4D">
            <w:pPr>
              <w:pStyle w:val="Akapitzlist"/>
              <w:numPr>
                <w:ilvl w:val="0"/>
                <w:numId w:val="63"/>
              </w:numPr>
              <w:ind w:left="527" w:hanging="357"/>
              <w:jc w:val="center"/>
              <w:rPr>
                <w:sz w:val="20"/>
                <w:szCs w:val="20"/>
              </w:rPr>
            </w:pPr>
          </w:p>
        </w:tc>
        <w:tc>
          <w:tcPr>
            <w:tcW w:w="1999" w:type="dxa"/>
            <w:vMerge/>
            <w:tcBorders>
              <w:left w:val="single" w:sz="4" w:space="0" w:color="000001"/>
              <w:right w:val="nil"/>
            </w:tcBorders>
            <w:shd w:val="clear" w:color="auto" w:fill="FFFFFF"/>
            <w:vAlign w:val="center"/>
          </w:tcPr>
          <w:p w14:paraId="6C007936" w14:textId="77777777" w:rsidR="00021C71" w:rsidRPr="00531B13" w:rsidRDefault="00021C71"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6936F225" w14:textId="1FA3C951" w:rsidR="00021C71" w:rsidRPr="00531B13" w:rsidRDefault="00021C71" w:rsidP="00531B13">
            <w:pPr>
              <w:pStyle w:val="Akapitzlist"/>
              <w:numPr>
                <w:ilvl w:val="0"/>
                <w:numId w:val="70"/>
              </w:numPr>
              <w:spacing w:after="120" w:line="240" w:lineRule="auto"/>
              <w:ind w:left="465" w:hanging="357"/>
              <w:contextualSpacing w:val="0"/>
              <w:jc w:val="both"/>
              <w:rPr>
                <w:sz w:val="20"/>
                <w:szCs w:val="20"/>
              </w:rPr>
            </w:pPr>
            <w:r w:rsidRPr="00531B13">
              <w:rPr>
                <w:sz w:val="20"/>
                <w:szCs w:val="20"/>
              </w:rPr>
              <w:t>Macierz musi posiadać licencję na tiering oraz replikację zimnych danych na dowolny zasób S3 (Chmura AWS/Azure/Google/ALibaba . lub dowolną macierz obiektową)</w:t>
            </w:r>
          </w:p>
        </w:tc>
        <w:tc>
          <w:tcPr>
            <w:tcW w:w="3384" w:type="dxa"/>
            <w:tcBorders>
              <w:left w:val="single" w:sz="4" w:space="0" w:color="000001"/>
              <w:right w:val="single" w:sz="4" w:space="0" w:color="000001"/>
            </w:tcBorders>
            <w:shd w:val="clear" w:color="auto" w:fill="FFFFFF"/>
            <w:vAlign w:val="center"/>
          </w:tcPr>
          <w:p w14:paraId="7BF45413" w14:textId="77777777" w:rsidR="00021C71" w:rsidRPr="00011A99" w:rsidRDefault="00021C71" w:rsidP="00021C71">
            <w:pPr>
              <w:spacing w:after="120" w:line="240" w:lineRule="auto"/>
              <w:ind w:left="108"/>
              <w:jc w:val="center"/>
              <w:rPr>
                <w:sz w:val="20"/>
                <w:szCs w:val="20"/>
              </w:rPr>
            </w:pPr>
          </w:p>
        </w:tc>
      </w:tr>
      <w:tr w:rsidR="00021C71" w:rsidRPr="00484423" w14:paraId="29F2FEE7" w14:textId="77777777" w:rsidTr="00021C71">
        <w:trPr>
          <w:trHeight w:val="567"/>
        </w:trPr>
        <w:tc>
          <w:tcPr>
            <w:tcW w:w="583" w:type="dxa"/>
            <w:vMerge/>
            <w:tcBorders>
              <w:left w:val="single" w:sz="4" w:space="0" w:color="000001"/>
              <w:bottom w:val="single" w:sz="4" w:space="0" w:color="000001"/>
              <w:right w:val="nil"/>
            </w:tcBorders>
            <w:shd w:val="clear" w:color="auto" w:fill="FFFFFF"/>
            <w:vAlign w:val="center"/>
          </w:tcPr>
          <w:p w14:paraId="27816D8F" w14:textId="77777777" w:rsidR="00021C71" w:rsidRPr="00D71D4D" w:rsidRDefault="00021C71" w:rsidP="00D71D4D">
            <w:pPr>
              <w:pStyle w:val="Akapitzlist"/>
              <w:numPr>
                <w:ilvl w:val="0"/>
                <w:numId w:val="63"/>
              </w:numPr>
              <w:ind w:left="527" w:hanging="357"/>
              <w:jc w:val="center"/>
              <w:rPr>
                <w:sz w:val="20"/>
                <w:szCs w:val="20"/>
              </w:rPr>
            </w:pPr>
          </w:p>
        </w:tc>
        <w:tc>
          <w:tcPr>
            <w:tcW w:w="1999" w:type="dxa"/>
            <w:vMerge/>
            <w:tcBorders>
              <w:left w:val="single" w:sz="4" w:space="0" w:color="000001"/>
              <w:bottom w:val="single" w:sz="4" w:space="0" w:color="000001"/>
              <w:right w:val="nil"/>
            </w:tcBorders>
            <w:shd w:val="clear" w:color="auto" w:fill="FFFFFF"/>
            <w:vAlign w:val="center"/>
          </w:tcPr>
          <w:p w14:paraId="2B54D4BA" w14:textId="77777777" w:rsidR="00021C71" w:rsidRPr="00531B13" w:rsidRDefault="00021C71" w:rsidP="00A07643">
            <w:pPr>
              <w:spacing w:line="240" w:lineRule="auto"/>
              <w:jc w:val="center"/>
              <w:rPr>
                <w:sz w:val="20"/>
                <w:szCs w:val="20"/>
              </w:rPr>
            </w:pP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7071ABE0" w14:textId="5501D2FF" w:rsidR="00021C71" w:rsidRPr="00531B13" w:rsidRDefault="00021C71" w:rsidP="00531B13">
            <w:pPr>
              <w:pStyle w:val="Akapitzlist"/>
              <w:numPr>
                <w:ilvl w:val="0"/>
                <w:numId w:val="70"/>
              </w:numPr>
              <w:spacing w:after="120" w:line="240" w:lineRule="auto"/>
              <w:ind w:left="465" w:hanging="357"/>
              <w:contextualSpacing w:val="0"/>
              <w:jc w:val="both"/>
              <w:rPr>
                <w:sz w:val="20"/>
                <w:szCs w:val="20"/>
              </w:rPr>
            </w:pPr>
            <w:r w:rsidRPr="00531B13">
              <w:rPr>
                <w:sz w:val="20"/>
                <w:szCs w:val="20"/>
              </w:rPr>
              <w:t>Zamawiający wymaga potwierdzenia funkcjonalności  oferowanego rozwiązania oświadczeniem producenta złożonym wraz z ofertą</w:t>
            </w:r>
          </w:p>
        </w:tc>
        <w:tc>
          <w:tcPr>
            <w:tcW w:w="3384" w:type="dxa"/>
            <w:tcBorders>
              <w:left w:val="single" w:sz="4" w:space="0" w:color="000001"/>
              <w:bottom w:val="single" w:sz="4" w:space="0" w:color="000001"/>
              <w:right w:val="single" w:sz="4" w:space="0" w:color="000001"/>
            </w:tcBorders>
            <w:shd w:val="clear" w:color="auto" w:fill="FFFFFF"/>
            <w:vAlign w:val="center"/>
          </w:tcPr>
          <w:p w14:paraId="53DB9514" w14:textId="77777777" w:rsidR="00021C71" w:rsidRPr="00011A99" w:rsidRDefault="00021C71" w:rsidP="00021C71">
            <w:pPr>
              <w:spacing w:after="120" w:line="240" w:lineRule="auto"/>
              <w:ind w:left="108"/>
              <w:jc w:val="center"/>
              <w:rPr>
                <w:sz w:val="20"/>
                <w:szCs w:val="20"/>
              </w:rPr>
            </w:pPr>
          </w:p>
        </w:tc>
      </w:tr>
    </w:tbl>
    <w:p w14:paraId="73565B4D" w14:textId="4A965D07" w:rsidR="00484423" w:rsidRDefault="00D152B5">
      <w:pPr>
        <w:pStyle w:val="Nagwek1"/>
        <w:numPr>
          <w:ilvl w:val="0"/>
          <w:numId w:val="33"/>
        </w:numPr>
        <w:ind w:left="284" w:hanging="371"/>
        <w:rPr>
          <w:b/>
          <w:bCs/>
          <w:sz w:val="20"/>
          <w:szCs w:val="20"/>
        </w:rPr>
      </w:pPr>
      <w:r w:rsidRPr="00D152B5">
        <w:rPr>
          <w:b/>
          <w:bCs/>
          <w:sz w:val="20"/>
          <w:szCs w:val="20"/>
        </w:rPr>
        <w:t>Oprogramowanie do backupu</w:t>
      </w:r>
      <w:r w:rsidR="00A07643">
        <w:rPr>
          <w:b/>
          <w:bCs/>
          <w:sz w:val="20"/>
          <w:szCs w:val="20"/>
        </w:rPr>
        <w:t xml:space="preserve"> – </w:t>
      </w:r>
      <w:r w:rsidRPr="00D152B5">
        <w:rPr>
          <w:b/>
          <w:bCs/>
          <w:sz w:val="20"/>
          <w:szCs w:val="20"/>
        </w:rPr>
        <w:t>1 komplet</w:t>
      </w:r>
    </w:p>
    <w:tbl>
      <w:tblPr>
        <w:tblW w:w="5073" w:type="pct"/>
        <w:tblInd w:w="-81" w:type="dxa"/>
        <w:tblBorders>
          <w:top w:val="single" w:sz="4" w:space="0" w:color="000001"/>
          <w:left w:val="single" w:sz="4" w:space="0" w:color="000001"/>
          <w:bottom w:val="single" w:sz="4" w:space="0" w:color="000001"/>
          <w:insideH w:val="single" w:sz="4" w:space="0" w:color="000001"/>
        </w:tblBorders>
        <w:tblCellMar>
          <w:left w:w="61" w:type="dxa"/>
          <w:right w:w="71" w:type="dxa"/>
        </w:tblCellMar>
        <w:tblLook w:val="04A0" w:firstRow="1" w:lastRow="0" w:firstColumn="1" w:lastColumn="0" w:noHBand="0" w:noVBand="1"/>
      </w:tblPr>
      <w:tblGrid>
        <w:gridCol w:w="532"/>
        <w:gridCol w:w="2041"/>
        <w:gridCol w:w="8505"/>
        <w:gridCol w:w="3402"/>
      </w:tblGrid>
      <w:tr w:rsidR="00986EF5" w:rsidRPr="00484423" w14:paraId="53FE7D29" w14:textId="77777777" w:rsidTr="008775E7">
        <w:trPr>
          <w:trHeight w:val="680"/>
        </w:trPr>
        <w:tc>
          <w:tcPr>
            <w:tcW w:w="14480" w:type="dxa"/>
            <w:gridSpan w:val="4"/>
            <w:tcBorders>
              <w:top w:val="single" w:sz="4" w:space="0" w:color="000001"/>
              <w:left w:val="single" w:sz="4" w:space="0" w:color="000001"/>
              <w:bottom w:val="single" w:sz="4" w:space="0" w:color="000001"/>
              <w:right w:val="single" w:sz="4" w:space="0" w:color="000001"/>
            </w:tcBorders>
            <w:shd w:val="clear" w:color="auto" w:fill="FFFFFF" w:themeFill="background1"/>
            <w:vAlign w:val="center"/>
          </w:tcPr>
          <w:p w14:paraId="3B94BC09" w14:textId="4CBB5377" w:rsidR="00986EF5" w:rsidRPr="006B182C" w:rsidRDefault="00AF33D1" w:rsidP="00C0663A">
            <w:pPr>
              <w:spacing w:line="240" w:lineRule="auto"/>
              <w:rPr>
                <w:b/>
                <w:sz w:val="20"/>
                <w:szCs w:val="20"/>
              </w:rPr>
            </w:pPr>
            <w:r>
              <w:rPr>
                <w:b/>
                <w:sz w:val="20"/>
                <w:szCs w:val="20"/>
              </w:rPr>
              <w:t>Dane</w:t>
            </w:r>
            <w:r w:rsidR="00C0663A" w:rsidRPr="00C0663A">
              <w:rPr>
                <w:b/>
                <w:sz w:val="20"/>
                <w:szCs w:val="20"/>
              </w:rPr>
              <w:t xml:space="preserve"> oferowanego </w:t>
            </w:r>
            <w:r w:rsidR="00C0663A">
              <w:rPr>
                <w:b/>
                <w:sz w:val="20"/>
                <w:szCs w:val="20"/>
              </w:rPr>
              <w:t>o</w:t>
            </w:r>
            <w:r w:rsidR="00986EF5" w:rsidRPr="00986EF5">
              <w:rPr>
                <w:b/>
                <w:sz w:val="20"/>
                <w:szCs w:val="20"/>
              </w:rPr>
              <w:t>programowani</w:t>
            </w:r>
            <w:r w:rsidR="00C0663A">
              <w:rPr>
                <w:b/>
                <w:sz w:val="20"/>
                <w:szCs w:val="20"/>
              </w:rPr>
              <w:t>a</w:t>
            </w:r>
            <w:r w:rsidR="00986EF5" w:rsidRPr="00986EF5">
              <w:rPr>
                <w:b/>
                <w:sz w:val="20"/>
                <w:szCs w:val="20"/>
              </w:rPr>
              <w:t xml:space="preserve"> (</w:t>
            </w:r>
            <w:r>
              <w:rPr>
                <w:b/>
                <w:sz w:val="20"/>
                <w:szCs w:val="20"/>
              </w:rPr>
              <w:t xml:space="preserve">producent / </w:t>
            </w:r>
            <w:r w:rsidR="00986EF5" w:rsidRPr="00986EF5">
              <w:rPr>
                <w:b/>
                <w:sz w:val="20"/>
                <w:szCs w:val="20"/>
              </w:rPr>
              <w:t>nazwa / wersja): …………………………………………………………………………………………………</w:t>
            </w:r>
          </w:p>
        </w:tc>
      </w:tr>
      <w:tr w:rsidR="00AF33D1" w:rsidRPr="00484423" w14:paraId="205324E2" w14:textId="77777777" w:rsidTr="008775E7">
        <w:trPr>
          <w:trHeight w:val="907"/>
        </w:trPr>
        <w:tc>
          <w:tcPr>
            <w:tcW w:w="14480" w:type="dxa"/>
            <w:gridSpan w:val="4"/>
            <w:tcBorders>
              <w:top w:val="single" w:sz="4" w:space="0" w:color="000001"/>
              <w:left w:val="single" w:sz="4" w:space="0" w:color="000001"/>
              <w:bottom w:val="single" w:sz="4" w:space="0" w:color="000001"/>
              <w:right w:val="single" w:sz="4" w:space="0" w:color="000001"/>
            </w:tcBorders>
            <w:shd w:val="clear" w:color="auto" w:fill="FFFFFF" w:themeFill="background1"/>
            <w:vAlign w:val="center"/>
          </w:tcPr>
          <w:p w14:paraId="30BAAECB" w14:textId="4699B6CA" w:rsidR="00AF33D1" w:rsidRDefault="00AF33D1" w:rsidP="00AF33D1">
            <w:pPr>
              <w:spacing w:line="240" w:lineRule="auto"/>
              <w:rPr>
                <w:b/>
                <w:sz w:val="20"/>
                <w:szCs w:val="20"/>
              </w:rPr>
            </w:pPr>
            <w:r>
              <w:rPr>
                <w:b/>
                <w:sz w:val="20"/>
                <w:szCs w:val="20"/>
              </w:rPr>
              <w:t xml:space="preserve">Potwierdzenie zobowiązania do udzielenia </w:t>
            </w:r>
            <w:r w:rsidR="008775E7" w:rsidRPr="008775E7">
              <w:rPr>
                <w:b/>
                <w:sz w:val="20"/>
                <w:szCs w:val="20"/>
              </w:rPr>
              <w:t>licencji wieczystych, umożliwiających zabezpieczenie co najmniej 50 stacji roboczych i 3 serwerów fizycznych lub 20 maszyn wirtualnych z suportem, minimum na 36 miesięcy w trybie 24/7</w:t>
            </w:r>
            <w:r>
              <w:rPr>
                <w:b/>
                <w:sz w:val="20"/>
                <w:szCs w:val="20"/>
              </w:rPr>
              <w:t xml:space="preserve"> …………………………………………………………….. </w:t>
            </w:r>
          </w:p>
          <w:p w14:paraId="4AD9CB25" w14:textId="5107D474" w:rsidR="00AF33D1" w:rsidRDefault="00AF33D1" w:rsidP="008775E7">
            <w:pPr>
              <w:spacing w:line="240" w:lineRule="auto"/>
              <w:jc w:val="right"/>
              <w:rPr>
                <w:b/>
                <w:sz w:val="20"/>
                <w:szCs w:val="20"/>
              </w:rPr>
            </w:pPr>
            <w:r w:rsidRPr="00C0663A">
              <w:rPr>
                <w:bCs/>
                <w:sz w:val="18"/>
                <w:szCs w:val="18"/>
              </w:rPr>
              <w:t xml:space="preserve">(należy wpisać TAK lub wpisać faktyczny </w:t>
            </w:r>
            <w:r w:rsidR="008775E7">
              <w:rPr>
                <w:bCs/>
                <w:sz w:val="18"/>
                <w:szCs w:val="18"/>
              </w:rPr>
              <w:t>za</w:t>
            </w:r>
            <w:r w:rsidRPr="00C0663A">
              <w:rPr>
                <w:bCs/>
                <w:sz w:val="18"/>
                <w:szCs w:val="18"/>
              </w:rPr>
              <w:t xml:space="preserve">kres </w:t>
            </w:r>
            <w:r w:rsidR="008775E7">
              <w:rPr>
                <w:bCs/>
                <w:sz w:val="18"/>
                <w:szCs w:val="18"/>
              </w:rPr>
              <w:t>w/w zabezpieczeń</w:t>
            </w:r>
            <w:r w:rsidRPr="00C0663A">
              <w:rPr>
                <w:bCs/>
                <w:sz w:val="18"/>
                <w:szCs w:val="18"/>
              </w:rPr>
              <w:t xml:space="preserve"> – jeżeli jest </w:t>
            </w:r>
            <w:r w:rsidR="008775E7">
              <w:rPr>
                <w:bCs/>
                <w:sz w:val="18"/>
                <w:szCs w:val="18"/>
              </w:rPr>
              <w:t>wy</w:t>
            </w:r>
            <w:r w:rsidRPr="00C0663A">
              <w:rPr>
                <w:bCs/>
                <w:sz w:val="18"/>
                <w:szCs w:val="18"/>
              </w:rPr>
              <w:t>ższy od wymaganego)</w:t>
            </w:r>
          </w:p>
        </w:tc>
      </w:tr>
      <w:tr w:rsidR="004B3C24" w:rsidRPr="00484423" w14:paraId="55A7615F" w14:textId="03F0AA8F" w:rsidTr="008775E7">
        <w:trPr>
          <w:trHeight w:val="680"/>
        </w:trPr>
        <w:tc>
          <w:tcPr>
            <w:tcW w:w="532" w:type="dxa"/>
            <w:tcBorders>
              <w:top w:val="single" w:sz="4" w:space="0" w:color="000001"/>
              <w:left w:val="single" w:sz="4" w:space="0" w:color="000001"/>
              <w:bottom w:val="single" w:sz="4" w:space="0" w:color="000001"/>
              <w:right w:val="nil"/>
            </w:tcBorders>
            <w:shd w:val="clear" w:color="auto" w:fill="FFFFFF" w:themeFill="background1"/>
            <w:vAlign w:val="center"/>
            <w:hideMark/>
          </w:tcPr>
          <w:p w14:paraId="4D92B85E" w14:textId="77777777" w:rsidR="004B3C24" w:rsidRPr="00484423" w:rsidRDefault="004B3C24" w:rsidP="00B72604">
            <w:pPr>
              <w:spacing w:line="360" w:lineRule="auto"/>
              <w:jc w:val="center"/>
              <w:rPr>
                <w:b/>
                <w:sz w:val="20"/>
                <w:szCs w:val="20"/>
              </w:rPr>
            </w:pPr>
            <w:r w:rsidRPr="00484423">
              <w:rPr>
                <w:b/>
                <w:sz w:val="20"/>
                <w:szCs w:val="20"/>
              </w:rPr>
              <w:t>Lp.</w:t>
            </w:r>
          </w:p>
        </w:tc>
        <w:tc>
          <w:tcPr>
            <w:tcW w:w="2041" w:type="dxa"/>
            <w:tcBorders>
              <w:top w:val="single" w:sz="4" w:space="0" w:color="000001"/>
              <w:left w:val="single" w:sz="4" w:space="0" w:color="000001"/>
              <w:bottom w:val="single" w:sz="4" w:space="0" w:color="000001"/>
              <w:right w:val="nil"/>
            </w:tcBorders>
            <w:shd w:val="clear" w:color="auto" w:fill="FFFFFF" w:themeFill="background1"/>
            <w:vAlign w:val="center"/>
            <w:hideMark/>
          </w:tcPr>
          <w:p w14:paraId="10B7BD20" w14:textId="77777777" w:rsidR="004B3C24" w:rsidRPr="00484423" w:rsidRDefault="004B3C24" w:rsidP="00A07643">
            <w:pPr>
              <w:spacing w:line="240" w:lineRule="auto"/>
              <w:jc w:val="center"/>
              <w:rPr>
                <w:b/>
                <w:sz w:val="20"/>
                <w:szCs w:val="20"/>
              </w:rPr>
            </w:pPr>
            <w:r w:rsidRPr="00484423">
              <w:rPr>
                <w:b/>
                <w:sz w:val="20"/>
                <w:szCs w:val="20"/>
              </w:rPr>
              <w:t>Element konfiguracji</w:t>
            </w:r>
          </w:p>
        </w:tc>
        <w:tc>
          <w:tcPr>
            <w:tcW w:w="8505" w:type="dxa"/>
            <w:tcBorders>
              <w:top w:val="single" w:sz="4" w:space="0" w:color="000001"/>
              <w:left w:val="single" w:sz="4" w:space="0" w:color="000001"/>
              <w:bottom w:val="single" w:sz="4" w:space="0" w:color="000001"/>
              <w:right w:val="single" w:sz="4" w:space="0" w:color="000001"/>
            </w:tcBorders>
            <w:shd w:val="clear" w:color="auto" w:fill="FFFFFF" w:themeFill="background1"/>
            <w:vAlign w:val="center"/>
            <w:hideMark/>
          </w:tcPr>
          <w:p w14:paraId="73DF3955" w14:textId="5C57F4F4" w:rsidR="004B3C24" w:rsidRPr="00484423" w:rsidRDefault="00986EF5" w:rsidP="00A07643">
            <w:pPr>
              <w:spacing w:line="240" w:lineRule="auto"/>
              <w:jc w:val="center"/>
              <w:rPr>
                <w:b/>
                <w:sz w:val="20"/>
                <w:szCs w:val="20"/>
              </w:rPr>
            </w:pPr>
            <w:r w:rsidRPr="00986EF5">
              <w:rPr>
                <w:b/>
                <w:sz w:val="20"/>
                <w:szCs w:val="20"/>
              </w:rPr>
              <w:t>Parametr wymagany</w:t>
            </w:r>
          </w:p>
        </w:tc>
        <w:tc>
          <w:tcPr>
            <w:tcW w:w="3402" w:type="dxa"/>
            <w:tcBorders>
              <w:top w:val="single" w:sz="4" w:space="0" w:color="000001"/>
              <w:left w:val="single" w:sz="4" w:space="0" w:color="000001"/>
              <w:bottom w:val="single" w:sz="4" w:space="0" w:color="000001"/>
              <w:right w:val="single" w:sz="4" w:space="0" w:color="000001"/>
            </w:tcBorders>
            <w:shd w:val="clear" w:color="auto" w:fill="FFFFFF" w:themeFill="background1"/>
          </w:tcPr>
          <w:p w14:paraId="1F5C5A38" w14:textId="77777777" w:rsidR="00986EF5" w:rsidRPr="00917C10" w:rsidRDefault="00986EF5" w:rsidP="00986EF5">
            <w:pPr>
              <w:spacing w:line="240" w:lineRule="auto"/>
              <w:jc w:val="center"/>
              <w:rPr>
                <w:b/>
                <w:sz w:val="20"/>
                <w:szCs w:val="20"/>
              </w:rPr>
            </w:pPr>
            <w:r w:rsidRPr="00917C10">
              <w:rPr>
                <w:b/>
                <w:sz w:val="20"/>
                <w:szCs w:val="20"/>
              </w:rPr>
              <w:t>Parametr oferowany</w:t>
            </w:r>
          </w:p>
          <w:p w14:paraId="42CBD676" w14:textId="22471CE6" w:rsidR="004B3C24" w:rsidRPr="006B182C" w:rsidRDefault="00986EF5" w:rsidP="00986EF5">
            <w:pPr>
              <w:spacing w:line="240" w:lineRule="auto"/>
              <w:jc w:val="center"/>
              <w:rPr>
                <w:b/>
                <w:sz w:val="20"/>
                <w:szCs w:val="20"/>
              </w:rPr>
            </w:pPr>
            <w:r w:rsidRPr="00917C10">
              <w:rPr>
                <w:bCs/>
                <w:sz w:val="18"/>
                <w:szCs w:val="18"/>
              </w:rPr>
              <w:t>(należy wpisać TAK lub wpisać faktyczny parametr)</w:t>
            </w:r>
          </w:p>
        </w:tc>
      </w:tr>
      <w:tr w:rsidR="00546E6F" w:rsidRPr="00484423" w14:paraId="1345A3BB" w14:textId="20EF54A5" w:rsidTr="00546E6F">
        <w:trPr>
          <w:trHeight w:val="1247"/>
        </w:trPr>
        <w:tc>
          <w:tcPr>
            <w:tcW w:w="532" w:type="dxa"/>
            <w:vMerge w:val="restart"/>
            <w:tcBorders>
              <w:top w:val="single" w:sz="4" w:space="0" w:color="000001"/>
              <w:left w:val="single" w:sz="4" w:space="0" w:color="000001"/>
              <w:right w:val="nil"/>
            </w:tcBorders>
            <w:shd w:val="clear" w:color="auto" w:fill="FFFFFF"/>
            <w:vAlign w:val="center"/>
            <w:hideMark/>
          </w:tcPr>
          <w:p w14:paraId="114F5E25" w14:textId="3FF031B4"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val="restart"/>
            <w:tcBorders>
              <w:top w:val="single" w:sz="4" w:space="0" w:color="000001"/>
              <w:left w:val="single" w:sz="4" w:space="0" w:color="000001"/>
              <w:right w:val="nil"/>
            </w:tcBorders>
            <w:shd w:val="clear" w:color="auto" w:fill="FFFFFF"/>
            <w:vAlign w:val="center"/>
          </w:tcPr>
          <w:p w14:paraId="2CDB62BF" w14:textId="10AF5C94" w:rsidR="00546E6F" w:rsidRPr="00484423" w:rsidRDefault="00546E6F" w:rsidP="00A07643">
            <w:pPr>
              <w:spacing w:line="240" w:lineRule="auto"/>
              <w:jc w:val="center"/>
              <w:rPr>
                <w:sz w:val="20"/>
                <w:szCs w:val="20"/>
              </w:rPr>
            </w:pPr>
            <w:r w:rsidRPr="00D152B5">
              <w:rPr>
                <w:sz w:val="20"/>
                <w:szCs w:val="20"/>
              </w:rPr>
              <w:t>Wymagania ogólne</w:t>
            </w: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45601D02" w14:textId="6A3D6FB2" w:rsidR="00546E6F" w:rsidRPr="00546E6F" w:rsidRDefault="00546E6F" w:rsidP="00546E6F">
            <w:pPr>
              <w:pStyle w:val="Akapitzlist"/>
              <w:numPr>
                <w:ilvl w:val="0"/>
                <w:numId w:val="27"/>
              </w:numPr>
              <w:spacing w:after="120" w:line="240" w:lineRule="auto"/>
              <w:ind w:left="357" w:hanging="357"/>
              <w:contextualSpacing w:val="0"/>
              <w:jc w:val="both"/>
              <w:rPr>
                <w:sz w:val="20"/>
                <w:szCs w:val="20"/>
              </w:rPr>
            </w:pPr>
            <w:r w:rsidRPr="00D152B5">
              <w:rPr>
                <w:sz w:val="20"/>
                <w:szCs w:val="20"/>
              </w:rPr>
              <w:t>Oprogramowanie musi być produktem przeznaczonym do obsługi środowisk DataCenter. Oferowany produkt musi znajdować się w kwadracie liderów Gartner Magic Quadrant for Data Center Backup and Recovery Solutions oraz na ogólnie dostępnej liście referencyjnej Gartner:</w:t>
            </w:r>
            <w:r>
              <w:rPr>
                <w:sz w:val="20"/>
                <w:szCs w:val="20"/>
              </w:rPr>
              <w:t xml:space="preserve"> </w:t>
            </w:r>
            <w:r w:rsidRPr="00D152B5">
              <w:rPr>
                <w:sz w:val="20"/>
                <w:szCs w:val="20"/>
              </w:rPr>
              <w:t>https://www.gartner.com/reviews/market/data-center-backup-and-recovery-solutions i spełniać minimalne wymaganie : - minimalna liczba referencji 150, - minimalna ocena z referencji 4,5, rozwiązanie nie może być rozwiązaniem prototypowym, autorskim, mieć konfigurację specjalną.</w:t>
            </w:r>
          </w:p>
        </w:tc>
        <w:tc>
          <w:tcPr>
            <w:tcW w:w="3402" w:type="dxa"/>
            <w:tcBorders>
              <w:top w:val="single" w:sz="4" w:space="0" w:color="000001"/>
              <w:left w:val="single" w:sz="4" w:space="0" w:color="000001"/>
              <w:right w:val="single" w:sz="4" w:space="0" w:color="000001"/>
            </w:tcBorders>
            <w:shd w:val="clear" w:color="auto" w:fill="FFFFFF"/>
            <w:vAlign w:val="center"/>
          </w:tcPr>
          <w:p w14:paraId="188F0760" w14:textId="77777777" w:rsidR="00546E6F" w:rsidRPr="00D30C3D" w:rsidRDefault="00546E6F" w:rsidP="00546E6F">
            <w:pPr>
              <w:spacing w:after="120" w:line="240" w:lineRule="auto"/>
              <w:jc w:val="center"/>
              <w:rPr>
                <w:sz w:val="20"/>
                <w:szCs w:val="20"/>
              </w:rPr>
            </w:pPr>
          </w:p>
        </w:tc>
      </w:tr>
      <w:tr w:rsidR="00546E6F" w:rsidRPr="00484423" w14:paraId="1E50CFDD" w14:textId="77777777" w:rsidTr="00546E6F">
        <w:trPr>
          <w:trHeight w:val="964"/>
        </w:trPr>
        <w:tc>
          <w:tcPr>
            <w:tcW w:w="532" w:type="dxa"/>
            <w:vMerge/>
            <w:tcBorders>
              <w:left w:val="single" w:sz="4" w:space="0" w:color="000001"/>
              <w:right w:val="nil"/>
            </w:tcBorders>
            <w:shd w:val="clear" w:color="auto" w:fill="FFFFFF"/>
            <w:vAlign w:val="center"/>
          </w:tcPr>
          <w:p w14:paraId="2AD75D79"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329ABC6"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10AF82FB" w14:textId="25C5186E" w:rsidR="00546E6F" w:rsidRPr="00D152B5" w:rsidRDefault="00546E6F" w:rsidP="00D152B5">
            <w:pPr>
              <w:pStyle w:val="Akapitzlist"/>
              <w:numPr>
                <w:ilvl w:val="0"/>
                <w:numId w:val="27"/>
              </w:numPr>
              <w:spacing w:after="120" w:line="240" w:lineRule="auto"/>
              <w:ind w:left="357" w:hanging="357"/>
              <w:contextualSpacing w:val="0"/>
              <w:jc w:val="both"/>
              <w:rPr>
                <w:sz w:val="20"/>
                <w:szCs w:val="20"/>
              </w:rPr>
            </w:pPr>
            <w:r w:rsidRPr="00D152B5">
              <w:rPr>
                <w:sz w:val="20"/>
                <w:szCs w:val="20"/>
              </w:rPr>
              <w:t>Oprogramowanie musi współpracować z infrastrukturą VMware w wersji 6.x, 7.x i 8.0 oraz Microsoft Hyper-V 2012, 2012R2, 2016, 2019 i 2022. Wszystkie funkcjonalności w specyfikacji muszą być dostępne na wszystkich wspieranych platformach wirtualizacyjnych, chyba, że wyszczególniono inaczej</w:t>
            </w:r>
          </w:p>
        </w:tc>
        <w:tc>
          <w:tcPr>
            <w:tcW w:w="3402" w:type="dxa"/>
            <w:tcBorders>
              <w:left w:val="single" w:sz="4" w:space="0" w:color="000001"/>
              <w:right w:val="single" w:sz="4" w:space="0" w:color="000001"/>
            </w:tcBorders>
            <w:shd w:val="clear" w:color="auto" w:fill="FFFFFF"/>
            <w:vAlign w:val="center"/>
          </w:tcPr>
          <w:p w14:paraId="38408591" w14:textId="77777777" w:rsidR="00546E6F" w:rsidRPr="00D30C3D" w:rsidRDefault="00546E6F" w:rsidP="00546E6F">
            <w:pPr>
              <w:spacing w:after="120" w:line="240" w:lineRule="auto"/>
              <w:jc w:val="center"/>
              <w:rPr>
                <w:sz w:val="20"/>
                <w:szCs w:val="20"/>
              </w:rPr>
            </w:pPr>
          </w:p>
        </w:tc>
      </w:tr>
      <w:tr w:rsidR="00546E6F" w:rsidRPr="00484423" w14:paraId="1F13D840" w14:textId="77777777" w:rsidTr="00546E6F">
        <w:trPr>
          <w:trHeight w:val="964"/>
        </w:trPr>
        <w:tc>
          <w:tcPr>
            <w:tcW w:w="532" w:type="dxa"/>
            <w:vMerge/>
            <w:tcBorders>
              <w:left w:val="single" w:sz="4" w:space="0" w:color="000001"/>
              <w:bottom w:val="single" w:sz="4" w:space="0" w:color="000001"/>
              <w:right w:val="nil"/>
            </w:tcBorders>
            <w:shd w:val="clear" w:color="auto" w:fill="FFFFFF"/>
            <w:vAlign w:val="center"/>
          </w:tcPr>
          <w:p w14:paraId="1D431001"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bottom w:val="single" w:sz="4" w:space="0" w:color="000001"/>
              <w:right w:val="nil"/>
            </w:tcBorders>
            <w:shd w:val="clear" w:color="auto" w:fill="FFFFFF"/>
            <w:vAlign w:val="center"/>
          </w:tcPr>
          <w:p w14:paraId="30C9AB1D"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43B64C94" w14:textId="26C1722D" w:rsidR="00546E6F" w:rsidRPr="00D152B5" w:rsidRDefault="00546E6F" w:rsidP="00D152B5">
            <w:pPr>
              <w:pStyle w:val="Akapitzlist"/>
              <w:numPr>
                <w:ilvl w:val="0"/>
                <w:numId w:val="27"/>
              </w:numPr>
              <w:spacing w:after="120" w:line="240" w:lineRule="auto"/>
              <w:ind w:left="357" w:hanging="357"/>
              <w:contextualSpacing w:val="0"/>
              <w:jc w:val="both"/>
              <w:rPr>
                <w:sz w:val="20"/>
                <w:szCs w:val="20"/>
              </w:rPr>
            </w:pPr>
            <w:r w:rsidRPr="00D152B5">
              <w:rPr>
                <w:sz w:val="20"/>
                <w:szCs w:val="20"/>
              </w:rPr>
              <w:t>Oprogramowanie musi zapewniać tworzenie kopii zapasowych z sieciowych urządzeń plikowych NAS opartych o SMB, CIFS i/lub NFS, obiektowych pamięci masowych kompatybilnych z Microsoft Azure, AWS S3 i urządzeń kompatybilnych z protokołem S3  oraz bezpośrednio z serwerów plikowych opartych o Windows i Linux.</w:t>
            </w:r>
          </w:p>
        </w:tc>
        <w:tc>
          <w:tcPr>
            <w:tcW w:w="3402" w:type="dxa"/>
            <w:tcBorders>
              <w:left w:val="single" w:sz="4" w:space="0" w:color="000001"/>
              <w:bottom w:val="single" w:sz="4" w:space="0" w:color="000001"/>
              <w:right w:val="single" w:sz="4" w:space="0" w:color="000001"/>
            </w:tcBorders>
            <w:shd w:val="clear" w:color="auto" w:fill="FFFFFF"/>
            <w:vAlign w:val="center"/>
          </w:tcPr>
          <w:p w14:paraId="43A4A9D3" w14:textId="77777777" w:rsidR="00546E6F" w:rsidRPr="00D30C3D" w:rsidRDefault="00546E6F" w:rsidP="00546E6F">
            <w:pPr>
              <w:spacing w:after="120" w:line="240" w:lineRule="auto"/>
              <w:jc w:val="center"/>
              <w:rPr>
                <w:sz w:val="20"/>
                <w:szCs w:val="20"/>
              </w:rPr>
            </w:pPr>
          </w:p>
        </w:tc>
      </w:tr>
      <w:tr w:rsidR="00546E6F" w:rsidRPr="00484423" w14:paraId="3079F58B" w14:textId="421AA1A7" w:rsidTr="00546E6F">
        <w:trPr>
          <w:trHeight w:val="510"/>
        </w:trPr>
        <w:tc>
          <w:tcPr>
            <w:tcW w:w="532" w:type="dxa"/>
            <w:vMerge w:val="restart"/>
            <w:tcBorders>
              <w:top w:val="single" w:sz="4" w:space="0" w:color="000001"/>
              <w:left w:val="single" w:sz="4" w:space="0" w:color="000001"/>
              <w:right w:val="nil"/>
            </w:tcBorders>
            <w:shd w:val="clear" w:color="auto" w:fill="FFFFFF"/>
            <w:vAlign w:val="center"/>
          </w:tcPr>
          <w:p w14:paraId="71A6F3C7" w14:textId="7CAFA938"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val="restart"/>
            <w:tcBorders>
              <w:top w:val="single" w:sz="4" w:space="0" w:color="000001"/>
              <w:left w:val="single" w:sz="4" w:space="0" w:color="000001"/>
              <w:right w:val="nil"/>
            </w:tcBorders>
            <w:shd w:val="clear" w:color="auto" w:fill="FFFFFF"/>
            <w:vAlign w:val="center"/>
          </w:tcPr>
          <w:p w14:paraId="2CE31800" w14:textId="2F8A3619" w:rsidR="00546E6F" w:rsidRPr="00484423" w:rsidRDefault="00546E6F" w:rsidP="00A07643">
            <w:pPr>
              <w:spacing w:line="240" w:lineRule="auto"/>
              <w:jc w:val="center"/>
              <w:rPr>
                <w:sz w:val="20"/>
                <w:szCs w:val="20"/>
              </w:rPr>
            </w:pPr>
            <w:r w:rsidRPr="00D152B5">
              <w:rPr>
                <w:sz w:val="20"/>
                <w:szCs w:val="20"/>
              </w:rPr>
              <w:t>Całkowite koszty posiadania</w:t>
            </w: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244970D2" w14:textId="323C3E85" w:rsidR="00546E6F" w:rsidRPr="00546E6F" w:rsidRDefault="00546E6F" w:rsidP="00546E6F">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być niezależne sprzętowo i umożliwiać wykorzystanie dowolnej platformy serwerowej i dyskowej</w:t>
            </w:r>
            <w:r>
              <w:rPr>
                <w:sz w:val="20"/>
                <w:szCs w:val="20"/>
              </w:rPr>
              <w:t>.</w:t>
            </w:r>
          </w:p>
        </w:tc>
        <w:tc>
          <w:tcPr>
            <w:tcW w:w="3402" w:type="dxa"/>
            <w:tcBorders>
              <w:top w:val="single" w:sz="4" w:space="0" w:color="000001"/>
              <w:left w:val="single" w:sz="4" w:space="0" w:color="000001"/>
              <w:right w:val="single" w:sz="4" w:space="0" w:color="000001"/>
            </w:tcBorders>
            <w:shd w:val="clear" w:color="auto" w:fill="FFFFFF"/>
            <w:vAlign w:val="center"/>
          </w:tcPr>
          <w:p w14:paraId="12B84ADA" w14:textId="77777777" w:rsidR="00546E6F" w:rsidRPr="00D30C3D" w:rsidRDefault="00546E6F" w:rsidP="00546E6F">
            <w:pPr>
              <w:spacing w:after="120" w:line="240" w:lineRule="auto"/>
              <w:jc w:val="center"/>
              <w:rPr>
                <w:sz w:val="20"/>
                <w:szCs w:val="20"/>
              </w:rPr>
            </w:pPr>
          </w:p>
        </w:tc>
      </w:tr>
      <w:tr w:rsidR="00546E6F" w:rsidRPr="00484423" w14:paraId="5D1BCB88" w14:textId="77777777" w:rsidTr="00546E6F">
        <w:trPr>
          <w:trHeight w:val="567"/>
        </w:trPr>
        <w:tc>
          <w:tcPr>
            <w:tcW w:w="532" w:type="dxa"/>
            <w:vMerge/>
            <w:tcBorders>
              <w:left w:val="single" w:sz="4" w:space="0" w:color="000001"/>
              <w:right w:val="nil"/>
            </w:tcBorders>
            <w:shd w:val="clear" w:color="auto" w:fill="FFFFFF"/>
            <w:vAlign w:val="center"/>
          </w:tcPr>
          <w:p w14:paraId="590F09DF"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30FAA6ED"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1AE28FB1" w14:textId="66A961B9"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tworzyć “samowystarczalne” archiwa do odzyskania których nie wymagana jest osobna baza danych z metadanymi deduplikowanych bloków</w:t>
            </w:r>
            <w:r>
              <w:rPr>
                <w:sz w:val="20"/>
                <w:szCs w:val="20"/>
              </w:rPr>
              <w:t>.</w:t>
            </w:r>
          </w:p>
        </w:tc>
        <w:tc>
          <w:tcPr>
            <w:tcW w:w="3402" w:type="dxa"/>
            <w:tcBorders>
              <w:left w:val="single" w:sz="4" w:space="0" w:color="000001"/>
              <w:right w:val="single" w:sz="4" w:space="0" w:color="000001"/>
            </w:tcBorders>
            <w:shd w:val="clear" w:color="auto" w:fill="FFFFFF"/>
            <w:vAlign w:val="center"/>
          </w:tcPr>
          <w:p w14:paraId="00AF389F" w14:textId="77777777" w:rsidR="00546E6F" w:rsidRPr="00D30C3D" w:rsidRDefault="00546E6F" w:rsidP="00546E6F">
            <w:pPr>
              <w:spacing w:after="120" w:line="240" w:lineRule="auto"/>
              <w:jc w:val="center"/>
              <w:rPr>
                <w:sz w:val="20"/>
                <w:szCs w:val="20"/>
              </w:rPr>
            </w:pPr>
          </w:p>
        </w:tc>
      </w:tr>
      <w:tr w:rsidR="00546E6F" w:rsidRPr="00484423" w14:paraId="58235ED9" w14:textId="77777777" w:rsidTr="00546E6F">
        <w:trPr>
          <w:trHeight w:val="762"/>
        </w:trPr>
        <w:tc>
          <w:tcPr>
            <w:tcW w:w="532" w:type="dxa"/>
            <w:vMerge/>
            <w:tcBorders>
              <w:left w:val="single" w:sz="4" w:space="0" w:color="000001"/>
              <w:right w:val="nil"/>
            </w:tcBorders>
            <w:shd w:val="clear" w:color="auto" w:fill="FFFFFF"/>
            <w:vAlign w:val="center"/>
          </w:tcPr>
          <w:p w14:paraId="0E5BFAD9"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79B31EFC"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7B8A6AD" w14:textId="6925C4AB"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mieć mechanizmy deduplikacji i kompresji w celu zmniejszenia wielkości archiwów. Włączenie tych mechanizmów nie może skutkować utratą jakichkolwiek funkcjonalności wymienionych w tej specyfikacji</w:t>
            </w:r>
            <w:r>
              <w:rPr>
                <w:sz w:val="20"/>
                <w:szCs w:val="20"/>
              </w:rPr>
              <w:t>.</w:t>
            </w:r>
          </w:p>
        </w:tc>
        <w:tc>
          <w:tcPr>
            <w:tcW w:w="3402" w:type="dxa"/>
            <w:tcBorders>
              <w:left w:val="single" w:sz="4" w:space="0" w:color="000001"/>
              <w:right w:val="single" w:sz="4" w:space="0" w:color="000001"/>
            </w:tcBorders>
            <w:shd w:val="clear" w:color="auto" w:fill="FFFFFF"/>
            <w:vAlign w:val="center"/>
          </w:tcPr>
          <w:p w14:paraId="31DF21E0" w14:textId="77777777" w:rsidR="00546E6F" w:rsidRPr="00D30C3D" w:rsidRDefault="00546E6F" w:rsidP="00546E6F">
            <w:pPr>
              <w:spacing w:after="120" w:line="240" w:lineRule="auto"/>
              <w:jc w:val="center"/>
              <w:rPr>
                <w:sz w:val="20"/>
                <w:szCs w:val="20"/>
              </w:rPr>
            </w:pPr>
          </w:p>
        </w:tc>
      </w:tr>
      <w:tr w:rsidR="00546E6F" w:rsidRPr="00484423" w14:paraId="691F289E" w14:textId="77777777" w:rsidTr="00546E6F">
        <w:trPr>
          <w:trHeight w:val="762"/>
        </w:trPr>
        <w:tc>
          <w:tcPr>
            <w:tcW w:w="532" w:type="dxa"/>
            <w:vMerge/>
            <w:tcBorders>
              <w:left w:val="single" w:sz="4" w:space="0" w:color="000001"/>
              <w:right w:val="nil"/>
            </w:tcBorders>
            <w:shd w:val="clear" w:color="auto" w:fill="FFFFFF"/>
            <w:vAlign w:val="center"/>
          </w:tcPr>
          <w:p w14:paraId="5FFA87D1"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93946BA"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155B1355" w14:textId="6CE0F125"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nie może przechowywać danych o deduplikacji w centralnej bazie. Utrata bazy danych używanej przez oprogramowanie nie może prowadzić do utraty możliwości odtworzenia backupu. Metadane deduplikacji muszą być przechowywane w plikach backupu.</w:t>
            </w:r>
          </w:p>
        </w:tc>
        <w:tc>
          <w:tcPr>
            <w:tcW w:w="3402" w:type="dxa"/>
            <w:tcBorders>
              <w:left w:val="single" w:sz="4" w:space="0" w:color="000001"/>
              <w:right w:val="single" w:sz="4" w:space="0" w:color="000001"/>
            </w:tcBorders>
            <w:shd w:val="clear" w:color="auto" w:fill="FFFFFF"/>
            <w:vAlign w:val="center"/>
          </w:tcPr>
          <w:p w14:paraId="62015B79" w14:textId="77777777" w:rsidR="00546E6F" w:rsidRPr="00D30C3D" w:rsidRDefault="00546E6F" w:rsidP="00546E6F">
            <w:pPr>
              <w:spacing w:after="120" w:line="240" w:lineRule="auto"/>
              <w:jc w:val="center"/>
              <w:rPr>
                <w:sz w:val="20"/>
                <w:szCs w:val="20"/>
              </w:rPr>
            </w:pPr>
          </w:p>
        </w:tc>
      </w:tr>
      <w:tr w:rsidR="00546E6F" w:rsidRPr="00484423" w14:paraId="1AF13285" w14:textId="77777777" w:rsidTr="00546E6F">
        <w:trPr>
          <w:trHeight w:val="762"/>
        </w:trPr>
        <w:tc>
          <w:tcPr>
            <w:tcW w:w="532" w:type="dxa"/>
            <w:vMerge/>
            <w:tcBorders>
              <w:left w:val="single" w:sz="4" w:space="0" w:color="000001"/>
              <w:right w:val="nil"/>
            </w:tcBorders>
            <w:shd w:val="clear" w:color="auto" w:fill="FFFFFF"/>
            <w:vAlign w:val="center"/>
          </w:tcPr>
          <w:p w14:paraId="6B66124F"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45D94388"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B00825C" w14:textId="0B1B4BB7"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zapewniać warstwę abstrakcji nad poszczególnymi urządzeniami pamięci masowej, pozwalając utworzyć jedną wirtualną pulę pamięci na kopie zapasowe. Wymagane jest wsparcie dla nieograniczonej liczby pamięci masowych to takiej puli.</w:t>
            </w:r>
          </w:p>
        </w:tc>
        <w:tc>
          <w:tcPr>
            <w:tcW w:w="3402" w:type="dxa"/>
            <w:tcBorders>
              <w:left w:val="single" w:sz="4" w:space="0" w:color="000001"/>
              <w:right w:val="single" w:sz="4" w:space="0" w:color="000001"/>
            </w:tcBorders>
            <w:shd w:val="clear" w:color="auto" w:fill="FFFFFF"/>
            <w:vAlign w:val="center"/>
          </w:tcPr>
          <w:p w14:paraId="1D95E7FA" w14:textId="77777777" w:rsidR="00546E6F" w:rsidRPr="00D30C3D" w:rsidRDefault="00546E6F" w:rsidP="00546E6F">
            <w:pPr>
              <w:spacing w:after="120" w:line="240" w:lineRule="auto"/>
              <w:jc w:val="center"/>
              <w:rPr>
                <w:sz w:val="20"/>
                <w:szCs w:val="20"/>
              </w:rPr>
            </w:pPr>
          </w:p>
        </w:tc>
      </w:tr>
      <w:tr w:rsidR="00546E6F" w:rsidRPr="00484423" w14:paraId="6BA269E0" w14:textId="77777777" w:rsidTr="00546E6F">
        <w:trPr>
          <w:trHeight w:val="762"/>
        </w:trPr>
        <w:tc>
          <w:tcPr>
            <w:tcW w:w="532" w:type="dxa"/>
            <w:vMerge/>
            <w:tcBorders>
              <w:left w:val="single" w:sz="4" w:space="0" w:color="000001"/>
              <w:right w:val="nil"/>
            </w:tcBorders>
            <w:shd w:val="clear" w:color="auto" w:fill="FFFFFF"/>
            <w:vAlign w:val="center"/>
          </w:tcPr>
          <w:p w14:paraId="322BE3D8"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8D0B2E7"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96C352A" w14:textId="47CAA656"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pozwalać na tworzenie repozytorium kopii zapasowych bezpośrednio na zasobach Microsoft Azure Blob, Google Cloud Storage, Amazon S3, Wasabi Cloud Storage oraz na innych kompatybilnych z S3 przestrzeniach obiektowych. Dodatkowo, oprogramowanie musi wspierać archiwizowanie tych danych do Microsoft Azure Archive Blob Storage oraz Amazon S3 Glacier.</w:t>
            </w:r>
          </w:p>
        </w:tc>
        <w:tc>
          <w:tcPr>
            <w:tcW w:w="3402" w:type="dxa"/>
            <w:tcBorders>
              <w:left w:val="single" w:sz="4" w:space="0" w:color="000001"/>
              <w:right w:val="single" w:sz="4" w:space="0" w:color="000001"/>
            </w:tcBorders>
            <w:shd w:val="clear" w:color="auto" w:fill="FFFFFF"/>
            <w:vAlign w:val="center"/>
          </w:tcPr>
          <w:p w14:paraId="27405FA8" w14:textId="77777777" w:rsidR="00546E6F" w:rsidRPr="00D30C3D" w:rsidRDefault="00546E6F" w:rsidP="00546E6F">
            <w:pPr>
              <w:spacing w:after="120" w:line="240" w:lineRule="auto"/>
              <w:jc w:val="center"/>
              <w:rPr>
                <w:sz w:val="20"/>
                <w:szCs w:val="20"/>
              </w:rPr>
            </w:pPr>
          </w:p>
        </w:tc>
      </w:tr>
      <w:tr w:rsidR="00546E6F" w:rsidRPr="00484423" w14:paraId="7562139B" w14:textId="77777777" w:rsidTr="00546E6F">
        <w:trPr>
          <w:trHeight w:val="762"/>
        </w:trPr>
        <w:tc>
          <w:tcPr>
            <w:tcW w:w="532" w:type="dxa"/>
            <w:vMerge/>
            <w:tcBorders>
              <w:left w:val="single" w:sz="4" w:space="0" w:color="000001"/>
              <w:right w:val="nil"/>
            </w:tcBorders>
            <w:shd w:val="clear" w:color="auto" w:fill="FFFFFF"/>
            <w:vAlign w:val="center"/>
          </w:tcPr>
          <w:p w14:paraId="50C498E8"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12AD0BA"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2963E40" w14:textId="09D66592"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wspierać niezmienność kopii zapasowych na potrzeby ochrony przed ransomware poprzez niedopuszczenie do usunięcia lub modyfikacji kopii zapasowej w zadanym okresie czasu.</w:t>
            </w:r>
          </w:p>
        </w:tc>
        <w:tc>
          <w:tcPr>
            <w:tcW w:w="3402" w:type="dxa"/>
            <w:tcBorders>
              <w:left w:val="single" w:sz="4" w:space="0" w:color="000001"/>
              <w:right w:val="single" w:sz="4" w:space="0" w:color="000001"/>
            </w:tcBorders>
            <w:shd w:val="clear" w:color="auto" w:fill="FFFFFF"/>
            <w:vAlign w:val="center"/>
          </w:tcPr>
          <w:p w14:paraId="58DEC616" w14:textId="77777777" w:rsidR="00546E6F" w:rsidRPr="00D30C3D" w:rsidRDefault="00546E6F" w:rsidP="00546E6F">
            <w:pPr>
              <w:spacing w:after="120" w:line="240" w:lineRule="auto"/>
              <w:jc w:val="center"/>
              <w:rPr>
                <w:sz w:val="20"/>
                <w:szCs w:val="20"/>
              </w:rPr>
            </w:pPr>
          </w:p>
        </w:tc>
      </w:tr>
      <w:tr w:rsidR="00546E6F" w:rsidRPr="00484423" w14:paraId="3FC6DB2A" w14:textId="77777777" w:rsidTr="00546E6F">
        <w:trPr>
          <w:trHeight w:val="762"/>
        </w:trPr>
        <w:tc>
          <w:tcPr>
            <w:tcW w:w="532" w:type="dxa"/>
            <w:vMerge/>
            <w:tcBorders>
              <w:left w:val="single" w:sz="4" w:space="0" w:color="000001"/>
              <w:right w:val="nil"/>
            </w:tcBorders>
            <w:shd w:val="clear" w:color="auto" w:fill="FFFFFF"/>
            <w:vAlign w:val="center"/>
          </w:tcPr>
          <w:p w14:paraId="4E971B71"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16049AE4"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49B6D254" w14:textId="57939629"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nie może instalować żadnych stałych agentów wymagających wdrożenia czy upgradowania wewnątrz maszyny wirtualnej dla jakichkolwiek funkcjonalności backupu lub odtwarzania</w:t>
            </w:r>
            <w:r>
              <w:rPr>
                <w:sz w:val="20"/>
                <w:szCs w:val="20"/>
              </w:rPr>
              <w:t>.</w:t>
            </w:r>
          </w:p>
        </w:tc>
        <w:tc>
          <w:tcPr>
            <w:tcW w:w="3402" w:type="dxa"/>
            <w:tcBorders>
              <w:left w:val="single" w:sz="4" w:space="0" w:color="000001"/>
              <w:right w:val="single" w:sz="4" w:space="0" w:color="000001"/>
            </w:tcBorders>
            <w:shd w:val="clear" w:color="auto" w:fill="FFFFFF"/>
            <w:vAlign w:val="center"/>
          </w:tcPr>
          <w:p w14:paraId="05AFAE85" w14:textId="77777777" w:rsidR="00546E6F" w:rsidRPr="00D30C3D" w:rsidRDefault="00546E6F" w:rsidP="00546E6F">
            <w:pPr>
              <w:spacing w:after="120" w:line="240" w:lineRule="auto"/>
              <w:jc w:val="center"/>
              <w:rPr>
                <w:sz w:val="20"/>
                <w:szCs w:val="20"/>
              </w:rPr>
            </w:pPr>
          </w:p>
        </w:tc>
      </w:tr>
      <w:tr w:rsidR="00546E6F" w:rsidRPr="00484423" w14:paraId="5FDE92BA" w14:textId="77777777" w:rsidTr="00546E6F">
        <w:trPr>
          <w:trHeight w:val="762"/>
        </w:trPr>
        <w:tc>
          <w:tcPr>
            <w:tcW w:w="532" w:type="dxa"/>
            <w:vMerge/>
            <w:tcBorders>
              <w:left w:val="single" w:sz="4" w:space="0" w:color="000001"/>
              <w:right w:val="nil"/>
            </w:tcBorders>
            <w:shd w:val="clear" w:color="auto" w:fill="FFFFFF"/>
            <w:vAlign w:val="center"/>
          </w:tcPr>
          <w:p w14:paraId="4AD2B299"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101A7758"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26123B0" w14:textId="2B1D40B6"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oferować portal samoobsługowy, umożliwiający odtwarzanie użytkownikom wirtualnych maszyn, obiektów MS Exchange i baz danych MS SQL, Oracle oraz PostgreSQL (w tym odtwarzanie point-in-time)</w:t>
            </w:r>
            <w:r>
              <w:rPr>
                <w:sz w:val="20"/>
                <w:szCs w:val="20"/>
              </w:rPr>
              <w:t>.</w:t>
            </w:r>
          </w:p>
        </w:tc>
        <w:tc>
          <w:tcPr>
            <w:tcW w:w="3402" w:type="dxa"/>
            <w:tcBorders>
              <w:left w:val="single" w:sz="4" w:space="0" w:color="000001"/>
              <w:right w:val="single" w:sz="4" w:space="0" w:color="000001"/>
            </w:tcBorders>
            <w:shd w:val="clear" w:color="auto" w:fill="FFFFFF"/>
            <w:vAlign w:val="center"/>
          </w:tcPr>
          <w:p w14:paraId="43A30408" w14:textId="77777777" w:rsidR="00546E6F" w:rsidRPr="00D30C3D" w:rsidRDefault="00546E6F" w:rsidP="00546E6F">
            <w:pPr>
              <w:spacing w:after="120" w:line="240" w:lineRule="auto"/>
              <w:jc w:val="center"/>
              <w:rPr>
                <w:sz w:val="20"/>
                <w:szCs w:val="20"/>
              </w:rPr>
            </w:pPr>
          </w:p>
        </w:tc>
      </w:tr>
      <w:tr w:rsidR="00546E6F" w:rsidRPr="00484423" w14:paraId="53DC8D44" w14:textId="77777777" w:rsidTr="00546E6F">
        <w:trPr>
          <w:trHeight w:val="567"/>
        </w:trPr>
        <w:tc>
          <w:tcPr>
            <w:tcW w:w="532" w:type="dxa"/>
            <w:vMerge/>
            <w:tcBorders>
              <w:left w:val="single" w:sz="4" w:space="0" w:color="000001"/>
              <w:right w:val="nil"/>
            </w:tcBorders>
            <w:shd w:val="clear" w:color="auto" w:fill="FFFFFF"/>
            <w:vAlign w:val="center"/>
          </w:tcPr>
          <w:p w14:paraId="78AFD204"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0C18EB9A"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3132812" w14:textId="532DC7C5"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zapewniać możliwość delegacji uprawnień do odtwarzania na portalu</w:t>
            </w:r>
            <w:r>
              <w:rPr>
                <w:sz w:val="20"/>
                <w:szCs w:val="20"/>
              </w:rPr>
              <w:t>.</w:t>
            </w:r>
          </w:p>
        </w:tc>
        <w:tc>
          <w:tcPr>
            <w:tcW w:w="3402" w:type="dxa"/>
            <w:tcBorders>
              <w:left w:val="single" w:sz="4" w:space="0" w:color="000001"/>
              <w:right w:val="single" w:sz="4" w:space="0" w:color="000001"/>
            </w:tcBorders>
            <w:shd w:val="clear" w:color="auto" w:fill="FFFFFF"/>
            <w:vAlign w:val="center"/>
          </w:tcPr>
          <w:p w14:paraId="00F50C11" w14:textId="77777777" w:rsidR="00546E6F" w:rsidRPr="00D30C3D" w:rsidRDefault="00546E6F" w:rsidP="00546E6F">
            <w:pPr>
              <w:spacing w:after="120" w:line="240" w:lineRule="auto"/>
              <w:jc w:val="center"/>
              <w:rPr>
                <w:sz w:val="20"/>
                <w:szCs w:val="20"/>
              </w:rPr>
            </w:pPr>
          </w:p>
        </w:tc>
      </w:tr>
      <w:tr w:rsidR="00546E6F" w:rsidRPr="00484423" w14:paraId="61527398" w14:textId="77777777" w:rsidTr="00546E6F">
        <w:trPr>
          <w:trHeight w:val="567"/>
        </w:trPr>
        <w:tc>
          <w:tcPr>
            <w:tcW w:w="532" w:type="dxa"/>
            <w:vMerge/>
            <w:tcBorders>
              <w:left w:val="single" w:sz="4" w:space="0" w:color="000001"/>
              <w:right w:val="nil"/>
            </w:tcBorders>
            <w:shd w:val="clear" w:color="auto" w:fill="FFFFFF"/>
            <w:vAlign w:val="center"/>
          </w:tcPr>
          <w:p w14:paraId="4F24402C"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3CBEAE74"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7A376324" w14:textId="39E70AD3"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mieć możliwość integracji z innymi systemami poprzez wbudowane RESTful API</w:t>
            </w:r>
            <w:r>
              <w:rPr>
                <w:sz w:val="20"/>
                <w:szCs w:val="20"/>
              </w:rPr>
              <w:t>.</w:t>
            </w:r>
          </w:p>
        </w:tc>
        <w:tc>
          <w:tcPr>
            <w:tcW w:w="3402" w:type="dxa"/>
            <w:tcBorders>
              <w:left w:val="single" w:sz="4" w:space="0" w:color="000001"/>
              <w:right w:val="single" w:sz="4" w:space="0" w:color="000001"/>
            </w:tcBorders>
            <w:shd w:val="clear" w:color="auto" w:fill="FFFFFF"/>
            <w:vAlign w:val="center"/>
          </w:tcPr>
          <w:p w14:paraId="39E35576" w14:textId="77777777" w:rsidR="00546E6F" w:rsidRPr="00D30C3D" w:rsidRDefault="00546E6F" w:rsidP="00546E6F">
            <w:pPr>
              <w:spacing w:after="120" w:line="240" w:lineRule="auto"/>
              <w:jc w:val="center"/>
              <w:rPr>
                <w:sz w:val="20"/>
                <w:szCs w:val="20"/>
              </w:rPr>
            </w:pPr>
          </w:p>
        </w:tc>
      </w:tr>
      <w:tr w:rsidR="00546E6F" w:rsidRPr="00484423" w14:paraId="1F093D4C" w14:textId="77777777" w:rsidTr="00546E6F">
        <w:trPr>
          <w:trHeight w:val="567"/>
        </w:trPr>
        <w:tc>
          <w:tcPr>
            <w:tcW w:w="532" w:type="dxa"/>
            <w:vMerge/>
            <w:tcBorders>
              <w:left w:val="single" w:sz="4" w:space="0" w:color="000001"/>
              <w:right w:val="nil"/>
            </w:tcBorders>
            <w:shd w:val="clear" w:color="auto" w:fill="FFFFFF"/>
            <w:vAlign w:val="center"/>
          </w:tcPr>
          <w:p w14:paraId="3329855B"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AEDC68E"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EE70EE6" w14:textId="033AE08B"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mieć wbudowane mechanizmy backupu konfiguracji w celu prostego odtworzenia systemu po całkowitej reinstalacji</w:t>
            </w:r>
            <w:r>
              <w:rPr>
                <w:sz w:val="20"/>
                <w:szCs w:val="20"/>
              </w:rPr>
              <w:t>.</w:t>
            </w:r>
          </w:p>
        </w:tc>
        <w:tc>
          <w:tcPr>
            <w:tcW w:w="3402" w:type="dxa"/>
            <w:tcBorders>
              <w:left w:val="single" w:sz="4" w:space="0" w:color="000001"/>
              <w:right w:val="single" w:sz="4" w:space="0" w:color="000001"/>
            </w:tcBorders>
            <w:shd w:val="clear" w:color="auto" w:fill="FFFFFF"/>
            <w:vAlign w:val="center"/>
          </w:tcPr>
          <w:p w14:paraId="31337B2D" w14:textId="77777777" w:rsidR="00546E6F" w:rsidRPr="00D30C3D" w:rsidRDefault="00546E6F" w:rsidP="00546E6F">
            <w:pPr>
              <w:spacing w:after="120" w:line="240" w:lineRule="auto"/>
              <w:jc w:val="center"/>
              <w:rPr>
                <w:sz w:val="20"/>
                <w:szCs w:val="20"/>
              </w:rPr>
            </w:pPr>
          </w:p>
        </w:tc>
      </w:tr>
      <w:tr w:rsidR="00546E6F" w:rsidRPr="00484423" w14:paraId="271F9CCB" w14:textId="77777777" w:rsidTr="00546E6F">
        <w:trPr>
          <w:trHeight w:val="762"/>
        </w:trPr>
        <w:tc>
          <w:tcPr>
            <w:tcW w:w="532" w:type="dxa"/>
            <w:vMerge/>
            <w:tcBorders>
              <w:left w:val="single" w:sz="4" w:space="0" w:color="000001"/>
              <w:right w:val="nil"/>
            </w:tcBorders>
            <w:shd w:val="clear" w:color="auto" w:fill="FFFFFF"/>
            <w:vAlign w:val="center"/>
          </w:tcPr>
          <w:p w14:paraId="40815F2E"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3E2D47FF"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A2FC4C5" w14:textId="51D3DED2"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mieć wbudowane mechanizmy szyfrowania zarówno plików z backupami jak i transmisji sieciowej. Włączenie szyfrowania nie może skutkować utratą jakiejkolwiek funkcjonalności wymienionej w tej specyfikacji</w:t>
            </w:r>
            <w:r>
              <w:rPr>
                <w:sz w:val="20"/>
                <w:szCs w:val="20"/>
              </w:rPr>
              <w:t>.</w:t>
            </w:r>
          </w:p>
        </w:tc>
        <w:tc>
          <w:tcPr>
            <w:tcW w:w="3402" w:type="dxa"/>
            <w:tcBorders>
              <w:left w:val="single" w:sz="4" w:space="0" w:color="000001"/>
              <w:right w:val="single" w:sz="4" w:space="0" w:color="000001"/>
            </w:tcBorders>
            <w:shd w:val="clear" w:color="auto" w:fill="FFFFFF"/>
            <w:vAlign w:val="center"/>
          </w:tcPr>
          <w:p w14:paraId="459CB02E" w14:textId="77777777" w:rsidR="00546E6F" w:rsidRPr="00D30C3D" w:rsidRDefault="00546E6F" w:rsidP="00546E6F">
            <w:pPr>
              <w:spacing w:after="120" w:line="240" w:lineRule="auto"/>
              <w:jc w:val="center"/>
              <w:rPr>
                <w:sz w:val="20"/>
                <w:szCs w:val="20"/>
              </w:rPr>
            </w:pPr>
          </w:p>
        </w:tc>
      </w:tr>
      <w:tr w:rsidR="00546E6F" w:rsidRPr="00484423" w14:paraId="477CA103" w14:textId="77777777" w:rsidTr="00546E6F">
        <w:trPr>
          <w:trHeight w:val="397"/>
        </w:trPr>
        <w:tc>
          <w:tcPr>
            <w:tcW w:w="532" w:type="dxa"/>
            <w:vMerge/>
            <w:tcBorders>
              <w:left w:val="single" w:sz="4" w:space="0" w:color="000001"/>
              <w:right w:val="nil"/>
            </w:tcBorders>
            <w:shd w:val="clear" w:color="auto" w:fill="FFFFFF"/>
            <w:vAlign w:val="center"/>
          </w:tcPr>
          <w:p w14:paraId="02CEE78C"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695AA7E"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46BA8C4D" w14:textId="2C5A0F47"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posiadać mechanizmy chroniące przed utratą hasła szyfrowania</w:t>
            </w:r>
            <w:r>
              <w:rPr>
                <w:sz w:val="20"/>
                <w:szCs w:val="20"/>
              </w:rPr>
              <w:t>.</w:t>
            </w:r>
          </w:p>
        </w:tc>
        <w:tc>
          <w:tcPr>
            <w:tcW w:w="3402" w:type="dxa"/>
            <w:tcBorders>
              <w:left w:val="single" w:sz="4" w:space="0" w:color="000001"/>
              <w:right w:val="single" w:sz="4" w:space="0" w:color="000001"/>
            </w:tcBorders>
            <w:shd w:val="clear" w:color="auto" w:fill="FFFFFF"/>
            <w:vAlign w:val="center"/>
          </w:tcPr>
          <w:p w14:paraId="7DA53F5C" w14:textId="77777777" w:rsidR="00546E6F" w:rsidRPr="00D30C3D" w:rsidRDefault="00546E6F" w:rsidP="00546E6F">
            <w:pPr>
              <w:spacing w:after="120" w:line="240" w:lineRule="auto"/>
              <w:jc w:val="center"/>
              <w:rPr>
                <w:sz w:val="20"/>
                <w:szCs w:val="20"/>
              </w:rPr>
            </w:pPr>
          </w:p>
        </w:tc>
      </w:tr>
      <w:tr w:rsidR="00546E6F" w:rsidRPr="00484423" w14:paraId="3962C2A2" w14:textId="77777777" w:rsidTr="00546E6F">
        <w:trPr>
          <w:trHeight w:val="567"/>
        </w:trPr>
        <w:tc>
          <w:tcPr>
            <w:tcW w:w="532" w:type="dxa"/>
            <w:vMerge/>
            <w:tcBorders>
              <w:left w:val="single" w:sz="4" w:space="0" w:color="000001"/>
              <w:right w:val="nil"/>
            </w:tcBorders>
            <w:shd w:val="clear" w:color="auto" w:fill="FFFFFF"/>
            <w:vAlign w:val="center"/>
          </w:tcPr>
          <w:p w14:paraId="1339BBD8"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8E81973"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B250B4B" w14:textId="1272AF83"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posiadać architekturę klient/serwer z możliwością instalacji wielu instancji konsoli administracyjnych.</w:t>
            </w:r>
          </w:p>
        </w:tc>
        <w:tc>
          <w:tcPr>
            <w:tcW w:w="3402" w:type="dxa"/>
            <w:tcBorders>
              <w:left w:val="single" w:sz="4" w:space="0" w:color="000001"/>
              <w:right w:val="single" w:sz="4" w:space="0" w:color="000001"/>
            </w:tcBorders>
            <w:shd w:val="clear" w:color="auto" w:fill="FFFFFF"/>
            <w:vAlign w:val="center"/>
          </w:tcPr>
          <w:p w14:paraId="072F3722" w14:textId="77777777" w:rsidR="00546E6F" w:rsidRPr="00D30C3D" w:rsidRDefault="00546E6F" w:rsidP="00546E6F">
            <w:pPr>
              <w:spacing w:after="120" w:line="240" w:lineRule="auto"/>
              <w:jc w:val="center"/>
              <w:rPr>
                <w:sz w:val="20"/>
                <w:szCs w:val="20"/>
              </w:rPr>
            </w:pPr>
          </w:p>
        </w:tc>
      </w:tr>
      <w:tr w:rsidR="00546E6F" w:rsidRPr="00484423" w14:paraId="298B1483" w14:textId="77777777" w:rsidTr="00546E6F">
        <w:trPr>
          <w:trHeight w:val="567"/>
        </w:trPr>
        <w:tc>
          <w:tcPr>
            <w:tcW w:w="532" w:type="dxa"/>
            <w:vMerge/>
            <w:tcBorders>
              <w:left w:val="single" w:sz="4" w:space="0" w:color="000001"/>
              <w:right w:val="nil"/>
            </w:tcBorders>
            <w:shd w:val="clear" w:color="auto" w:fill="FFFFFF"/>
            <w:vAlign w:val="center"/>
          </w:tcPr>
          <w:p w14:paraId="1CD18BEF"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DF20374"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87B3263" w14:textId="48B316BF"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posiadać natywne mechanizmy uwierzytelniania wieloskładnikowego (MFA) w celu dostępu do konsoli administracyjnej</w:t>
            </w:r>
            <w:r>
              <w:rPr>
                <w:sz w:val="20"/>
                <w:szCs w:val="20"/>
              </w:rPr>
              <w:t>.</w:t>
            </w:r>
          </w:p>
        </w:tc>
        <w:tc>
          <w:tcPr>
            <w:tcW w:w="3402" w:type="dxa"/>
            <w:tcBorders>
              <w:left w:val="single" w:sz="4" w:space="0" w:color="000001"/>
              <w:right w:val="single" w:sz="4" w:space="0" w:color="000001"/>
            </w:tcBorders>
            <w:shd w:val="clear" w:color="auto" w:fill="FFFFFF"/>
            <w:vAlign w:val="center"/>
          </w:tcPr>
          <w:p w14:paraId="6948D11C" w14:textId="77777777" w:rsidR="00546E6F" w:rsidRPr="00D30C3D" w:rsidRDefault="00546E6F" w:rsidP="00546E6F">
            <w:pPr>
              <w:spacing w:after="120" w:line="240" w:lineRule="auto"/>
              <w:jc w:val="center"/>
              <w:rPr>
                <w:sz w:val="20"/>
                <w:szCs w:val="20"/>
              </w:rPr>
            </w:pPr>
          </w:p>
        </w:tc>
      </w:tr>
      <w:tr w:rsidR="00546E6F" w:rsidRPr="00484423" w14:paraId="2F897B51" w14:textId="77777777" w:rsidTr="00546E6F">
        <w:trPr>
          <w:trHeight w:val="567"/>
        </w:trPr>
        <w:tc>
          <w:tcPr>
            <w:tcW w:w="532" w:type="dxa"/>
            <w:vMerge/>
            <w:tcBorders>
              <w:left w:val="single" w:sz="4" w:space="0" w:color="000001"/>
              <w:right w:val="nil"/>
            </w:tcBorders>
            <w:shd w:val="clear" w:color="auto" w:fill="FFFFFF"/>
            <w:vAlign w:val="center"/>
          </w:tcPr>
          <w:p w14:paraId="579EAA4C"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7CF81519"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44E6B13" w14:textId="00FAA6F2"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wymagać autoryzacji dwuch administratorów backupu do wykonania krytycznych operacji (np skasowanie backupu, dodanie kolejnego administratora)</w:t>
            </w:r>
            <w:r>
              <w:rPr>
                <w:sz w:val="20"/>
                <w:szCs w:val="20"/>
              </w:rPr>
              <w:t>.</w:t>
            </w:r>
          </w:p>
        </w:tc>
        <w:tc>
          <w:tcPr>
            <w:tcW w:w="3402" w:type="dxa"/>
            <w:tcBorders>
              <w:left w:val="single" w:sz="4" w:space="0" w:color="000001"/>
              <w:right w:val="single" w:sz="4" w:space="0" w:color="000001"/>
            </w:tcBorders>
            <w:shd w:val="clear" w:color="auto" w:fill="FFFFFF"/>
            <w:vAlign w:val="center"/>
          </w:tcPr>
          <w:p w14:paraId="5F6E8FA4" w14:textId="77777777" w:rsidR="00546E6F" w:rsidRPr="00D30C3D" w:rsidRDefault="00546E6F" w:rsidP="00546E6F">
            <w:pPr>
              <w:spacing w:after="120" w:line="240" w:lineRule="auto"/>
              <w:jc w:val="center"/>
              <w:rPr>
                <w:sz w:val="20"/>
                <w:szCs w:val="20"/>
              </w:rPr>
            </w:pPr>
          </w:p>
        </w:tc>
      </w:tr>
      <w:tr w:rsidR="00546E6F" w:rsidRPr="00484423" w14:paraId="7D7A9F79" w14:textId="77777777" w:rsidTr="00546E6F">
        <w:trPr>
          <w:trHeight w:val="567"/>
        </w:trPr>
        <w:tc>
          <w:tcPr>
            <w:tcW w:w="532" w:type="dxa"/>
            <w:vMerge/>
            <w:tcBorders>
              <w:left w:val="single" w:sz="4" w:space="0" w:color="000001"/>
              <w:right w:val="nil"/>
            </w:tcBorders>
            <w:shd w:val="clear" w:color="auto" w:fill="FFFFFF"/>
            <w:vAlign w:val="center"/>
          </w:tcPr>
          <w:p w14:paraId="484CAC1D"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4073BEA2"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3652E7C" w14:textId="02DF1596"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posiadać integracje z systemami zarządania kluczami szyfrującymi (KMS)</w:t>
            </w:r>
            <w:r>
              <w:rPr>
                <w:sz w:val="20"/>
                <w:szCs w:val="20"/>
              </w:rPr>
              <w:t>.</w:t>
            </w:r>
          </w:p>
        </w:tc>
        <w:tc>
          <w:tcPr>
            <w:tcW w:w="3402" w:type="dxa"/>
            <w:tcBorders>
              <w:left w:val="single" w:sz="4" w:space="0" w:color="000001"/>
              <w:right w:val="single" w:sz="4" w:space="0" w:color="000001"/>
            </w:tcBorders>
            <w:shd w:val="clear" w:color="auto" w:fill="FFFFFF"/>
            <w:vAlign w:val="center"/>
          </w:tcPr>
          <w:p w14:paraId="4BB51886" w14:textId="77777777" w:rsidR="00546E6F" w:rsidRPr="00D30C3D" w:rsidRDefault="00546E6F" w:rsidP="00546E6F">
            <w:pPr>
              <w:spacing w:after="120" w:line="240" w:lineRule="auto"/>
              <w:jc w:val="center"/>
              <w:rPr>
                <w:sz w:val="20"/>
                <w:szCs w:val="20"/>
              </w:rPr>
            </w:pPr>
          </w:p>
        </w:tc>
      </w:tr>
      <w:tr w:rsidR="00546E6F" w:rsidRPr="00484423" w14:paraId="780B38ED" w14:textId="77777777" w:rsidTr="00546E6F">
        <w:trPr>
          <w:trHeight w:val="397"/>
        </w:trPr>
        <w:tc>
          <w:tcPr>
            <w:tcW w:w="532" w:type="dxa"/>
            <w:vMerge/>
            <w:tcBorders>
              <w:left w:val="single" w:sz="4" w:space="0" w:color="000001"/>
              <w:right w:val="nil"/>
            </w:tcBorders>
            <w:shd w:val="clear" w:color="auto" w:fill="FFFFFF"/>
            <w:vAlign w:val="center"/>
          </w:tcPr>
          <w:p w14:paraId="6444DA25"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40719A94"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143F123" w14:textId="30CB7290"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posiadać integracje z systemami typu SIEM</w:t>
            </w:r>
            <w:r>
              <w:rPr>
                <w:sz w:val="20"/>
                <w:szCs w:val="20"/>
              </w:rPr>
              <w:t>.</w:t>
            </w:r>
          </w:p>
        </w:tc>
        <w:tc>
          <w:tcPr>
            <w:tcW w:w="3402" w:type="dxa"/>
            <w:tcBorders>
              <w:left w:val="single" w:sz="4" w:space="0" w:color="000001"/>
              <w:right w:val="single" w:sz="4" w:space="0" w:color="000001"/>
            </w:tcBorders>
            <w:shd w:val="clear" w:color="auto" w:fill="FFFFFF"/>
            <w:vAlign w:val="center"/>
          </w:tcPr>
          <w:p w14:paraId="0686AF99" w14:textId="77777777" w:rsidR="00546E6F" w:rsidRPr="00D30C3D" w:rsidRDefault="00546E6F" w:rsidP="00546E6F">
            <w:pPr>
              <w:spacing w:after="120" w:line="240" w:lineRule="auto"/>
              <w:jc w:val="center"/>
              <w:rPr>
                <w:sz w:val="20"/>
                <w:szCs w:val="20"/>
              </w:rPr>
            </w:pPr>
          </w:p>
        </w:tc>
      </w:tr>
      <w:tr w:rsidR="00546E6F" w:rsidRPr="00484423" w14:paraId="507137C1" w14:textId="77777777" w:rsidTr="00546E6F">
        <w:trPr>
          <w:trHeight w:val="510"/>
        </w:trPr>
        <w:tc>
          <w:tcPr>
            <w:tcW w:w="532" w:type="dxa"/>
            <w:vMerge/>
            <w:tcBorders>
              <w:left w:val="single" w:sz="4" w:space="0" w:color="000001"/>
              <w:bottom w:val="single" w:sz="4" w:space="0" w:color="000001"/>
              <w:right w:val="nil"/>
            </w:tcBorders>
            <w:shd w:val="clear" w:color="auto" w:fill="FFFFFF"/>
            <w:vAlign w:val="center"/>
          </w:tcPr>
          <w:p w14:paraId="6193CCB7" w14:textId="77777777" w:rsidR="00546E6F" w:rsidRPr="00490AC5" w:rsidRDefault="00546E6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bottom w:val="single" w:sz="4" w:space="0" w:color="000001"/>
              <w:right w:val="nil"/>
            </w:tcBorders>
            <w:shd w:val="clear" w:color="auto" w:fill="FFFFFF"/>
            <w:vAlign w:val="center"/>
          </w:tcPr>
          <w:p w14:paraId="7E21629E" w14:textId="77777777" w:rsidR="00546E6F" w:rsidRPr="00D152B5" w:rsidRDefault="00546E6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1D134F1" w14:textId="3AEB799D" w:rsidR="00546E6F" w:rsidRPr="00D152B5" w:rsidRDefault="00546E6F" w:rsidP="00D152B5">
            <w:pPr>
              <w:pStyle w:val="Akapitzlist"/>
              <w:numPr>
                <w:ilvl w:val="0"/>
                <w:numId w:val="28"/>
              </w:numPr>
              <w:spacing w:after="120" w:line="240" w:lineRule="auto"/>
              <w:ind w:left="357" w:hanging="357"/>
              <w:contextualSpacing w:val="0"/>
              <w:jc w:val="both"/>
              <w:rPr>
                <w:sz w:val="20"/>
                <w:szCs w:val="20"/>
              </w:rPr>
            </w:pPr>
            <w:r w:rsidRPr="00D152B5">
              <w:rPr>
                <w:sz w:val="20"/>
                <w:szCs w:val="20"/>
              </w:rPr>
              <w:t>Oprogramowanie musi posiadać asystenta produktu opartego o AI, pozwalającego na przeszukiwanie dokumentacji technicznej. Powinna istnieć możliwość wyłączenia tej opcji.</w:t>
            </w:r>
          </w:p>
        </w:tc>
        <w:tc>
          <w:tcPr>
            <w:tcW w:w="3402" w:type="dxa"/>
            <w:tcBorders>
              <w:left w:val="single" w:sz="4" w:space="0" w:color="000001"/>
              <w:bottom w:val="single" w:sz="4" w:space="0" w:color="000001"/>
              <w:right w:val="single" w:sz="4" w:space="0" w:color="000001"/>
            </w:tcBorders>
            <w:shd w:val="clear" w:color="auto" w:fill="FFFFFF"/>
            <w:vAlign w:val="center"/>
          </w:tcPr>
          <w:p w14:paraId="31E8F0F8" w14:textId="77777777" w:rsidR="00546E6F" w:rsidRPr="00D30C3D" w:rsidRDefault="00546E6F" w:rsidP="00546E6F">
            <w:pPr>
              <w:spacing w:after="120" w:line="240" w:lineRule="auto"/>
              <w:jc w:val="center"/>
              <w:rPr>
                <w:sz w:val="20"/>
                <w:szCs w:val="20"/>
              </w:rPr>
            </w:pPr>
          </w:p>
        </w:tc>
      </w:tr>
      <w:tr w:rsidR="00696EEF" w:rsidRPr="00484423" w14:paraId="73D9050D" w14:textId="431C561A" w:rsidTr="00696EEF">
        <w:trPr>
          <w:trHeight w:val="737"/>
        </w:trPr>
        <w:tc>
          <w:tcPr>
            <w:tcW w:w="532" w:type="dxa"/>
            <w:vMerge w:val="restart"/>
            <w:tcBorders>
              <w:top w:val="single" w:sz="4" w:space="0" w:color="000001"/>
              <w:left w:val="single" w:sz="4" w:space="0" w:color="000001"/>
              <w:right w:val="nil"/>
            </w:tcBorders>
            <w:shd w:val="clear" w:color="auto" w:fill="FFFFFF"/>
            <w:vAlign w:val="center"/>
          </w:tcPr>
          <w:p w14:paraId="415B2F3F"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val="restart"/>
            <w:tcBorders>
              <w:top w:val="single" w:sz="4" w:space="0" w:color="000001"/>
              <w:left w:val="single" w:sz="4" w:space="0" w:color="000001"/>
              <w:right w:val="nil"/>
            </w:tcBorders>
            <w:shd w:val="clear" w:color="auto" w:fill="FFFFFF"/>
            <w:vAlign w:val="center"/>
          </w:tcPr>
          <w:p w14:paraId="62305A34" w14:textId="0E2B5B9F" w:rsidR="00696EEF" w:rsidRPr="00D152B5" w:rsidRDefault="00696EEF" w:rsidP="00A07643">
            <w:pPr>
              <w:spacing w:line="240" w:lineRule="auto"/>
              <w:jc w:val="center"/>
              <w:rPr>
                <w:sz w:val="20"/>
                <w:szCs w:val="20"/>
              </w:rPr>
            </w:pPr>
            <w:r w:rsidRPr="00D152B5">
              <w:rPr>
                <w:sz w:val="20"/>
                <w:szCs w:val="20"/>
              </w:rPr>
              <w:t>Wymagania RPO</w:t>
            </w: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74016051" w14:textId="40C97764" w:rsidR="00696EEF" w:rsidRPr="00696EEF" w:rsidRDefault="00696EEF" w:rsidP="00696EEF">
            <w:pPr>
              <w:pStyle w:val="Akapitzlist"/>
              <w:numPr>
                <w:ilvl w:val="0"/>
                <w:numId w:val="72"/>
              </w:numPr>
              <w:spacing w:after="120" w:line="240" w:lineRule="auto"/>
              <w:ind w:left="323" w:hanging="357"/>
              <w:contextualSpacing w:val="0"/>
              <w:jc w:val="both"/>
              <w:rPr>
                <w:sz w:val="20"/>
                <w:szCs w:val="20"/>
              </w:rPr>
            </w:pPr>
            <w:r w:rsidRPr="00D152B5">
              <w:rPr>
                <w:sz w:val="20"/>
                <w:szCs w:val="20"/>
              </w:rPr>
              <w:t>Oprogramowanie musi wykorzystywać mechanizmy Change Block Tracking na wszystkich wspieranych platformach wirtualizacyjnych. Mechanizmy muszą być certyfikowane przez dostawcę platformy wirtualizacyjnej</w:t>
            </w:r>
            <w:r>
              <w:rPr>
                <w:sz w:val="20"/>
                <w:szCs w:val="20"/>
              </w:rPr>
              <w:t>.</w:t>
            </w:r>
          </w:p>
        </w:tc>
        <w:tc>
          <w:tcPr>
            <w:tcW w:w="3402" w:type="dxa"/>
            <w:tcBorders>
              <w:top w:val="single" w:sz="4" w:space="0" w:color="000001"/>
              <w:left w:val="single" w:sz="4" w:space="0" w:color="000001"/>
              <w:right w:val="single" w:sz="4" w:space="0" w:color="000001"/>
            </w:tcBorders>
            <w:shd w:val="clear" w:color="auto" w:fill="FFFFFF"/>
            <w:vAlign w:val="center"/>
          </w:tcPr>
          <w:p w14:paraId="311FF32C" w14:textId="77777777" w:rsidR="00696EEF" w:rsidRPr="00D30C3D" w:rsidRDefault="00696EEF" w:rsidP="00696EEF">
            <w:pPr>
              <w:spacing w:after="120" w:line="240" w:lineRule="auto"/>
              <w:ind w:left="-34"/>
              <w:jc w:val="center"/>
              <w:rPr>
                <w:sz w:val="20"/>
                <w:szCs w:val="20"/>
              </w:rPr>
            </w:pPr>
          </w:p>
        </w:tc>
      </w:tr>
      <w:tr w:rsidR="00696EEF" w:rsidRPr="00484423" w14:paraId="67DF2B5D" w14:textId="77777777" w:rsidTr="00696EEF">
        <w:trPr>
          <w:trHeight w:val="567"/>
        </w:trPr>
        <w:tc>
          <w:tcPr>
            <w:tcW w:w="532" w:type="dxa"/>
            <w:vMerge/>
            <w:tcBorders>
              <w:left w:val="single" w:sz="4" w:space="0" w:color="000001"/>
              <w:right w:val="nil"/>
            </w:tcBorders>
            <w:shd w:val="clear" w:color="auto" w:fill="FFFFFF"/>
            <w:vAlign w:val="center"/>
          </w:tcPr>
          <w:p w14:paraId="20FC9ED6"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16664B97" w14:textId="77777777" w:rsidR="00696EEF" w:rsidRPr="00D152B5"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D6E9D25" w14:textId="76F6C1C7" w:rsidR="00696EEF" w:rsidRPr="00D152B5" w:rsidRDefault="00696EEF" w:rsidP="00D152B5">
            <w:pPr>
              <w:pStyle w:val="Akapitzlist"/>
              <w:numPr>
                <w:ilvl w:val="0"/>
                <w:numId w:val="72"/>
              </w:numPr>
              <w:spacing w:after="120" w:line="240" w:lineRule="auto"/>
              <w:ind w:left="323" w:hanging="357"/>
              <w:contextualSpacing w:val="0"/>
              <w:jc w:val="both"/>
              <w:rPr>
                <w:sz w:val="20"/>
                <w:szCs w:val="20"/>
              </w:rPr>
            </w:pPr>
            <w:r w:rsidRPr="00D152B5">
              <w:rPr>
                <w:sz w:val="20"/>
                <w:szCs w:val="20"/>
              </w:rPr>
              <w:t>Oprogramowanie musi wykorzystywać mechanizmy śledzenia zmienionych plików przy zabezpieczaniu udziałów plikowych.</w:t>
            </w:r>
          </w:p>
        </w:tc>
        <w:tc>
          <w:tcPr>
            <w:tcW w:w="3402" w:type="dxa"/>
            <w:tcBorders>
              <w:left w:val="single" w:sz="4" w:space="0" w:color="000001"/>
              <w:right w:val="single" w:sz="4" w:space="0" w:color="000001"/>
            </w:tcBorders>
            <w:shd w:val="clear" w:color="auto" w:fill="FFFFFF"/>
            <w:vAlign w:val="center"/>
          </w:tcPr>
          <w:p w14:paraId="478F849C" w14:textId="77777777" w:rsidR="00696EEF" w:rsidRPr="00D30C3D" w:rsidRDefault="00696EEF" w:rsidP="00696EEF">
            <w:pPr>
              <w:spacing w:after="120" w:line="240" w:lineRule="auto"/>
              <w:ind w:left="-34"/>
              <w:jc w:val="center"/>
              <w:rPr>
                <w:sz w:val="20"/>
                <w:szCs w:val="20"/>
              </w:rPr>
            </w:pPr>
          </w:p>
        </w:tc>
      </w:tr>
      <w:tr w:rsidR="00696EEF" w:rsidRPr="00484423" w14:paraId="5AABA81A" w14:textId="77777777" w:rsidTr="00696EEF">
        <w:trPr>
          <w:trHeight w:val="818"/>
        </w:trPr>
        <w:tc>
          <w:tcPr>
            <w:tcW w:w="532" w:type="dxa"/>
            <w:vMerge/>
            <w:tcBorders>
              <w:left w:val="single" w:sz="4" w:space="0" w:color="000001"/>
              <w:right w:val="nil"/>
            </w:tcBorders>
            <w:shd w:val="clear" w:color="auto" w:fill="FFFFFF"/>
            <w:vAlign w:val="center"/>
          </w:tcPr>
          <w:p w14:paraId="778F6EB1"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4966952" w14:textId="77777777" w:rsidR="00696EEF" w:rsidRPr="00D152B5"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295353B8" w14:textId="2E55DCF2" w:rsidR="00696EEF" w:rsidRPr="00D152B5" w:rsidRDefault="00696EEF" w:rsidP="00D152B5">
            <w:pPr>
              <w:pStyle w:val="Akapitzlist"/>
              <w:numPr>
                <w:ilvl w:val="0"/>
                <w:numId w:val="72"/>
              </w:numPr>
              <w:spacing w:after="120" w:line="240" w:lineRule="auto"/>
              <w:ind w:left="323" w:hanging="357"/>
              <w:contextualSpacing w:val="0"/>
              <w:jc w:val="both"/>
              <w:rPr>
                <w:sz w:val="20"/>
                <w:szCs w:val="20"/>
              </w:rPr>
            </w:pPr>
            <w:r w:rsidRPr="00D152B5">
              <w:rPr>
                <w:sz w:val="20"/>
                <w:szCs w:val="20"/>
              </w:rPr>
              <w:t>Oprogramowanie musi oferować możliwość sterowania obciążeniem storage'u produkcyjnego tak aby nie przekraczane były skonfigurowane przez administratora backupu poziomy latencji. Funkcjonalność ta musi być dostępna na wszystkich wspieranych platformach wirtualizacyjnych z dokładnością do pojedynczego datastoru</w:t>
            </w:r>
            <w:r>
              <w:rPr>
                <w:sz w:val="20"/>
                <w:szCs w:val="20"/>
              </w:rPr>
              <w:t>.</w:t>
            </w:r>
          </w:p>
        </w:tc>
        <w:tc>
          <w:tcPr>
            <w:tcW w:w="3402" w:type="dxa"/>
            <w:tcBorders>
              <w:left w:val="single" w:sz="4" w:space="0" w:color="000001"/>
              <w:right w:val="single" w:sz="4" w:space="0" w:color="000001"/>
            </w:tcBorders>
            <w:shd w:val="clear" w:color="auto" w:fill="FFFFFF"/>
            <w:vAlign w:val="center"/>
          </w:tcPr>
          <w:p w14:paraId="7CBF8704" w14:textId="77777777" w:rsidR="00696EEF" w:rsidRPr="00D30C3D" w:rsidRDefault="00696EEF" w:rsidP="00696EEF">
            <w:pPr>
              <w:spacing w:after="120" w:line="240" w:lineRule="auto"/>
              <w:ind w:left="-34"/>
              <w:jc w:val="center"/>
              <w:rPr>
                <w:sz w:val="20"/>
                <w:szCs w:val="20"/>
              </w:rPr>
            </w:pPr>
          </w:p>
        </w:tc>
      </w:tr>
      <w:tr w:rsidR="00696EEF" w:rsidRPr="00484423" w14:paraId="765FA199" w14:textId="77777777" w:rsidTr="00696EEF">
        <w:trPr>
          <w:trHeight w:val="818"/>
        </w:trPr>
        <w:tc>
          <w:tcPr>
            <w:tcW w:w="532" w:type="dxa"/>
            <w:vMerge/>
            <w:tcBorders>
              <w:left w:val="single" w:sz="4" w:space="0" w:color="000001"/>
              <w:right w:val="nil"/>
            </w:tcBorders>
            <w:shd w:val="clear" w:color="auto" w:fill="FFFFFF"/>
            <w:vAlign w:val="center"/>
          </w:tcPr>
          <w:p w14:paraId="065CCCD5"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312AC39F" w14:textId="77777777" w:rsidR="00696EEF" w:rsidRPr="00D152B5"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09F8619" w14:textId="6E656E44" w:rsidR="00696EEF" w:rsidRPr="00D152B5" w:rsidRDefault="00696EEF" w:rsidP="00D152B5">
            <w:pPr>
              <w:pStyle w:val="Akapitzlist"/>
              <w:numPr>
                <w:ilvl w:val="0"/>
                <w:numId w:val="72"/>
              </w:numPr>
              <w:spacing w:after="120" w:line="240" w:lineRule="auto"/>
              <w:ind w:left="323" w:hanging="357"/>
              <w:contextualSpacing w:val="0"/>
              <w:jc w:val="both"/>
              <w:rPr>
                <w:sz w:val="20"/>
                <w:szCs w:val="20"/>
              </w:rPr>
            </w:pPr>
            <w:r w:rsidRPr="00D152B5">
              <w:rPr>
                <w:sz w:val="20"/>
                <w:szCs w:val="20"/>
              </w:rPr>
              <w:t>Oprogramowanie musi zapewniać tworzenie kopii zapasowych z bezpośrednim wykorzystaniem snapshotów macierzowych. Musi też zapewniać odtwarzanie maszyn wirtualnych z takich snapshotów. Proces wykonania kopii zapasowej nie może wymagać użycia jakichkolwiek hostów tymczasowych. Opisana funkcjonalność powinna działać w środowisku VMware.</w:t>
            </w:r>
          </w:p>
        </w:tc>
        <w:tc>
          <w:tcPr>
            <w:tcW w:w="3402" w:type="dxa"/>
            <w:tcBorders>
              <w:left w:val="single" w:sz="4" w:space="0" w:color="000001"/>
              <w:right w:val="single" w:sz="4" w:space="0" w:color="000001"/>
            </w:tcBorders>
            <w:shd w:val="clear" w:color="auto" w:fill="FFFFFF"/>
            <w:vAlign w:val="center"/>
          </w:tcPr>
          <w:p w14:paraId="12E85709" w14:textId="77777777" w:rsidR="00696EEF" w:rsidRPr="00D30C3D" w:rsidRDefault="00696EEF" w:rsidP="00696EEF">
            <w:pPr>
              <w:spacing w:after="120" w:line="240" w:lineRule="auto"/>
              <w:ind w:left="-34"/>
              <w:jc w:val="center"/>
              <w:rPr>
                <w:sz w:val="20"/>
                <w:szCs w:val="20"/>
              </w:rPr>
            </w:pPr>
          </w:p>
        </w:tc>
      </w:tr>
      <w:tr w:rsidR="00696EEF" w:rsidRPr="00484423" w14:paraId="0530D63F" w14:textId="77777777" w:rsidTr="00696EEF">
        <w:trPr>
          <w:trHeight w:val="567"/>
        </w:trPr>
        <w:tc>
          <w:tcPr>
            <w:tcW w:w="532" w:type="dxa"/>
            <w:vMerge/>
            <w:tcBorders>
              <w:left w:val="single" w:sz="4" w:space="0" w:color="000001"/>
              <w:right w:val="nil"/>
            </w:tcBorders>
            <w:shd w:val="clear" w:color="auto" w:fill="FFFFFF"/>
            <w:vAlign w:val="center"/>
          </w:tcPr>
          <w:p w14:paraId="4DC766AA"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75BA59CD" w14:textId="77777777" w:rsidR="00696EEF" w:rsidRPr="00D152B5"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91409B5" w14:textId="684956BB" w:rsidR="00696EEF" w:rsidRPr="00D152B5" w:rsidRDefault="00696EEF" w:rsidP="00D152B5">
            <w:pPr>
              <w:pStyle w:val="Akapitzlist"/>
              <w:numPr>
                <w:ilvl w:val="0"/>
                <w:numId w:val="72"/>
              </w:numPr>
              <w:spacing w:after="120" w:line="240" w:lineRule="auto"/>
              <w:ind w:left="323" w:hanging="357"/>
              <w:contextualSpacing w:val="0"/>
              <w:jc w:val="both"/>
              <w:rPr>
                <w:sz w:val="20"/>
                <w:szCs w:val="20"/>
              </w:rPr>
            </w:pPr>
            <w:r w:rsidRPr="00D152B5">
              <w:rPr>
                <w:sz w:val="20"/>
                <w:szCs w:val="20"/>
              </w:rPr>
              <w:t>Oprogramowanie musi posiadać wsparcie dla VMware vSAN potwierdzone odpowiednią certyfikacją VMware.</w:t>
            </w:r>
          </w:p>
        </w:tc>
        <w:tc>
          <w:tcPr>
            <w:tcW w:w="3402" w:type="dxa"/>
            <w:tcBorders>
              <w:left w:val="single" w:sz="4" w:space="0" w:color="000001"/>
              <w:right w:val="single" w:sz="4" w:space="0" w:color="000001"/>
            </w:tcBorders>
            <w:shd w:val="clear" w:color="auto" w:fill="FFFFFF"/>
            <w:vAlign w:val="center"/>
          </w:tcPr>
          <w:p w14:paraId="60C51E86" w14:textId="77777777" w:rsidR="00696EEF" w:rsidRPr="00D30C3D" w:rsidRDefault="00696EEF" w:rsidP="00696EEF">
            <w:pPr>
              <w:spacing w:after="120" w:line="240" w:lineRule="auto"/>
              <w:ind w:left="-34"/>
              <w:jc w:val="center"/>
              <w:rPr>
                <w:sz w:val="20"/>
                <w:szCs w:val="20"/>
              </w:rPr>
            </w:pPr>
          </w:p>
        </w:tc>
      </w:tr>
      <w:tr w:rsidR="00696EEF" w:rsidRPr="00484423" w14:paraId="403862FB" w14:textId="77777777" w:rsidTr="00696EEF">
        <w:trPr>
          <w:trHeight w:val="567"/>
        </w:trPr>
        <w:tc>
          <w:tcPr>
            <w:tcW w:w="532" w:type="dxa"/>
            <w:vMerge/>
            <w:tcBorders>
              <w:left w:val="single" w:sz="4" w:space="0" w:color="000001"/>
              <w:right w:val="nil"/>
            </w:tcBorders>
            <w:shd w:val="clear" w:color="auto" w:fill="FFFFFF"/>
            <w:vAlign w:val="center"/>
          </w:tcPr>
          <w:p w14:paraId="3D97E104"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06A01DCA" w14:textId="77777777" w:rsidR="00696EEF" w:rsidRPr="00D152B5"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47A37EDC" w14:textId="33290647" w:rsidR="00696EEF" w:rsidRPr="00D152B5" w:rsidRDefault="00696EEF" w:rsidP="00D152B5">
            <w:pPr>
              <w:pStyle w:val="Akapitzlist"/>
              <w:numPr>
                <w:ilvl w:val="0"/>
                <w:numId w:val="72"/>
              </w:numPr>
              <w:spacing w:after="120" w:line="240" w:lineRule="auto"/>
              <w:ind w:left="323" w:hanging="357"/>
              <w:contextualSpacing w:val="0"/>
              <w:jc w:val="both"/>
              <w:rPr>
                <w:sz w:val="20"/>
                <w:szCs w:val="20"/>
              </w:rPr>
            </w:pPr>
            <w:r w:rsidRPr="00D152B5">
              <w:rPr>
                <w:sz w:val="20"/>
                <w:szCs w:val="20"/>
              </w:rPr>
              <w:t>Oprogramowanie musi wspierać kopiowanie backupów oraz zasobów plikowych na taśmy (LTO oraz IBM 3592).</w:t>
            </w:r>
          </w:p>
        </w:tc>
        <w:tc>
          <w:tcPr>
            <w:tcW w:w="3402" w:type="dxa"/>
            <w:tcBorders>
              <w:left w:val="single" w:sz="4" w:space="0" w:color="000001"/>
              <w:right w:val="single" w:sz="4" w:space="0" w:color="000001"/>
            </w:tcBorders>
            <w:shd w:val="clear" w:color="auto" w:fill="FFFFFF"/>
            <w:vAlign w:val="center"/>
          </w:tcPr>
          <w:p w14:paraId="6646ABC4" w14:textId="77777777" w:rsidR="00696EEF" w:rsidRPr="00D30C3D" w:rsidRDefault="00696EEF" w:rsidP="00696EEF">
            <w:pPr>
              <w:spacing w:after="120" w:line="240" w:lineRule="auto"/>
              <w:ind w:left="-34"/>
              <w:jc w:val="center"/>
              <w:rPr>
                <w:sz w:val="20"/>
                <w:szCs w:val="20"/>
              </w:rPr>
            </w:pPr>
          </w:p>
        </w:tc>
      </w:tr>
      <w:tr w:rsidR="00696EEF" w:rsidRPr="00484423" w14:paraId="1EF9B388" w14:textId="77777777" w:rsidTr="00696EEF">
        <w:trPr>
          <w:trHeight w:val="397"/>
        </w:trPr>
        <w:tc>
          <w:tcPr>
            <w:tcW w:w="532" w:type="dxa"/>
            <w:vMerge/>
            <w:tcBorders>
              <w:left w:val="single" w:sz="4" w:space="0" w:color="000001"/>
              <w:right w:val="nil"/>
            </w:tcBorders>
            <w:shd w:val="clear" w:color="auto" w:fill="FFFFFF"/>
            <w:vAlign w:val="center"/>
          </w:tcPr>
          <w:p w14:paraId="4E3A1CC9"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66F308D" w14:textId="77777777" w:rsidR="00696EEF" w:rsidRPr="00D152B5"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12A6496C" w14:textId="7B4087D3" w:rsidR="00696EEF" w:rsidRPr="00D152B5" w:rsidRDefault="00696EEF" w:rsidP="00D152B5">
            <w:pPr>
              <w:pStyle w:val="Akapitzlist"/>
              <w:numPr>
                <w:ilvl w:val="0"/>
                <w:numId w:val="72"/>
              </w:numPr>
              <w:spacing w:after="120" w:line="240" w:lineRule="auto"/>
              <w:ind w:left="323" w:hanging="357"/>
              <w:contextualSpacing w:val="0"/>
              <w:jc w:val="both"/>
              <w:rPr>
                <w:sz w:val="20"/>
                <w:szCs w:val="20"/>
              </w:rPr>
            </w:pPr>
            <w:r w:rsidRPr="00D152B5">
              <w:rPr>
                <w:sz w:val="20"/>
                <w:szCs w:val="20"/>
              </w:rPr>
              <w:t>Oprogramowanie musi mieć możliwość tworzenia retencji GFS (Grandfather-Father-Son)</w:t>
            </w:r>
            <w:r>
              <w:rPr>
                <w:sz w:val="20"/>
                <w:szCs w:val="20"/>
              </w:rPr>
              <w:t>.</w:t>
            </w:r>
          </w:p>
        </w:tc>
        <w:tc>
          <w:tcPr>
            <w:tcW w:w="3402" w:type="dxa"/>
            <w:tcBorders>
              <w:left w:val="single" w:sz="4" w:space="0" w:color="000001"/>
              <w:right w:val="single" w:sz="4" w:space="0" w:color="000001"/>
            </w:tcBorders>
            <w:shd w:val="clear" w:color="auto" w:fill="FFFFFF"/>
            <w:vAlign w:val="center"/>
          </w:tcPr>
          <w:p w14:paraId="105B708E" w14:textId="77777777" w:rsidR="00696EEF" w:rsidRPr="00D30C3D" w:rsidRDefault="00696EEF" w:rsidP="00696EEF">
            <w:pPr>
              <w:spacing w:after="120" w:line="240" w:lineRule="auto"/>
              <w:ind w:left="-34"/>
              <w:jc w:val="center"/>
              <w:rPr>
                <w:sz w:val="20"/>
                <w:szCs w:val="20"/>
              </w:rPr>
            </w:pPr>
          </w:p>
        </w:tc>
      </w:tr>
      <w:tr w:rsidR="00696EEF" w:rsidRPr="00484423" w14:paraId="0AAF6F08" w14:textId="77777777" w:rsidTr="00696EEF">
        <w:trPr>
          <w:trHeight w:val="818"/>
        </w:trPr>
        <w:tc>
          <w:tcPr>
            <w:tcW w:w="532" w:type="dxa"/>
            <w:vMerge/>
            <w:tcBorders>
              <w:left w:val="single" w:sz="4" w:space="0" w:color="000001"/>
              <w:right w:val="nil"/>
            </w:tcBorders>
            <w:shd w:val="clear" w:color="auto" w:fill="FFFFFF"/>
            <w:vAlign w:val="center"/>
          </w:tcPr>
          <w:p w14:paraId="6C6927DE"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192B6A15" w14:textId="77777777" w:rsidR="00696EEF" w:rsidRPr="00D152B5"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19179FA" w14:textId="2574B267" w:rsidR="00696EEF" w:rsidRPr="00D152B5" w:rsidRDefault="00696EEF" w:rsidP="00D152B5">
            <w:pPr>
              <w:pStyle w:val="Akapitzlist"/>
              <w:numPr>
                <w:ilvl w:val="0"/>
                <w:numId w:val="72"/>
              </w:numPr>
              <w:spacing w:after="120" w:line="240" w:lineRule="auto"/>
              <w:ind w:left="323" w:hanging="357"/>
              <w:contextualSpacing w:val="0"/>
              <w:jc w:val="both"/>
              <w:rPr>
                <w:sz w:val="20"/>
                <w:szCs w:val="20"/>
              </w:rPr>
            </w:pPr>
            <w:r w:rsidRPr="00D152B5">
              <w:rPr>
                <w:sz w:val="20"/>
                <w:szCs w:val="20"/>
              </w:rPr>
              <w:t>Oprogramowanie musi wspierać bezpośrednią integrację z urządzeniami deduplikacyjnymi. Minimalnie wsparcie wymagane dla Dell DataDomain, HPE StoreOnce, ExaGrid, Fujitsu CS800, Quantum DXi oraz Infinidat InfiniGuard.</w:t>
            </w:r>
          </w:p>
        </w:tc>
        <w:tc>
          <w:tcPr>
            <w:tcW w:w="3402" w:type="dxa"/>
            <w:tcBorders>
              <w:left w:val="single" w:sz="4" w:space="0" w:color="000001"/>
              <w:right w:val="single" w:sz="4" w:space="0" w:color="000001"/>
            </w:tcBorders>
            <w:shd w:val="clear" w:color="auto" w:fill="FFFFFF"/>
            <w:vAlign w:val="center"/>
          </w:tcPr>
          <w:p w14:paraId="35013733" w14:textId="77777777" w:rsidR="00696EEF" w:rsidRPr="00D30C3D" w:rsidRDefault="00696EEF" w:rsidP="00696EEF">
            <w:pPr>
              <w:spacing w:after="120" w:line="240" w:lineRule="auto"/>
              <w:ind w:left="-34"/>
              <w:jc w:val="center"/>
              <w:rPr>
                <w:sz w:val="20"/>
                <w:szCs w:val="20"/>
              </w:rPr>
            </w:pPr>
          </w:p>
        </w:tc>
      </w:tr>
      <w:tr w:rsidR="00696EEF" w:rsidRPr="00484423" w14:paraId="73B447F0" w14:textId="77777777" w:rsidTr="00696EEF">
        <w:trPr>
          <w:trHeight w:val="818"/>
        </w:trPr>
        <w:tc>
          <w:tcPr>
            <w:tcW w:w="532" w:type="dxa"/>
            <w:vMerge/>
            <w:tcBorders>
              <w:left w:val="single" w:sz="4" w:space="0" w:color="000001"/>
              <w:right w:val="nil"/>
            </w:tcBorders>
            <w:shd w:val="clear" w:color="auto" w:fill="FFFFFF"/>
            <w:vAlign w:val="center"/>
          </w:tcPr>
          <w:p w14:paraId="07432EAC"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376228C5" w14:textId="77777777" w:rsidR="00696EEF" w:rsidRPr="00D152B5"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4BC2CE74" w14:textId="2CF2FD4C" w:rsidR="00696EEF" w:rsidRPr="00D152B5" w:rsidRDefault="00696EEF" w:rsidP="00D152B5">
            <w:pPr>
              <w:pStyle w:val="Akapitzlist"/>
              <w:numPr>
                <w:ilvl w:val="0"/>
                <w:numId w:val="72"/>
              </w:numPr>
              <w:spacing w:after="120" w:line="240" w:lineRule="auto"/>
              <w:ind w:left="323" w:hanging="357"/>
              <w:contextualSpacing w:val="0"/>
              <w:jc w:val="both"/>
              <w:rPr>
                <w:sz w:val="20"/>
                <w:szCs w:val="20"/>
              </w:rPr>
            </w:pPr>
            <w:r w:rsidRPr="00D152B5">
              <w:rPr>
                <w:sz w:val="20"/>
                <w:szCs w:val="20"/>
              </w:rPr>
              <w:t>Oprogramowanie musi wspierać BlockClone API w przypadku użycia Windows Server 2016, 2019 lub 2022 z systemem pliku ReFS jako repozytorium backupu. Podobna funkcjonalność musi być zapewniona dla repozytoriów opartych o linuxowy system plików XFS.</w:t>
            </w:r>
          </w:p>
        </w:tc>
        <w:tc>
          <w:tcPr>
            <w:tcW w:w="3402" w:type="dxa"/>
            <w:tcBorders>
              <w:left w:val="single" w:sz="4" w:space="0" w:color="000001"/>
              <w:right w:val="single" w:sz="4" w:space="0" w:color="000001"/>
            </w:tcBorders>
            <w:shd w:val="clear" w:color="auto" w:fill="FFFFFF"/>
            <w:vAlign w:val="center"/>
          </w:tcPr>
          <w:p w14:paraId="0B771D86" w14:textId="77777777" w:rsidR="00696EEF" w:rsidRPr="00D30C3D" w:rsidRDefault="00696EEF" w:rsidP="00696EEF">
            <w:pPr>
              <w:spacing w:after="120" w:line="240" w:lineRule="auto"/>
              <w:ind w:left="-34"/>
              <w:jc w:val="center"/>
              <w:rPr>
                <w:sz w:val="20"/>
                <w:szCs w:val="20"/>
              </w:rPr>
            </w:pPr>
          </w:p>
        </w:tc>
      </w:tr>
      <w:tr w:rsidR="00696EEF" w:rsidRPr="00484423" w14:paraId="723EA1BE" w14:textId="77777777" w:rsidTr="00696EEF">
        <w:trPr>
          <w:trHeight w:val="567"/>
        </w:trPr>
        <w:tc>
          <w:tcPr>
            <w:tcW w:w="532" w:type="dxa"/>
            <w:vMerge/>
            <w:tcBorders>
              <w:left w:val="single" w:sz="4" w:space="0" w:color="000001"/>
              <w:right w:val="nil"/>
            </w:tcBorders>
            <w:shd w:val="clear" w:color="auto" w:fill="FFFFFF"/>
            <w:vAlign w:val="center"/>
          </w:tcPr>
          <w:p w14:paraId="6638AD1C"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755ECCE" w14:textId="77777777" w:rsidR="00696EEF" w:rsidRPr="00D152B5"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266A6850" w14:textId="34F5E2BE" w:rsidR="00696EEF" w:rsidRPr="00D152B5" w:rsidRDefault="00696EEF" w:rsidP="00D152B5">
            <w:pPr>
              <w:pStyle w:val="Akapitzlist"/>
              <w:numPr>
                <w:ilvl w:val="0"/>
                <w:numId w:val="72"/>
              </w:numPr>
              <w:spacing w:after="120" w:line="240" w:lineRule="auto"/>
              <w:ind w:left="323" w:hanging="357"/>
              <w:contextualSpacing w:val="0"/>
              <w:jc w:val="both"/>
              <w:rPr>
                <w:sz w:val="20"/>
                <w:szCs w:val="20"/>
              </w:rPr>
            </w:pPr>
            <w:r w:rsidRPr="00D152B5">
              <w:rPr>
                <w:sz w:val="20"/>
                <w:szCs w:val="20"/>
              </w:rPr>
              <w:t>Oprogramowanie musi mieć możliwość kopiowania backupów oraz replikacji wirtualnych maszyn z wykorzystaniem wbudowanej akceleracji WAN.</w:t>
            </w:r>
          </w:p>
        </w:tc>
        <w:tc>
          <w:tcPr>
            <w:tcW w:w="3402" w:type="dxa"/>
            <w:tcBorders>
              <w:left w:val="single" w:sz="4" w:space="0" w:color="000001"/>
              <w:right w:val="single" w:sz="4" w:space="0" w:color="000001"/>
            </w:tcBorders>
            <w:shd w:val="clear" w:color="auto" w:fill="FFFFFF"/>
            <w:vAlign w:val="center"/>
          </w:tcPr>
          <w:p w14:paraId="5B3097DB" w14:textId="77777777" w:rsidR="00696EEF" w:rsidRPr="00D30C3D" w:rsidRDefault="00696EEF" w:rsidP="00696EEF">
            <w:pPr>
              <w:spacing w:after="120" w:line="240" w:lineRule="auto"/>
              <w:ind w:left="-34"/>
              <w:jc w:val="center"/>
              <w:rPr>
                <w:sz w:val="20"/>
                <w:szCs w:val="20"/>
              </w:rPr>
            </w:pPr>
          </w:p>
        </w:tc>
      </w:tr>
      <w:tr w:rsidR="00696EEF" w:rsidRPr="00484423" w14:paraId="085EFE7E" w14:textId="77777777" w:rsidTr="00696EEF">
        <w:trPr>
          <w:trHeight w:val="818"/>
        </w:trPr>
        <w:tc>
          <w:tcPr>
            <w:tcW w:w="532" w:type="dxa"/>
            <w:vMerge/>
            <w:tcBorders>
              <w:left w:val="single" w:sz="4" w:space="0" w:color="000001"/>
              <w:right w:val="nil"/>
            </w:tcBorders>
            <w:shd w:val="clear" w:color="auto" w:fill="FFFFFF"/>
            <w:vAlign w:val="center"/>
          </w:tcPr>
          <w:p w14:paraId="67CFF985"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30A45B21" w14:textId="77777777" w:rsidR="00696EEF" w:rsidRPr="00D152B5"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2C48C579" w14:textId="174757FB" w:rsidR="00696EEF" w:rsidRPr="00D152B5" w:rsidRDefault="00696EEF" w:rsidP="00D152B5">
            <w:pPr>
              <w:pStyle w:val="Akapitzlist"/>
              <w:numPr>
                <w:ilvl w:val="0"/>
                <w:numId w:val="72"/>
              </w:numPr>
              <w:spacing w:after="120" w:line="240" w:lineRule="auto"/>
              <w:ind w:left="323" w:hanging="357"/>
              <w:contextualSpacing w:val="0"/>
              <w:jc w:val="both"/>
              <w:rPr>
                <w:sz w:val="20"/>
                <w:szCs w:val="20"/>
              </w:rPr>
            </w:pPr>
            <w:r w:rsidRPr="00D152B5">
              <w:rPr>
                <w:sz w:val="20"/>
                <w:szCs w:val="20"/>
              </w:rPr>
              <w:t>Oprogramowanie musi mieć możliwość replikacji asynchronicznej włączonych wirtualnych maszyn bezpośrednio z infrastruktury VMware vSphere pomiędzy hostami ESXi oraz pomiędzy hostami Hyper-V. Dodatkowo oprogramowanie musi mieć możliwość użycia plików kopii zapasowych jako źródła replikacji.</w:t>
            </w:r>
          </w:p>
        </w:tc>
        <w:tc>
          <w:tcPr>
            <w:tcW w:w="3402" w:type="dxa"/>
            <w:tcBorders>
              <w:left w:val="single" w:sz="4" w:space="0" w:color="000001"/>
              <w:right w:val="single" w:sz="4" w:space="0" w:color="000001"/>
            </w:tcBorders>
            <w:shd w:val="clear" w:color="auto" w:fill="FFFFFF"/>
            <w:vAlign w:val="center"/>
          </w:tcPr>
          <w:p w14:paraId="7ECC8D8B" w14:textId="77777777" w:rsidR="00696EEF" w:rsidRPr="00D30C3D" w:rsidRDefault="00696EEF" w:rsidP="00696EEF">
            <w:pPr>
              <w:spacing w:after="120" w:line="240" w:lineRule="auto"/>
              <w:ind w:left="-34"/>
              <w:jc w:val="center"/>
              <w:rPr>
                <w:sz w:val="20"/>
                <w:szCs w:val="20"/>
              </w:rPr>
            </w:pPr>
          </w:p>
        </w:tc>
      </w:tr>
      <w:tr w:rsidR="00696EEF" w:rsidRPr="00484423" w14:paraId="44FE09B6" w14:textId="77777777" w:rsidTr="00696EEF">
        <w:trPr>
          <w:trHeight w:val="818"/>
        </w:trPr>
        <w:tc>
          <w:tcPr>
            <w:tcW w:w="532" w:type="dxa"/>
            <w:vMerge/>
            <w:tcBorders>
              <w:left w:val="single" w:sz="4" w:space="0" w:color="000001"/>
              <w:right w:val="nil"/>
            </w:tcBorders>
            <w:shd w:val="clear" w:color="auto" w:fill="FFFFFF"/>
            <w:vAlign w:val="center"/>
          </w:tcPr>
          <w:p w14:paraId="3F55D7F4"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B4A7D9C" w14:textId="77777777" w:rsidR="00696EEF" w:rsidRPr="00D152B5"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3C1BEEF" w14:textId="790E960B" w:rsidR="00696EEF" w:rsidRPr="00D152B5" w:rsidRDefault="00696EEF" w:rsidP="00D152B5">
            <w:pPr>
              <w:pStyle w:val="Akapitzlist"/>
              <w:numPr>
                <w:ilvl w:val="0"/>
                <w:numId w:val="72"/>
              </w:numPr>
              <w:spacing w:after="120" w:line="240" w:lineRule="auto"/>
              <w:ind w:left="323" w:hanging="357"/>
              <w:contextualSpacing w:val="0"/>
              <w:jc w:val="both"/>
              <w:rPr>
                <w:sz w:val="20"/>
                <w:szCs w:val="20"/>
              </w:rPr>
            </w:pPr>
            <w:r w:rsidRPr="00D152B5">
              <w:rPr>
                <w:sz w:val="20"/>
                <w:szCs w:val="20"/>
              </w:rPr>
              <w:t>Oprogramowanie musi mieć możliwość replikacji ciągłej, opartej o VMware VAIO, włączonych wirtualnych maszyn bezpośrednio z infrastruktury VMware vSphere. Dla replikacji ciągłej musi być możliwość zdefiniowania dziennika pozwalającego na odzyskanie danych z dowolnego punku w ramach ustalonego parametru RPO.</w:t>
            </w:r>
          </w:p>
        </w:tc>
        <w:tc>
          <w:tcPr>
            <w:tcW w:w="3402" w:type="dxa"/>
            <w:tcBorders>
              <w:left w:val="single" w:sz="4" w:space="0" w:color="000001"/>
              <w:right w:val="single" w:sz="4" w:space="0" w:color="000001"/>
            </w:tcBorders>
            <w:shd w:val="clear" w:color="auto" w:fill="FFFFFF"/>
            <w:vAlign w:val="center"/>
          </w:tcPr>
          <w:p w14:paraId="4AC6BAEE" w14:textId="77777777" w:rsidR="00696EEF" w:rsidRPr="00D30C3D" w:rsidRDefault="00696EEF" w:rsidP="00696EEF">
            <w:pPr>
              <w:spacing w:after="120" w:line="240" w:lineRule="auto"/>
              <w:ind w:left="-34"/>
              <w:jc w:val="center"/>
              <w:rPr>
                <w:sz w:val="20"/>
                <w:szCs w:val="20"/>
              </w:rPr>
            </w:pPr>
          </w:p>
        </w:tc>
      </w:tr>
      <w:tr w:rsidR="00696EEF" w:rsidRPr="00484423" w14:paraId="07313E03" w14:textId="77777777" w:rsidTr="00696EEF">
        <w:trPr>
          <w:trHeight w:val="397"/>
        </w:trPr>
        <w:tc>
          <w:tcPr>
            <w:tcW w:w="532" w:type="dxa"/>
            <w:vMerge/>
            <w:tcBorders>
              <w:left w:val="single" w:sz="4" w:space="0" w:color="000001"/>
              <w:right w:val="nil"/>
            </w:tcBorders>
            <w:shd w:val="clear" w:color="auto" w:fill="FFFFFF"/>
            <w:vAlign w:val="center"/>
          </w:tcPr>
          <w:p w14:paraId="60C76F5F"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E086AB3" w14:textId="77777777" w:rsidR="00696EEF" w:rsidRPr="00D152B5"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3F2310B" w14:textId="5AC9F3D6" w:rsidR="00696EEF" w:rsidRPr="00D152B5" w:rsidRDefault="00696EEF" w:rsidP="00D152B5">
            <w:pPr>
              <w:pStyle w:val="Akapitzlist"/>
              <w:numPr>
                <w:ilvl w:val="0"/>
                <w:numId w:val="72"/>
              </w:numPr>
              <w:spacing w:after="120" w:line="240" w:lineRule="auto"/>
              <w:ind w:left="323" w:hanging="357"/>
              <w:contextualSpacing w:val="0"/>
              <w:jc w:val="both"/>
              <w:rPr>
                <w:sz w:val="20"/>
                <w:szCs w:val="20"/>
              </w:rPr>
            </w:pPr>
            <w:r w:rsidRPr="00D152B5">
              <w:rPr>
                <w:sz w:val="20"/>
                <w:szCs w:val="20"/>
              </w:rPr>
              <w:t>Oprogramowanie musi umożliwiać przechowywanie punktów przywracania dla replik</w:t>
            </w:r>
            <w:r>
              <w:rPr>
                <w:sz w:val="20"/>
                <w:szCs w:val="20"/>
              </w:rPr>
              <w:t>.</w:t>
            </w:r>
          </w:p>
        </w:tc>
        <w:tc>
          <w:tcPr>
            <w:tcW w:w="3402" w:type="dxa"/>
            <w:tcBorders>
              <w:left w:val="single" w:sz="4" w:space="0" w:color="000001"/>
              <w:right w:val="single" w:sz="4" w:space="0" w:color="000001"/>
            </w:tcBorders>
            <w:shd w:val="clear" w:color="auto" w:fill="FFFFFF"/>
            <w:vAlign w:val="center"/>
          </w:tcPr>
          <w:p w14:paraId="7D502891" w14:textId="77777777" w:rsidR="00696EEF" w:rsidRPr="00D30C3D" w:rsidRDefault="00696EEF" w:rsidP="00696EEF">
            <w:pPr>
              <w:spacing w:after="120" w:line="240" w:lineRule="auto"/>
              <w:ind w:left="-34"/>
              <w:jc w:val="center"/>
              <w:rPr>
                <w:sz w:val="20"/>
                <w:szCs w:val="20"/>
              </w:rPr>
            </w:pPr>
          </w:p>
        </w:tc>
      </w:tr>
      <w:tr w:rsidR="00696EEF" w:rsidRPr="00484423" w14:paraId="744CCD1F" w14:textId="77777777" w:rsidTr="00696EEF">
        <w:trPr>
          <w:trHeight w:val="567"/>
        </w:trPr>
        <w:tc>
          <w:tcPr>
            <w:tcW w:w="532" w:type="dxa"/>
            <w:vMerge/>
            <w:tcBorders>
              <w:left w:val="single" w:sz="4" w:space="0" w:color="000001"/>
              <w:right w:val="nil"/>
            </w:tcBorders>
            <w:shd w:val="clear" w:color="auto" w:fill="FFFFFF"/>
            <w:vAlign w:val="center"/>
          </w:tcPr>
          <w:p w14:paraId="0724ABF8"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4E60962" w14:textId="77777777" w:rsidR="00696EEF" w:rsidRPr="00D152B5"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2802C899" w14:textId="143AC15C" w:rsidR="00696EEF" w:rsidRPr="00D152B5" w:rsidRDefault="00696EEF" w:rsidP="00D152B5">
            <w:pPr>
              <w:pStyle w:val="Akapitzlist"/>
              <w:numPr>
                <w:ilvl w:val="0"/>
                <w:numId w:val="72"/>
              </w:numPr>
              <w:spacing w:after="120" w:line="240" w:lineRule="auto"/>
              <w:ind w:left="323" w:hanging="357"/>
              <w:contextualSpacing w:val="0"/>
              <w:jc w:val="both"/>
              <w:rPr>
                <w:sz w:val="20"/>
                <w:szCs w:val="20"/>
              </w:rPr>
            </w:pPr>
            <w:r w:rsidRPr="00D152B5">
              <w:rPr>
                <w:sz w:val="20"/>
                <w:szCs w:val="20"/>
              </w:rPr>
              <w:t>Oprogramowanie musi umożliwiać wykorzystanie istniejących w infrastrukturze wirtualnych maszyn jako źródła do dalszej replikacji (replica seeding)</w:t>
            </w:r>
            <w:r>
              <w:rPr>
                <w:sz w:val="20"/>
                <w:szCs w:val="20"/>
              </w:rPr>
              <w:t>.</w:t>
            </w:r>
          </w:p>
        </w:tc>
        <w:tc>
          <w:tcPr>
            <w:tcW w:w="3402" w:type="dxa"/>
            <w:tcBorders>
              <w:left w:val="single" w:sz="4" w:space="0" w:color="000001"/>
              <w:right w:val="single" w:sz="4" w:space="0" w:color="000001"/>
            </w:tcBorders>
            <w:shd w:val="clear" w:color="auto" w:fill="FFFFFF"/>
            <w:vAlign w:val="center"/>
          </w:tcPr>
          <w:p w14:paraId="0DD660D0" w14:textId="77777777" w:rsidR="00696EEF" w:rsidRPr="00D30C3D" w:rsidRDefault="00696EEF" w:rsidP="00696EEF">
            <w:pPr>
              <w:spacing w:after="120" w:line="240" w:lineRule="auto"/>
              <w:ind w:left="-34"/>
              <w:jc w:val="center"/>
              <w:rPr>
                <w:sz w:val="20"/>
                <w:szCs w:val="20"/>
              </w:rPr>
            </w:pPr>
          </w:p>
        </w:tc>
      </w:tr>
      <w:tr w:rsidR="00696EEF" w:rsidRPr="00484423" w14:paraId="7931EC13" w14:textId="77777777" w:rsidTr="00696EEF">
        <w:trPr>
          <w:trHeight w:val="567"/>
        </w:trPr>
        <w:tc>
          <w:tcPr>
            <w:tcW w:w="532" w:type="dxa"/>
            <w:vMerge/>
            <w:tcBorders>
              <w:left w:val="single" w:sz="4" w:space="0" w:color="000001"/>
              <w:bottom w:val="single" w:sz="4" w:space="0" w:color="000001"/>
              <w:right w:val="nil"/>
            </w:tcBorders>
            <w:shd w:val="clear" w:color="auto" w:fill="FFFFFF"/>
            <w:vAlign w:val="center"/>
          </w:tcPr>
          <w:p w14:paraId="41661BFE"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bottom w:val="single" w:sz="4" w:space="0" w:color="000001"/>
              <w:right w:val="nil"/>
            </w:tcBorders>
            <w:shd w:val="clear" w:color="auto" w:fill="FFFFFF"/>
            <w:vAlign w:val="center"/>
          </w:tcPr>
          <w:p w14:paraId="054CB153" w14:textId="77777777" w:rsidR="00696EEF" w:rsidRPr="00D152B5"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A3B6CA8" w14:textId="0A0CD771" w:rsidR="00696EEF" w:rsidRPr="00D152B5" w:rsidRDefault="00696EEF" w:rsidP="00D152B5">
            <w:pPr>
              <w:pStyle w:val="Akapitzlist"/>
              <w:numPr>
                <w:ilvl w:val="0"/>
                <w:numId w:val="72"/>
              </w:numPr>
              <w:spacing w:after="120" w:line="240" w:lineRule="auto"/>
              <w:ind w:left="323" w:hanging="357"/>
              <w:contextualSpacing w:val="0"/>
              <w:jc w:val="both"/>
              <w:rPr>
                <w:sz w:val="20"/>
                <w:szCs w:val="20"/>
              </w:rPr>
            </w:pPr>
            <w:r w:rsidRPr="00D152B5">
              <w:rPr>
                <w:sz w:val="20"/>
                <w:szCs w:val="20"/>
              </w:rPr>
              <w:t>Oprogramowanie musi wykorzystywać wszystkie oferowane przez hypervisor tryby transportu (sieć, hot-add, LAN Free-SAN)</w:t>
            </w:r>
            <w:r>
              <w:rPr>
                <w:sz w:val="20"/>
                <w:szCs w:val="20"/>
              </w:rPr>
              <w:t>.</w:t>
            </w:r>
          </w:p>
        </w:tc>
        <w:tc>
          <w:tcPr>
            <w:tcW w:w="3402" w:type="dxa"/>
            <w:tcBorders>
              <w:left w:val="single" w:sz="4" w:space="0" w:color="000001"/>
              <w:bottom w:val="single" w:sz="4" w:space="0" w:color="000001"/>
              <w:right w:val="single" w:sz="4" w:space="0" w:color="000001"/>
            </w:tcBorders>
            <w:shd w:val="clear" w:color="auto" w:fill="FFFFFF"/>
            <w:vAlign w:val="center"/>
          </w:tcPr>
          <w:p w14:paraId="04C44905" w14:textId="77777777" w:rsidR="00696EEF" w:rsidRPr="00D30C3D" w:rsidRDefault="00696EEF" w:rsidP="00696EEF">
            <w:pPr>
              <w:spacing w:after="120" w:line="240" w:lineRule="auto"/>
              <w:ind w:left="-34"/>
              <w:jc w:val="center"/>
              <w:rPr>
                <w:sz w:val="20"/>
                <w:szCs w:val="20"/>
              </w:rPr>
            </w:pPr>
          </w:p>
        </w:tc>
      </w:tr>
      <w:tr w:rsidR="00696EEF" w:rsidRPr="00484423" w14:paraId="2438249A" w14:textId="31C09CA7" w:rsidTr="00696EEF">
        <w:trPr>
          <w:trHeight w:val="842"/>
        </w:trPr>
        <w:tc>
          <w:tcPr>
            <w:tcW w:w="532" w:type="dxa"/>
            <w:vMerge w:val="restart"/>
            <w:tcBorders>
              <w:top w:val="single" w:sz="4" w:space="0" w:color="000001"/>
              <w:left w:val="single" w:sz="4" w:space="0" w:color="000001"/>
              <w:right w:val="nil"/>
            </w:tcBorders>
            <w:shd w:val="clear" w:color="auto" w:fill="FFFFFF"/>
            <w:vAlign w:val="center"/>
          </w:tcPr>
          <w:p w14:paraId="56FD50BD"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val="restart"/>
            <w:tcBorders>
              <w:top w:val="single" w:sz="4" w:space="0" w:color="000001"/>
              <w:left w:val="single" w:sz="4" w:space="0" w:color="000001"/>
              <w:right w:val="nil"/>
            </w:tcBorders>
            <w:shd w:val="clear" w:color="auto" w:fill="FFFFFF"/>
            <w:vAlign w:val="center"/>
          </w:tcPr>
          <w:p w14:paraId="4F0F4ABC" w14:textId="56C42F15" w:rsidR="00696EEF" w:rsidRPr="00D152B5" w:rsidRDefault="00696EEF" w:rsidP="00A07643">
            <w:pPr>
              <w:spacing w:line="240" w:lineRule="auto"/>
              <w:jc w:val="center"/>
              <w:rPr>
                <w:sz w:val="20"/>
                <w:szCs w:val="20"/>
              </w:rPr>
            </w:pPr>
            <w:r w:rsidRPr="000E5AED">
              <w:rPr>
                <w:sz w:val="20"/>
                <w:szCs w:val="20"/>
              </w:rPr>
              <w:t>Wymagania RTO</w:t>
            </w: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18B2F39A" w14:textId="59D50FD5" w:rsidR="00696EEF" w:rsidRPr="00696EEF" w:rsidRDefault="00696EEF" w:rsidP="00696EEF">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umożliwiać jednoczesne uruchomienie wielu maszyn wirtualnych bezpośrednio ze zdeduplikowanego i skompresowanego pliku backupu, z dowolnego punktu przywracania, bez potrzeby kopiowania jej na storage produkcyjny. Funkcjonalność musi być oferowana dla środowisk VMware, Hyper-V oraz Nutanix AHV niezależnie od rodzaju storage’u użytego do przechowywania kopii zapasowych.</w:t>
            </w:r>
          </w:p>
        </w:tc>
        <w:tc>
          <w:tcPr>
            <w:tcW w:w="3402" w:type="dxa"/>
            <w:tcBorders>
              <w:top w:val="single" w:sz="4" w:space="0" w:color="000001"/>
              <w:left w:val="single" w:sz="4" w:space="0" w:color="000001"/>
              <w:right w:val="single" w:sz="4" w:space="0" w:color="000001"/>
            </w:tcBorders>
            <w:shd w:val="clear" w:color="auto" w:fill="FFFFFF"/>
            <w:vAlign w:val="center"/>
          </w:tcPr>
          <w:p w14:paraId="454678F3" w14:textId="77777777" w:rsidR="00696EEF" w:rsidRPr="00D30C3D" w:rsidRDefault="00696EEF" w:rsidP="00696EEF">
            <w:pPr>
              <w:spacing w:after="120" w:line="240" w:lineRule="auto"/>
              <w:ind w:left="-29"/>
              <w:jc w:val="center"/>
              <w:rPr>
                <w:sz w:val="20"/>
                <w:szCs w:val="20"/>
              </w:rPr>
            </w:pPr>
          </w:p>
        </w:tc>
      </w:tr>
      <w:tr w:rsidR="00696EEF" w:rsidRPr="00484423" w14:paraId="6E510C23" w14:textId="77777777" w:rsidTr="00696EEF">
        <w:trPr>
          <w:trHeight w:val="567"/>
        </w:trPr>
        <w:tc>
          <w:tcPr>
            <w:tcW w:w="532" w:type="dxa"/>
            <w:vMerge/>
            <w:tcBorders>
              <w:left w:val="single" w:sz="4" w:space="0" w:color="000001"/>
              <w:right w:val="nil"/>
            </w:tcBorders>
            <w:shd w:val="clear" w:color="auto" w:fill="FFFFFF"/>
            <w:vAlign w:val="center"/>
          </w:tcPr>
          <w:p w14:paraId="6C5E8ED7"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029AB0CA"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37CF168" w14:textId="72EF13BB"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Dodatkowo dla środowiska vSphere, Hyper-V i Nutanix AHV powyższa funkcjonalność powinna umożliwiać uruchomianie backupu z innych platform (inne wirtualizatory, maszyny fizyczne oraz chmura publiczna)</w:t>
            </w:r>
            <w:r>
              <w:rPr>
                <w:sz w:val="20"/>
                <w:szCs w:val="20"/>
              </w:rPr>
              <w:t>.</w:t>
            </w:r>
          </w:p>
        </w:tc>
        <w:tc>
          <w:tcPr>
            <w:tcW w:w="3402" w:type="dxa"/>
            <w:tcBorders>
              <w:left w:val="single" w:sz="4" w:space="0" w:color="000001"/>
              <w:right w:val="single" w:sz="4" w:space="0" w:color="000001"/>
            </w:tcBorders>
            <w:shd w:val="clear" w:color="auto" w:fill="FFFFFF"/>
            <w:vAlign w:val="center"/>
          </w:tcPr>
          <w:p w14:paraId="6B45C2DA" w14:textId="77777777" w:rsidR="00696EEF" w:rsidRPr="00D30C3D" w:rsidRDefault="00696EEF" w:rsidP="00696EEF">
            <w:pPr>
              <w:spacing w:after="120" w:line="240" w:lineRule="auto"/>
              <w:ind w:left="-29"/>
              <w:jc w:val="center"/>
              <w:rPr>
                <w:sz w:val="20"/>
                <w:szCs w:val="20"/>
              </w:rPr>
            </w:pPr>
          </w:p>
        </w:tc>
      </w:tr>
      <w:tr w:rsidR="00696EEF" w:rsidRPr="00484423" w14:paraId="5DAD4EC7" w14:textId="77777777" w:rsidTr="00696EEF">
        <w:trPr>
          <w:trHeight w:val="567"/>
        </w:trPr>
        <w:tc>
          <w:tcPr>
            <w:tcW w:w="532" w:type="dxa"/>
            <w:vMerge/>
            <w:tcBorders>
              <w:left w:val="single" w:sz="4" w:space="0" w:color="000001"/>
              <w:right w:val="nil"/>
            </w:tcBorders>
            <w:shd w:val="clear" w:color="auto" w:fill="FFFFFF"/>
            <w:vAlign w:val="center"/>
          </w:tcPr>
          <w:p w14:paraId="364B7B73"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08CBB170"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962D42E" w14:textId="0A7BDB03"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pozwalać na migrację on-line tak uruchomionych maszyn na storage produkcyjny. Migracja powinna odbywać się mechanizmami wbudowanymi w hypervisor. Jeżeli licencja na hypervisor nie posiada takich funkcjonalności - oprogramowanie musi realizować taką migrację swoimi mechanizmami</w:t>
            </w:r>
            <w:r>
              <w:rPr>
                <w:sz w:val="20"/>
                <w:szCs w:val="20"/>
              </w:rPr>
              <w:t>.</w:t>
            </w:r>
          </w:p>
        </w:tc>
        <w:tc>
          <w:tcPr>
            <w:tcW w:w="3402" w:type="dxa"/>
            <w:tcBorders>
              <w:left w:val="single" w:sz="4" w:space="0" w:color="000001"/>
              <w:right w:val="single" w:sz="4" w:space="0" w:color="000001"/>
            </w:tcBorders>
            <w:shd w:val="clear" w:color="auto" w:fill="FFFFFF"/>
            <w:vAlign w:val="center"/>
          </w:tcPr>
          <w:p w14:paraId="2F72AEEC" w14:textId="77777777" w:rsidR="00696EEF" w:rsidRPr="00D30C3D" w:rsidRDefault="00696EEF" w:rsidP="00696EEF">
            <w:pPr>
              <w:spacing w:after="120" w:line="240" w:lineRule="auto"/>
              <w:ind w:left="-29"/>
              <w:jc w:val="center"/>
              <w:rPr>
                <w:sz w:val="20"/>
                <w:szCs w:val="20"/>
              </w:rPr>
            </w:pPr>
          </w:p>
        </w:tc>
      </w:tr>
      <w:tr w:rsidR="00696EEF" w:rsidRPr="00484423" w14:paraId="041EFB0E" w14:textId="77777777" w:rsidTr="00696EEF">
        <w:trPr>
          <w:trHeight w:val="567"/>
        </w:trPr>
        <w:tc>
          <w:tcPr>
            <w:tcW w:w="532" w:type="dxa"/>
            <w:vMerge/>
            <w:tcBorders>
              <w:left w:val="single" w:sz="4" w:space="0" w:color="000001"/>
              <w:right w:val="nil"/>
            </w:tcBorders>
            <w:shd w:val="clear" w:color="auto" w:fill="FFFFFF"/>
            <w:vAlign w:val="center"/>
          </w:tcPr>
          <w:p w14:paraId="5CB4073A"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01861B3C"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10CF7423" w14:textId="6989D456"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pozwalać na zaprezentowanie pojedynczego dysku bezpośrednio z kopii zapasowej do wybranej działającej maszyny wirtualnej vSpehre</w:t>
            </w:r>
            <w:r>
              <w:rPr>
                <w:sz w:val="20"/>
                <w:szCs w:val="20"/>
              </w:rPr>
              <w:t>.</w:t>
            </w:r>
          </w:p>
        </w:tc>
        <w:tc>
          <w:tcPr>
            <w:tcW w:w="3402" w:type="dxa"/>
            <w:tcBorders>
              <w:left w:val="single" w:sz="4" w:space="0" w:color="000001"/>
              <w:right w:val="single" w:sz="4" w:space="0" w:color="000001"/>
            </w:tcBorders>
            <w:shd w:val="clear" w:color="auto" w:fill="FFFFFF"/>
            <w:vAlign w:val="center"/>
          </w:tcPr>
          <w:p w14:paraId="01A7240F" w14:textId="77777777" w:rsidR="00696EEF" w:rsidRPr="00D30C3D" w:rsidRDefault="00696EEF" w:rsidP="00696EEF">
            <w:pPr>
              <w:spacing w:after="120" w:line="240" w:lineRule="auto"/>
              <w:ind w:left="-29"/>
              <w:jc w:val="center"/>
              <w:rPr>
                <w:sz w:val="20"/>
                <w:szCs w:val="20"/>
              </w:rPr>
            </w:pPr>
          </w:p>
        </w:tc>
      </w:tr>
      <w:tr w:rsidR="00696EEF" w:rsidRPr="00484423" w14:paraId="4353FBDF" w14:textId="77777777" w:rsidTr="00696EEF">
        <w:trPr>
          <w:trHeight w:val="567"/>
        </w:trPr>
        <w:tc>
          <w:tcPr>
            <w:tcW w:w="532" w:type="dxa"/>
            <w:vMerge/>
            <w:tcBorders>
              <w:left w:val="single" w:sz="4" w:space="0" w:color="000001"/>
              <w:right w:val="nil"/>
            </w:tcBorders>
            <w:shd w:val="clear" w:color="auto" w:fill="FFFFFF"/>
            <w:vAlign w:val="center"/>
          </w:tcPr>
          <w:p w14:paraId="3391E845"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7F8871C7"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081EC3C" w14:textId="36331EFA"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pozwalać na uruchomienie zasobów plikowych SMB oraz baz danych MS SQL, Oracle i PostgreSQL bezpośrednio ze skompresowanego i skompresowanego pliku backupu. Dodatkowo wspierana musi być migracja on-line tak uruchomionych zasobów na środowisko produkcyjne.</w:t>
            </w:r>
          </w:p>
        </w:tc>
        <w:tc>
          <w:tcPr>
            <w:tcW w:w="3402" w:type="dxa"/>
            <w:tcBorders>
              <w:left w:val="single" w:sz="4" w:space="0" w:color="000001"/>
              <w:right w:val="single" w:sz="4" w:space="0" w:color="000001"/>
            </w:tcBorders>
            <w:shd w:val="clear" w:color="auto" w:fill="FFFFFF"/>
            <w:vAlign w:val="center"/>
          </w:tcPr>
          <w:p w14:paraId="035086E7" w14:textId="77777777" w:rsidR="00696EEF" w:rsidRPr="00D30C3D" w:rsidRDefault="00696EEF" w:rsidP="00696EEF">
            <w:pPr>
              <w:spacing w:after="120" w:line="240" w:lineRule="auto"/>
              <w:ind w:left="-29"/>
              <w:jc w:val="center"/>
              <w:rPr>
                <w:sz w:val="20"/>
                <w:szCs w:val="20"/>
              </w:rPr>
            </w:pPr>
          </w:p>
        </w:tc>
      </w:tr>
      <w:tr w:rsidR="00696EEF" w:rsidRPr="00484423" w14:paraId="4711773B" w14:textId="77777777" w:rsidTr="00696EEF">
        <w:trPr>
          <w:trHeight w:val="567"/>
        </w:trPr>
        <w:tc>
          <w:tcPr>
            <w:tcW w:w="532" w:type="dxa"/>
            <w:vMerge/>
            <w:tcBorders>
              <w:left w:val="single" w:sz="4" w:space="0" w:color="000001"/>
              <w:right w:val="nil"/>
            </w:tcBorders>
            <w:shd w:val="clear" w:color="auto" w:fill="FFFFFF"/>
            <w:vAlign w:val="center"/>
          </w:tcPr>
          <w:p w14:paraId="07F27D73"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7CC34A50"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B06DF56" w14:textId="777F9A6D"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umożliwiać pełne odtworzenie wirtualnej maszyny, plików konfiguracji i dysków</w:t>
            </w:r>
            <w:r>
              <w:rPr>
                <w:sz w:val="20"/>
                <w:szCs w:val="20"/>
              </w:rPr>
              <w:t>.</w:t>
            </w:r>
          </w:p>
        </w:tc>
        <w:tc>
          <w:tcPr>
            <w:tcW w:w="3402" w:type="dxa"/>
            <w:tcBorders>
              <w:left w:val="single" w:sz="4" w:space="0" w:color="000001"/>
              <w:right w:val="single" w:sz="4" w:space="0" w:color="000001"/>
            </w:tcBorders>
            <w:shd w:val="clear" w:color="auto" w:fill="FFFFFF"/>
            <w:vAlign w:val="center"/>
          </w:tcPr>
          <w:p w14:paraId="01B2E540" w14:textId="77777777" w:rsidR="00696EEF" w:rsidRPr="00D30C3D" w:rsidRDefault="00696EEF" w:rsidP="00696EEF">
            <w:pPr>
              <w:spacing w:after="120" w:line="240" w:lineRule="auto"/>
              <w:ind w:left="-29"/>
              <w:jc w:val="center"/>
              <w:rPr>
                <w:sz w:val="20"/>
                <w:szCs w:val="20"/>
              </w:rPr>
            </w:pPr>
          </w:p>
        </w:tc>
      </w:tr>
      <w:tr w:rsidR="00696EEF" w:rsidRPr="00484423" w14:paraId="4E609810" w14:textId="77777777" w:rsidTr="00696EEF">
        <w:trPr>
          <w:trHeight w:val="567"/>
        </w:trPr>
        <w:tc>
          <w:tcPr>
            <w:tcW w:w="532" w:type="dxa"/>
            <w:vMerge/>
            <w:tcBorders>
              <w:left w:val="single" w:sz="4" w:space="0" w:color="000001"/>
              <w:right w:val="nil"/>
            </w:tcBorders>
            <w:shd w:val="clear" w:color="auto" w:fill="FFFFFF"/>
            <w:vAlign w:val="center"/>
          </w:tcPr>
          <w:p w14:paraId="0417E802"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42C497A"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20BA25D" w14:textId="24592D5B"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umożliwiać pełne odtworzenie wirtualnej maszyny bezpośrednio do Microsoft Azure, Microsoft Azure Stack, Amazon EC2 oraz Google Cloud Platform.</w:t>
            </w:r>
          </w:p>
        </w:tc>
        <w:tc>
          <w:tcPr>
            <w:tcW w:w="3402" w:type="dxa"/>
            <w:tcBorders>
              <w:left w:val="single" w:sz="4" w:space="0" w:color="000001"/>
              <w:right w:val="single" w:sz="4" w:space="0" w:color="000001"/>
            </w:tcBorders>
            <w:shd w:val="clear" w:color="auto" w:fill="FFFFFF"/>
            <w:vAlign w:val="center"/>
          </w:tcPr>
          <w:p w14:paraId="2360A9D8" w14:textId="77777777" w:rsidR="00696EEF" w:rsidRPr="00D30C3D" w:rsidRDefault="00696EEF" w:rsidP="00696EEF">
            <w:pPr>
              <w:spacing w:after="120" w:line="240" w:lineRule="auto"/>
              <w:ind w:left="-29"/>
              <w:jc w:val="center"/>
              <w:rPr>
                <w:sz w:val="20"/>
                <w:szCs w:val="20"/>
              </w:rPr>
            </w:pPr>
          </w:p>
        </w:tc>
      </w:tr>
      <w:tr w:rsidR="00696EEF" w:rsidRPr="00484423" w14:paraId="0F150F6F" w14:textId="77777777" w:rsidTr="00696EEF">
        <w:trPr>
          <w:trHeight w:val="567"/>
        </w:trPr>
        <w:tc>
          <w:tcPr>
            <w:tcW w:w="532" w:type="dxa"/>
            <w:vMerge/>
            <w:tcBorders>
              <w:left w:val="single" w:sz="4" w:space="0" w:color="000001"/>
              <w:right w:val="nil"/>
            </w:tcBorders>
            <w:shd w:val="clear" w:color="auto" w:fill="FFFFFF"/>
            <w:vAlign w:val="center"/>
          </w:tcPr>
          <w:p w14:paraId="6AB67A6C"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75836E8D"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4E3517F3" w14:textId="0D7C69FB"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 xml:space="preserve">Oprogramowanie musi umożliwić odtworzenie plików/folderów lub ich uprawnień na maszynę operatora, lub na serwer produkcyjny bez potrzeby użycia agenta instalowanego </w:t>
            </w:r>
            <w:r w:rsidRPr="000E5AED">
              <w:rPr>
                <w:sz w:val="20"/>
                <w:szCs w:val="20"/>
              </w:rPr>
              <w:lastRenderedPageBreak/>
              <w:t>wewnątrz wirtualnej maszyny. Funkcjonalność ta nie powinna być ograniczona wielkością i liczbą przywracanych plików</w:t>
            </w:r>
            <w:r>
              <w:rPr>
                <w:sz w:val="20"/>
                <w:szCs w:val="20"/>
              </w:rPr>
              <w:t>.</w:t>
            </w:r>
          </w:p>
        </w:tc>
        <w:tc>
          <w:tcPr>
            <w:tcW w:w="3402" w:type="dxa"/>
            <w:tcBorders>
              <w:left w:val="single" w:sz="4" w:space="0" w:color="000001"/>
              <w:right w:val="single" w:sz="4" w:space="0" w:color="000001"/>
            </w:tcBorders>
            <w:shd w:val="clear" w:color="auto" w:fill="FFFFFF"/>
            <w:vAlign w:val="center"/>
          </w:tcPr>
          <w:p w14:paraId="65E4A183" w14:textId="77777777" w:rsidR="00696EEF" w:rsidRPr="00D30C3D" w:rsidRDefault="00696EEF" w:rsidP="00696EEF">
            <w:pPr>
              <w:spacing w:after="120" w:line="240" w:lineRule="auto"/>
              <w:ind w:left="-29"/>
              <w:jc w:val="center"/>
              <w:rPr>
                <w:sz w:val="20"/>
                <w:szCs w:val="20"/>
              </w:rPr>
            </w:pPr>
          </w:p>
        </w:tc>
      </w:tr>
      <w:tr w:rsidR="00696EEF" w:rsidRPr="00484423" w14:paraId="559CF71E" w14:textId="77777777" w:rsidTr="00696EEF">
        <w:trPr>
          <w:trHeight w:val="567"/>
        </w:trPr>
        <w:tc>
          <w:tcPr>
            <w:tcW w:w="532" w:type="dxa"/>
            <w:vMerge/>
            <w:tcBorders>
              <w:left w:val="single" w:sz="4" w:space="0" w:color="000001"/>
              <w:right w:val="nil"/>
            </w:tcBorders>
            <w:shd w:val="clear" w:color="auto" w:fill="FFFFFF"/>
            <w:vAlign w:val="center"/>
          </w:tcPr>
          <w:p w14:paraId="35FDDDEE"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6737CDAC"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2DA33FF" w14:textId="3A4014C0"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mieć możliwość odtworzenia plików bezpośrednio do maszyny wirtualnej poprzez sieć, przy pomocy natywnego API dla platformy VMware i PowerShell Direct dla platformy Hyper-V.</w:t>
            </w:r>
          </w:p>
        </w:tc>
        <w:tc>
          <w:tcPr>
            <w:tcW w:w="3402" w:type="dxa"/>
            <w:tcBorders>
              <w:left w:val="single" w:sz="4" w:space="0" w:color="000001"/>
              <w:right w:val="single" w:sz="4" w:space="0" w:color="000001"/>
            </w:tcBorders>
            <w:shd w:val="clear" w:color="auto" w:fill="FFFFFF"/>
            <w:vAlign w:val="center"/>
          </w:tcPr>
          <w:p w14:paraId="6809A8C8" w14:textId="77777777" w:rsidR="00696EEF" w:rsidRPr="00D30C3D" w:rsidRDefault="00696EEF" w:rsidP="00696EEF">
            <w:pPr>
              <w:spacing w:after="120" w:line="240" w:lineRule="auto"/>
              <w:ind w:left="-29"/>
              <w:jc w:val="center"/>
              <w:rPr>
                <w:sz w:val="20"/>
                <w:szCs w:val="20"/>
              </w:rPr>
            </w:pPr>
          </w:p>
        </w:tc>
      </w:tr>
      <w:tr w:rsidR="00696EEF" w:rsidRPr="00484423" w14:paraId="1D63CF23" w14:textId="77777777" w:rsidTr="00696EEF">
        <w:trPr>
          <w:trHeight w:val="567"/>
        </w:trPr>
        <w:tc>
          <w:tcPr>
            <w:tcW w:w="532" w:type="dxa"/>
            <w:vMerge/>
            <w:tcBorders>
              <w:left w:val="single" w:sz="4" w:space="0" w:color="000001"/>
              <w:right w:val="nil"/>
            </w:tcBorders>
            <w:shd w:val="clear" w:color="auto" w:fill="FFFFFF"/>
            <w:vAlign w:val="center"/>
          </w:tcPr>
          <w:p w14:paraId="01C11A69"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681EDFD2"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37D658B" w14:textId="3AD91040"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wspierać odtwarzanie pojedynczych plików z systemów Windows, Linux, BSD, Solaris, Mac, Novell</w:t>
            </w:r>
            <w:r>
              <w:rPr>
                <w:sz w:val="20"/>
                <w:szCs w:val="20"/>
              </w:rPr>
              <w:t>.</w:t>
            </w:r>
          </w:p>
        </w:tc>
        <w:tc>
          <w:tcPr>
            <w:tcW w:w="3402" w:type="dxa"/>
            <w:tcBorders>
              <w:left w:val="single" w:sz="4" w:space="0" w:color="000001"/>
              <w:right w:val="single" w:sz="4" w:space="0" w:color="000001"/>
            </w:tcBorders>
            <w:shd w:val="clear" w:color="auto" w:fill="FFFFFF"/>
            <w:vAlign w:val="center"/>
          </w:tcPr>
          <w:p w14:paraId="7CAD3F56" w14:textId="77777777" w:rsidR="00696EEF" w:rsidRPr="00D30C3D" w:rsidRDefault="00696EEF" w:rsidP="00696EEF">
            <w:pPr>
              <w:spacing w:after="120" w:line="240" w:lineRule="auto"/>
              <w:ind w:left="-29"/>
              <w:jc w:val="center"/>
              <w:rPr>
                <w:sz w:val="20"/>
                <w:szCs w:val="20"/>
              </w:rPr>
            </w:pPr>
          </w:p>
        </w:tc>
      </w:tr>
      <w:tr w:rsidR="00696EEF" w:rsidRPr="00484423" w14:paraId="00E98D10" w14:textId="77777777" w:rsidTr="00696EEF">
        <w:trPr>
          <w:trHeight w:val="397"/>
        </w:trPr>
        <w:tc>
          <w:tcPr>
            <w:tcW w:w="532" w:type="dxa"/>
            <w:vMerge/>
            <w:tcBorders>
              <w:left w:val="single" w:sz="4" w:space="0" w:color="000001"/>
              <w:right w:val="nil"/>
            </w:tcBorders>
            <w:shd w:val="clear" w:color="auto" w:fill="FFFFFF"/>
            <w:vAlign w:val="center"/>
          </w:tcPr>
          <w:p w14:paraId="190E4629"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3A66192"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0F9ED3D" w14:textId="3B341C1C"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wspierać przywracanie plików z partycji Linux LVM</w:t>
            </w:r>
            <w:r>
              <w:rPr>
                <w:sz w:val="20"/>
                <w:szCs w:val="20"/>
              </w:rPr>
              <w:t>.</w:t>
            </w:r>
          </w:p>
        </w:tc>
        <w:tc>
          <w:tcPr>
            <w:tcW w:w="3402" w:type="dxa"/>
            <w:tcBorders>
              <w:left w:val="single" w:sz="4" w:space="0" w:color="000001"/>
              <w:right w:val="single" w:sz="4" w:space="0" w:color="000001"/>
            </w:tcBorders>
            <w:shd w:val="clear" w:color="auto" w:fill="FFFFFF"/>
            <w:vAlign w:val="center"/>
          </w:tcPr>
          <w:p w14:paraId="7F0F16C5" w14:textId="77777777" w:rsidR="00696EEF" w:rsidRPr="00D30C3D" w:rsidRDefault="00696EEF" w:rsidP="00696EEF">
            <w:pPr>
              <w:spacing w:after="120" w:line="240" w:lineRule="auto"/>
              <w:ind w:left="-29"/>
              <w:jc w:val="center"/>
              <w:rPr>
                <w:sz w:val="20"/>
                <w:szCs w:val="20"/>
              </w:rPr>
            </w:pPr>
          </w:p>
        </w:tc>
      </w:tr>
      <w:tr w:rsidR="00696EEF" w:rsidRPr="00484423" w14:paraId="7E975C5D" w14:textId="77777777" w:rsidTr="00696EEF">
        <w:trPr>
          <w:trHeight w:val="567"/>
        </w:trPr>
        <w:tc>
          <w:tcPr>
            <w:tcW w:w="532" w:type="dxa"/>
            <w:vMerge/>
            <w:tcBorders>
              <w:left w:val="single" w:sz="4" w:space="0" w:color="000001"/>
              <w:right w:val="nil"/>
            </w:tcBorders>
            <w:shd w:val="clear" w:color="auto" w:fill="FFFFFF"/>
            <w:vAlign w:val="center"/>
          </w:tcPr>
          <w:p w14:paraId="1AD55E48"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068E9DDE"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284B04FC" w14:textId="5A9F5B2E"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umożliwiać szybkie granularne odtwarzanie obiektów aplikacji bez użycia jakiegokolwiek agenta zainstalowanego wewnątrz maszyny wirtualnej.</w:t>
            </w:r>
          </w:p>
        </w:tc>
        <w:tc>
          <w:tcPr>
            <w:tcW w:w="3402" w:type="dxa"/>
            <w:tcBorders>
              <w:left w:val="single" w:sz="4" w:space="0" w:color="000001"/>
              <w:right w:val="single" w:sz="4" w:space="0" w:color="000001"/>
            </w:tcBorders>
            <w:shd w:val="clear" w:color="auto" w:fill="FFFFFF"/>
            <w:vAlign w:val="center"/>
          </w:tcPr>
          <w:p w14:paraId="610B03A3" w14:textId="77777777" w:rsidR="00696EEF" w:rsidRPr="00D30C3D" w:rsidRDefault="00696EEF" w:rsidP="00696EEF">
            <w:pPr>
              <w:spacing w:after="120" w:line="240" w:lineRule="auto"/>
              <w:ind w:left="-29"/>
              <w:jc w:val="center"/>
              <w:rPr>
                <w:sz w:val="20"/>
                <w:szCs w:val="20"/>
              </w:rPr>
            </w:pPr>
          </w:p>
        </w:tc>
      </w:tr>
      <w:tr w:rsidR="00696EEF" w:rsidRPr="00484423" w14:paraId="61007ABC" w14:textId="77777777" w:rsidTr="00696EEF">
        <w:trPr>
          <w:trHeight w:val="567"/>
        </w:trPr>
        <w:tc>
          <w:tcPr>
            <w:tcW w:w="532" w:type="dxa"/>
            <w:vMerge/>
            <w:tcBorders>
              <w:left w:val="single" w:sz="4" w:space="0" w:color="000001"/>
              <w:right w:val="nil"/>
            </w:tcBorders>
            <w:shd w:val="clear" w:color="auto" w:fill="FFFFFF"/>
            <w:vAlign w:val="center"/>
          </w:tcPr>
          <w:p w14:paraId="0FBF63B5"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3C60DD69"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B1AE9FF" w14:textId="5CEA9E6A"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wspierać granularne odtwarzanie obiektów Active Directory takich jak konta komputerów, konta użytkowników, dowolnych atrybutów, rekordów DNS zintegrowanych z AD, Microsoft System Objects, certyfikatów CA, elementów AD Sites oraz pozwalać na odtworzenie haseł.</w:t>
            </w:r>
          </w:p>
        </w:tc>
        <w:tc>
          <w:tcPr>
            <w:tcW w:w="3402" w:type="dxa"/>
            <w:tcBorders>
              <w:left w:val="single" w:sz="4" w:space="0" w:color="000001"/>
              <w:right w:val="single" w:sz="4" w:space="0" w:color="000001"/>
            </w:tcBorders>
            <w:shd w:val="clear" w:color="auto" w:fill="FFFFFF"/>
            <w:vAlign w:val="center"/>
          </w:tcPr>
          <w:p w14:paraId="028FC836" w14:textId="77777777" w:rsidR="00696EEF" w:rsidRPr="00D30C3D" w:rsidRDefault="00696EEF" w:rsidP="00696EEF">
            <w:pPr>
              <w:spacing w:after="120" w:line="240" w:lineRule="auto"/>
              <w:ind w:left="-29"/>
              <w:jc w:val="center"/>
              <w:rPr>
                <w:sz w:val="20"/>
                <w:szCs w:val="20"/>
              </w:rPr>
            </w:pPr>
          </w:p>
        </w:tc>
      </w:tr>
      <w:tr w:rsidR="00696EEF" w:rsidRPr="00484423" w14:paraId="1EDEF8EF" w14:textId="77777777" w:rsidTr="00696EEF">
        <w:trPr>
          <w:trHeight w:val="567"/>
        </w:trPr>
        <w:tc>
          <w:tcPr>
            <w:tcW w:w="532" w:type="dxa"/>
            <w:vMerge/>
            <w:tcBorders>
              <w:left w:val="single" w:sz="4" w:space="0" w:color="000001"/>
              <w:right w:val="nil"/>
            </w:tcBorders>
            <w:shd w:val="clear" w:color="auto" w:fill="FFFFFF"/>
            <w:vAlign w:val="center"/>
          </w:tcPr>
          <w:p w14:paraId="6A716433"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1B1DEA92"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5BCA80C" w14:textId="41AA7472"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wspierać granularne odtwarzanie Microsoft Exchange 2013SP1 i nowszych (dowolny obiekt w tym obiekty w folderze "Permanently Deleted Objects"). Odtwarzanie musi być możliwe bezpośrednio do środowiska produkcyjnego.</w:t>
            </w:r>
          </w:p>
        </w:tc>
        <w:tc>
          <w:tcPr>
            <w:tcW w:w="3402" w:type="dxa"/>
            <w:tcBorders>
              <w:left w:val="single" w:sz="4" w:space="0" w:color="000001"/>
              <w:right w:val="single" w:sz="4" w:space="0" w:color="000001"/>
            </w:tcBorders>
            <w:shd w:val="clear" w:color="auto" w:fill="FFFFFF"/>
            <w:vAlign w:val="center"/>
          </w:tcPr>
          <w:p w14:paraId="1187B95E" w14:textId="77777777" w:rsidR="00696EEF" w:rsidRPr="00D30C3D" w:rsidRDefault="00696EEF" w:rsidP="00696EEF">
            <w:pPr>
              <w:spacing w:after="120" w:line="240" w:lineRule="auto"/>
              <w:ind w:left="-29"/>
              <w:jc w:val="center"/>
              <w:rPr>
                <w:sz w:val="20"/>
                <w:szCs w:val="20"/>
              </w:rPr>
            </w:pPr>
          </w:p>
        </w:tc>
      </w:tr>
      <w:tr w:rsidR="00696EEF" w:rsidRPr="00484423" w14:paraId="5575BC21" w14:textId="77777777" w:rsidTr="00696EEF">
        <w:trPr>
          <w:trHeight w:val="567"/>
        </w:trPr>
        <w:tc>
          <w:tcPr>
            <w:tcW w:w="532" w:type="dxa"/>
            <w:vMerge/>
            <w:tcBorders>
              <w:left w:val="single" w:sz="4" w:space="0" w:color="000001"/>
              <w:right w:val="nil"/>
            </w:tcBorders>
            <w:shd w:val="clear" w:color="auto" w:fill="FFFFFF"/>
            <w:vAlign w:val="center"/>
          </w:tcPr>
          <w:p w14:paraId="6B009BA0"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115F28D0"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AAD6565" w14:textId="6D131ADE"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wspierać granularne odtwarzanie Microsoft SQL 2008 i nowszych. Odtwarzanie musi być możliwe bezpośrednio do środowiska produkcyjnego dla odzysku point-in-time, całych baz lub pojedynczych tabeli, widoków oraz procedur.</w:t>
            </w:r>
          </w:p>
        </w:tc>
        <w:tc>
          <w:tcPr>
            <w:tcW w:w="3402" w:type="dxa"/>
            <w:tcBorders>
              <w:left w:val="single" w:sz="4" w:space="0" w:color="000001"/>
              <w:right w:val="single" w:sz="4" w:space="0" w:color="000001"/>
            </w:tcBorders>
            <w:shd w:val="clear" w:color="auto" w:fill="FFFFFF"/>
            <w:vAlign w:val="center"/>
          </w:tcPr>
          <w:p w14:paraId="39177F27" w14:textId="77777777" w:rsidR="00696EEF" w:rsidRPr="00D30C3D" w:rsidRDefault="00696EEF" w:rsidP="00696EEF">
            <w:pPr>
              <w:spacing w:after="120" w:line="240" w:lineRule="auto"/>
              <w:ind w:left="-29"/>
              <w:jc w:val="center"/>
              <w:rPr>
                <w:sz w:val="20"/>
                <w:szCs w:val="20"/>
              </w:rPr>
            </w:pPr>
          </w:p>
        </w:tc>
      </w:tr>
      <w:tr w:rsidR="00696EEF" w:rsidRPr="00484423" w14:paraId="689CDAFE" w14:textId="77777777" w:rsidTr="00696EEF">
        <w:trPr>
          <w:trHeight w:val="567"/>
        </w:trPr>
        <w:tc>
          <w:tcPr>
            <w:tcW w:w="532" w:type="dxa"/>
            <w:vMerge/>
            <w:tcBorders>
              <w:left w:val="single" w:sz="4" w:space="0" w:color="000001"/>
              <w:right w:val="nil"/>
            </w:tcBorders>
            <w:shd w:val="clear" w:color="auto" w:fill="FFFFFF"/>
            <w:vAlign w:val="center"/>
          </w:tcPr>
          <w:p w14:paraId="20BF2A56"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60C7F1BE"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7191F151" w14:textId="6481BC31"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wspierać granularne odtwarzanie Microsoft Sharepoint 2013 i nowszych. Odtwarzanie musi być możliwe bezpośrednio do środowiska produkcyjnego dla odzysku całych witryn, bibliotek oraz pojedynczych dokumentów wraz z historią ich wersji.</w:t>
            </w:r>
          </w:p>
        </w:tc>
        <w:tc>
          <w:tcPr>
            <w:tcW w:w="3402" w:type="dxa"/>
            <w:tcBorders>
              <w:left w:val="single" w:sz="4" w:space="0" w:color="000001"/>
              <w:right w:val="single" w:sz="4" w:space="0" w:color="000001"/>
            </w:tcBorders>
            <w:shd w:val="clear" w:color="auto" w:fill="FFFFFF"/>
            <w:vAlign w:val="center"/>
          </w:tcPr>
          <w:p w14:paraId="06E3B4D4" w14:textId="77777777" w:rsidR="00696EEF" w:rsidRPr="00D30C3D" w:rsidRDefault="00696EEF" w:rsidP="00696EEF">
            <w:pPr>
              <w:spacing w:after="120" w:line="240" w:lineRule="auto"/>
              <w:ind w:left="-29"/>
              <w:jc w:val="center"/>
              <w:rPr>
                <w:sz w:val="20"/>
                <w:szCs w:val="20"/>
              </w:rPr>
            </w:pPr>
          </w:p>
        </w:tc>
      </w:tr>
      <w:tr w:rsidR="00696EEF" w:rsidRPr="00484423" w14:paraId="1C276387" w14:textId="77777777" w:rsidTr="00696EEF">
        <w:trPr>
          <w:trHeight w:val="567"/>
        </w:trPr>
        <w:tc>
          <w:tcPr>
            <w:tcW w:w="532" w:type="dxa"/>
            <w:vMerge/>
            <w:tcBorders>
              <w:left w:val="single" w:sz="4" w:space="0" w:color="000001"/>
              <w:right w:val="nil"/>
            </w:tcBorders>
            <w:shd w:val="clear" w:color="auto" w:fill="FFFFFF"/>
            <w:vAlign w:val="center"/>
          </w:tcPr>
          <w:p w14:paraId="648A2208"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2486BFE"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4F63B601" w14:textId="3EF2382F"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wspierać granularne odtwarzanie baz danych Oracle z opcją odtwarzanie point-in-time wraz z włączonym Oracle DataGuard. Funkcjonalność ta musi być dostępna dla baz uruchomionych w środowiskach Windows oraz Linux.</w:t>
            </w:r>
          </w:p>
        </w:tc>
        <w:tc>
          <w:tcPr>
            <w:tcW w:w="3402" w:type="dxa"/>
            <w:tcBorders>
              <w:left w:val="single" w:sz="4" w:space="0" w:color="000001"/>
              <w:right w:val="single" w:sz="4" w:space="0" w:color="000001"/>
            </w:tcBorders>
            <w:shd w:val="clear" w:color="auto" w:fill="FFFFFF"/>
            <w:vAlign w:val="center"/>
          </w:tcPr>
          <w:p w14:paraId="3F4A302F" w14:textId="77777777" w:rsidR="00696EEF" w:rsidRPr="00D30C3D" w:rsidRDefault="00696EEF" w:rsidP="00696EEF">
            <w:pPr>
              <w:spacing w:after="120" w:line="240" w:lineRule="auto"/>
              <w:ind w:left="-29"/>
              <w:jc w:val="center"/>
              <w:rPr>
                <w:sz w:val="20"/>
                <w:szCs w:val="20"/>
              </w:rPr>
            </w:pPr>
          </w:p>
        </w:tc>
      </w:tr>
      <w:tr w:rsidR="00696EEF" w:rsidRPr="00484423" w14:paraId="17126065" w14:textId="77777777" w:rsidTr="00696EEF">
        <w:trPr>
          <w:trHeight w:val="567"/>
        </w:trPr>
        <w:tc>
          <w:tcPr>
            <w:tcW w:w="532" w:type="dxa"/>
            <w:vMerge/>
            <w:tcBorders>
              <w:left w:val="single" w:sz="4" w:space="0" w:color="000001"/>
              <w:right w:val="nil"/>
            </w:tcBorders>
            <w:shd w:val="clear" w:color="auto" w:fill="FFFFFF"/>
            <w:vAlign w:val="center"/>
          </w:tcPr>
          <w:p w14:paraId="2E21ED76"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669FA347"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1547CBB6" w14:textId="3A8590F4"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wspierać granularne odtwarzanie baz danych PostgreSQL z opcją odtwarzanie point-in-time. Funkcjonalność ta musi być dostępna dla baz uruchomionych w środowiskach Linux.</w:t>
            </w:r>
          </w:p>
        </w:tc>
        <w:tc>
          <w:tcPr>
            <w:tcW w:w="3402" w:type="dxa"/>
            <w:tcBorders>
              <w:left w:val="single" w:sz="4" w:space="0" w:color="000001"/>
              <w:right w:val="single" w:sz="4" w:space="0" w:color="000001"/>
            </w:tcBorders>
            <w:shd w:val="clear" w:color="auto" w:fill="FFFFFF"/>
            <w:vAlign w:val="center"/>
          </w:tcPr>
          <w:p w14:paraId="7E5ED4B0" w14:textId="77777777" w:rsidR="00696EEF" w:rsidRPr="00D30C3D" w:rsidRDefault="00696EEF" w:rsidP="00696EEF">
            <w:pPr>
              <w:spacing w:after="120" w:line="240" w:lineRule="auto"/>
              <w:ind w:left="-29"/>
              <w:jc w:val="center"/>
              <w:rPr>
                <w:sz w:val="20"/>
                <w:szCs w:val="20"/>
              </w:rPr>
            </w:pPr>
          </w:p>
        </w:tc>
      </w:tr>
      <w:tr w:rsidR="00696EEF" w:rsidRPr="00484423" w14:paraId="520CE061" w14:textId="77777777" w:rsidTr="00696EEF">
        <w:trPr>
          <w:trHeight w:val="567"/>
        </w:trPr>
        <w:tc>
          <w:tcPr>
            <w:tcW w:w="532" w:type="dxa"/>
            <w:vMerge/>
            <w:tcBorders>
              <w:left w:val="single" w:sz="4" w:space="0" w:color="000001"/>
              <w:right w:val="nil"/>
            </w:tcBorders>
            <w:shd w:val="clear" w:color="auto" w:fill="FFFFFF"/>
            <w:vAlign w:val="center"/>
          </w:tcPr>
          <w:p w14:paraId="3708D14B"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6851F27A"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2AD0100F" w14:textId="43511C0F"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wspierać granularne odtwarzanie baz danych SAP HANA do oryginalnej lub innej lokalizacji</w:t>
            </w:r>
            <w:r>
              <w:rPr>
                <w:sz w:val="20"/>
                <w:szCs w:val="20"/>
              </w:rPr>
              <w:t>.</w:t>
            </w:r>
          </w:p>
        </w:tc>
        <w:tc>
          <w:tcPr>
            <w:tcW w:w="3402" w:type="dxa"/>
            <w:tcBorders>
              <w:left w:val="single" w:sz="4" w:space="0" w:color="000001"/>
              <w:right w:val="single" w:sz="4" w:space="0" w:color="000001"/>
            </w:tcBorders>
            <w:shd w:val="clear" w:color="auto" w:fill="FFFFFF"/>
            <w:vAlign w:val="center"/>
          </w:tcPr>
          <w:p w14:paraId="0B04CBD8" w14:textId="77777777" w:rsidR="00696EEF" w:rsidRPr="00D30C3D" w:rsidRDefault="00696EEF" w:rsidP="00696EEF">
            <w:pPr>
              <w:spacing w:after="120" w:line="240" w:lineRule="auto"/>
              <w:ind w:left="-29"/>
              <w:jc w:val="center"/>
              <w:rPr>
                <w:sz w:val="20"/>
                <w:szCs w:val="20"/>
              </w:rPr>
            </w:pPr>
          </w:p>
        </w:tc>
      </w:tr>
      <w:tr w:rsidR="00696EEF" w:rsidRPr="00484423" w14:paraId="7570F3C4" w14:textId="77777777" w:rsidTr="00696EEF">
        <w:trPr>
          <w:trHeight w:val="567"/>
        </w:trPr>
        <w:tc>
          <w:tcPr>
            <w:tcW w:w="532" w:type="dxa"/>
            <w:vMerge/>
            <w:tcBorders>
              <w:left w:val="single" w:sz="4" w:space="0" w:color="000001"/>
              <w:right w:val="nil"/>
            </w:tcBorders>
            <w:shd w:val="clear" w:color="auto" w:fill="FFFFFF"/>
            <w:vAlign w:val="center"/>
          </w:tcPr>
          <w:p w14:paraId="5308CAF2"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135E7A5C"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2A88EA19" w14:textId="586AADF5"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posiadać natywną integrację dla backupów wykonywanych poprzez Oracle RMAN</w:t>
            </w:r>
            <w:r>
              <w:rPr>
                <w:sz w:val="20"/>
                <w:szCs w:val="20"/>
              </w:rPr>
              <w:t>.</w:t>
            </w:r>
          </w:p>
        </w:tc>
        <w:tc>
          <w:tcPr>
            <w:tcW w:w="3402" w:type="dxa"/>
            <w:tcBorders>
              <w:left w:val="single" w:sz="4" w:space="0" w:color="000001"/>
              <w:right w:val="single" w:sz="4" w:space="0" w:color="000001"/>
            </w:tcBorders>
            <w:shd w:val="clear" w:color="auto" w:fill="FFFFFF"/>
            <w:vAlign w:val="center"/>
          </w:tcPr>
          <w:p w14:paraId="61899048" w14:textId="77777777" w:rsidR="00696EEF" w:rsidRPr="00D30C3D" w:rsidRDefault="00696EEF" w:rsidP="00696EEF">
            <w:pPr>
              <w:spacing w:after="120" w:line="240" w:lineRule="auto"/>
              <w:ind w:left="-29"/>
              <w:jc w:val="center"/>
              <w:rPr>
                <w:sz w:val="20"/>
                <w:szCs w:val="20"/>
              </w:rPr>
            </w:pPr>
          </w:p>
        </w:tc>
      </w:tr>
      <w:tr w:rsidR="00696EEF" w:rsidRPr="00484423" w14:paraId="4A88A390" w14:textId="77777777" w:rsidTr="00696EEF">
        <w:trPr>
          <w:trHeight w:val="567"/>
        </w:trPr>
        <w:tc>
          <w:tcPr>
            <w:tcW w:w="532" w:type="dxa"/>
            <w:vMerge/>
            <w:tcBorders>
              <w:left w:val="single" w:sz="4" w:space="0" w:color="000001"/>
              <w:right w:val="nil"/>
            </w:tcBorders>
            <w:shd w:val="clear" w:color="auto" w:fill="FFFFFF"/>
            <w:vAlign w:val="center"/>
          </w:tcPr>
          <w:p w14:paraId="0944AFB3"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B15257E"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54C26D7" w14:textId="35C69E0B"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posiadać natywną integrację dla backupów wykonywanych poprzez SAP HANA, SAP Oracle</w:t>
            </w:r>
          </w:p>
        </w:tc>
        <w:tc>
          <w:tcPr>
            <w:tcW w:w="3402" w:type="dxa"/>
            <w:tcBorders>
              <w:left w:val="single" w:sz="4" w:space="0" w:color="000001"/>
              <w:right w:val="single" w:sz="4" w:space="0" w:color="000001"/>
            </w:tcBorders>
            <w:shd w:val="clear" w:color="auto" w:fill="FFFFFF"/>
            <w:vAlign w:val="center"/>
          </w:tcPr>
          <w:p w14:paraId="357AFEAB" w14:textId="77777777" w:rsidR="00696EEF" w:rsidRPr="00D30C3D" w:rsidRDefault="00696EEF" w:rsidP="00696EEF">
            <w:pPr>
              <w:spacing w:after="120" w:line="240" w:lineRule="auto"/>
              <w:ind w:left="-29"/>
              <w:jc w:val="center"/>
              <w:rPr>
                <w:sz w:val="20"/>
                <w:szCs w:val="20"/>
              </w:rPr>
            </w:pPr>
          </w:p>
        </w:tc>
      </w:tr>
      <w:tr w:rsidR="00696EEF" w:rsidRPr="00484423" w14:paraId="674A1A23" w14:textId="77777777" w:rsidTr="00696EEF">
        <w:trPr>
          <w:trHeight w:val="567"/>
        </w:trPr>
        <w:tc>
          <w:tcPr>
            <w:tcW w:w="532" w:type="dxa"/>
            <w:vMerge/>
            <w:tcBorders>
              <w:left w:val="single" w:sz="4" w:space="0" w:color="000001"/>
              <w:right w:val="nil"/>
            </w:tcBorders>
            <w:shd w:val="clear" w:color="auto" w:fill="FFFFFF"/>
            <w:vAlign w:val="center"/>
          </w:tcPr>
          <w:p w14:paraId="76F7A30D"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15371E77"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7E986EB4" w14:textId="132D55F7"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posiadać natywną integrację dla backupów wykonywanych poprzez MS SQL VDI</w:t>
            </w:r>
            <w:r>
              <w:rPr>
                <w:sz w:val="20"/>
                <w:szCs w:val="20"/>
              </w:rPr>
              <w:t>.</w:t>
            </w:r>
          </w:p>
        </w:tc>
        <w:tc>
          <w:tcPr>
            <w:tcW w:w="3402" w:type="dxa"/>
            <w:tcBorders>
              <w:left w:val="single" w:sz="4" w:space="0" w:color="000001"/>
              <w:right w:val="single" w:sz="4" w:space="0" w:color="000001"/>
            </w:tcBorders>
            <w:shd w:val="clear" w:color="auto" w:fill="FFFFFF"/>
            <w:vAlign w:val="center"/>
          </w:tcPr>
          <w:p w14:paraId="38DBE76D" w14:textId="77777777" w:rsidR="00696EEF" w:rsidRPr="00D30C3D" w:rsidRDefault="00696EEF" w:rsidP="00696EEF">
            <w:pPr>
              <w:spacing w:after="120" w:line="240" w:lineRule="auto"/>
              <w:ind w:left="-29"/>
              <w:jc w:val="center"/>
              <w:rPr>
                <w:sz w:val="20"/>
                <w:szCs w:val="20"/>
              </w:rPr>
            </w:pPr>
          </w:p>
        </w:tc>
      </w:tr>
      <w:tr w:rsidR="00696EEF" w:rsidRPr="00484423" w14:paraId="2EE7A311" w14:textId="77777777" w:rsidTr="00696EEF">
        <w:trPr>
          <w:trHeight w:val="567"/>
        </w:trPr>
        <w:tc>
          <w:tcPr>
            <w:tcW w:w="532" w:type="dxa"/>
            <w:vMerge/>
            <w:tcBorders>
              <w:left w:val="single" w:sz="4" w:space="0" w:color="000001"/>
              <w:right w:val="nil"/>
            </w:tcBorders>
            <w:shd w:val="clear" w:color="auto" w:fill="FFFFFF"/>
            <w:vAlign w:val="center"/>
          </w:tcPr>
          <w:p w14:paraId="20D98CE1"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4FE573F"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C65FEFA" w14:textId="4BCE03F4"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posiadać natywną integrację dla backupów wykonywanych poprzez IBM Db2</w:t>
            </w:r>
            <w:r>
              <w:rPr>
                <w:sz w:val="20"/>
                <w:szCs w:val="20"/>
              </w:rPr>
              <w:t>.</w:t>
            </w:r>
          </w:p>
        </w:tc>
        <w:tc>
          <w:tcPr>
            <w:tcW w:w="3402" w:type="dxa"/>
            <w:tcBorders>
              <w:left w:val="single" w:sz="4" w:space="0" w:color="000001"/>
              <w:right w:val="single" w:sz="4" w:space="0" w:color="000001"/>
            </w:tcBorders>
            <w:shd w:val="clear" w:color="auto" w:fill="FFFFFF"/>
            <w:vAlign w:val="center"/>
          </w:tcPr>
          <w:p w14:paraId="2FF396A9" w14:textId="77777777" w:rsidR="00696EEF" w:rsidRPr="00D30C3D" w:rsidRDefault="00696EEF" w:rsidP="00696EEF">
            <w:pPr>
              <w:spacing w:after="120" w:line="240" w:lineRule="auto"/>
              <w:ind w:left="-29"/>
              <w:jc w:val="center"/>
              <w:rPr>
                <w:sz w:val="20"/>
                <w:szCs w:val="20"/>
              </w:rPr>
            </w:pPr>
          </w:p>
        </w:tc>
      </w:tr>
      <w:tr w:rsidR="00696EEF" w:rsidRPr="00484423" w14:paraId="36D30EC0" w14:textId="77777777" w:rsidTr="00696EEF">
        <w:trPr>
          <w:trHeight w:val="567"/>
        </w:trPr>
        <w:tc>
          <w:tcPr>
            <w:tcW w:w="532" w:type="dxa"/>
            <w:vMerge/>
            <w:tcBorders>
              <w:left w:val="single" w:sz="4" w:space="0" w:color="000001"/>
              <w:bottom w:val="single" w:sz="4" w:space="0" w:color="000001"/>
              <w:right w:val="nil"/>
            </w:tcBorders>
            <w:shd w:val="clear" w:color="auto" w:fill="FFFFFF"/>
            <w:vAlign w:val="center"/>
          </w:tcPr>
          <w:p w14:paraId="07679C92" w14:textId="77777777" w:rsidR="00696EEF" w:rsidRPr="00490AC5" w:rsidRDefault="00696EEF"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bottom w:val="single" w:sz="4" w:space="0" w:color="000001"/>
              <w:right w:val="nil"/>
            </w:tcBorders>
            <w:shd w:val="clear" w:color="auto" w:fill="FFFFFF"/>
            <w:vAlign w:val="center"/>
          </w:tcPr>
          <w:p w14:paraId="2CEE34E7" w14:textId="77777777" w:rsidR="00696EEF" w:rsidRPr="000E5AED" w:rsidRDefault="00696EEF"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49704DAC" w14:textId="1462E61B" w:rsidR="00696EEF" w:rsidRPr="000E5AED" w:rsidRDefault="00696EEF" w:rsidP="000E5AED">
            <w:pPr>
              <w:pStyle w:val="Akapitzlist"/>
              <w:numPr>
                <w:ilvl w:val="0"/>
                <w:numId w:val="73"/>
              </w:numPr>
              <w:spacing w:after="120" w:line="240" w:lineRule="auto"/>
              <w:ind w:left="328" w:hanging="357"/>
              <w:contextualSpacing w:val="0"/>
              <w:jc w:val="both"/>
              <w:rPr>
                <w:sz w:val="20"/>
                <w:szCs w:val="20"/>
              </w:rPr>
            </w:pPr>
            <w:r w:rsidRPr="000E5AED">
              <w:rPr>
                <w:sz w:val="20"/>
                <w:szCs w:val="20"/>
              </w:rPr>
              <w:t>Oprogramowanie musi wspierać także specyficzne metody odtwarzania w tym "reverse CBT" oraz odtwarzanie z wykorzystaniem sieci SAN</w:t>
            </w:r>
            <w:r>
              <w:rPr>
                <w:sz w:val="20"/>
                <w:szCs w:val="20"/>
              </w:rPr>
              <w:t>.</w:t>
            </w:r>
          </w:p>
        </w:tc>
        <w:tc>
          <w:tcPr>
            <w:tcW w:w="3402" w:type="dxa"/>
            <w:tcBorders>
              <w:left w:val="single" w:sz="4" w:space="0" w:color="000001"/>
              <w:bottom w:val="single" w:sz="4" w:space="0" w:color="000001"/>
              <w:right w:val="single" w:sz="4" w:space="0" w:color="000001"/>
            </w:tcBorders>
            <w:shd w:val="clear" w:color="auto" w:fill="FFFFFF"/>
            <w:vAlign w:val="center"/>
          </w:tcPr>
          <w:p w14:paraId="74608B75" w14:textId="77777777" w:rsidR="00696EEF" w:rsidRPr="00D30C3D" w:rsidRDefault="00696EEF" w:rsidP="00696EEF">
            <w:pPr>
              <w:spacing w:after="120" w:line="240" w:lineRule="auto"/>
              <w:ind w:left="-29"/>
              <w:jc w:val="center"/>
              <w:rPr>
                <w:sz w:val="20"/>
                <w:szCs w:val="20"/>
              </w:rPr>
            </w:pPr>
          </w:p>
        </w:tc>
      </w:tr>
      <w:tr w:rsidR="00EC6FF4" w:rsidRPr="00484423" w14:paraId="245D81F1" w14:textId="3B9AEAA7" w:rsidTr="00EC6FF4">
        <w:trPr>
          <w:trHeight w:val="1004"/>
        </w:trPr>
        <w:tc>
          <w:tcPr>
            <w:tcW w:w="532" w:type="dxa"/>
            <w:vMerge w:val="restart"/>
            <w:tcBorders>
              <w:top w:val="single" w:sz="4" w:space="0" w:color="000001"/>
              <w:left w:val="single" w:sz="4" w:space="0" w:color="000001"/>
              <w:right w:val="nil"/>
            </w:tcBorders>
            <w:shd w:val="clear" w:color="auto" w:fill="FFFFFF"/>
            <w:vAlign w:val="center"/>
          </w:tcPr>
          <w:p w14:paraId="756A1DA1" w14:textId="77777777" w:rsidR="00EC6FF4" w:rsidRPr="00490AC5" w:rsidRDefault="00EC6FF4" w:rsidP="00D152B5">
            <w:pPr>
              <w:pStyle w:val="Akapitzlist"/>
              <w:numPr>
                <w:ilvl w:val="0"/>
                <w:numId w:val="71"/>
              </w:numPr>
              <w:spacing w:line="360" w:lineRule="auto"/>
              <w:ind w:left="527" w:hanging="357"/>
              <w:jc w:val="center"/>
              <w:rPr>
                <w:sz w:val="20"/>
                <w:szCs w:val="20"/>
              </w:rPr>
            </w:pPr>
          </w:p>
        </w:tc>
        <w:tc>
          <w:tcPr>
            <w:tcW w:w="2041" w:type="dxa"/>
            <w:vMerge w:val="restart"/>
            <w:tcBorders>
              <w:top w:val="single" w:sz="4" w:space="0" w:color="000001"/>
              <w:left w:val="single" w:sz="4" w:space="0" w:color="000001"/>
              <w:right w:val="nil"/>
            </w:tcBorders>
            <w:shd w:val="clear" w:color="auto" w:fill="FFFFFF"/>
            <w:vAlign w:val="center"/>
          </w:tcPr>
          <w:p w14:paraId="02FFA98B" w14:textId="421A9826" w:rsidR="00EC6FF4" w:rsidRPr="000E5AED" w:rsidRDefault="00EC6FF4" w:rsidP="00A07643">
            <w:pPr>
              <w:spacing w:line="240" w:lineRule="auto"/>
              <w:jc w:val="center"/>
              <w:rPr>
                <w:sz w:val="20"/>
                <w:szCs w:val="20"/>
              </w:rPr>
            </w:pPr>
            <w:r w:rsidRPr="000E5AED">
              <w:rPr>
                <w:sz w:val="20"/>
                <w:szCs w:val="20"/>
              </w:rPr>
              <w:t>Ograniczenie ryzyka</w:t>
            </w: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2517FD4F" w14:textId="302D8797" w:rsidR="00EC6FF4" w:rsidRPr="00EC6FF4" w:rsidRDefault="00EC6FF4" w:rsidP="00EC6FF4">
            <w:pPr>
              <w:pStyle w:val="Akapitzlist"/>
              <w:numPr>
                <w:ilvl w:val="0"/>
                <w:numId w:val="74"/>
              </w:numPr>
              <w:spacing w:after="120" w:line="240" w:lineRule="auto"/>
              <w:ind w:left="328" w:hanging="357"/>
              <w:contextualSpacing w:val="0"/>
              <w:jc w:val="both"/>
              <w:rPr>
                <w:sz w:val="20"/>
                <w:szCs w:val="20"/>
              </w:rPr>
            </w:pPr>
            <w:r w:rsidRPr="000E5AED">
              <w:rPr>
                <w:sz w:val="20"/>
                <w:szCs w:val="20"/>
              </w:rPr>
              <w:t>Oprogramowanie musi dawać możliwość stworzenia laboratorium (izolowane środowisko) dla vSphere i Hyper-V używając wirtualnych maszyn uruchamianych bezpośrednio z plików backupu. Powyższa funkcjonalność powinna umożliwiać uruchomianie backupu z innych platform (inne wirtualizatory, maszyny fizyczne oraz chmura publiczna)</w:t>
            </w:r>
            <w:r>
              <w:rPr>
                <w:sz w:val="20"/>
                <w:szCs w:val="20"/>
              </w:rPr>
              <w:t>.</w:t>
            </w:r>
          </w:p>
        </w:tc>
        <w:tc>
          <w:tcPr>
            <w:tcW w:w="3402" w:type="dxa"/>
            <w:tcBorders>
              <w:top w:val="single" w:sz="4" w:space="0" w:color="000001"/>
              <w:left w:val="single" w:sz="4" w:space="0" w:color="000001"/>
              <w:right w:val="single" w:sz="4" w:space="0" w:color="000001"/>
            </w:tcBorders>
            <w:shd w:val="clear" w:color="auto" w:fill="FFFFFF"/>
            <w:vAlign w:val="center"/>
          </w:tcPr>
          <w:p w14:paraId="4128E37B" w14:textId="77777777" w:rsidR="00EC6FF4" w:rsidRPr="00D30C3D" w:rsidRDefault="00EC6FF4" w:rsidP="00EC6FF4">
            <w:pPr>
              <w:spacing w:after="120" w:line="240" w:lineRule="auto"/>
              <w:ind w:left="-29"/>
              <w:jc w:val="center"/>
              <w:rPr>
                <w:sz w:val="20"/>
                <w:szCs w:val="20"/>
              </w:rPr>
            </w:pPr>
          </w:p>
        </w:tc>
      </w:tr>
      <w:tr w:rsidR="00EC6FF4" w:rsidRPr="00484423" w14:paraId="30B4157D" w14:textId="77777777" w:rsidTr="00EC6FF4">
        <w:trPr>
          <w:trHeight w:val="567"/>
        </w:trPr>
        <w:tc>
          <w:tcPr>
            <w:tcW w:w="532" w:type="dxa"/>
            <w:vMerge/>
            <w:tcBorders>
              <w:left w:val="single" w:sz="4" w:space="0" w:color="000001"/>
              <w:right w:val="nil"/>
            </w:tcBorders>
            <w:shd w:val="clear" w:color="auto" w:fill="FFFFFF"/>
            <w:vAlign w:val="center"/>
          </w:tcPr>
          <w:p w14:paraId="2E85DB42" w14:textId="77777777" w:rsidR="00EC6FF4" w:rsidRPr="00490AC5" w:rsidRDefault="00EC6FF4"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60394792" w14:textId="77777777" w:rsidR="00EC6FF4" w:rsidRPr="000E5AED" w:rsidRDefault="00EC6FF4"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107B88A7" w14:textId="3FC84DD3" w:rsidR="00EC6FF4" w:rsidRPr="000E5AED" w:rsidRDefault="00EC6FF4" w:rsidP="000E5AED">
            <w:pPr>
              <w:pStyle w:val="Akapitzlist"/>
              <w:numPr>
                <w:ilvl w:val="0"/>
                <w:numId w:val="74"/>
              </w:numPr>
              <w:spacing w:after="120" w:line="240" w:lineRule="auto"/>
              <w:ind w:left="328" w:hanging="357"/>
              <w:contextualSpacing w:val="0"/>
              <w:jc w:val="both"/>
              <w:rPr>
                <w:sz w:val="20"/>
                <w:szCs w:val="20"/>
              </w:rPr>
            </w:pPr>
            <w:r w:rsidRPr="000E5AED">
              <w:rPr>
                <w:sz w:val="20"/>
                <w:szCs w:val="20"/>
              </w:rPr>
              <w:t>Dla VMware’a oprogramowanie musi pozwalać na uruchomienie takiego środowiska dla replik maszyn wirtualnych oraz bezpośrednio ze snapshotów macierzowych stworzonych na wspieranych urządzeniach.</w:t>
            </w:r>
          </w:p>
        </w:tc>
        <w:tc>
          <w:tcPr>
            <w:tcW w:w="3402" w:type="dxa"/>
            <w:tcBorders>
              <w:left w:val="single" w:sz="4" w:space="0" w:color="000001"/>
              <w:right w:val="single" w:sz="4" w:space="0" w:color="000001"/>
            </w:tcBorders>
            <w:shd w:val="clear" w:color="auto" w:fill="FFFFFF"/>
            <w:vAlign w:val="center"/>
          </w:tcPr>
          <w:p w14:paraId="6E36359F" w14:textId="77777777" w:rsidR="00EC6FF4" w:rsidRPr="00D30C3D" w:rsidRDefault="00EC6FF4" w:rsidP="00EC6FF4">
            <w:pPr>
              <w:spacing w:after="120" w:line="240" w:lineRule="auto"/>
              <w:ind w:left="-29"/>
              <w:jc w:val="center"/>
              <w:rPr>
                <w:sz w:val="20"/>
                <w:szCs w:val="20"/>
              </w:rPr>
            </w:pPr>
          </w:p>
        </w:tc>
      </w:tr>
      <w:tr w:rsidR="00EC6FF4" w:rsidRPr="00484423" w14:paraId="32685BC3" w14:textId="77777777" w:rsidTr="00EC6FF4">
        <w:trPr>
          <w:trHeight w:val="567"/>
        </w:trPr>
        <w:tc>
          <w:tcPr>
            <w:tcW w:w="532" w:type="dxa"/>
            <w:vMerge/>
            <w:tcBorders>
              <w:left w:val="single" w:sz="4" w:space="0" w:color="000001"/>
              <w:right w:val="nil"/>
            </w:tcBorders>
            <w:shd w:val="clear" w:color="auto" w:fill="FFFFFF"/>
            <w:vAlign w:val="center"/>
          </w:tcPr>
          <w:p w14:paraId="07A938A7" w14:textId="77777777" w:rsidR="00EC6FF4" w:rsidRPr="00490AC5" w:rsidRDefault="00EC6FF4"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01EF02CA" w14:textId="77777777" w:rsidR="00EC6FF4" w:rsidRPr="000E5AED" w:rsidRDefault="00EC6FF4"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494AA1A0" w14:textId="0055B44C" w:rsidR="00EC6FF4" w:rsidRPr="000E5AED" w:rsidRDefault="00EC6FF4" w:rsidP="000E5AED">
            <w:pPr>
              <w:pStyle w:val="Akapitzlist"/>
              <w:numPr>
                <w:ilvl w:val="0"/>
                <w:numId w:val="74"/>
              </w:numPr>
              <w:spacing w:after="120" w:line="240" w:lineRule="auto"/>
              <w:ind w:left="328" w:hanging="357"/>
              <w:contextualSpacing w:val="0"/>
              <w:jc w:val="both"/>
              <w:rPr>
                <w:sz w:val="20"/>
                <w:szCs w:val="20"/>
              </w:rPr>
            </w:pPr>
            <w:r w:rsidRPr="000E5AED">
              <w:rPr>
                <w:sz w:val="20"/>
                <w:szCs w:val="20"/>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r>
              <w:rPr>
                <w:sz w:val="20"/>
                <w:szCs w:val="20"/>
              </w:rPr>
              <w:t>.</w:t>
            </w:r>
          </w:p>
        </w:tc>
        <w:tc>
          <w:tcPr>
            <w:tcW w:w="3402" w:type="dxa"/>
            <w:tcBorders>
              <w:left w:val="single" w:sz="4" w:space="0" w:color="000001"/>
              <w:right w:val="single" w:sz="4" w:space="0" w:color="000001"/>
            </w:tcBorders>
            <w:shd w:val="clear" w:color="auto" w:fill="FFFFFF"/>
            <w:vAlign w:val="center"/>
          </w:tcPr>
          <w:p w14:paraId="4F275157" w14:textId="77777777" w:rsidR="00EC6FF4" w:rsidRPr="00D30C3D" w:rsidRDefault="00EC6FF4" w:rsidP="00EC6FF4">
            <w:pPr>
              <w:spacing w:after="120" w:line="240" w:lineRule="auto"/>
              <w:ind w:left="-29"/>
              <w:jc w:val="center"/>
              <w:rPr>
                <w:sz w:val="20"/>
                <w:szCs w:val="20"/>
              </w:rPr>
            </w:pPr>
          </w:p>
        </w:tc>
      </w:tr>
      <w:tr w:rsidR="00EC6FF4" w:rsidRPr="00484423" w14:paraId="76CF9D6A" w14:textId="77777777" w:rsidTr="00EC6FF4">
        <w:trPr>
          <w:trHeight w:val="567"/>
        </w:trPr>
        <w:tc>
          <w:tcPr>
            <w:tcW w:w="532" w:type="dxa"/>
            <w:vMerge/>
            <w:tcBorders>
              <w:left w:val="single" w:sz="4" w:space="0" w:color="000001"/>
              <w:right w:val="nil"/>
            </w:tcBorders>
            <w:shd w:val="clear" w:color="auto" w:fill="FFFFFF"/>
            <w:vAlign w:val="center"/>
          </w:tcPr>
          <w:p w14:paraId="6895038E" w14:textId="77777777" w:rsidR="00EC6FF4" w:rsidRPr="00490AC5" w:rsidRDefault="00EC6FF4"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37B655DF" w14:textId="77777777" w:rsidR="00EC6FF4" w:rsidRPr="000E5AED" w:rsidRDefault="00EC6FF4"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9092C71" w14:textId="2F587F19" w:rsidR="00EC6FF4" w:rsidRPr="000E5AED" w:rsidRDefault="00EC6FF4" w:rsidP="000E5AED">
            <w:pPr>
              <w:pStyle w:val="Akapitzlist"/>
              <w:numPr>
                <w:ilvl w:val="0"/>
                <w:numId w:val="74"/>
              </w:numPr>
              <w:spacing w:after="120" w:line="240" w:lineRule="auto"/>
              <w:ind w:left="328" w:hanging="357"/>
              <w:contextualSpacing w:val="0"/>
              <w:jc w:val="both"/>
              <w:rPr>
                <w:sz w:val="20"/>
                <w:szCs w:val="20"/>
              </w:rPr>
            </w:pPr>
            <w:r w:rsidRPr="000E5AED">
              <w:rPr>
                <w:sz w:val="20"/>
                <w:szCs w:val="20"/>
              </w:rPr>
              <w:t>Oprogramowanie musi umożliwiać integrację z oprogramowaniem antywirusowym w celu wykonania skanu zawartości pliku backupowego przed odtworzeniem jakichkolwiek danych. Integracja musi być zapewniona minimalnie dla Windows Defender, Symantec Protection Engine oraz ESET NOD32.</w:t>
            </w:r>
          </w:p>
        </w:tc>
        <w:tc>
          <w:tcPr>
            <w:tcW w:w="3402" w:type="dxa"/>
            <w:tcBorders>
              <w:left w:val="single" w:sz="4" w:space="0" w:color="000001"/>
              <w:right w:val="single" w:sz="4" w:space="0" w:color="000001"/>
            </w:tcBorders>
            <w:shd w:val="clear" w:color="auto" w:fill="FFFFFF"/>
            <w:vAlign w:val="center"/>
          </w:tcPr>
          <w:p w14:paraId="1FFAE27D" w14:textId="77777777" w:rsidR="00EC6FF4" w:rsidRPr="00D30C3D" w:rsidRDefault="00EC6FF4" w:rsidP="00EC6FF4">
            <w:pPr>
              <w:spacing w:after="120" w:line="240" w:lineRule="auto"/>
              <w:ind w:left="-29"/>
              <w:jc w:val="center"/>
              <w:rPr>
                <w:sz w:val="20"/>
                <w:szCs w:val="20"/>
              </w:rPr>
            </w:pPr>
          </w:p>
        </w:tc>
      </w:tr>
      <w:tr w:rsidR="00EC6FF4" w:rsidRPr="00484423" w14:paraId="6EC7BF43" w14:textId="77777777" w:rsidTr="00EC6FF4">
        <w:trPr>
          <w:trHeight w:val="567"/>
        </w:trPr>
        <w:tc>
          <w:tcPr>
            <w:tcW w:w="532" w:type="dxa"/>
            <w:vMerge/>
            <w:tcBorders>
              <w:left w:val="single" w:sz="4" w:space="0" w:color="000001"/>
              <w:right w:val="nil"/>
            </w:tcBorders>
            <w:shd w:val="clear" w:color="auto" w:fill="FFFFFF"/>
            <w:vAlign w:val="center"/>
          </w:tcPr>
          <w:p w14:paraId="15D6DAB4" w14:textId="77777777" w:rsidR="00EC6FF4" w:rsidRPr="00490AC5" w:rsidRDefault="00EC6FF4"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6E90F425" w14:textId="77777777" w:rsidR="00EC6FF4" w:rsidRPr="000E5AED" w:rsidRDefault="00EC6FF4"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49F31797" w14:textId="27696248" w:rsidR="00EC6FF4" w:rsidRPr="000E5AED" w:rsidRDefault="00EC6FF4" w:rsidP="000E5AED">
            <w:pPr>
              <w:pStyle w:val="Akapitzlist"/>
              <w:numPr>
                <w:ilvl w:val="0"/>
                <w:numId w:val="74"/>
              </w:numPr>
              <w:spacing w:after="120" w:line="240" w:lineRule="auto"/>
              <w:ind w:left="328" w:hanging="357"/>
              <w:contextualSpacing w:val="0"/>
              <w:jc w:val="both"/>
              <w:rPr>
                <w:sz w:val="20"/>
                <w:szCs w:val="20"/>
              </w:rPr>
            </w:pPr>
            <w:r w:rsidRPr="000E5AED">
              <w:rPr>
                <w:sz w:val="20"/>
                <w:szCs w:val="20"/>
              </w:rPr>
              <w:t>Oprogramowanie musi analizować indeksy systemów plików zabezpieczanych maszyn w poszukiwaniu rozszerzeń, notatek żądania okupu oraz innych oznak obecności ransomware/malware</w:t>
            </w:r>
            <w:r>
              <w:rPr>
                <w:sz w:val="20"/>
                <w:szCs w:val="20"/>
              </w:rPr>
              <w:t>.</w:t>
            </w:r>
          </w:p>
        </w:tc>
        <w:tc>
          <w:tcPr>
            <w:tcW w:w="3402" w:type="dxa"/>
            <w:tcBorders>
              <w:left w:val="single" w:sz="4" w:space="0" w:color="000001"/>
              <w:right w:val="single" w:sz="4" w:space="0" w:color="000001"/>
            </w:tcBorders>
            <w:shd w:val="clear" w:color="auto" w:fill="FFFFFF"/>
            <w:vAlign w:val="center"/>
          </w:tcPr>
          <w:p w14:paraId="0DDCE848" w14:textId="77777777" w:rsidR="00EC6FF4" w:rsidRPr="00D30C3D" w:rsidRDefault="00EC6FF4" w:rsidP="00EC6FF4">
            <w:pPr>
              <w:spacing w:after="120" w:line="240" w:lineRule="auto"/>
              <w:ind w:left="-29"/>
              <w:jc w:val="center"/>
              <w:rPr>
                <w:sz w:val="20"/>
                <w:szCs w:val="20"/>
              </w:rPr>
            </w:pPr>
          </w:p>
        </w:tc>
      </w:tr>
      <w:tr w:rsidR="00EC6FF4" w:rsidRPr="00484423" w14:paraId="12F8C537" w14:textId="77777777" w:rsidTr="00EC6FF4">
        <w:trPr>
          <w:trHeight w:val="567"/>
        </w:trPr>
        <w:tc>
          <w:tcPr>
            <w:tcW w:w="532" w:type="dxa"/>
            <w:vMerge/>
            <w:tcBorders>
              <w:left w:val="single" w:sz="4" w:space="0" w:color="000001"/>
              <w:right w:val="nil"/>
            </w:tcBorders>
            <w:shd w:val="clear" w:color="auto" w:fill="FFFFFF"/>
            <w:vAlign w:val="center"/>
          </w:tcPr>
          <w:p w14:paraId="00015485" w14:textId="77777777" w:rsidR="00EC6FF4" w:rsidRPr="00490AC5" w:rsidRDefault="00EC6FF4"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4E142A70" w14:textId="77777777" w:rsidR="00EC6FF4" w:rsidRPr="000E5AED" w:rsidRDefault="00EC6FF4"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76ACE666" w14:textId="3A7423BD" w:rsidR="00EC6FF4" w:rsidRPr="000E5AED" w:rsidRDefault="00EC6FF4" w:rsidP="000E5AED">
            <w:pPr>
              <w:pStyle w:val="Akapitzlist"/>
              <w:numPr>
                <w:ilvl w:val="0"/>
                <w:numId w:val="74"/>
              </w:numPr>
              <w:spacing w:after="120" w:line="240" w:lineRule="auto"/>
              <w:ind w:left="328" w:hanging="357"/>
              <w:contextualSpacing w:val="0"/>
              <w:jc w:val="both"/>
              <w:rPr>
                <w:sz w:val="20"/>
                <w:szCs w:val="20"/>
              </w:rPr>
            </w:pPr>
            <w:r w:rsidRPr="000E5AED">
              <w:rPr>
                <w:sz w:val="20"/>
                <w:szCs w:val="20"/>
              </w:rPr>
              <w:t>Oprogramowanie musi mieć możliwość skanowania plików backupu przy pomocy znanych sygnatur złośliwego oprogramowania</w:t>
            </w:r>
            <w:r>
              <w:rPr>
                <w:sz w:val="20"/>
                <w:szCs w:val="20"/>
              </w:rPr>
              <w:t>.</w:t>
            </w:r>
          </w:p>
        </w:tc>
        <w:tc>
          <w:tcPr>
            <w:tcW w:w="3402" w:type="dxa"/>
            <w:tcBorders>
              <w:left w:val="single" w:sz="4" w:space="0" w:color="000001"/>
              <w:right w:val="single" w:sz="4" w:space="0" w:color="000001"/>
            </w:tcBorders>
            <w:shd w:val="clear" w:color="auto" w:fill="FFFFFF"/>
            <w:vAlign w:val="center"/>
          </w:tcPr>
          <w:p w14:paraId="620FCB57" w14:textId="77777777" w:rsidR="00EC6FF4" w:rsidRPr="00D30C3D" w:rsidRDefault="00EC6FF4" w:rsidP="00EC6FF4">
            <w:pPr>
              <w:spacing w:after="120" w:line="240" w:lineRule="auto"/>
              <w:ind w:left="-29"/>
              <w:jc w:val="center"/>
              <w:rPr>
                <w:sz w:val="20"/>
                <w:szCs w:val="20"/>
              </w:rPr>
            </w:pPr>
          </w:p>
        </w:tc>
      </w:tr>
      <w:tr w:rsidR="00EC6FF4" w:rsidRPr="00484423" w14:paraId="07F1BF07" w14:textId="77777777" w:rsidTr="00EC6FF4">
        <w:trPr>
          <w:trHeight w:val="567"/>
        </w:trPr>
        <w:tc>
          <w:tcPr>
            <w:tcW w:w="532" w:type="dxa"/>
            <w:vMerge/>
            <w:tcBorders>
              <w:left w:val="single" w:sz="4" w:space="0" w:color="000001"/>
              <w:right w:val="nil"/>
            </w:tcBorders>
            <w:shd w:val="clear" w:color="auto" w:fill="FFFFFF"/>
            <w:vAlign w:val="center"/>
          </w:tcPr>
          <w:p w14:paraId="6CB28514" w14:textId="77777777" w:rsidR="00EC6FF4" w:rsidRPr="00490AC5" w:rsidRDefault="00EC6FF4"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17A82FA7" w14:textId="77777777" w:rsidR="00EC6FF4" w:rsidRPr="000E5AED" w:rsidRDefault="00EC6FF4"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2A38D5FD" w14:textId="7A525061" w:rsidR="00EC6FF4" w:rsidRPr="000E5AED" w:rsidRDefault="00EC6FF4" w:rsidP="000E5AED">
            <w:pPr>
              <w:pStyle w:val="Akapitzlist"/>
              <w:numPr>
                <w:ilvl w:val="0"/>
                <w:numId w:val="74"/>
              </w:numPr>
              <w:spacing w:after="120" w:line="240" w:lineRule="auto"/>
              <w:ind w:left="328" w:hanging="357"/>
              <w:contextualSpacing w:val="0"/>
              <w:jc w:val="both"/>
              <w:rPr>
                <w:sz w:val="20"/>
                <w:szCs w:val="20"/>
              </w:rPr>
            </w:pPr>
            <w:r w:rsidRPr="000E5AED">
              <w:rPr>
                <w:sz w:val="20"/>
                <w:szCs w:val="20"/>
              </w:rPr>
              <w:t>Oprogramowanie, bazując na wyuczonynym modelu maszynowym (machine learning) musi w locie wykrywać oznaki złośliwego oprogramowania (malware, ransomware) oraz cyberataków</w:t>
            </w:r>
            <w:r>
              <w:rPr>
                <w:sz w:val="20"/>
                <w:szCs w:val="20"/>
              </w:rPr>
              <w:t>.</w:t>
            </w:r>
          </w:p>
        </w:tc>
        <w:tc>
          <w:tcPr>
            <w:tcW w:w="3402" w:type="dxa"/>
            <w:tcBorders>
              <w:left w:val="single" w:sz="4" w:space="0" w:color="000001"/>
              <w:right w:val="single" w:sz="4" w:space="0" w:color="000001"/>
            </w:tcBorders>
            <w:shd w:val="clear" w:color="auto" w:fill="FFFFFF"/>
            <w:vAlign w:val="center"/>
          </w:tcPr>
          <w:p w14:paraId="617606DA" w14:textId="77777777" w:rsidR="00EC6FF4" w:rsidRPr="00D30C3D" w:rsidRDefault="00EC6FF4" w:rsidP="00EC6FF4">
            <w:pPr>
              <w:spacing w:after="120" w:line="240" w:lineRule="auto"/>
              <w:ind w:left="-29"/>
              <w:jc w:val="center"/>
              <w:rPr>
                <w:sz w:val="20"/>
                <w:szCs w:val="20"/>
              </w:rPr>
            </w:pPr>
          </w:p>
        </w:tc>
      </w:tr>
      <w:tr w:rsidR="00EC6FF4" w:rsidRPr="00484423" w14:paraId="70A1215D" w14:textId="77777777" w:rsidTr="00EC6FF4">
        <w:trPr>
          <w:trHeight w:val="567"/>
        </w:trPr>
        <w:tc>
          <w:tcPr>
            <w:tcW w:w="532" w:type="dxa"/>
            <w:vMerge/>
            <w:tcBorders>
              <w:left w:val="single" w:sz="4" w:space="0" w:color="000001"/>
              <w:bottom w:val="single" w:sz="4" w:space="0" w:color="000001"/>
              <w:right w:val="nil"/>
            </w:tcBorders>
            <w:shd w:val="clear" w:color="auto" w:fill="FFFFFF"/>
            <w:vAlign w:val="center"/>
          </w:tcPr>
          <w:p w14:paraId="603A1D3F" w14:textId="77777777" w:rsidR="00EC6FF4" w:rsidRPr="00490AC5" w:rsidRDefault="00EC6FF4"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bottom w:val="single" w:sz="4" w:space="0" w:color="000001"/>
              <w:right w:val="nil"/>
            </w:tcBorders>
            <w:shd w:val="clear" w:color="auto" w:fill="FFFFFF"/>
            <w:vAlign w:val="center"/>
          </w:tcPr>
          <w:p w14:paraId="3080F273" w14:textId="77777777" w:rsidR="00EC6FF4" w:rsidRPr="000E5AED" w:rsidRDefault="00EC6FF4"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DE1E338" w14:textId="46BCA835" w:rsidR="00EC6FF4" w:rsidRPr="000E5AED" w:rsidRDefault="00EC6FF4" w:rsidP="000E5AED">
            <w:pPr>
              <w:pStyle w:val="Akapitzlist"/>
              <w:numPr>
                <w:ilvl w:val="0"/>
                <w:numId w:val="74"/>
              </w:numPr>
              <w:spacing w:after="120" w:line="240" w:lineRule="auto"/>
              <w:ind w:left="328" w:hanging="357"/>
              <w:contextualSpacing w:val="0"/>
              <w:jc w:val="both"/>
              <w:rPr>
                <w:sz w:val="20"/>
                <w:szCs w:val="20"/>
              </w:rPr>
            </w:pPr>
            <w:r w:rsidRPr="000E5AED">
              <w:rPr>
                <w:sz w:val="20"/>
                <w:szCs w:val="20"/>
              </w:rPr>
              <w:t>Oprogramowanie musi umożliwiać dwuetapowe, automatyczne, odtwarzanie maszyn wirtualnych z możliwością wstrzyknięcia dowolnego skryptu przed odtworzeniem danych do środowiska produkcyjnego.</w:t>
            </w:r>
          </w:p>
        </w:tc>
        <w:tc>
          <w:tcPr>
            <w:tcW w:w="3402" w:type="dxa"/>
            <w:tcBorders>
              <w:left w:val="single" w:sz="4" w:space="0" w:color="000001"/>
              <w:bottom w:val="single" w:sz="4" w:space="0" w:color="000001"/>
              <w:right w:val="single" w:sz="4" w:space="0" w:color="000001"/>
            </w:tcBorders>
            <w:shd w:val="clear" w:color="auto" w:fill="FFFFFF"/>
            <w:vAlign w:val="center"/>
          </w:tcPr>
          <w:p w14:paraId="3DD6B316" w14:textId="77777777" w:rsidR="00EC6FF4" w:rsidRPr="00D30C3D" w:rsidRDefault="00EC6FF4" w:rsidP="00EC6FF4">
            <w:pPr>
              <w:spacing w:after="120" w:line="240" w:lineRule="auto"/>
              <w:ind w:left="-29"/>
              <w:jc w:val="center"/>
              <w:rPr>
                <w:sz w:val="20"/>
                <w:szCs w:val="20"/>
              </w:rPr>
            </w:pPr>
          </w:p>
        </w:tc>
      </w:tr>
      <w:tr w:rsidR="00761069" w:rsidRPr="00484423" w14:paraId="57567F65" w14:textId="58ABC537" w:rsidTr="00761069">
        <w:trPr>
          <w:trHeight w:val="567"/>
        </w:trPr>
        <w:tc>
          <w:tcPr>
            <w:tcW w:w="532" w:type="dxa"/>
            <w:vMerge w:val="restart"/>
            <w:tcBorders>
              <w:top w:val="single" w:sz="4" w:space="0" w:color="000001"/>
              <w:left w:val="single" w:sz="4" w:space="0" w:color="000001"/>
              <w:right w:val="nil"/>
            </w:tcBorders>
            <w:shd w:val="clear" w:color="auto" w:fill="FFFFFF"/>
            <w:vAlign w:val="center"/>
          </w:tcPr>
          <w:p w14:paraId="0E0F9F09"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val="restart"/>
            <w:tcBorders>
              <w:top w:val="single" w:sz="4" w:space="0" w:color="000001"/>
              <w:left w:val="single" w:sz="4" w:space="0" w:color="000001"/>
              <w:right w:val="nil"/>
            </w:tcBorders>
            <w:shd w:val="clear" w:color="auto" w:fill="FFFFFF"/>
            <w:vAlign w:val="center"/>
          </w:tcPr>
          <w:p w14:paraId="0854E28E" w14:textId="457DBB1E" w:rsidR="00761069" w:rsidRPr="000E5AED" w:rsidRDefault="00761069" w:rsidP="00A07643">
            <w:pPr>
              <w:spacing w:line="240" w:lineRule="auto"/>
              <w:jc w:val="center"/>
              <w:rPr>
                <w:sz w:val="20"/>
                <w:szCs w:val="20"/>
              </w:rPr>
            </w:pPr>
            <w:r w:rsidRPr="00C55620">
              <w:rPr>
                <w:sz w:val="20"/>
                <w:szCs w:val="20"/>
              </w:rPr>
              <w:t>Środowiska fizyczne</w:t>
            </w: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B842399" w14:textId="4B370FB7" w:rsidR="00761069" w:rsidRPr="00761069" w:rsidRDefault="00761069" w:rsidP="00761069">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wykonywać kopię zapasową systemu Windows oraz Linux wykorzystując agenta znajdującego się wewnątrz systemu operacyjnego</w:t>
            </w:r>
          </w:p>
        </w:tc>
        <w:tc>
          <w:tcPr>
            <w:tcW w:w="3402" w:type="dxa"/>
            <w:tcBorders>
              <w:top w:val="single" w:sz="4" w:space="0" w:color="000001"/>
              <w:left w:val="single" w:sz="4" w:space="0" w:color="000001"/>
              <w:right w:val="single" w:sz="4" w:space="0" w:color="000001"/>
            </w:tcBorders>
            <w:shd w:val="clear" w:color="auto" w:fill="FFFFFF"/>
            <w:vAlign w:val="center"/>
          </w:tcPr>
          <w:p w14:paraId="50B9BF86" w14:textId="77777777" w:rsidR="00761069" w:rsidRPr="00D30C3D" w:rsidRDefault="00761069" w:rsidP="00761069">
            <w:pPr>
              <w:spacing w:after="120" w:line="240" w:lineRule="auto"/>
              <w:ind w:left="-29"/>
              <w:jc w:val="center"/>
              <w:rPr>
                <w:sz w:val="20"/>
                <w:szCs w:val="20"/>
              </w:rPr>
            </w:pPr>
          </w:p>
        </w:tc>
      </w:tr>
      <w:tr w:rsidR="00761069" w:rsidRPr="00484423" w14:paraId="7829DFF2" w14:textId="77777777" w:rsidTr="00761069">
        <w:trPr>
          <w:trHeight w:val="567"/>
        </w:trPr>
        <w:tc>
          <w:tcPr>
            <w:tcW w:w="532" w:type="dxa"/>
            <w:vMerge/>
            <w:tcBorders>
              <w:left w:val="single" w:sz="4" w:space="0" w:color="000001"/>
              <w:right w:val="nil"/>
            </w:tcBorders>
            <w:shd w:val="clear" w:color="auto" w:fill="FFFFFF"/>
            <w:vAlign w:val="center"/>
          </w:tcPr>
          <w:p w14:paraId="36F74BB2"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481FCBB9"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6D74CCE" w14:textId="60E712D0"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systemy operacyjne Windows w wersjach klienckich oraz serwerowych</w:t>
            </w:r>
          </w:p>
        </w:tc>
        <w:tc>
          <w:tcPr>
            <w:tcW w:w="3402" w:type="dxa"/>
            <w:tcBorders>
              <w:left w:val="single" w:sz="4" w:space="0" w:color="000001"/>
              <w:right w:val="single" w:sz="4" w:space="0" w:color="000001"/>
            </w:tcBorders>
            <w:shd w:val="clear" w:color="auto" w:fill="FFFFFF"/>
            <w:vAlign w:val="center"/>
          </w:tcPr>
          <w:p w14:paraId="0CAA3116" w14:textId="77777777" w:rsidR="00761069" w:rsidRPr="00D30C3D" w:rsidRDefault="00761069" w:rsidP="00761069">
            <w:pPr>
              <w:spacing w:after="120" w:line="240" w:lineRule="auto"/>
              <w:ind w:left="-29"/>
              <w:jc w:val="center"/>
              <w:rPr>
                <w:sz w:val="20"/>
                <w:szCs w:val="20"/>
              </w:rPr>
            </w:pPr>
          </w:p>
        </w:tc>
      </w:tr>
      <w:tr w:rsidR="00761069" w:rsidRPr="00484423" w14:paraId="3C843DF1" w14:textId="77777777" w:rsidTr="00761069">
        <w:trPr>
          <w:trHeight w:val="567"/>
        </w:trPr>
        <w:tc>
          <w:tcPr>
            <w:tcW w:w="532" w:type="dxa"/>
            <w:vMerge/>
            <w:tcBorders>
              <w:left w:val="single" w:sz="4" w:space="0" w:color="000001"/>
              <w:right w:val="nil"/>
            </w:tcBorders>
            <w:shd w:val="clear" w:color="auto" w:fill="FFFFFF"/>
            <w:vAlign w:val="center"/>
          </w:tcPr>
          <w:p w14:paraId="798147A3"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6FA63AD0"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72B2E7A" w14:textId="1B6D7499"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co najmniej następujące dystrybucje systemów Linux: Debian, Ubuntu, RHEL, CentOS, Oracle Linux, SLES, Fedora, openSUSE</w:t>
            </w:r>
          </w:p>
        </w:tc>
        <w:tc>
          <w:tcPr>
            <w:tcW w:w="3402" w:type="dxa"/>
            <w:tcBorders>
              <w:left w:val="single" w:sz="4" w:space="0" w:color="000001"/>
              <w:right w:val="single" w:sz="4" w:space="0" w:color="000001"/>
            </w:tcBorders>
            <w:shd w:val="clear" w:color="auto" w:fill="FFFFFF"/>
            <w:vAlign w:val="center"/>
          </w:tcPr>
          <w:p w14:paraId="2EA2F455" w14:textId="77777777" w:rsidR="00761069" w:rsidRPr="00D30C3D" w:rsidRDefault="00761069" w:rsidP="00761069">
            <w:pPr>
              <w:spacing w:after="120" w:line="240" w:lineRule="auto"/>
              <w:ind w:left="-29"/>
              <w:jc w:val="center"/>
              <w:rPr>
                <w:sz w:val="20"/>
                <w:szCs w:val="20"/>
              </w:rPr>
            </w:pPr>
          </w:p>
        </w:tc>
      </w:tr>
      <w:tr w:rsidR="00761069" w:rsidRPr="00484423" w14:paraId="4922AE53" w14:textId="77777777" w:rsidTr="00761069">
        <w:trPr>
          <w:trHeight w:val="397"/>
        </w:trPr>
        <w:tc>
          <w:tcPr>
            <w:tcW w:w="532" w:type="dxa"/>
            <w:vMerge/>
            <w:tcBorders>
              <w:left w:val="single" w:sz="4" w:space="0" w:color="000001"/>
              <w:right w:val="nil"/>
            </w:tcBorders>
            <w:shd w:val="clear" w:color="auto" w:fill="FFFFFF"/>
            <w:vAlign w:val="center"/>
          </w:tcPr>
          <w:p w14:paraId="384910F5"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661C48A4"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61B99E9" w14:textId="2858EDAA"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system operacyjny macOS</w:t>
            </w:r>
          </w:p>
        </w:tc>
        <w:tc>
          <w:tcPr>
            <w:tcW w:w="3402" w:type="dxa"/>
            <w:tcBorders>
              <w:left w:val="single" w:sz="4" w:space="0" w:color="000001"/>
              <w:right w:val="single" w:sz="4" w:space="0" w:color="000001"/>
            </w:tcBorders>
            <w:shd w:val="clear" w:color="auto" w:fill="FFFFFF"/>
            <w:vAlign w:val="center"/>
          </w:tcPr>
          <w:p w14:paraId="4BEC73C8" w14:textId="77777777" w:rsidR="00761069" w:rsidRPr="00D30C3D" w:rsidRDefault="00761069" w:rsidP="00761069">
            <w:pPr>
              <w:spacing w:after="120" w:line="240" w:lineRule="auto"/>
              <w:ind w:left="-29"/>
              <w:jc w:val="center"/>
              <w:rPr>
                <w:sz w:val="20"/>
                <w:szCs w:val="20"/>
              </w:rPr>
            </w:pPr>
          </w:p>
        </w:tc>
      </w:tr>
      <w:tr w:rsidR="00761069" w:rsidRPr="00484423" w14:paraId="2D7BFB92" w14:textId="77777777" w:rsidTr="00761069">
        <w:trPr>
          <w:trHeight w:val="567"/>
        </w:trPr>
        <w:tc>
          <w:tcPr>
            <w:tcW w:w="532" w:type="dxa"/>
            <w:vMerge/>
            <w:tcBorders>
              <w:left w:val="single" w:sz="4" w:space="0" w:color="000001"/>
              <w:right w:val="nil"/>
            </w:tcBorders>
            <w:shd w:val="clear" w:color="auto" w:fill="FFFFFF"/>
            <w:vAlign w:val="center"/>
          </w:tcPr>
          <w:p w14:paraId="52868ADB"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0E89D232"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8518B73" w14:textId="2A2E6FA3"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Oprogramowanie musi wspierać odtwarzanie pojedynczych plików z systemów Windows, Linux, MacOS, Unix</w:t>
            </w:r>
          </w:p>
        </w:tc>
        <w:tc>
          <w:tcPr>
            <w:tcW w:w="3402" w:type="dxa"/>
            <w:tcBorders>
              <w:left w:val="single" w:sz="4" w:space="0" w:color="000001"/>
              <w:right w:val="single" w:sz="4" w:space="0" w:color="000001"/>
            </w:tcBorders>
            <w:shd w:val="clear" w:color="auto" w:fill="FFFFFF"/>
            <w:vAlign w:val="center"/>
          </w:tcPr>
          <w:p w14:paraId="4B5F98F6" w14:textId="77777777" w:rsidR="00761069" w:rsidRPr="00D30C3D" w:rsidRDefault="00761069" w:rsidP="00761069">
            <w:pPr>
              <w:spacing w:after="120" w:line="240" w:lineRule="auto"/>
              <w:ind w:left="-29"/>
              <w:jc w:val="center"/>
              <w:rPr>
                <w:sz w:val="20"/>
                <w:szCs w:val="20"/>
              </w:rPr>
            </w:pPr>
          </w:p>
        </w:tc>
      </w:tr>
      <w:tr w:rsidR="00761069" w:rsidRPr="00484423" w14:paraId="31B274A3" w14:textId="77777777" w:rsidTr="00761069">
        <w:trPr>
          <w:trHeight w:val="567"/>
        </w:trPr>
        <w:tc>
          <w:tcPr>
            <w:tcW w:w="532" w:type="dxa"/>
            <w:vMerge/>
            <w:tcBorders>
              <w:left w:val="single" w:sz="4" w:space="0" w:color="000001"/>
              <w:right w:val="nil"/>
            </w:tcBorders>
            <w:shd w:val="clear" w:color="auto" w:fill="FFFFFF"/>
            <w:vAlign w:val="center"/>
          </w:tcPr>
          <w:p w14:paraId="086EE097"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0AABE73"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1590117" w14:textId="69DDD082"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mieć możliwość instalacji oraz zarządzania wykorzystując tryb niezależny (per agent) jak również zcentralizowany (poprzez centralną konsolę zarządzającą)</w:t>
            </w:r>
          </w:p>
        </w:tc>
        <w:tc>
          <w:tcPr>
            <w:tcW w:w="3402" w:type="dxa"/>
            <w:tcBorders>
              <w:left w:val="single" w:sz="4" w:space="0" w:color="000001"/>
              <w:right w:val="single" w:sz="4" w:space="0" w:color="000001"/>
            </w:tcBorders>
            <w:shd w:val="clear" w:color="auto" w:fill="FFFFFF"/>
            <w:vAlign w:val="center"/>
          </w:tcPr>
          <w:p w14:paraId="5E8BBBDA" w14:textId="77777777" w:rsidR="00761069" w:rsidRPr="00D30C3D" w:rsidRDefault="00761069" w:rsidP="00761069">
            <w:pPr>
              <w:spacing w:after="120" w:line="240" w:lineRule="auto"/>
              <w:ind w:left="-29"/>
              <w:jc w:val="center"/>
              <w:rPr>
                <w:sz w:val="20"/>
                <w:szCs w:val="20"/>
              </w:rPr>
            </w:pPr>
          </w:p>
        </w:tc>
      </w:tr>
      <w:tr w:rsidR="00761069" w:rsidRPr="00484423" w14:paraId="57181496" w14:textId="77777777" w:rsidTr="00761069">
        <w:trPr>
          <w:trHeight w:val="397"/>
        </w:trPr>
        <w:tc>
          <w:tcPr>
            <w:tcW w:w="532" w:type="dxa"/>
            <w:vMerge/>
            <w:tcBorders>
              <w:left w:val="single" w:sz="4" w:space="0" w:color="000001"/>
              <w:right w:val="nil"/>
            </w:tcBorders>
            <w:shd w:val="clear" w:color="auto" w:fill="FFFFFF"/>
            <w:vAlign w:val="center"/>
          </w:tcPr>
          <w:p w14:paraId="26314DE9"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4C869C11"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31E0965" w14:textId="47AEC74D"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systemy oparte o Microsoft Failover Cluster</w:t>
            </w:r>
          </w:p>
        </w:tc>
        <w:tc>
          <w:tcPr>
            <w:tcW w:w="3402" w:type="dxa"/>
            <w:tcBorders>
              <w:left w:val="single" w:sz="4" w:space="0" w:color="000001"/>
              <w:right w:val="single" w:sz="4" w:space="0" w:color="000001"/>
            </w:tcBorders>
            <w:shd w:val="clear" w:color="auto" w:fill="FFFFFF"/>
            <w:vAlign w:val="center"/>
          </w:tcPr>
          <w:p w14:paraId="125B6400" w14:textId="77777777" w:rsidR="00761069" w:rsidRPr="00D30C3D" w:rsidRDefault="00761069" w:rsidP="00761069">
            <w:pPr>
              <w:spacing w:after="120" w:line="240" w:lineRule="auto"/>
              <w:ind w:left="-29"/>
              <w:jc w:val="center"/>
              <w:rPr>
                <w:sz w:val="20"/>
                <w:szCs w:val="20"/>
              </w:rPr>
            </w:pPr>
          </w:p>
        </w:tc>
      </w:tr>
      <w:tr w:rsidR="00761069" w:rsidRPr="00484423" w14:paraId="30EC35BA" w14:textId="77777777" w:rsidTr="00761069">
        <w:trPr>
          <w:trHeight w:val="567"/>
        </w:trPr>
        <w:tc>
          <w:tcPr>
            <w:tcW w:w="532" w:type="dxa"/>
            <w:vMerge/>
            <w:tcBorders>
              <w:left w:val="single" w:sz="4" w:space="0" w:color="000001"/>
              <w:right w:val="nil"/>
            </w:tcBorders>
            <w:shd w:val="clear" w:color="auto" w:fill="FFFFFF"/>
            <w:vAlign w:val="center"/>
          </w:tcPr>
          <w:p w14:paraId="51DAAE5C"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4D5FE087"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72358477" w14:textId="5CE733CA"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zabezpieczanie do oraz odzyskiwanie z urządzeń blokowych pozwalając na odzysk całej maszyny (tzw. bare metal recovery) wybranych wolumenów, oraz wybranych plików i folderów</w:t>
            </w:r>
          </w:p>
        </w:tc>
        <w:tc>
          <w:tcPr>
            <w:tcW w:w="3402" w:type="dxa"/>
            <w:tcBorders>
              <w:left w:val="single" w:sz="4" w:space="0" w:color="000001"/>
              <w:right w:val="single" w:sz="4" w:space="0" w:color="000001"/>
            </w:tcBorders>
            <w:shd w:val="clear" w:color="auto" w:fill="FFFFFF"/>
            <w:vAlign w:val="center"/>
          </w:tcPr>
          <w:p w14:paraId="0A27B8E1" w14:textId="77777777" w:rsidR="00761069" w:rsidRPr="00D30C3D" w:rsidRDefault="00761069" w:rsidP="00761069">
            <w:pPr>
              <w:spacing w:after="120" w:line="240" w:lineRule="auto"/>
              <w:ind w:left="-29"/>
              <w:jc w:val="center"/>
              <w:rPr>
                <w:sz w:val="20"/>
                <w:szCs w:val="20"/>
              </w:rPr>
            </w:pPr>
          </w:p>
        </w:tc>
      </w:tr>
      <w:tr w:rsidR="00761069" w:rsidRPr="00484423" w14:paraId="5633F1A7" w14:textId="77777777" w:rsidTr="00761069">
        <w:trPr>
          <w:trHeight w:val="397"/>
        </w:trPr>
        <w:tc>
          <w:tcPr>
            <w:tcW w:w="532" w:type="dxa"/>
            <w:vMerge/>
            <w:tcBorders>
              <w:left w:val="single" w:sz="4" w:space="0" w:color="000001"/>
              <w:right w:val="nil"/>
            </w:tcBorders>
            <w:shd w:val="clear" w:color="auto" w:fill="FFFFFF"/>
            <w:vAlign w:val="center"/>
          </w:tcPr>
          <w:p w14:paraId="70D5FDEE"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C7B79BD"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7FA1F41" w14:textId="0C3F2330"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backup podłączonych dysków USB</w:t>
            </w:r>
          </w:p>
        </w:tc>
        <w:tc>
          <w:tcPr>
            <w:tcW w:w="3402" w:type="dxa"/>
            <w:tcBorders>
              <w:left w:val="single" w:sz="4" w:space="0" w:color="000001"/>
              <w:right w:val="single" w:sz="4" w:space="0" w:color="000001"/>
            </w:tcBorders>
            <w:shd w:val="clear" w:color="auto" w:fill="FFFFFF"/>
            <w:vAlign w:val="center"/>
          </w:tcPr>
          <w:p w14:paraId="218DC10E" w14:textId="77777777" w:rsidR="00761069" w:rsidRPr="00D30C3D" w:rsidRDefault="00761069" w:rsidP="00761069">
            <w:pPr>
              <w:spacing w:after="120" w:line="240" w:lineRule="auto"/>
              <w:ind w:left="-29"/>
              <w:jc w:val="center"/>
              <w:rPr>
                <w:sz w:val="20"/>
                <w:szCs w:val="20"/>
              </w:rPr>
            </w:pPr>
          </w:p>
        </w:tc>
      </w:tr>
      <w:tr w:rsidR="00761069" w:rsidRPr="00484423" w14:paraId="25F52937" w14:textId="77777777" w:rsidTr="00761069">
        <w:trPr>
          <w:trHeight w:val="567"/>
        </w:trPr>
        <w:tc>
          <w:tcPr>
            <w:tcW w:w="532" w:type="dxa"/>
            <w:vMerge/>
            <w:tcBorders>
              <w:left w:val="single" w:sz="4" w:space="0" w:color="000001"/>
              <w:right w:val="nil"/>
            </w:tcBorders>
            <w:shd w:val="clear" w:color="auto" w:fill="FFFFFF"/>
            <w:vAlign w:val="center"/>
          </w:tcPr>
          <w:p w14:paraId="21CA7D05"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702AEB20"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98B2150" w14:textId="77199502"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Kopia zapasowa całej maszyny oraz pojedynczych wolumenów musi być wykonywana na poziomie blokowym</w:t>
            </w:r>
          </w:p>
        </w:tc>
        <w:tc>
          <w:tcPr>
            <w:tcW w:w="3402" w:type="dxa"/>
            <w:tcBorders>
              <w:left w:val="single" w:sz="4" w:space="0" w:color="000001"/>
              <w:right w:val="single" w:sz="4" w:space="0" w:color="000001"/>
            </w:tcBorders>
            <w:shd w:val="clear" w:color="auto" w:fill="FFFFFF"/>
            <w:vAlign w:val="center"/>
          </w:tcPr>
          <w:p w14:paraId="2989C91D" w14:textId="77777777" w:rsidR="00761069" w:rsidRPr="00D30C3D" w:rsidRDefault="00761069" w:rsidP="00761069">
            <w:pPr>
              <w:spacing w:after="120" w:line="240" w:lineRule="auto"/>
              <w:ind w:left="-29"/>
              <w:jc w:val="center"/>
              <w:rPr>
                <w:sz w:val="20"/>
                <w:szCs w:val="20"/>
              </w:rPr>
            </w:pPr>
          </w:p>
        </w:tc>
      </w:tr>
      <w:tr w:rsidR="00761069" w:rsidRPr="00484423" w14:paraId="25CE336F" w14:textId="77777777" w:rsidTr="00761069">
        <w:trPr>
          <w:trHeight w:val="567"/>
        </w:trPr>
        <w:tc>
          <w:tcPr>
            <w:tcW w:w="532" w:type="dxa"/>
            <w:vMerge/>
            <w:tcBorders>
              <w:left w:val="single" w:sz="4" w:space="0" w:color="000001"/>
              <w:right w:val="nil"/>
            </w:tcBorders>
            <w:shd w:val="clear" w:color="auto" w:fill="FFFFFF"/>
            <w:vAlign w:val="center"/>
          </w:tcPr>
          <w:p w14:paraId="493AE7FD"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73E2B9E9"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C031A27" w14:textId="281FA0C6"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pozwalać na przechowywanie kopii zapasowych na zasobach lokalnych (wewnętrznych) dyskach zabezpieczanej maszyny, Direct Attached Storage (DAS), takich jak zewnętrzne dyski USB, eSATA lub Firewire, Network Attached Storage (NAS) pozwalającym na wystawienie swoich zasobów poprzez SMB (CIFS) lub NFS, bezpośrednio na zasobach obiektowych (w tym chmury)</w:t>
            </w:r>
          </w:p>
        </w:tc>
        <w:tc>
          <w:tcPr>
            <w:tcW w:w="3402" w:type="dxa"/>
            <w:tcBorders>
              <w:left w:val="single" w:sz="4" w:space="0" w:color="000001"/>
              <w:right w:val="single" w:sz="4" w:space="0" w:color="000001"/>
            </w:tcBorders>
            <w:shd w:val="clear" w:color="auto" w:fill="FFFFFF"/>
            <w:vAlign w:val="center"/>
          </w:tcPr>
          <w:p w14:paraId="7E0F2367" w14:textId="77777777" w:rsidR="00761069" w:rsidRPr="00D30C3D" w:rsidRDefault="00761069" w:rsidP="00761069">
            <w:pPr>
              <w:spacing w:after="120" w:line="240" w:lineRule="auto"/>
              <w:ind w:left="-29"/>
              <w:jc w:val="center"/>
              <w:rPr>
                <w:sz w:val="20"/>
                <w:szCs w:val="20"/>
              </w:rPr>
            </w:pPr>
          </w:p>
        </w:tc>
      </w:tr>
      <w:tr w:rsidR="00761069" w:rsidRPr="00484423" w14:paraId="26C1ADE0" w14:textId="77777777" w:rsidTr="00761069">
        <w:trPr>
          <w:trHeight w:val="567"/>
        </w:trPr>
        <w:tc>
          <w:tcPr>
            <w:tcW w:w="532" w:type="dxa"/>
            <w:vMerge/>
            <w:tcBorders>
              <w:left w:val="single" w:sz="4" w:space="0" w:color="000001"/>
              <w:right w:val="nil"/>
            </w:tcBorders>
            <w:shd w:val="clear" w:color="auto" w:fill="FFFFFF"/>
            <w:vAlign w:val="center"/>
          </w:tcPr>
          <w:p w14:paraId="7297FD77"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4BE3BDC2"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7AF39B4E" w14:textId="5F25E477"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deduplikacje oraz kompresję na źródle. Dane wysyłane na repozytorium muszą być już odpowiednio przetworzone</w:t>
            </w:r>
          </w:p>
        </w:tc>
        <w:tc>
          <w:tcPr>
            <w:tcW w:w="3402" w:type="dxa"/>
            <w:tcBorders>
              <w:left w:val="single" w:sz="4" w:space="0" w:color="000001"/>
              <w:right w:val="single" w:sz="4" w:space="0" w:color="000001"/>
            </w:tcBorders>
            <w:shd w:val="clear" w:color="auto" w:fill="FFFFFF"/>
            <w:vAlign w:val="center"/>
          </w:tcPr>
          <w:p w14:paraId="6E9A0BC0" w14:textId="77777777" w:rsidR="00761069" w:rsidRPr="00D30C3D" w:rsidRDefault="00761069" w:rsidP="00761069">
            <w:pPr>
              <w:spacing w:after="120" w:line="240" w:lineRule="auto"/>
              <w:ind w:left="-29"/>
              <w:jc w:val="center"/>
              <w:rPr>
                <w:sz w:val="20"/>
                <w:szCs w:val="20"/>
              </w:rPr>
            </w:pPr>
          </w:p>
        </w:tc>
      </w:tr>
      <w:tr w:rsidR="00761069" w:rsidRPr="00484423" w14:paraId="255FA6DD" w14:textId="77777777" w:rsidTr="00761069">
        <w:trPr>
          <w:trHeight w:val="397"/>
        </w:trPr>
        <w:tc>
          <w:tcPr>
            <w:tcW w:w="532" w:type="dxa"/>
            <w:vMerge/>
            <w:tcBorders>
              <w:left w:val="single" w:sz="4" w:space="0" w:color="000001"/>
              <w:right w:val="nil"/>
            </w:tcBorders>
            <w:shd w:val="clear" w:color="auto" w:fill="FFFFFF"/>
            <w:vAlign w:val="center"/>
          </w:tcPr>
          <w:p w14:paraId="6F383E38"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BB7CDFF"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5669FF5" w14:textId="1BC98FEB"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kontrolę pasma sieciowego</w:t>
            </w:r>
          </w:p>
        </w:tc>
        <w:tc>
          <w:tcPr>
            <w:tcW w:w="3402" w:type="dxa"/>
            <w:tcBorders>
              <w:left w:val="single" w:sz="4" w:space="0" w:color="000001"/>
              <w:right w:val="single" w:sz="4" w:space="0" w:color="000001"/>
            </w:tcBorders>
            <w:shd w:val="clear" w:color="auto" w:fill="FFFFFF"/>
            <w:vAlign w:val="center"/>
          </w:tcPr>
          <w:p w14:paraId="3D133832" w14:textId="77777777" w:rsidR="00761069" w:rsidRPr="00D30C3D" w:rsidRDefault="00761069" w:rsidP="00761069">
            <w:pPr>
              <w:spacing w:after="120" w:line="240" w:lineRule="auto"/>
              <w:ind w:left="-29"/>
              <w:jc w:val="center"/>
              <w:rPr>
                <w:sz w:val="20"/>
                <w:szCs w:val="20"/>
              </w:rPr>
            </w:pPr>
          </w:p>
        </w:tc>
      </w:tr>
      <w:tr w:rsidR="00761069" w:rsidRPr="00484423" w14:paraId="1D24BF59" w14:textId="77777777" w:rsidTr="00761069">
        <w:trPr>
          <w:trHeight w:val="567"/>
        </w:trPr>
        <w:tc>
          <w:tcPr>
            <w:tcW w:w="532" w:type="dxa"/>
            <w:vMerge/>
            <w:tcBorders>
              <w:left w:val="single" w:sz="4" w:space="0" w:color="000001"/>
              <w:right w:val="nil"/>
            </w:tcBorders>
            <w:shd w:val="clear" w:color="auto" w:fill="FFFFFF"/>
            <w:vAlign w:val="center"/>
          </w:tcPr>
          <w:p w14:paraId="619137D0"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1B170400"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D013AE1" w14:textId="62862E37"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ograniczenie wykonywania backupów dla konkretnych sieci bezprzewodowych</w:t>
            </w:r>
          </w:p>
        </w:tc>
        <w:tc>
          <w:tcPr>
            <w:tcW w:w="3402" w:type="dxa"/>
            <w:tcBorders>
              <w:left w:val="single" w:sz="4" w:space="0" w:color="000001"/>
              <w:right w:val="single" w:sz="4" w:space="0" w:color="000001"/>
            </w:tcBorders>
            <w:shd w:val="clear" w:color="auto" w:fill="FFFFFF"/>
            <w:vAlign w:val="center"/>
          </w:tcPr>
          <w:p w14:paraId="133CC380" w14:textId="77777777" w:rsidR="00761069" w:rsidRPr="00D30C3D" w:rsidRDefault="00761069" w:rsidP="00761069">
            <w:pPr>
              <w:spacing w:after="120" w:line="240" w:lineRule="auto"/>
              <w:ind w:left="-29"/>
              <w:jc w:val="center"/>
              <w:rPr>
                <w:sz w:val="20"/>
                <w:szCs w:val="20"/>
              </w:rPr>
            </w:pPr>
          </w:p>
        </w:tc>
      </w:tr>
      <w:tr w:rsidR="00761069" w:rsidRPr="00484423" w14:paraId="0E130380" w14:textId="77777777" w:rsidTr="00761069">
        <w:trPr>
          <w:trHeight w:val="397"/>
        </w:trPr>
        <w:tc>
          <w:tcPr>
            <w:tcW w:w="532" w:type="dxa"/>
            <w:vMerge/>
            <w:tcBorders>
              <w:left w:val="single" w:sz="4" w:space="0" w:color="000001"/>
              <w:right w:val="nil"/>
            </w:tcBorders>
            <w:shd w:val="clear" w:color="auto" w:fill="FFFFFF"/>
            <w:vAlign w:val="center"/>
          </w:tcPr>
          <w:p w14:paraId="25CD7580"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62183DE"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ECCC9B7" w14:textId="5ABCAA3A"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ograniczenia wykonywania backupów dla połączeń VPN</w:t>
            </w:r>
          </w:p>
        </w:tc>
        <w:tc>
          <w:tcPr>
            <w:tcW w:w="3402" w:type="dxa"/>
            <w:tcBorders>
              <w:left w:val="single" w:sz="4" w:space="0" w:color="000001"/>
              <w:right w:val="single" w:sz="4" w:space="0" w:color="000001"/>
            </w:tcBorders>
            <w:shd w:val="clear" w:color="auto" w:fill="FFFFFF"/>
            <w:vAlign w:val="center"/>
          </w:tcPr>
          <w:p w14:paraId="71636B29" w14:textId="77777777" w:rsidR="00761069" w:rsidRPr="00D30C3D" w:rsidRDefault="00761069" w:rsidP="00761069">
            <w:pPr>
              <w:spacing w:after="120" w:line="240" w:lineRule="auto"/>
              <w:ind w:left="-29"/>
              <w:jc w:val="center"/>
              <w:rPr>
                <w:sz w:val="20"/>
                <w:szCs w:val="20"/>
              </w:rPr>
            </w:pPr>
          </w:p>
        </w:tc>
      </w:tr>
      <w:tr w:rsidR="00761069" w:rsidRPr="00484423" w14:paraId="4165DC44" w14:textId="77777777" w:rsidTr="00761069">
        <w:trPr>
          <w:trHeight w:val="567"/>
        </w:trPr>
        <w:tc>
          <w:tcPr>
            <w:tcW w:w="532" w:type="dxa"/>
            <w:vMerge/>
            <w:tcBorders>
              <w:left w:val="single" w:sz="4" w:space="0" w:color="000001"/>
              <w:right w:val="nil"/>
            </w:tcBorders>
            <w:shd w:val="clear" w:color="auto" w:fill="FFFFFF"/>
            <w:vAlign w:val="center"/>
          </w:tcPr>
          <w:p w14:paraId="0A7A05DE"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063FCA41"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83EC05B" w14:textId="5AD676CA"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śledzenie zmienionych bloków podczas wykonywania kopii zapasowych. Dla systemów Windows technologia śledzenia bloków dla systemów serwerowych musi być certyfikowana przez Microsoft</w:t>
            </w:r>
          </w:p>
        </w:tc>
        <w:tc>
          <w:tcPr>
            <w:tcW w:w="3402" w:type="dxa"/>
            <w:tcBorders>
              <w:left w:val="single" w:sz="4" w:space="0" w:color="000001"/>
              <w:right w:val="single" w:sz="4" w:space="0" w:color="000001"/>
            </w:tcBorders>
            <w:shd w:val="clear" w:color="auto" w:fill="FFFFFF"/>
            <w:vAlign w:val="center"/>
          </w:tcPr>
          <w:p w14:paraId="7A664B5B" w14:textId="77777777" w:rsidR="00761069" w:rsidRPr="00D30C3D" w:rsidRDefault="00761069" w:rsidP="00761069">
            <w:pPr>
              <w:spacing w:after="120" w:line="240" w:lineRule="auto"/>
              <w:ind w:left="-29"/>
              <w:jc w:val="center"/>
              <w:rPr>
                <w:sz w:val="20"/>
                <w:szCs w:val="20"/>
              </w:rPr>
            </w:pPr>
          </w:p>
        </w:tc>
      </w:tr>
      <w:tr w:rsidR="00761069" w:rsidRPr="00484423" w14:paraId="4A9A63AB" w14:textId="77777777" w:rsidTr="00761069">
        <w:trPr>
          <w:trHeight w:val="397"/>
        </w:trPr>
        <w:tc>
          <w:tcPr>
            <w:tcW w:w="532" w:type="dxa"/>
            <w:vMerge/>
            <w:tcBorders>
              <w:left w:val="single" w:sz="4" w:space="0" w:color="000001"/>
              <w:right w:val="nil"/>
            </w:tcBorders>
            <w:shd w:val="clear" w:color="auto" w:fill="FFFFFF"/>
            <w:vAlign w:val="center"/>
          </w:tcPr>
          <w:p w14:paraId="7BC0006E"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0FDD731A"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D9558BA" w14:textId="62C1EEC0"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technologię BitLocker</w:t>
            </w:r>
          </w:p>
        </w:tc>
        <w:tc>
          <w:tcPr>
            <w:tcW w:w="3402" w:type="dxa"/>
            <w:tcBorders>
              <w:left w:val="single" w:sz="4" w:space="0" w:color="000001"/>
              <w:right w:val="single" w:sz="4" w:space="0" w:color="000001"/>
            </w:tcBorders>
            <w:shd w:val="clear" w:color="auto" w:fill="FFFFFF"/>
            <w:vAlign w:val="center"/>
          </w:tcPr>
          <w:p w14:paraId="2579BED3" w14:textId="77777777" w:rsidR="00761069" w:rsidRPr="00D30C3D" w:rsidRDefault="00761069" w:rsidP="00761069">
            <w:pPr>
              <w:spacing w:after="120" w:line="240" w:lineRule="auto"/>
              <w:ind w:left="-29"/>
              <w:jc w:val="center"/>
              <w:rPr>
                <w:sz w:val="20"/>
                <w:szCs w:val="20"/>
              </w:rPr>
            </w:pPr>
          </w:p>
        </w:tc>
      </w:tr>
      <w:tr w:rsidR="00761069" w:rsidRPr="00484423" w14:paraId="1BEA0726" w14:textId="77777777" w:rsidTr="00761069">
        <w:trPr>
          <w:trHeight w:val="397"/>
        </w:trPr>
        <w:tc>
          <w:tcPr>
            <w:tcW w:w="532" w:type="dxa"/>
            <w:vMerge/>
            <w:tcBorders>
              <w:left w:val="single" w:sz="4" w:space="0" w:color="000001"/>
              <w:right w:val="nil"/>
            </w:tcBorders>
            <w:shd w:val="clear" w:color="auto" w:fill="FFFFFF"/>
            <w:vAlign w:val="center"/>
          </w:tcPr>
          <w:p w14:paraId="1FEE67BF"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180ECEF3"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B25FB79" w14:textId="45F61EF6"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uruchamianie z nośnika odtwarzania</w:t>
            </w:r>
          </w:p>
        </w:tc>
        <w:tc>
          <w:tcPr>
            <w:tcW w:w="3402" w:type="dxa"/>
            <w:tcBorders>
              <w:left w:val="single" w:sz="4" w:space="0" w:color="000001"/>
              <w:right w:val="single" w:sz="4" w:space="0" w:color="000001"/>
            </w:tcBorders>
            <w:shd w:val="clear" w:color="auto" w:fill="FFFFFF"/>
            <w:vAlign w:val="center"/>
          </w:tcPr>
          <w:p w14:paraId="4B2D1777" w14:textId="77777777" w:rsidR="00761069" w:rsidRPr="00D30C3D" w:rsidRDefault="00761069" w:rsidP="00761069">
            <w:pPr>
              <w:spacing w:after="120" w:line="240" w:lineRule="auto"/>
              <w:ind w:left="-29"/>
              <w:jc w:val="center"/>
              <w:rPr>
                <w:sz w:val="20"/>
                <w:szCs w:val="20"/>
              </w:rPr>
            </w:pPr>
          </w:p>
        </w:tc>
      </w:tr>
      <w:tr w:rsidR="00761069" w:rsidRPr="00484423" w14:paraId="53A12219" w14:textId="77777777" w:rsidTr="00761069">
        <w:trPr>
          <w:trHeight w:val="567"/>
        </w:trPr>
        <w:tc>
          <w:tcPr>
            <w:tcW w:w="532" w:type="dxa"/>
            <w:vMerge/>
            <w:tcBorders>
              <w:left w:val="single" w:sz="4" w:space="0" w:color="000001"/>
              <w:right w:val="nil"/>
            </w:tcBorders>
            <w:shd w:val="clear" w:color="auto" w:fill="FFFFFF"/>
            <w:vAlign w:val="center"/>
          </w:tcPr>
          <w:p w14:paraId="7C210B40"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1AB99D46"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DD34631" w14:textId="77CECF3B"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odzysk pojedynczych elementów aplikacji z jednoprzebiegowej kopii zapasowej dla Microsoft Exchange 2013SP1 i nowszych, Microsoft Active Directory 2008 i nowszych, Microsoft Sharepoint 2013 i nowszych, Microsoft SQL 2008 i nowszych, Oracle 11g i nowszych oraz PostgreSQL 12 i nowszych</w:t>
            </w:r>
          </w:p>
        </w:tc>
        <w:tc>
          <w:tcPr>
            <w:tcW w:w="3402" w:type="dxa"/>
            <w:tcBorders>
              <w:left w:val="single" w:sz="4" w:space="0" w:color="000001"/>
              <w:right w:val="single" w:sz="4" w:space="0" w:color="000001"/>
            </w:tcBorders>
            <w:shd w:val="clear" w:color="auto" w:fill="FFFFFF"/>
            <w:vAlign w:val="center"/>
          </w:tcPr>
          <w:p w14:paraId="0D38B5BF" w14:textId="77777777" w:rsidR="00761069" w:rsidRPr="00D30C3D" w:rsidRDefault="00761069" w:rsidP="00761069">
            <w:pPr>
              <w:spacing w:after="120" w:line="240" w:lineRule="auto"/>
              <w:ind w:left="-29"/>
              <w:jc w:val="center"/>
              <w:rPr>
                <w:sz w:val="20"/>
                <w:szCs w:val="20"/>
              </w:rPr>
            </w:pPr>
          </w:p>
        </w:tc>
      </w:tr>
      <w:tr w:rsidR="00761069" w:rsidRPr="00484423" w14:paraId="6D2D4CE6" w14:textId="77777777" w:rsidTr="00761069">
        <w:trPr>
          <w:trHeight w:val="567"/>
        </w:trPr>
        <w:tc>
          <w:tcPr>
            <w:tcW w:w="532" w:type="dxa"/>
            <w:vMerge/>
            <w:tcBorders>
              <w:left w:val="single" w:sz="4" w:space="0" w:color="000001"/>
              <w:right w:val="nil"/>
            </w:tcBorders>
            <w:shd w:val="clear" w:color="auto" w:fill="FFFFFF"/>
            <w:vAlign w:val="center"/>
          </w:tcPr>
          <w:p w14:paraId="67A5FE62"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661CE59E"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7DA1CD70" w14:textId="1D662964"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odzysk do konkretnego punktu w czasie (point-in-time) dla wspieranych systemów bazodanowych</w:t>
            </w:r>
          </w:p>
        </w:tc>
        <w:tc>
          <w:tcPr>
            <w:tcW w:w="3402" w:type="dxa"/>
            <w:tcBorders>
              <w:left w:val="single" w:sz="4" w:space="0" w:color="000001"/>
              <w:right w:val="single" w:sz="4" w:space="0" w:color="000001"/>
            </w:tcBorders>
            <w:shd w:val="clear" w:color="auto" w:fill="FFFFFF"/>
            <w:vAlign w:val="center"/>
          </w:tcPr>
          <w:p w14:paraId="4353493C" w14:textId="77777777" w:rsidR="00761069" w:rsidRPr="00D30C3D" w:rsidRDefault="00761069" w:rsidP="00761069">
            <w:pPr>
              <w:spacing w:after="120" w:line="240" w:lineRule="auto"/>
              <w:ind w:left="-29"/>
              <w:jc w:val="center"/>
              <w:rPr>
                <w:sz w:val="20"/>
                <w:szCs w:val="20"/>
              </w:rPr>
            </w:pPr>
          </w:p>
        </w:tc>
      </w:tr>
      <w:tr w:rsidR="00761069" w:rsidRPr="00484423" w14:paraId="248FF372" w14:textId="77777777" w:rsidTr="00761069">
        <w:trPr>
          <w:trHeight w:val="567"/>
        </w:trPr>
        <w:tc>
          <w:tcPr>
            <w:tcW w:w="532" w:type="dxa"/>
            <w:vMerge/>
            <w:tcBorders>
              <w:left w:val="single" w:sz="4" w:space="0" w:color="000001"/>
              <w:right w:val="nil"/>
            </w:tcBorders>
            <w:shd w:val="clear" w:color="auto" w:fill="FFFFFF"/>
            <w:vAlign w:val="center"/>
          </w:tcPr>
          <w:p w14:paraId="7DEC060B"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62B0C2D0"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22E9847" w14:textId="507438BC"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umożliwiać natychmiastowe publikowanie baz MS SQL, Oracle I PostgreSQL poprzez bezpośrednie uruchomienie ich z pliku backupu.</w:t>
            </w:r>
          </w:p>
        </w:tc>
        <w:tc>
          <w:tcPr>
            <w:tcW w:w="3402" w:type="dxa"/>
            <w:tcBorders>
              <w:left w:val="single" w:sz="4" w:space="0" w:color="000001"/>
              <w:right w:val="single" w:sz="4" w:space="0" w:color="000001"/>
            </w:tcBorders>
            <w:shd w:val="clear" w:color="auto" w:fill="FFFFFF"/>
            <w:vAlign w:val="center"/>
          </w:tcPr>
          <w:p w14:paraId="4094B927" w14:textId="77777777" w:rsidR="00761069" w:rsidRPr="00D30C3D" w:rsidRDefault="00761069" w:rsidP="00761069">
            <w:pPr>
              <w:spacing w:after="120" w:line="240" w:lineRule="auto"/>
              <w:ind w:left="-29"/>
              <w:jc w:val="center"/>
              <w:rPr>
                <w:sz w:val="20"/>
                <w:szCs w:val="20"/>
              </w:rPr>
            </w:pPr>
          </w:p>
        </w:tc>
      </w:tr>
      <w:tr w:rsidR="00761069" w:rsidRPr="00484423" w14:paraId="5BE5AC53" w14:textId="77777777" w:rsidTr="00761069">
        <w:trPr>
          <w:trHeight w:val="567"/>
        </w:trPr>
        <w:tc>
          <w:tcPr>
            <w:tcW w:w="532" w:type="dxa"/>
            <w:vMerge/>
            <w:tcBorders>
              <w:left w:val="single" w:sz="4" w:space="0" w:color="000001"/>
              <w:right w:val="nil"/>
            </w:tcBorders>
            <w:shd w:val="clear" w:color="auto" w:fill="FFFFFF"/>
            <w:vAlign w:val="center"/>
          </w:tcPr>
          <w:p w14:paraId="417B33EE"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E84114C"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1B98504D" w14:textId="26889A3A"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odzysk obrazów kopii zapasowych bezpośrednio do vSphere, Hyper-V, Nutanix AHV, Microsoft Azure, Microsoft Azure Stack, Amazon EC2 oraz Google Cloud Platform</w:t>
            </w:r>
          </w:p>
        </w:tc>
        <w:tc>
          <w:tcPr>
            <w:tcW w:w="3402" w:type="dxa"/>
            <w:tcBorders>
              <w:left w:val="single" w:sz="4" w:space="0" w:color="000001"/>
              <w:right w:val="single" w:sz="4" w:space="0" w:color="000001"/>
            </w:tcBorders>
            <w:shd w:val="clear" w:color="auto" w:fill="FFFFFF"/>
            <w:vAlign w:val="center"/>
          </w:tcPr>
          <w:p w14:paraId="3D4D5C96" w14:textId="77777777" w:rsidR="00761069" w:rsidRPr="00D30C3D" w:rsidRDefault="00761069" w:rsidP="00761069">
            <w:pPr>
              <w:spacing w:after="120" w:line="240" w:lineRule="auto"/>
              <w:ind w:left="-29"/>
              <w:jc w:val="center"/>
              <w:rPr>
                <w:sz w:val="20"/>
                <w:szCs w:val="20"/>
              </w:rPr>
            </w:pPr>
          </w:p>
        </w:tc>
      </w:tr>
      <w:tr w:rsidR="00761069" w:rsidRPr="00484423" w14:paraId="766BA7AC" w14:textId="77777777" w:rsidTr="00761069">
        <w:trPr>
          <w:trHeight w:val="397"/>
        </w:trPr>
        <w:tc>
          <w:tcPr>
            <w:tcW w:w="532" w:type="dxa"/>
            <w:vMerge/>
            <w:tcBorders>
              <w:left w:val="single" w:sz="4" w:space="0" w:color="000001"/>
              <w:right w:val="nil"/>
            </w:tcBorders>
            <w:shd w:val="clear" w:color="auto" w:fill="FFFFFF"/>
            <w:vAlign w:val="center"/>
          </w:tcPr>
          <w:p w14:paraId="1510D115"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4131DFCE"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163BF1F" w14:textId="52894F92"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szyfrowanie</w:t>
            </w:r>
          </w:p>
        </w:tc>
        <w:tc>
          <w:tcPr>
            <w:tcW w:w="3402" w:type="dxa"/>
            <w:tcBorders>
              <w:left w:val="single" w:sz="4" w:space="0" w:color="000001"/>
              <w:right w:val="single" w:sz="4" w:space="0" w:color="000001"/>
            </w:tcBorders>
            <w:shd w:val="clear" w:color="auto" w:fill="FFFFFF"/>
            <w:vAlign w:val="center"/>
          </w:tcPr>
          <w:p w14:paraId="5AA7E792" w14:textId="77777777" w:rsidR="00761069" w:rsidRPr="00D30C3D" w:rsidRDefault="00761069" w:rsidP="00761069">
            <w:pPr>
              <w:spacing w:after="120" w:line="240" w:lineRule="auto"/>
              <w:ind w:left="-29"/>
              <w:jc w:val="center"/>
              <w:rPr>
                <w:sz w:val="20"/>
                <w:szCs w:val="20"/>
              </w:rPr>
            </w:pPr>
          </w:p>
        </w:tc>
      </w:tr>
      <w:tr w:rsidR="00761069" w:rsidRPr="00484423" w14:paraId="3CF2A877" w14:textId="77777777" w:rsidTr="00761069">
        <w:trPr>
          <w:trHeight w:val="567"/>
        </w:trPr>
        <w:tc>
          <w:tcPr>
            <w:tcW w:w="532" w:type="dxa"/>
            <w:vMerge/>
            <w:tcBorders>
              <w:left w:val="single" w:sz="4" w:space="0" w:color="000001"/>
              <w:right w:val="nil"/>
            </w:tcBorders>
            <w:shd w:val="clear" w:color="auto" w:fill="FFFFFF"/>
            <w:vAlign w:val="center"/>
          </w:tcPr>
          <w:p w14:paraId="1B0C774F"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4849D50F"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37F859A" w14:textId="4535DD55"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możliwość wykonywania kopii zapasowych stacji klienckich, lokalnie do repozytorium tymczasowego (cache) gdy połączenie sieciowe do głównego repozytorium kopii zapasowych jest niedostępne</w:t>
            </w:r>
          </w:p>
        </w:tc>
        <w:tc>
          <w:tcPr>
            <w:tcW w:w="3402" w:type="dxa"/>
            <w:tcBorders>
              <w:left w:val="single" w:sz="4" w:space="0" w:color="000001"/>
              <w:right w:val="single" w:sz="4" w:space="0" w:color="000001"/>
            </w:tcBorders>
            <w:shd w:val="clear" w:color="auto" w:fill="FFFFFF"/>
            <w:vAlign w:val="center"/>
          </w:tcPr>
          <w:p w14:paraId="5E354706" w14:textId="77777777" w:rsidR="00761069" w:rsidRPr="00D30C3D" w:rsidRDefault="00761069" w:rsidP="00761069">
            <w:pPr>
              <w:spacing w:after="120" w:line="240" w:lineRule="auto"/>
              <w:ind w:left="-29"/>
              <w:jc w:val="center"/>
              <w:rPr>
                <w:sz w:val="20"/>
                <w:szCs w:val="20"/>
              </w:rPr>
            </w:pPr>
          </w:p>
        </w:tc>
      </w:tr>
      <w:tr w:rsidR="00761069" w:rsidRPr="00484423" w14:paraId="4F610ADD" w14:textId="77777777" w:rsidTr="00761069">
        <w:trPr>
          <w:trHeight w:val="567"/>
        </w:trPr>
        <w:tc>
          <w:tcPr>
            <w:tcW w:w="532" w:type="dxa"/>
            <w:vMerge/>
            <w:tcBorders>
              <w:left w:val="single" w:sz="4" w:space="0" w:color="000001"/>
              <w:right w:val="nil"/>
            </w:tcBorders>
            <w:shd w:val="clear" w:color="auto" w:fill="FFFFFF"/>
            <w:vAlign w:val="center"/>
          </w:tcPr>
          <w:p w14:paraId="4435BDAA"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CB9F3D4"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4CBFA62" w14:textId="3C9C421B"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posiadać funkcjonalność automatycznego zmniejszenia szybkości przetwarzania danych, aby nie dopuścić do obniżenia wydajności systemu zabezpieczanego</w:t>
            </w:r>
          </w:p>
        </w:tc>
        <w:tc>
          <w:tcPr>
            <w:tcW w:w="3402" w:type="dxa"/>
            <w:tcBorders>
              <w:left w:val="single" w:sz="4" w:space="0" w:color="000001"/>
              <w:right w:val="single" w:sz="4" w:space="0" w:color="000001"/>
            </w:tcBorders>
            <w:shd w:val="clear" w:color="auto" w:fill="FFFFFF"/>
            <w:vAlign w:val="center"/>
          </w:tcPr>
          <w:p w14:paraId="005170CD" w14:textId="77777777" w:rsidR="00761069" w:rsidRPr="00D30C3D" w:rsidRDefault="00761069" w:rsidP="00761069">
            <w:pPr>
              <w:spacing w:after="120" w:line="240" w:lineRule="auto"/>
              <w:ind w:left="-29"/>
              <w:jc w:val="center"/>
              <w:rPr>
                <w:sz w:val="20"/>
                <w:szCs w:val="20"/>
              </w:rPr>
            </w:pPr>
          </w:p>
        </w:tc>
      </w:tr>
      <w:tr w:rsidR="00761069" w:rsidRPr="00484423" w14:paraId="5B1BD93B" w14:textId="77777777" w:rsidTr="00761069">
        <w:trPr>
          <w:trHeight w:val="567"/>
        </w:trPr>
        <w:tc>
          <w:tcPr>
            <w:tcW w:w="532" w:type="dxa"/>
            <w:vMerge/>
            <w:tcBorders>
              <w:left w:val="single" w:sz="4" w:space="0" w:color="000001"/>
              <w:right w:val="nil"/>
            </w:tcBorders>
            <w:shd w:val="clear" w:color="auto" w:fill="FFFFFF"/>
            <w:vAlign w:val="center"/>
          </w:tcPr>
          <w:p w14:paraId="58EAA870"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3D4CA4FB"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40621849" w14:textId="19DDC524"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posiadać ochronę przed ransomware poprzez automatyczne odmontowanie nośnika po wykonanym backupie stacji klienckiej</w:t>
            </w:r>
          </w:p>
        </w:tc>
        <w:tc>
          <w:tcPr>
            <w:tcW w:w="3402" w:type="dxa"/>
            <w:tcBorders>
              <w:left w:val="single" w:sz="4" w:space="0" w:color="000001"/>
              <w:right w:val="single" w:sz="4" w:space="0" w:color="000001"/>
            </w:tcBorders>
            <w:shd w:val="clear" w:color="auto" w:fill="FFFFFF"/>
            <w:vAlign w:val="center"/>
          </w:tcPr>
          <w:p w14:paraId="0E4A7FF7" w14:textId="77777777" w:rsidR="00761069" w:rsidRPr="00D30C3D" w:rsidRDefault="00761069" w:rsidP="00761069">
            <w:pPr>
              <w:spacing w:after="120" w:line="240" w:lineRule="auto"/>
              <w:ind w:left="-29"/>
              <w:jc w:val="center"/>
              <w:rPr>
                <w:sz w:val="20"/>
                <w:szCs w:val="20"/>
              </w:rPr>
            </w:pPr>
          </w:p>
        </w:tc>
      </w:tr>
      <w:tr w:rsidR="00761069" w:rsidRPr="00484423" w14:paraId="42387E4A" w14:textId="77777777" w:rsidTr="00761069">
        <w:trPr>
          <w:trHeight w:val="397"/>
        </w:trPr>
        <w:tc>
          <w:tcPr>
            <w:tcW w:w="532" w:type="dxa"/>
            <w:vMerge/>
            <w:tcBorders>
              <w:left w:val="single" w:sz="4" w:space="0" w:color="000001"/>
              <w:bottom w:val="single" w:sz="4" w:space="0" w:color="000001"/>
              <w:right w:val="nil"/>
            </w:tcBorders>
            <w:shd w:val="clear" w:color="auto" w:fill="FFFFFF"/>
            <w:vAlign w:val="center"/>
          </w:tcPr>
          <w:p w14:paraId="5669969B" w14:textId="77777777" w:rsidR="00761069" w:rsidRPr="00490AC5" w:rsidRDefault="00761069"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bottom w:val="single" w:sz="4" w:space="0" w:color="000001"/>
              <w:right w:val="nil"/>
            </w:tcBorders>
            <w:shd w:val="clear" w:color="auto" w:fill="FFFFFF"/>
            <w:vAlign w:val="center"/>
          </w:tcPr>
          <w:p w14:paraId="2BC3A0E9" w14:textId="77777777" w:rsidR="00761069" w:rsidRPr="00C55620" w:rsidRDefault="00761069"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B00D401" w14:textId="1C0DBE5A" w:rsidR="00761069" w:rsidRPr="00C55620" w:rsidRDefault="00761069" w:rsidP="00C55620">
            <w:pPr>
              <w:pStyle w:val="Akapitzlist"/>
              <w:numPr>
                <w:ilvl w:val="0"/>
                <w:numId w:val="75"/>
              </w:numPr>
              <w:spacing w:after="120" w:line="240" w:lineRule="auto"/>
              <w:ind w:left="328" w:hanging="357"/>
              <w:contextualSpacing w:val="0"/>
              <w:jc w:val="both"/>
              <w:rPr>
                <w:sz w:val="20"/>
                <w:szCs w:val="20"/>
              </w:rPr>
            </w:pPr>
            <w:r w:rsidRPr="00C55620">
              <w:rPr>
                <w:sz w:val="20"/>
                <w:szCs w:val="20"/>
              </w:rPr>
              <w:t>Rozwiązanie musi wspierać tworzenie wielu zadań backupowych</w:t>
            </w:r>
          </w:p>
        </w:tc>
        <w:tc>
          <w:tcPr>
            <w:tcW w:w="3402" w:type="dxa"/>
            <w:tcBorders>
              <w:left w:val="single" w:sz="4" w:space="0" w:color="000001"/>
              <w:bottom w:val="single" w:sz="4" w:space="0" w:color="000001"/>
              <w:right w:val="single" w:sz="4" w:space="0" w:color="000001"/>
            </w:tcBorders>
            <w:shd w:val="clear" w:color="auto" w:fill="FFFFFF"/>
            <w:vAlign w:val="center"/>
          </w:tcPr>
          <w:p w14:paraId="39D1D72C" w14:textId="77777777" w:rsidR="00761069" w:rsidRPr="00D30C3D" w:rsidRDefault="00761069" w:rsidP="00761069">
            <w:pPr>
              <w:spacing w:after="120" w:line="240" w:lineRule="auto"/>
              <w:ind w:left="-29"/>
              <w:jc w:val="center"/>
              <w:rPr>
                <w:sz w:val="20"/>
                <w:szCs w:val="20"/>
              </w:rPr>
            </w:pPr>
          </w:p>
        </w:tc>
      </w:tr>
      <w:tr w:rsidR="007742BE" w:rsidRPr="00484423" w14:paraId="0BB66686" w14:textId="00F54AC8" w:rsidTr="007742BE">
        <w:trPr>
          <w:trHeight w:val="567"/>
        </w:trPr>
        <w:tc>
          <w:tcPr>
            <w:tcW w:w="532" w:type="dxa"/>
            <w:vMerge w:val="restart"/>
            <w:tcBorders>
              <w:top w:val="single" w:sz="4" w:space="0" w:color="000001"/>
              <w:left w:val="single" w:sz="4" w:space="0" w:color="000001"/>
              <w:right w:val="nil"/>
            </w:tcBorders>
            <w:shd w:val="clear" w:color="auto" w:fill="FFFFFF"/>
            <w:vAlign w:val="center"/>
          </w:tcPr>
          <w:p w14:paraId="0CB0D75E"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val="restart"/>
            <w:tcBorders>
              <w:top w:val="single" w:sz="4" w:space="0" w:color="000001"/>
              <w:left w:val="single" w:sz="4" w:space="0" w:color="000001"/>
              <w:right w:val="nil"/>
            </w:tcBorders>
            <w:shd w:val="clear" w:color="auto" w:fill="FFFFFF"/>
            <w:vAlign w:val="center"/>
          </w:tcPr>
          <w:p w14:paraId="7742DF3A" w14:textId="6FD3CDBB" w:rsidR="007742BE" w:rsidRPr="00C55620" w:rsidRDefault="007742BE" w:rsidP="00A07643">
            <w:pPr>
              <w:spacing w:line="240" w:lineRule="auto"/>
              <w:jc w:val="center"/>
              <w:rPr>
                <w:sz w:val="20"/>
                <w:szCs w:val="20"/>
              </w:rPr>
            </w:pPr>
            <w:r w:rsidRPr="00146AB2">
              <w:rPr>
                <w:sz w:val="20"/>
                <w:szCs w:val="20"/>
              </w:rPr>
              <w:t>Monitoring</w:t>
            </w: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B7AA91B" w14:textId="3EB7C32C" w:rsidR="007742BE" w:rsidRPr="007742BE" w:rsidRDefault="007742BE" w:rsidP="007742BE">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zapewnić możliwość monitorowania środowiska wirtualizacyjnego opartego na VMware vSphere i Microsoft Hyper-V bez potrzeby korzystania z narzędzi firm trzecich</w:t>
            </w:r>
          </w:p>
        </w:tc>
        <w:tc>
          <w:tcPr>
            <w:tcW w:w="3402" w:type="dxa"/>
            <w:tcBorders>
              <w:top w:val="single" w:sz="4" w:space="0" w:color="000001"/>
              <w:left w:val="single" w:sz="4" w:space="0" w:color="000001"/>
              <w:right w:val="single" w:sz="4" w:space="0" w:color="000001"/>
            </w:tcBorders>
            <w:shd w:val="clear" w:color="auto" w:fill="FFFFFF"/>
            <w:vAlign w:val="center"/>
          </w:tcPr>
          <w:p w14:paraId="5D4278A0" w14:textId="77777777" w:rsidR="007742BE" w:rsidRPr="00D30C3D" w:rsidRDefault="007742BE" w:rsidP="007742BE">
            <w:pPr>
              <w:spacing w:after="120" w:line="240" w:lineRule="auto"/>
              <w:ind w:left="-29"/>
              <w:jc w:val="center"/>
              <w:rPr>
                <w:sz w:val="20"/>
                <w:szCs w:val="20"/>
              </w:rPr>
            </w:pPr>
          </w:p>
        </w:tc>
      </w:tr>
      <w:tr w:rsidR="007742BE" w:rsidRPr="00484423" w14:paraId="174CB4E6" w14:textId="77777777" w:rsidTr="007742BE">
        <w:trPr>
          <w:trHeight w:val="567"/>
        </w:trPr>
        <w:tc>
          <w:tcPr>
            <w:tcW w:w="532" w:type="dxa"/>
            <w:vMerge/>
            <w:tcBorders>
              <w:left w:val="single" w:sz="4" w:space="0" w:color="000001"/>
              <w:right w:val="nil"/>
            </w:tcBorders>
            <w:shd w:val="clear" w:color="auto" w:fill="FFFFFF"/>
            <w:vAlign w:val="center"/>
          </w:tcPr>
          <w:p w14:paraId="52C80E59"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FDB4FE9"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7B9586D7" w14:textId="0E43F433"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umożliwiać monitorowanie środowiska wirtualizacyjnego VMware w wersji 6.x, 7.x oraz 8.0 – zarówno w bezpłatnej wersji ESXi jak i w pełnej wersji ESX/ESXi zarządzane przez konsole vCenter Server lub pracujące samodzielnie</w:t>
            </w:r>
          </w:p>
        </w:tc>
        <w:tc>
          <w:tcPr>
            <w:tcW w:w="3402" w:type="dxa"/>
            <w:tcBorders>
              <w:left w:val="single" w:sz="4" w:space="0" w:color="000001"/>
              <w:right w:val="single" w:sz="4" w:space="0" w:color="000001"/>
            </w:tcBorders>
            <w:shd w:val="clear" w:color="auto" w:fill="FFFFFF"/>
            <w:vAlign w:val="center"/>
          </w:tcPr>
          <w:p w14:paraId="3262E735" w14:textId="77777777" w:rsidR="007742BE" w:rsidRPr="00D30C3D" w:rsidRDefault="007742BE" w:rsidP="007742BE">
            <w:pPr>
              <w:spacing w:after="120" w:line="240" w:lineRule="auto"/>
              <w:ind w:left="-29"/>
              <w:jc w:val="center"/>
              <w:rPr>
                <w:sz w:val="20"/>
                <w:szCs w:val="20"/>
              </w:rPr>
            </w:pPr>
          </w:p>
        </w:tc>
      </w:tr>
      <w:tr w:rsidR="007742BE" w:rsidRPr="00484423" w14:paraId="094C649D" w14:textId="77777777" w:rsidTr="007742BE">
        <w:trPr>
          <w:trHeight w:val="567"/>
        </w:trPr>
        <w:tc>
          <w:tcPr>
            <w:tcW w:w="532" w:type="dxa"/>
            <w:vMerge/>
            <w:tcBorders>
              <w:left w:val="single" w:sz="4" w:space="0" w:color="000001"/>
              <w:right w:val="nil"/>
            </w:tcBorders>
            <w:shd w:val="clear" w:color="auto" w:fill="FFFFFF"/>
            <w:vAlign w:val="center"/>
          </w:tcPr>
          <w:p w14:paraId="74C48A75"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33009F78"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9F286E6" w14:textId="1D4C50C3"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umożliwiać monitorowanie środowiska wirtualizacyjnego Microsoft Hyper-V 2012, 2012R2, 2016, 2019 oraz 2022 zarówno w wersji darmowej jak i zawartej w płatnej licencji Microsoft Windows Server zarządzane poprzez System Center Virtual Machine Manager lub pracujące samodzielnie.</w:t>
            </w:r>
          </w:p>
        </w:tc>
        <w:tc>
          <w:tcPr>
            <w:tcW w:w="3402" w:type="dxa"/>
            <w:tcBorders>
              <w:left w:val="single" w:sz="4" w:space="0" w:color="000001"/>
              <w:right w:val="single" w:sz="4" w:space="0" w:color="000001"/>
            </w:tcBorders>
            <w:shd w:val="clear" w:color="auto" w:fill="FFFFFF"/>
            <w:vAlign w:val="center"/>
          </w:tcPr>
          <w:p w14:paraId="282E0A43" w14:textId="77777777" w:rsidR="007742BE" w:rsidRPr="00D30C3D" w:rsidRDefault="007742BE" w:rsidP="007742BE">
            <w:pPr>
              <w:spacing w:after="120" w:line="240" w:lineRule="auto"/>
              <w:ind w:left="-29"/>
              <w:jc w:val="center"/>
              <w:rPr>
                <w:sz w:val="20"/>
                <w:szCs w:val="20"/>
              </w:rPr>
            </w:pPr>
          </w:p>
        </w:tc>
      </w:tr>
      <w:tr w:rsidR="007742BE" w:rsidRPr="00484423" w14:paraId="5A0CDF81" w14:textId="77777777" w:rsidTr="007742BE">
        <w:trPr>
          <w:trHeight w:val="567"/>
        </w:trPr>
        <w:tc>
          <w:tcPr>
            <w:tcW w:w="532" w:type="dxa"/>
            <w:vMerge/>
            <w:tcBorders>
              <w:left w:val="single" w:sz="4" w:space="0" w:color="000001"/>
              <w:right w:val="nil"/>
            </w:tcBorders>
            <w:shd w:val="clear" w:color="auto" w:fill="FFFFFF"/>
            <w:vAlign w:val="center"/>
          </w:tcPr>
          <w:p w14:paraId="52BC9E52"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9128DFA"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47DD6FA9" w14:textId="24BAB9E5"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umożliwiać kategoryzacje obiektów infrastruktury wirtualnej niezależnie od hierarchii stworzonej w vCenter</w:t>
            </w:r>
          </w:p>
        </w:tc>
        <w:tc>
          <w:tcPr>
            <w:tcW w:w="3402" w:type="dxa"/>
            <w:tcBorders>
              <w:left w:val="single" w:sz="4" w:space="0" w:color="000001"/>
              <w:right w:val="single" w:sz="4" w:space="0" w:color="000001"/>
            </w:tcBorders>
            <w:shd w:val="clear" w:color="auto" w:fill="FFFFFF"/>
            <w:vAlign w:val="center"/>
          </w:tcPr>
          <w:p w14:paraId="151176F2" w14:textId="77777777" w:rsidR="007742BE" w:rsidRPr="00D30C3D" w:rsidRDefault="007742BE" w:rsidP="007742BE">
            <w:pPr>
              <w:spacing w:after="120" w:line="240" w:lineRule="auto"/>
              <w:ind w:left="-29"/>
              <w:jc w:val="center"/>
              <w:rPr>
                <w:sz w:val="20"/>
                <w:szCs w:val="20"/>
              </w:rPr>
            </w:pPr>
          </w:p>
        </w:tc>
      </w:tr>
      <w:tr w:rsidR="007742BE" w:rsidRPr="00484423" w14:paraId="43D83B1A" w14:textId="77777777" w:rsidTr="007742BE">
        <w:trPr>
          <w:trHeight w:val="567"/>
        </w:trPr>
        <w:tc>
          <w:tcPr>
            <w:tcW w:w="532" w:type="dxa"/>
            <w:vMerge/>
            <w:tcBorders>
              <w:left w:val="single" w:sz="4" w:space="0" w:color="000001"/>
              <w:right w:val="nil"/>
            </w:tcBorders>
            <w:shd w:val="clear" w:color="auto" w:fill="FFFFFF"/>
            <w:vAlign w:val="center"/>
          </w:tcPr>
          <w:p w14:paraId="3AE73D8B"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430C3A1"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DCDD1ED" w14:textId="081C4C99"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umożliwiać tworzenie alarmów dla całych grup wirtualnych maszyn jak i pojedynczych wirtualnych maszyn</w:t>
            </w:r>
          </w:p>
        </w:tc>
        <w:tc>
          <w:tcPr>
            <w:tcW w:w="3402" w:type="dxa"/>
            <w:tcBorders>
              <w:left w:val="single" w:sz="4" w:space="0" w:color="000001"/>
              <w:right w:val="single" w:sz="4" w:space="0" w:color="000001"/>
            </w:tcBorders>
            <w:shd w:val="clear" w:color="auto" w:fill="FFFFFF"/>
            <w:vAlign w:val="center"/>
          </w:tcPr>
          <w:p w14:paraId="0BFB5428" w14:textId="77777777" w:rsidR="007742BE" w:rsidRPr="00D30C3D" w:rsidRDefault="007742BE" w:rsidP="007742BE">
            <w:pPr>
              <w:spacing w:after="120" w:line="240" w:lineRule="auto"/>
              <w:ind w:left="-29"/>
              <w:jc w:val="center"/>
              <w:rPr>
                <w:sz w:val="20"/>
                <w:szCs w:val="20"/>
              </w:rPr>
            </w:pPr>
          </w:p>
        </w:tc>
      </w:tr>
      <w:tr w:rsidR="007742BE" w:rsidRPr="00484423" w14:paraId="66B5327E" w14:textId="77777777" w:rsidTr="007742BE">
        <w:trPr>
          <w:trHeight w:val="567"/>
        </w:trPr>
        <w:tc>
          <w:tcPr>
            <w:tcW w:w="532" w:type="dxa"/>
            <w:vMerge/>
            <w:tcBorders>
              <w:left w:val="single" w:sz="4" w:space="0" w:color="000001"/>
              <w:right w:val="nil"/>
            </w:tcBorders>
            <w:shd w:val="clear" w:color="auto" w:fill="FFFFFF"/>
            <w:vAlign w:val="center"/>
          </w:tcPr>
          <w:p w14:paraId="5960339A"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AA88F02"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F83276E" w14:textId="667ED48E"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dawać możliwość układania terminarza raportów i wysyłania tych raportów przy pomocy poczty elektronicznej w formacie HTML oraz Excel</w:t>
            </w:r>
          </w:p>
        </w:tc>
        <w:tc>
          <w:tcPr>
            <w:tcW w:w="3402" w:type="dxa"/>
            <w:tcBorders>
              <w:left w:val="single" w:sz="4" w:space="0" w:color="000001"/>
              <w:right w:val="single" w:sz="4" w:space="0" w:color="000001"/>
            </w:tcBorders>
            <w:shd w:val="clear" w:color="auto" w:fill="FFFFFF"/>
            <w:vAlign w:val="center"/>
          </w:tcPr>
          <w:p w14:paraId="358C696C" w14:textId="77777777" w:rsidR="007742BE" w:rsidRPr="00D30C3D" w:rsidRDefault="007742BE" w:rsidP="007742BE">
            <w:pPr>
              <w:spacing w:after="120" w:line="240" w:lineRule="auto"/>
              <w:ind w:left="-29"/>
              <w:jc w:val="center"/>
              <w:rPr>
                <w:sz w:val="20"/>
                <w:szCs w:val="20"/>
              </w:rPr>
            </w:pPr>
          </w:p>
        </w:tc>
      </w:tr>
      <w:tr w:rsidR="007742BE" w:rsidRPr="00484423" w14:paraId="5468FC13" w14:textId="77777777" w:rsidTr="007742BE">
        <w:trPr>
          <w:trHeight w:val="567"/>
        </w:trPr>
        <w:tc>
          <w:tcPr>
            <w:tcW w:w="532" w:type="dxa"/>
            <w:vMerge/>
            <w:tcBorders>
              <w:left w:val="single" w:sz="4" w:space="0" w:color="000001"/>
              <w:right w:val="nil"/>
            </w:tcBorders>
            <w:shd w:val="clear" w:color="auto" w:fill="FFFFFF"/>
            <w:vAlign w:val="center"/>
          </w:tcPr>
          <w:p w14:paraId="505EF8F1"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66812857"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3F575F0" w14:textId="06112BD2"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dawać możliwość podłączenia się do kilku instancji vCenter Server i serwerów Hyper-V jednocześnie, w celu centralnego monitorowania wielu środowisk</w:t>
            </w:r>
          </w:p>
        </w:tc>
        <w:tc>
          <w:tcPr>
            <w:tcW w:w="3402" w:type="dxa"/>
            <w:tcBorders>
              <w:left w:val="single" w:sz="4" w:space="0" w:color="000001"/>
              <w:right w:val="single" w:sz="4" w:space="0" w:color="000001"/>
            </w:tcBorders>
            <w:shd w:val="clear" w:color="auto" w:fill="FFFFFF"/>
            <w:vAlign w:val="center"/>
          </w:tcPr>
          <w:p w14:paraId="7ABA33FA" w14:textId="77777777" w:rsidR="007742BE" w:rsidRPr="00D30C3D" w:rsidRDefault="007742BE" w:rsidP="007742BE">
            <w:pPr>
              <w:spacing w:after="120" w:line="240" w:lineRule="auto"/>
              <w:ind w:left="-29"/>
              <w:jc w:val="center"/>
              <w:rPr>
                <w:sz w:val="20"/>
                <w:szCs w:val="20"/>
              </w:rPr>
            </w:pPr>
          </w:p>
        </w:tc>
      </w:tr>
      <w:tr w:rsidR="007742BE" w:rsidRPr="00484423" w14:paraId="776D945C" w14:textId="77777777" w:rsidTr="007742BE">
        <w:trPr>
          <w:trHeight w:val="567"/>
        </w:trPr>
        <w:tc>
          <w:tcPr>
            <w:tcW w:w="532" w:type="dxa"/>
            <w:vMerge/>
            <w:tcBorders>
              <w:left w:val="single" w:sz="4" w:space="0" w:color="000001"/>
              <w:right w:val="nil"/>
            </w:tcBorders>
            <w:shd w:val="clear" w:color="auto" w:fill="FFFFFF"/>
            <w:vAlign w:val="center"/>
          </w:tcPr>
          <w:p w14:paraId="5A9B414A"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11248C4D"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42272656" w14:textId="69FCFBD2"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wbudowane predefiniowane zestawy alarmów wraz z możliwością tworzenia własnych alarmów i zdarzeń przez administratora</w:t>
            </w:r>
          </w:p>
        </w:tc>
        <w:tc>
          <w:tcPr>
            <w:tcW w:w="3402" w:type="dxa"/>
            <w:tcBorders>
              <w:left w:val="single" w:sz="4" w:space="0" w:color="000001"/>
              <w:right w:val="single" w:sz="4" w:space="0" w:color="000001"/>
            </w:tcBorders>
            <w:shd w:val="clear" w:color="auto" w:fill="FFFFFF"/>
            <w:vAlign w:val="center"/>
          </w:tcPr>
          <w:p w14:paraId="72F68C34" w14:textId="77777777" w:rsidR="007742BE" w:rsidRPr="00D30C3D" w:rsidRDefault="007742BE" w:rsidP="007742BE">
            <w:pPr>
              <w:spacing w:after="120" w:line="240" w:lineRule="auto"/>
              <w:ind w:left="-29"/>
              <w:jc w:val="center"/>
              <w:rPr>
                <w:sz w:val="20"/>
                <w:szCs w:val="20"/>
              </w:rPr>
            </w:pPr>
          </w:p>
        </w:tc>
      </w:tr>
      <w:tr w:rsidR="007742BE" w:rsidRPr="00484423" w14:paraId="74F522A5" w14:textId="77777777" w:rsidTr="007742BE">
        <w:trPr>
          <w:trHeight w:val="567"/>
        </w:trPr>
        <w:tc>
          <w:tcPr>
            <w:tcW w:w="532" w:type="dxa"/>
            <w:vMerge/>
            <w:tcBorders>
              <w:left w:val="single" w:sz="4" w:space="0" w:color="000001"/>
              <w:right w:val="nil"/>
            </w:tcBorders>
            <w:shd w:val="clear" w:color="auto" w:fill="FFFFFF"/>
            <w:vAlign w:val="center"/>
          </w:tcPr>
          <w:p w14:paraId="41E175CC"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0170EE00"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4673623" w14:textId="25000418"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wbudowane połączenie z bazą wiedzy opisującą problemy z predefiniowanych alarmów</w:t>
            </w:r>
          </w:p>
        </w:tc>
        <w:tc>
          <w:tcPr>
            <w:tcW w:w="3402" w:type="dxa"/>
            <w:tcBorders>
              <w:left w:val="single" w:sz="4" w:space="0" w:color="000001"/>
              <w:right w:val="single" w:sz="4" w:space="0" w:color="000001"/>
            </w:tcBorders>
            <w:shd w:val="clear" w:color="auto" w:fill="FFFFFF"/>
            <w:vAlign w:val="center"/>
          </w:tcPr>
          <w:p w14:paraId="6694C923" w14:textId="77777777" w:rsidR="007742BE" w:rsidRPr="00D30C3D" w:rsidRDefault="007742BE" w:rsidP="007742BE">
            <w:pPr>
              <w:spacing w:after="120" w:line="240" w:lineRule="auto"/>
              <w:ind w:left="-29"/>
              <w:jc w:val="center"/>
              <w:rPr>
                <w:sz w:val="20"/>
                <w:szCs w:val="20"/>
              </w:rPr>
            </w:pPr>
          </w:p>
        </w:tc>
      </w:tr>
      <w:tr w:rsidR="007742BE" w:rsidRPr="00484423" w14:paraId="7A896966" w14:textId="77777777" w:rsidTr="007742BE">
        <w:trPr>
          <w:trHeight w:val="567"/>
        </w:trPr>
        <w:tc>
          <w:tcPr>
            <w:tcW w:w="532" w:type="dxa"/>
            <w:vMerge/>
            <w:tcBorders>
              <w:left w:val="single" w:sz="4" w:space="0" w:color="000001"/>
              <w:right w:val="nil"/>
            </w:tcBorders>
            <w:shd w:val="clear" w:color="auto" w:fill="FFFFFF"/>
            <w:vAlign w:val="center"/>
          </w:tcPr>
          <w:p w14:paraId="7B3F1976"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3EC0B815"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262CCFB" w14:textId="501989AE"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centralną konsolę z sumarycznym podglądem wszystkich obiektów infrastruktury wirtualnej (ang. Dashboard)</w:t>
            </w:r>
          </w:p>
        </w:tc>
        <w:tc>
          <w:tcPr>
            <w:tcW w:w="3402" w:type="dxa"/>
            <w:tcBorders>
              <w:left w:val="single" w:sz="4" w:space="0" w:color="000001"/>
              <w:right w:val="single" w:sz="4" w:space="0" w:color="000001"/>
            </w:tcBorders>
            <w:shd w:val="clear" w:color="auto" w:fill="FFFFFF"/>
            <w:vAlign w:val="center"/>
          </w:tcPr>
          <w:p w14:paraId="235E7A60" w14:textId="77777777" w:rsidR="007742BE" w:rsidRPr="00D30C3D" w:rsidRDefault="007742BE" w:rsidP="007742BE">
            <w:pPr>
              <w:spacing w:after="120" w:line="240" w:lineRule="auto"/>
              <w:ind w:left="-29"/>
              <w:jc w:val="center"/>
              <w:rPr>
                <w:sz w:val="20"/>
                <w:szCs w:val="20"/>
              </w:rPr>
            </w:pPr>
          </w:p>
        </w:tc>
      </w:tr>
      <w:tr w:rsidR="007742BE" w:rsidRPr="00484423" w14:paraId="6A25E77F" w14:textId="77777777" w:rsidTr="007742BE">
        <w:trPr>
          <w:trHeight w:val="567"/>
        </w:trPr>
        <w:tc>
          <w:tcPr>
            <w:tcW w:w="532" w:type="dxa"/>
            <w:vMerge/>
            <w:tcBorders>
              <w:left w:val="single" w:sz="4" w:space="0" w:color="000001"/>
              <w:right w:val="nil"/>
            </w:tcBorders>
            <w:shd w:val="clear" w:color="auto" w:fill="FFFFFF"/>
            <w:vAlign w:val="center"/>
          </w:tcPr>
          <w:p w14:paraId="049D6B90"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6343062"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B30D480" w14:textId="70CA0CC1"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możliwość monitorowania platformy sprzętowej, na której jest zainstalowana infrastruktura wirtualna</w:t>
            </w:r>
          </w:p>
        </w:tc>
        <w:tc>
          <w:tcPr>
            <w:tcW w:w="3402" w:type="dxa"/>
            <w:tcBorders>
              <w:left w:val="single" w:sz="4" w:space="0" w:color="000001"/>
              <w:right w:val="single" w:sz="4" w:space="0" w:color="000001"/>
            </w:tcBorders>
            <w:shd w:val="clear" w:color="auto" w:fill="FFFFFF"/>
            <w:vAlign w:val="center"/>
          </w:tcPr>
          <w:p w14:paraId="5B55157B" w14:textId="77777777" w:rsidR="007742BE" w:rsidRPr="00D30C3D" w:rsidRDefault="007742BE" w:rsidP="007742BE">
            <w:pPr>
              <w:spacing w:after="120" w:line="240" w:lineRule="auto"/>
              <w:ind w:left="-29"/>
              <w:jc w:val="center"/>
              <w:rPr>
                <w:sz w:val="20"/>
                <w:szCs w:val="20"/>
              </w:rPr>
            </w:pPr>
          </w:p>
        </w:tc>
      </w:tr>
      <w:tr w:rsidR="007742BE" w:rsidRPr="00484423" w14:paraId="163E7F97" w14:textId="77777777" w:rsidTr="007742BE">
        <w:trPr>
          <w:trHeight w:val="567"/>
        </w:trPr>
        <w:tc>
          <w:tcPr>
            <w:tcW w:w="532" w:type="dxa"/>
            <w:vMerge/>
            <w:tcBorders>
              <w:left w:val="single" w:sz="4" w:space="0" w:color="000001"/>
              <w:right w:val="nil"/>
            </w:tcBorders>
            <w:shd w:val="clear" w:color="auto" w:fill="FFFFFF"/>
            <w:vAlign w:val="center"/>
          </w:tcPr>
          <w:p w14:paraId="4B2EEED8"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628DAA09"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FC105BD" w14:textId="6C8085F0"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zapewnić możliwość podłączenia się do wirtualnej maszyny (tryb konsoli) bezpośrednio z narzędzia monitorującego</w:t>
            </w:r>
          </w:p>
        </w:tc>
        <w:tc>
          <w:tcPr>
            <w:tcW w:w="3402" w:type="dxa"/>
            <w:tcBorders>
              <w:left w:val="single" w:sz="4" w:space="0" w:color="000001"/>
              <w:right w:val="single" w:sz="4" w:space="0" w:color="000001"/>
            </w:tcBorders>
            <w:shd w:val="clear" w:color="auto" w:fill="FFFFFF"/>
            <w:vAlign w:val="center"/>
          </w:tcPr>
          <w:p w14:paraId="5B062822" w14:textId="77777777" w:rsidR="007742BE" w:rsidRPr="00D30C3D" w:rsidRDefault="007742BE" w:rsidP="007742BE">
            <w:pPr>
              <w:spacing w:after="120" w:line="240" w:lineRule="auto"/>
              <w:ind w:left="-29"/>
              <w:jc w:val="center"/>
              <w:rPr>
                <w:sz w:val="20"/>
                <w:szCs w:val="20"/>
              </w:rPr>
            </w:pPr>
          </w:p>
        </w:tc>
      </w:tr>
      <w:tr w:rsidR="007742BE" w:rsidRPr="00484423" w14:paraId="20464B86" w14:textId="77777777" w:rsidTr="007742BE">
        <w:trPr>
          <w:trHeight w:val="567"/>
        </w:trPr>
        <w:tc>
          <w:tcPr>
            <w:tcW w:w="532" w:type="dxa"/>
            <w:vMerge/>
            <w:tcBorders>
              <w:left w:val="single" w:sz="4" w:space="0" w:color="000001"/>
              <w:right w:val="nil"/>
            </w:tcBorders>
            <w:shd w:val="clear" w:color="auto" w:fill="FFFFFF"/>
            <w:vAlign w:val="center"/>
          </w:tcPr>
          <w:p w14:paraId="76B17228"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1075727A"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4B5753C" w14:textId="032F1BCC"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możliwość integracji z oprogramowaniem do tworzenia kopii zapasowych tego samego producenta</w:t>
            </w:r>
          </w:p>
        </w:tc>
        <w:tc>
          <w:tcPr>
            <w:tcW w:w="3402" w:type="dxa"/>
            <w:tcBorders>
              <w:left w:val="single" w:sz="4" w:space="0" w:color="000001"/>
              <w:right w:val="single" w:sz="4" w:space="0" w:color="000001"/>
            </w:tcBorders>
            <w:shd w:val="clear" w:color="auto" w:fill="FFFFFF"/>
            <w:vAlign w:val="center"/>
          </w:tcPr>
          <w:p w14:paraId="405F3A24" w14:textId="77777777" w:rsidR="007742BE" w:rsidRPr="00D30C3D" w:rsidRDefault="007742BE" w:rsidP="007742BE">
            <w:pPr>
              <w:spacing w:after="120" w:line="240" w:lineRule="auto"/>
              <w:ind w:left="-29"/>
              <w:jc w:val="center"/>
              <w:rPr>
                <w:sz w:val="20"/>
                <w:szCs w:val="20"/>
              </w:rPr>
            </w:pPr>
          </w:p>
        </w:tc>
      </w:tr>
      <w:tr w:rsidR="007742BE" w:rsidRPr="00484423" w14:paraId="2FD8A14D" w14:textId="77777777" w:rsidTr="007742BE">
        <w:trPr>
          <w:trHeight w:val="567"/>
        </w:trPr>
        <w:tc>
          <w:tcPr>
            <w:tcW w:w="532" w:type="dxa"/>
            <w:vMerge/>
            <w:tcBorders>
              <w:left w:val="single" w:sz="4" w:space="0" w:color="000001"/>
              <w:right w:val="nil"/>
            </w:tcBorders>
            <w:shd w:val="clear" w:color="auto" w:fill="FFFFFF"/>
            <w:vAlign w:val="center"/>
          </w:tcPr>
          <w:p w14:paraId="43CC225B"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094ECC43"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2EFED998" w14:textId="4420A255"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możliwość monitorowania obciążenia serwerów backupowych, ilości zabezpieczanych danych oraz statusu zadań kopii zapasowych, replikacji oraz weryfikacji odzyskiwalności maszyn wirtualnych.</w:t>
            </w:r>
          </w:p>
        </w:tc>
        <w:tc>
          <w:tcPr>
            <w:tcW w:w="3402" w:type="dxa"/>
            <w:tcBorders>
              <w:left w:val="single" w:sz="4" w:space="0" w:color="000001"/>
              <w:right w:val="single" w:sz="4" w:space="0" w:color="000001"/>
            </w:tcBorders>
            <w:shd w:val="clear" w:color="auto" w:fill="FFFFFF"/>
            <w:vAlign w:val="center"/>
          </w:tcPr>
          <w:p w14:paraId="01EE58FD" w14:textId="77777777" w:rsidR="007742BE" w:rsidRPr="00D30C3D" w:rsidRDefault="007742BE" w:rsidP="007742BE">
            <w:pPr>
              <w:spacing w:after="120" w:line="240" w:lineRule="auto"/>
              <w:ind w:left="-29"/>
              <w:jc w:val="center"/>
              <w:rPr>
                <w:sz w:val="20"/>
                <w:szCs w:val="20"/>
              </w:rPr>
            </w:pPr>
          </w:p>
        </w:tc>
      </w:tr>
      <w:tr w:rsidR="007742BE" w:rsidRPr="00484423" w14:paraId="4EE4B208" w14:textId="77777777" w:rsidTr="007742BE">
        <w:trPr>
          <w:trHeight w:val="567"/>
        </w:trPr>
        <w:tc>
          <w:tcPr>
            <w:tcW w:w="532" w:type="dxa"/>
            <w:vMerge/>
            <w:tcBorders>
              <w:left w:val="single" w:sz="4" w:space="0" w:color="000001"/>
              <w:right w:val="nil"/>
            </w:tcBorders>
            <w:shd w:val="clear" w:color="auto" w:fill="FFFFFF"/>
            <w:vAlign w:val="center"/>
          </w:tcPr>
          <w:p w14:paraId="24B0D414"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EC4CA39"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4E8EC712" w14:textId="20B273E2"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w:t>
            </w:r>
          </w:p>
        </w:tc>
        <w:tc>
          <w:tcPr>
            <w:tcW w:w="3402" w:type="dxa"/>
            <w:tcBorders>
              <w:left w:val="single" w:sz="4" w:space="0" w:color="000001"/>
              <w:right w:val="single" w:sz="4" w:space="0" w:color="000001"/>
            </w:tcBorders>
            <w:shd w:val="clear" w:color="auto" w:fill="FFFFFF"/>
            <w:vAlign w:val="center"/>
          </w:tcPr>
          <w:p w14:paraId="5677D9A0" w14:textId="77777777" w:rsidR="007742BE" w:rsidRPr="00D30C3D" w:rsidRDefault="007742BE" w:rsidP="007742BE">
            <w:pPr>
              <w:spacing w:after="120" w:line="240" w:lineRule="auto"/>
              <w:ind w:left="-29"/>
              <w:jc w:val="center"/>
              <w:rPr>
                <w:sz w:val="20"/>
                <w:szCs w:val="20"/>
              </w:rPr>
            </w:pPr>
          </w:p>
        </w:tc>
      </w:tr>
      <w:tr w:rsidR="007742BE" w:rsidRPr="00484423" w14:paraId="1A59655B" w14:textId="77777777" w:rsidTr="007742BE">
        <w:trPr>
          <w:trHeight w:val="567"/>
        </w:trPr>
        <w:tc>
          <w:tcPr>
            <w:tcW w:w="532" w:type="dxa"/>
            <w:vMerge/>
            <w:tcBorders>
              <w:left w:val="single" w:sz="4" w:space="0" w:color="000001"/>
              <w:right w:val="nil"/>
            </w:tcBorders>
            <w:shd w:val="clear" w:color="auto" w:fill="FFFFFF"/>
            <w:vAlign w:val="center"/>
          </w:tcPr>
          <w:p w14:paraId="368EADC1"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1AAC9E95"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B4C68F5" w14:textId="4D999E33"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możliwość granularnego monitorowania infrastruktury, zależnego od uprawnień nadanym użytkownikom dla platformy VMware</w:t>
            </w:r>
          </w:p>
        </w:tc>
        <w:tc>
          <w:tcPr>
            <w:tcW w:w="3402" w:type="dxa"/>
            <w:tcBorders>
              <w:left w:val="single" w:sz="4" w:space="0" w:color="000001"/>
              <w:right w:val="single" w:sz="4" w:space="0" w:color="000001"/>
            </w:tcBorders>
            <w:shd w:val="clear" w:color="auto" w:fill="FFFFFF"/>
            <w:vAlign w:val="center"/>
          </w:tcPr>
          <w:p w14:paraId="6D636CFF" w14:textId="77777777" w:rsidR="007742BE" w:rsidRPr="00D30C3D" w:rsidRDefault="007742BE" w:rsidP="007742BE">
            <w:pPr>
              <w:spacing w:after="120" w:line="240" w:lineRule="auto"/>
              <w:ind w:left="-29"/>
              <w:jc w:val="center"/>
              <w:rPr>
                <w:sz w:val="20"/>
                <w:szCs w:val="20"/>
              </w:rPr>
            </w:pPr>
          </w:p>
        </w:tc>
      </w:tr>
      <w:tr w:rsidR="007742BE" w:rsidRPr="00484423" w14:paraId="12E9CA0B" w14:textId="77777777" w:rsidTr="007742BE">
        <w:trPr>
          <w:trHeight w:val="567"/>
        </w:trPr>
        <w:tc>
          <w:tcPr>
            <w:tcW w:w="532" w:type="dxa"/>
            <w:vMerge/>
            <w:tcBorders>
              <w:left w:val="single" w:sz="4" w:space="0" w:color="000001"/>
              <w:right w:val="nil"/>
            </w:tcBorders>
            <w:shd w:val="clear" w:color="auto" w:fill="FFFFFF"/>
            <w:vAlign w:val="center"/>
          </w:tcPr>
          <w:p w14:paraId="72920B21"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67C1DE3B"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13777758" w14:textId="1EA1931A"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możliwość monitorowania instancji VMware vCloud Director w wersji od 10.x do 10.4</w:t>
            </w:r>
          </w:p>
        </w:tc>
        <w:tc>
          <w:tcPr>
            <w:tcW w:w="3402" w:type="dxa"/>
            <w:tcBorders>
              <w:left w:val="single" w:sz="4" w:space="0" w:color="000001"/>
              <w:right w:val="single" w:sz="4" w:space="0" w:color="000001"/>
            </w:tcBorders>
            <w:shd w:val="clear" w:color="auto" w:fill="FFFFFF"/>
            <w:vAlign w:val="center"/>
          </w:tcPr>
          <w:p w14:paraId="692A32BF" w14:textId="77777777" w:rsidR="007742BE" w:rsidRPr="00D30C3D" w:rsidRDefault="007742BE" w:rsidP="007742BE">
            <w:pPr>
              <w:spacing w:after="120" w:line="240" w:lineRule="auto"/>
              <w:ind w:left="-29"/>
              <w:jc w:val="center"/>
              <w:rPr>
                <w:sz w:val="20"/>
                <w:szCs w:val="20"/>
              </w:rPr>
            </w:pPr>
          </w:p>
        </w:tc>
      </w:tr>
      <w:tr w:rsidR="007742BE" w:rsidRPr="00484423" w14:paraId="1DDE0B3D" w14:textId="77777777" w:rsidTr="007742BE">
        <w:trPr>
          <w:trHeight w:val="397"/>
        </w:trPr>
        <w:tc>
          <w:tcPr>
            <w:tcW w:w="532" w:type="dxa"/>
            <w:vMerge/>
            <w:tcBorders>
              <w:left w:val="single" w:sz="4" w:space="0" w:color="000001"/>
              <w:right w:val="nil"/>
            </w:tcBorders>
            <w:shd w:val="clear" w:color="auto" w:fill="FFFFFF"/>
            <w:vAlign w:val="center"/>
          </w:tcPr>
          <w:p w14:paraId="2DF8B6C1"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3987CAC7"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297B04C5" w14:textId="35FC8576"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Raportowanie</w:t>
            </w:r>
          </w:p>
        </w:tc>
        <w:tc>
          <w:tcPr>
            <w:tcW w:w="3402" w:type="dxa"/>
            <w:tcBorders>
              <w:left w:val="single" w:sz="4" w:space="0" w:color="000001"/>
              <w:right w:val="single" w:sz="4" w:space="0" w:color="000001"/>
            </w:tcBorders>
            <w:shd w:val="clear" w:color="auto" w:fill="FFFFFF"/>
            <w:vAlign w:val="center"/>
          </w:tcPr>
          <w:p w14:paraId="6F72B030" w14:textId="77777777" w:rsidR="007742BE" w:rsidRPr="00D30C3D" w:rsidRDefault="007742BE" w:rsidP="007742BE">
            <w:pPr>
              <w:spacing w:after="120" w:line="240" w:lineRule="auto"/>
              <w:ind w:left="-29"/>
              <w:jc w:val="center"/>
              <w:rPr>
                <w:sz w:val="20"/>
                <w:szCs w:val="20"/>
              </w:rPr>
            </w:pPr>
          </w:p>
        </w:tc>
      </w:tr>
      <w:tr w:rsidR="007742BE" w:rsidRPr="00484423" w14:paraId="16BD64CF" w14:textId="77777777" w:rsidTr="007742BE">
        <w:trPr>
          <w:trHeight w:val="567"/>
        </w:trPr>
        <w:tc>
          <w:tcPr>
            <w:tcW w:w="532" w:type="dxa"/>
            <w:vMerge/>
            <w:tcBorders>
              <w:left w:val="single" w:sz="4" w:space="0" w:color="000001"/>
              <w:right w:val="nil"/>
            </w:tcBorders>
            <w:shd w:val="clear" w:color="auto" w:fill="FFFFFF"/>
            <w:vAlign w:val="center"/>
          </w:tcPr>
          <w:p w14:paraId="6A61E8EB"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49315D55"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5D6572E" w14:textId="4D8F151B"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umożliwiać raportowanie środowiska wirtualizacyjnego VMware w wersji 6.x, 7.x oraz 8.0 – zarówno w bezpłatnej wersji ESXi jak i w pełnej wersji ESX/ESXi zarządzane przez konsole vCenter Server lub pracujące samodzielnie</w:t>
            </w:r>
          </w:p>
        </w:tc>
        <w:tc>
          <w:tcPr>
            <w:tcW w:w="3402" w:type="dxa"/>
            <w:tcBorders>
              <w:left w:val="single" w:sz="4" w:space="0" w:color="000001"/>
              <w:right w:val="single" w:sz="4" w:space="0" w:color="000001"/>
            </w:tcBorders>
            <w:shd w:val="clear" w:color="auto" w:fill="FFFFFF"/>
            <w:vAlign w:val="center"/>
          </w:tcPr>
          <w:p w14:paraId="0ADB3643" w14:textId="77777777" w:rsidR="007742BE" w:rsidRPr="00D30C3D" w:rsidRDefault="007742BE" w:rsidP="007742BE">
            <w:pPr>
              <w:spacing w:after="120" w:line="240" w:lineRule="auto"/>
              <w:ind w:left="-29"/>
              <w:jc w:val="center"/>
              <w:rPr>
                <w:sz w:val="20"/>
                <w:szCs w:val="20"/>
              </w:rPr>
            </w:pPr>
          </w:p>
        </w:tc>
      </w:tr>
      <w:tr w:rsidR="007742BE" w:rsidRPr="00484423" w14:paraId="515B3828" w14:textId="77777777" w:rsidTr="007742BE">
        <w:trPr>
          <w:trHeight w:val="567"/>
        </w:trPr>
        <w:tc>
          <w:tcPr>
            <w:tcW w:w="532" w:type="dxa"/>
            <w:vMerge/>
            <w:tcBorders>
              <w:left w:val="single" w:sz="4" w:space="0" w:color="000001"/>
              <w:right w:val="nil"/>
            </w:tcBorders>
            <w:shd w:val="clear" w:color="auto" w:fill="FFFFFF"/>
            <w:vAlign w:val="center"/>
          </w:tcPr>
          <w:p w14:paraId="7AD12313"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443B93DA"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CA3E717" w14:textId="2345179A"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umożliwiać raportowanie środowiska wirtualizacyjnego Microsoft Hyper-V 2012, 2012R2, 2016, 2019 oraz 2022 zarówno w wersji darmowej jak i zawartej w płatnej licencji Microsoft Windows Server zarządzane poprzez System Center Virtual Machine Manager lub pracujące samodzielnie.</w:t>
            </w:r>
          </w:p>
        </w:tc>
        <w:tc>
          <w:tcPr>
            <w:tcW w:w="3402" w:type="dxa"/>
            <w:tcBorders>
              <w:left w:val="single" w:sz="4" w:space="0" w:color="000001"/>
              <w:right w:val="single" w:sz="4" w:space="0" w:color="000001"/>
            </w:tcBorders>
            <w:shd w:val="clear" w:color="auto" w:fill="FFFFFF"/>
            <w:vAlign w:val="center"/>
          </w:tcPr>
          <w:p w14:paraId="76E52F79" w14:textId="77777777" w:rsidR="007742BE" w:rsidRPr="00D30C3D" w:rsidRDefault="007742BE" w:rsidP="007742BE">
            <w:pPr>
              <w:spacing w:after="120" w:line="240" w:lineRule="auto"/>
              <w:ind w:left="-29"/>
              <w:jc w:val="center"/>
              <w:rPr>
                <w:sz w:val="20"/>
                <w:szCs w:val="20"/>
              </w:rPr>
            </w:pPr>
          </w:p>
        </w:tc>
      </w:tr>
      <w:tr w:rsidR="007742BE" w:rsidRPr="00484423" w14:paraId="0B4F9398" w14:textId="77777777" w:rsidTr="007742BE">
        <w:trPr>
          <w:trHeight w:val="567"/>
        </w:trPr>
        <w:tc>
          <w:tcPr>
            <w:tcW w:w="532" w:type="dxa"/>
            <w:vMerge/>
            <w:tcBorders>
              <w:left w:val="single" w:sz="4" w:space="0" w:color="000001"/>
              <w:right w:val="nil"/>
            </w:tcBorders>
            <w:shd w:val="clear" w:color="auto" w:fill="FFFFFF"/>
            <w:vAlign w:val="center"/>
          </w:tcPr>
          <w:p w14:paraId="33863278"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3E4AFA90"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D7B3F67" w14:textId="3D85A0A9"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wspierać wiele instancji vCenter Server i Microsoft Hyper-V jednocześnie bez konieczności instalowania dodatkowych modułów.</w:t>
            </w:r>
          </w:p>
        </w:tc>
        <w:tc>
          <w:tcPr>
            <w:tcW w:w="3402" w:type="dxa"/>
            <w:tcBorders>
              <w:left w:val="single" w:sz="4" w:space="0" w:color="000001"/>
              <w:right w:val="single" w:sz="4" w:space="0" w:color="000001"/>
            </w:tcBorders>
            <w:shd w:val="clear" w:color="auto" w:fill="FFFFFF"/>
            <w:vAlign w:val="center"/>
          </w:tcPr>
          <w:p w14:paraId="5C3C2B22" w14:textId="77777777" w:rsidR="007742BE" w:rsidRPr="00D30C3D" w:rsidRDefault="007742BE" w:rsidP="007742BE">
            <w:pPr>
              <w:spacing w:after="120" w:line="240" w:lineRule="auto"/>
              <w:ind w:left="-29"/>
              <w:jc w:val="center"/>
              <w:rPr>
                <w:sz w:val="20"/>
                <w:szCs w:val="20"/>
              </w:rPr>
            </w:pPr>
          </w:p>
        </w:tc>
      </w:tr>
      <w:tr w:rsidR="007742BE" w:rsidRPr="00484423" w14:paraId="71BBB85F" w14:textId="77777777" w:rsidTr="007742BE">
        <w:trPr>
          <w:trHeight w:val="567"/>
        </w:trPr>
        <w:tc>
          <w:tcPr>
            <w:tcW w:w="532" w:type="dxa"/>
            <w:vMerge/>
            <w:tcBorders>
              <w:left w:val="single" w:sz="4" w:space="0" w:color="000001"/>
              <w:right w:val="nil"/>
            </w:tcBorders>
            <w:shd w:val="clear" w:color="auto" w:fill="FFFFFF"/>
            <w:vAlign w:val="center"/>
          </w:tcPr>
          <w:p w14:paraId="06DDD257"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06DAF5DA"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1916600C" w14:textId="5834F54A"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być systemem bezagentowym. Nie dopuszcza się możliwości instalowania przez system agentów na monitorowanych hostach ESXi i Hyper-V</w:t>
            </w:r>
          </w:p>
        </w:tc>
        <w:tc>
          <w:tcPr>
            <w:tcW w:w="3402" w:type="dxa"/>
            <w:tcBorders>
              <w:left w:val="single" w:sz="4" w:space="0" w:color="000001"/>
              <w:right w:val="single" w:sz="4" w:space="0" w:color="000001"/>
            </w:tcBorders>
            <w:shd w:val="clear" w:color="auto" w:fill="FFFFFF"/>
            <w:vAlign w:val="center"/>
          </w:tcPr>
          <w:p w14:paraId="0A6F7A83" w14:textId="77777777" w:rsidR="007742BE" w:rsidRPr="00D30C3D" w:rsidRDefault="007742BE" w:rsidP="007742BE">
            <w:pPr>
              <w:spacing w:after="120" w:line="240" w:lineRule="auto"/>
              <w:ind w:left="-29"/>
              <w:jc w:val="center"/>
              <w:rPr>
                <w:sz w:val="20"/>
                <w:szCs w:val="20"/>
              </w:rPr>
            </w:pPr>
          </w:p>
        </w:tc>
      </w:tr>
      <w:tr w:rsidR="007742BE" w:rsidRPr="00484423" w14:paraId="2CE6CB56" w14:textId="77777777" w:rsidTr="007742BE">
        <w:trPr>
          <w:trHeight w:val="567"/>
        </w:trPr>
        <w:tc>
          <w:tcPr>
            <w:tcW w:w="532" w:type="dxa"/>
            <w:vMerge/>
            <w:tcBorders>
              <w:left w:val="single" w:sz="4" w:space="0" w:color="000001"/>
              <w:right w:val="nil"/>
            </w:tcBorders>
            <w:shd w:val="clear" w:color="auto" w:fill="FFFFFF"/>
            <w:vAlign w:val="center"/>
          </w:tcPr>
          <w:p w14:paraId="499D0AF9"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8BAD30B"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223F05A5" w14:textId="7F0A3C37"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możliwość eksportowania raportów do formatów Microsoft Word, Microsoft Excel, Microsoft Visio, Adobe PDF</w:t>
            </w:r>
          </w:p>
        </w:tc>
        <w:tc>
          <w:tcPr>
            <w:tcW w:w="3402" w:type="dxa"/>
            <w:tcBorders>
              <w:left w:val="single" w:sz="4" w:space="0" w:color="000001"/>
              <w:right w:val="single" w:sz="4" w:space="0" w:color="000001"/>
            </w:tcBorders>
            <w:shd w:val="clear" w:color="auto" w:fill="FFFFFF"/>
            <w:vAlign w:val="center"/>
          </w:tcPr>
          <w:p w14:paraId="66C84AB4" w14:textId="77777777" w:rsidR="007742BE" w:rsidRPr="00D30C3D" w:rsidRDefault="007742BE" w:rsidP="007742BE">
            <w:pPr>
              <w:spacing w:after="120" w:line="240" w:lineRule="auto"/>
              <w:ind w:left="-29"/>
              <w:jc w:val="center"/>
              <w:rPr>
                <w:sz w:val="20"/>
                <w:szCs w:val="20"/>
              </w:rPr>
            </w:pPr>
          </w:p>
        </w:tc>
      </w:tr>
      <w:tr w:rsidR="007742BE" w:rsidRPr="00484423" w14:paraId="72FA2A06" w14:textId="77777777" w:rsidTr="007742BE">
        <w:trPr>
          <w:trHeight w:val="567"/>
        </w:trPr>
        <w:tc>
          <w:tcPr>
            <w:tcW w:w="532" w:type="dxa"/>
            <w:vMerge/>
            <w:tcBorders>
              <w:left w:val="single" w:sz="4" w:space="0" w:color="000001"/>
              <w:right w:val="nil"/>
            </w:tcBorders>
            <w:shd w:val="clear" w:color="auto" w:fill="FFFFFF"/>
            <w:vAlign w:val="center"/>
          </w:tcPr>
          <w:p w14:paraId="2D1363F5"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BEE6CF1"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4D64991" w14:textId="07C7351D"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możliwość ustawienia harmonogramu kolekcji danych z monitorowanych systemów jak również możliwość tworzenia zadań kolekcjonowania danych ad-hoc</w:t>
            </w:r>
          </w:p>
        </w:tc>
        <w:tc>
          <w:tcPr>
            <w:tcW w:w="3402" w:type="dxa"/>
            <w:tcBorders>
              <w:left w:val="single" w:sz="4" w:space="0" w:color="000001"/>
              <w:right w:val="single" w:sz="4" w:space="0" w:color="000001"/>
            </w:tcBorders>
            <w:shd w:val="clear" w:color="auto" w:fill="FFFFFF"/>
            <w:vAlign w:val="center"/>
          </w:tcPr>
          <w:p w14:paraId="0BD12EB9" w14:textId="77777777" w:rsidR="007742BE" w:rsidRPr="00D30C3D" w:rsidRDefault="007742BE" w:rsidP="007742BE">
            <w:pPr>
              <w:spacing w:after="120" w:line="240" w:lineRule="auto"/>
              <w:ind w:left="-29"/>
              <w:jc w:val="center"/>
              <w:rPr>
                <w:sz w:val="20"/>
                <w:szCs w:val="20"/>
              </w:rPr>
            </w:pPr>
          </w:p>
        </w:tc>
      </w:tr>
      <w:tr w:rsidR="007742BE" w:rsidRPr="00484423" w14:paraId="3CF0AA25" w14:textId="77777777" w:rsidTr="007742BE">
        <w:trPr>
          <w:trHeight w:val="567"/>
        </w:trPr>
        <w:tc>
          <w:tcPr>
            <w:tcW w:w="532" w:type="dxa"/>
            <w:vMerge/>
            <w:tcBorders>
              <w:left w:val="single" w:sz="4" w:space="0" w:color="000001"/>
              <w:right w:val="nil"/>
            </w:tcBorders>
            <w:shd w:val="clear" w:color="auto" w:fill="FFFFFF"/>
            <w:vAlign w:val="center"/>
          </w:tcPr>
          <w:p w14:paraId="022B1894"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4A5A8490"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D9C54E5" w14:textId="3DD7548B"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możliwość ustawienia harmonogramu generowania raportów i dostarczania ich do odbiorców w określonych przez administratora interwałach</w:t>
            </w:r>
          </w:p>
        </w:tc>
        <w:tc>
          <w:tcPr>
            <w:tcW w:w="3402" w:type="dxa"/>
            <w:tcBorders>
              <w:left w:val="single" w:sz="4" w:space="0" w:color="000001"/>
              <w:right w:val="single" w:sz="4" w:space="0" w:color="000001"/>
            </w:tcBorders>
            <w:shd w:val="clear" w:color="auto" w:fill="FFFFFF"/>
            <w:vAlign w:val="center"/>
          </w:tcPr>
          <w:p w14:paraId="417191BC" w14:textId="77777777" w:rsidR="007742BE" w:rsidRPr="00D30C3D" w:rsidRDefault="007742BE" w:rsidP="007742BE">
            <w:pPr>
              <w:spacing w:after="120" w:line="240" w:lineRule="auto"/>
              <w:ind w:left="-29"/>
              <w:jc w:val="center"/>
              <w:rPr>
                <w:sz w:val="20"/>
                <w:szCs w:val="20"/>
              </w:rPr>
            </w:pPr>
          </w:p>
        </w:tc>
      </w:tr>
      <w:tr w:rsidR="007742BE" w:rsidRPr="00484423" w14:paraId="2EE08D87" w14:textId="77777777" w:rsidTr="007742BE">
        <w:trPr>
          <w:trHeight w:val="567"/>
        </w:trPr>
        <w:tc>
          <w:tcPr>
            <w:tcW w:w="532" w:type="dxa"/>
            <w:vMerge/>
            <w:tcBorders>
              <w:left w:val="single" w:sz="4" w:space="0" w:color="000001"/>
              <w:right w:val="nil"/>
            </w:tcBorders>
            <w:shd w:val="clear" w:color="auto" w:fill="FFFFFF"/>
            <w:vAlign w:val="center"/>
          </w:tcPr>
          <w:p w14:paraId="77BC26E7"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082D677A"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0E77B07" w14:textId="74580F3D"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w raportach musi mieć możliwość uwzględniania informacji o zmianach konfiguracji monitorowanych systemów</w:t>
            </w:r>
          </w:p>
        </w:tc>
        <w:tc>
          <w:tcPr>
            <w:tcW w:w="3402" w:type="dxa"/>
            <w:tcBorders>
              <w:left w:val="single" w:sz="4" w:space="0" w:color="000001"/>
              <w:right w:val="single" w:sz="4" w:space="0" w:color="000001"/>
            </w:tcBorders>
            <w:shd w:val="clear" w:color="auto" w:fill="FFFFFF"/>
            <w:vAlign w:val="center"/>
          </w:tcPr>
          <w:p w14:paraId="5B678EDD" w14:textId="77777777" w:rsidR="007742BE" w:rsidRPr="00D30C3D" w:rsidRDefault="007742BE" w:rsidP="007742BE">
            <w:pPr>
              <w:spacing w:after="120" w:line="240" w:lineRule="auto"/>
              <w:ind w:left="-29"/>
              <w:jc w:val="center"/>
              <w:rPr>
                <w:sz w:val="20"/>
                <w:szCs w:val="20"/>
              </w:rPr>
            </w:pPr>
          </w:p>
        </w:tc>
      </w:tr>
      <w:tr w:rsidR="007742BE" w:rsidRPr="00484423" w14:paraId="10735B46" w14:textId="77777777" w:rsidTr="007742BE">
        <w:trPr>
          <w:trHeight w:val="567"/>
        </w:trPr>
        <w:tc>
          <w:tcPr>
            <w:tcW w:w="532" w:type="dxa"/>
            <w:vMerge/>
            <w:tcBorders>
              <w:left w:val="single" w:sz="4" w:space="0" w:color="000001"/>
              <w:right w:val="nil"/>
            </w:tcBorders>
            <w:shd w:val="clear" w:color="auto" w:fill="FFFFFF"/>
            <w:vAlign w:val="center"/>
          </w:tcPr>
          <w:p w14:paraId="77A23454"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24BE74E0"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99680AE" w14:textId="0065BCE3"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możliwość generowania raportów z dowolnego punktu w czasie zakładając, że informacje z tego czasu nie zostały usunięte z bazy danych</w:t>
            </w:r>
          </w:p>
        </w:tc>
        <w:tc>
          <w:tcPr>
            <w:tcW w:w="3402" w:type="dxa"/>
            <w:tcBorders>
              <w:left w:val="single" w:sz="4" w:space="0" w:color="000001"/>
              <w:right w:val="single" w:sz="4" w:space="0" w:color="000001"/>
            </w:tcBorders>
            <w:shd w:val="clear" w:color="auto" w:fill="FFFFFF"/>
            <w:vAlign w:val="center"/>
          </w:tcPr>
          <w:p w14:paraId="5DD35BBD" w14:textId="77777777" w:rsidR="007742BE" w:rsidRPr="00D30C3D" w:rsidRDefault="007742BE" w:rsidP="007742BE">
            <w:pPr>
              <w:spacing w:after="120" w:line="240" w:lineRule="auto"/>
              <w:ind w:left="-29"/>
              <w:jc w:val="center"/>
              <w:rPr>
                <w:sz w:val="20"/>
                <w:szCs w:val="20"/>
              </w:rPr>
            </w:pPr>
          </w:p>
        </w:tc>
      </w:tr>
      <w:tr w:rsidR="007742BE" w:rsidRPr="00484423" w14:paraId="121ADAD7" w14:textId="77777777" w:rsidTr="007742BE">
        <w:trPr>
          <w:trHeight w:val="567"/>
        </w:trPr>
        <w:tc>
          <w:tcPr>
            <w:tcW w:w="532" w:type="dxa"/>
            <w:vMerge/>
            <w:tcBorders>
              <w:left w:val="single" w:sz="4" w:space="0" w:color="000001"/>
              <w:right w:val="nil"/>
            </w:tcBorders>
            <w:shd w:val="clear" w:color="auto" w:fill="FFFFFF"/>
            <w:vAlign w:val="center"/>
          </w:tcPr>
          <w:p w14:paraId="34813857"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C5B2603"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2FCE3B13" w14:textId="3A42A2C7"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posiadać predefiniowane szablony z możliwością tworzenia nowych jak i modyfikacji wbudowanych</w:t>
            </w:r>
          </w:p>
        </w:tc>
        <w:tc>
          <w:tcPr>
            <w:tcW w:w="3402" w:type="dxa"/>
            <w:tcBorders>
              <w:left w:val="single" w:sz="4" w:space="0" w:color="000001"/>
              <w:right w:val="single" w:sz="4" w:space="0" w:color="000001"/>
            </w:tcBorders>
            <w:shd w:val="clear" w:color="auto" w:fill="FFFFFF"/>
            <w:vAlign w:val="center"/>
          </w:tcPr>
          <w:p w14:paraId="15BD16A8" w14:textId="77777777" w:rsidR="007742BE" w:rsidRPr="00D30C3D" w:rsidRDefault="007742BE" w:rsidP="007742BE">
            <w:pPr>
              <w:spacing w:after="120" w:line="240" w:lineRule="auto"/>
              <w:ind w:left="-29"/>
              <w:jc w:val="center"/>
              <w:rPr>
                <w:sz w:val="20"/>
                <w:szCs w:val="20"/>
              </w:rPr>
            </w:pPr>
          </w:p>
        </w:tc>
      </w:tr>
      <w:tr w:rsidR="007742BE" w:rsidRPr="00484423" w14:paraId="3E6C9CF1" w14:textId="77777777" w:rsidTr="007742BE">
        <w:trPr>
          <w:trHeight w:val="567"/>
        </w:trPr>
        <w:tc>
          <w:tcPr>
            <w:tcW w:w="532" w:type="dxa"/>
            <w:vMerge/>
            <w:tcBorders>
              <w:left w:val="single" w:sz="4" w:space="0" w:color="000001"/>
              <w:right w:val="nil"/>
            </w:tcBorders>
            <w:shd w:val="clear" w:color="auto" w:fill="FFFFFF"/>
            <w:vAlign w:val="center"/>
          </w:tcPr>
          <w:p w14:paraId="2B4A193D"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4B6F64D"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A13CA35" w14:textId="40D38AD7"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możliwość analizowania „przeszacowanych” wirtualnych maszyn wraz z sugestią zmian w celu optymalnego wykorzystania fizycznej infrastruktury</w:t>
            </w:r>
          </w:p>
        </w:tc>
        <w:tc>
          <w:tcPr>
            <w:tcW w:w="3402" w:type="dxa"/>
            <w:tcBorders>
              <w:left w:val="single" w:sz="4" w:space="0" w:color="000001"/>
              <w:right w:val="single" w:sz="4" w:space="0" w:color="000001"/>
            </w:tcBorders>
            <w:shd w:val="clear" w:color="auto" w:fill="FFFFFF"/>
            <w:vAlign w:val="center"/>
          </w:tcPr>
          <w:p w14:paraId="34410BC0" w14:textId="77777777" w:rsidR="007742BE" w:rsidRPr="00D30C3D" w:rsidRDefault="007742BE" w:rsidP="007742BE">
            <w:pPr>
              <w:spacing w:after="120" w:line="240" w:lineRule="auto"/>
              <w:ind w:left="-29"/>
              <w:jc w:val="center"/>
              <w:rPr>
                <w:sz w:val="20"/>
                <w:szCs w:val="20"/>
              </w:rPr>
            </w:pPr>
          </w:p>
        </w:tc>
      </w:tr>
      <w:tr w:rsidR="007742BE" w:rsidRPr="00484423" w14:paraId="5539EAEE" w14:textId="77777777" w:rsidTr="007742BE">
        <w:trPr>
          <w:trHeight w:val="567"/>
        </w:trPr>
        <w:tc>
          <w:tcPr>
            <w:tcW w:w="532" w:type="dxa"/>
            <w:vMerge/>
            <w:tcBorders>
              <w:left w:val="single" w:sz="4" w:space="0" w:color="000001"/>
              <w:right w:val="nil"/>
            </w:tcBorders>
            <w:shd w:val="clear" w:color="auto" w:fill="FFFFFF"/>
            <w:vAlign w:val="center"/>
          </w:tcPr>
          <w:p w14:paraId="67CD9B5F"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5CE72D6"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C186816" w14:textId="6F384252"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możliwość generowania raportów na podstawie danych uzyskanych z oprogramowania do tworzenia kopii zapasowych tego samego producenta</w:t>
            </w:r>
          </w:p>
        </w:tc>
        <w:tc>
          <w:tcPr>
            <w:tcW w:w="3402" w:type="dxa"/>
            <w:tcBorders>
              <w:left w:val="single" w:sz="4" w:space="0" w:color="000001"/>
              <w:right w:val="single" w:sz="4" w:space="0" w:color="000001"/>
            </w:tcBorders>
            <w:shd w:val="clear" w:color="auto" w:fill="FFFFFF"/>
            <w:vAlign w:val="center"/>
          </w:tcPr>
          <w:p w14:paraId="7F5E06DB" w14:textId="77777777" w:rsidR="007742BE" w:rsidRPr="00D30C3D" w:rsidRDefault="007742BE" w:rsidP="007742BE">
            <w:pPr>
              <w:spacing w:after="120" w:line="240" w:lineRule="auto"/>
              <w:ind w:left="-29"/>
              <w:jc w:val="center"/>
              <w:rPr>
                <w:sz w:val="20"/>
                <w:szCs w:val="20"/>
              </w:rPr>
            </w:pPr>
          </w:p>
        </w:tc>
      </w:tr>
      <w:tr w:rsidR="007742BE" w:rsidRPr="00484423" w14:paraId="1D01FFC9" w14:textId="77777777" w:rsidTr="007742BE">
        <w:trPr>
          <w:trHeight w:val="567"/>
        </w:trPr>
        <w:tc>
          <w:tcPr>
            <w:tcW w:w="532" w:type="dxa"/>
            <w:vMerge/>
            <w:tcBorders>
              <w:left w:val="single" w:sz="4" w:space="0" w:color="000001"/>
              <w:right w:val="nil"/>
            </w:tcBorders>
            <w:shd w:val="clear" w:color="auto" w:fill="FFFFFF"/>
            <w:vAlign w:val="center"/>
          </w:tcPr>
          <w:p w14:paraId="29F6918A"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733A363E"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1B3FE3EF" w14:textId="65F37894"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możliwość generowania raportu dotyczącego zabezpieczanych maszyn, zdefiniowanych zadań tworzenia kopii zapasowych oraz replikacji jak również wykorzystania zasobów serwerów backupowych.</w:t>
            </w:r>
          </w:p>
        </w:tc>
        <w:tc>
          <w:tcPr>
            <w:tcW w:w="3402" w:type="dxa"/>
            <w:tcBorders>
              <w:left w:val="single" w:sz="4" w:space="0" w:color="000001"/>
              <w:right w:val="single" w:sz="4" w:space="0" w:color="000001"/>
            </w:tcBorders>
            <w:shd w:val="clear" w:color="auto" w:fill="FFFFFF"/>
            <w:vAlign w:val="center"/>
          </w:tcPr>
          <w:p w14:paraId="7D180197" w14:textId="77777777" w:rsidR="007742BE" w:rsidRPr="00D30C3D" w:rsidRDefault="007742BE" w:rsidP="007742BE">
            <w:pPr>
              <w:spacing w:after="120" w:line="240" w:lineRule="auto"/>
              <w:ind w:left="-29"/>
              <w:jc w:val="center"/>
              <w:rPr>
                <w:sz w:val="20"/>
                <w:szCs w:val="20"/>
              </w:rPr>
            </w:pPr>
          </w:p>
        </w:tc>
      </w:tr>
      <w:tr w:rsidR="007742BE" w:rsidRPr="00484423" w14:paraId="16F7B243" w14:textId="77777777" w:rsidTr="007742BE">
        <w:trPr>
          <w:trHeight w:val="567"/>
        </w:trPr>
        <w:tc>
          <w:tcPr>
            <w:tcW w:w="532" w:type="dxa"/>
            <w:vMerge/>
            <w:tcBorders>
              <w:left w:val="single" w:sz="4" w:space="0" w:color="000001"/>
              <w:right w:val="nil"/>
            </w:tcBorders>
            <w:shd w:val="clear" w:color="auto" w:fill="FFFFFF"/>
            <w:vAlign w:val="center"/>
          </w:tcPr>
          <w:p w14:paraId="70BE744B"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55805CE0"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3877F27D" w14:textId="2DB0EF0C"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możliwość generowania raportu planowania pojemności (capacity planning) bazującego na scenariuszach ‘what-if’.</w:t>
            </w:r>
          </w:p>
        </w:tc>
        <w:tc>
          <w:tcPr>
            <w:tcW w:w="3402" w:type="dxa"/>
            <w:tcBorders>
              <w:left w:val="single" w:sz="4" w:space="0" w:color="000001"/>
              <w:right w:val="single" w:sz="4" w:space="0" w:color="000001"/>
            </w:tcBorders>
            <w:shd w:val="clear" w:color="auto" w:fill="FFFFFF"/>
            <w:vAlign w:val="center"/>
          </w:tcPr>
          <w:p w14:paraId="6C9E7B93" w14:textId="77777777" w:rsidR="007742BE" w:rsidRPr="00D30C3D" w:rsidRDefault="007742BE" w:rsidP="007742BE">
            <w:pPr>
              <w:spacing w:after="120" w:line="240" w:lineRule="auto"/>
              <w:ind w:left="-29"/>
              <w:jc w:val="center"/>
              <w:rPr>
                <w:sz w:val="20"/>
                <w:szCs w:val="20"/>
              </w:rPr>
            </w:pPr>
          </w:p>
        </w:tc>
      </w:tr>
      <w:tr w:rsidR="007742BE" w:rsidRPr="00484423" w14:paraId="2299854C" w14:textId="77777777" w:rsidTr="007742BE">
        <w:trPr>
          <w:trHeight w:val="567"/>
        </w:trPr>
        <w:tc>
          <w:tcPr>
            <w:tcW w:w="532" w:type="dxa"/>
            <w:vMerge/>
            <w:tcBorders>
              <w:left w:val="single" w:sz="4" w:space="0" w:color="000001"/>
              <w:right w:val="nil"/>
            </w:tcBorders>
            <w:shd w:val="clear" w:color="auto" w:fill="FFFFFF"/>
            <w:vAlign w:val="center"/>
          </w:tcPr>
          <w:p w14:paraId="377E718F"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08D73DCA"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446A22C2" w14:textId="1076F2E8"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możliwość granularnego raportowania infrastruktury, zależnego od uprawnień nadanym użytkownikom dla platformy VMware</w:t>
            </w:r>
          </w:p>
        </w:tc>
        <w:tc>
          <w:tcPr>
            <w:tcW w:w="3402" w:type="dxa"/>
            <w:tcBorders>
              <w:left w:val="single" w:sz="4" w:space="0" w:color="000001"/>
              <w:right w:val="single" w:sz="4" w:space="0" w:color="000001"/>
            </w:tcBorders>
            <w:shd w:val="clear" w:color="auto" w:fill="FFFFFF"/>
            <w:vAlign w:val="center"/>
          </w:tcPr>
          <w:p w14:paraId="36C4450B" w14:textId="77777777" w:rsidR="007742BE" w:rsidRPr="00D30C3D" w:rsidRDefault="007742BE" w:rsidP="007742BE">
            <w:pPr>
              <w:spacing w:after="120" w:line="240" w:lineRule="auto"/>
              <w:ind w:left="-29"/>
              <w:jc w:val="center"/>
              <w:rPr>
                <w:sz w:val="20"/>
                <w:szCs w:val="20"/>
              </w:rPr>
            </w:pPr>
          </w:p>
        </w:tc>
      </w:tr>
      <w:tr w:rsidR="007742BE" w:rsidRPr="00484423" w14:paraId="541A5D6B" w14:textId="77777777" w:rsidTr="007742BE">
        <w:trPr>
          <w:trHeight w:val="567"/>
        </w:trPr>
        <w:tc>
          <w:tcPr>
            <w:tcW w:w="532" w:type="dxa"/>
            <w:vMerge/>
            <w:tcBorders>
              <w:left w:val="single" w:sz="4" w:space="0" w:color="000001"/>
              <w:right w:val="nil"/>
            </w:tcBorders>
            <w:shd w:val="clear" w:color="auto" w:fill="FFFFFF"/>
            <w:vAlign w:val="center"/>
          </w:tcPr>
          <w:p w14:paraId="769B8754"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right w:val="nil"/>
            </w:tcBorders>
            <w:shd w:val="clear" w:color="auto" w:fill="FFFFFF"/>
            <w:vAlign w:val="center"/>
          </w:tcPr>
          <w:p w14:paraId="47A38FBC"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8CE00A0" w14:textId="042C4740"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możliwość generowania raportów dotyczących tzw. migawek-sierot (orphaned snapshots)</w:t>
            </w:r>
          </w:p>
        </w:tc>
        <w:tc>
          <w:tcPr>
            <w:tcW w:w="3402" w:type="dxa"/>
            <w:tcBorders>
              <w:left w:val="single" w:sz="4" w:space="0" w:color="000001"/>
              <w:right w:val="single" w:sz="4" w:space="0" w:color="000001"/>
            </w:tcBorders>
            <w:shd w:val="clear" w:color="auto" w:fill="FFFFFF"/>
            <w:vAlign w:val="center"/>
          </w:tcPr>
          <w:p w14:paraId="41FAF874" w14:textId="77777777" w:rsidR="007742BE" w:rsidRPr="00D30C3D" w:rsidRDefault="007742BE" w:rsidP="007742BE">
            <w:pPr>
              <w:spacing w:after="120" w:line="240" w:lineRule="auto"/>
              <w:ind w:left="-29"/>
              <w:jc w:val="center"/>
              <w:rPr>
                <w:sz w:val="20"/>
                <w:szCs w:val="20"/>
              </w:rPr>
            </w:pPr>
          </w:p>
        </w:tc>
      </w:tr>
      <w:tr w:rsidR="007742BE" w:rsidRPr="00484423" w14:paraId="0156F697" w14:textId="77777777" w:rsidTr="007742BE">
        <w:trPr>
          <w:trHeight w:val="567"/>
        </w:trPr>
        <w:tc>
          <w:tcPr>
            <w:tcW w:w="532" w:type="dxa"/>
            <w:vMerge/>
            <w:tcBorders>
              <w:left w:val="single" w:sz="4" w:space="0" w:color="000001"/>
              <w:bottom w:val="single" w:sz="4" w:space="0" w:color="000001"/>
              <w:right w:val="nil"/>
            </w:tcBorders>
            <w:shd w:val="clear" w:color="auto" w:fill="FFFFFF"/>
            <w:vAlign w:val="center"/>
          </w:tcPr>
          <w:p w14:paraId="127EC590" w14:textId="77777777" w:rsidR="007742BE" w:rsidRPr="00490AC5" w:rsidRDefault="007742BE" w:rsidP="00D152B5">
            <w:pPr>
              <w:pStyle w:val="Akapitzlist"/>
              <w:numPr>
                <w:ilvl w:val="0"/>
                <w:numId w:val="71"/>
              </w:numPr>
              <w:spacing w:line="360" w:lineRule="auto"/>
              <w:ind w:left="527" w:hanging="357"/>
              <w:jc w:val="center"/>
              <w:rPr>
                <w:sz w:val="20"/>
                <w:szCs w:val="20"/>
              </w:rPr>
            </w:pPr>
          </w:p>
        </w:tc>
        <w:tc>
          <w:tcPr>
            <w:tcW w:w="2041" w:type="dxa"/>
            <w:vMerge/>
            <w:tcBorders>
              <w:left w:val="single" w:sz="4" w:space="0" w:color="000001"/>
              <w:bottom w:val="single" w:sz="4" w:space="0" w:color="000001"/>
              <w:right w:val="nil"/>
            </w:tcBorders>
            <w:shd w:val="clear" w:color="auto" w:fill="FFFFFF"/>
            <w:vAlign w:val="center"/>
          </w:tcPr>
          <w:p w14:paraId="246DEA2C" w14:textId="77777777" w:rsidR="007742BE" w:rsidRPr="00146AB2" w:rsidRDefault="007742BE" w:rsidP="00A07643">
            <w:pPr>
              <w:spacing w:line="240" w:lineRule="auto"/>
              <w:jc w:val="center"/>
              <w:rPr>
                <w:sz w:val="20"/>
                <w:szCs w:val="20"/>
              </w:rPr>
            </w:pP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27BD710E" w14:textId="751310B0" w:rsidR="007742BE" w:rsidRPr="00146AB2" w:rsidRDefault="007742BE" w:rsidP="00146AB2">
            <w:pPr>
              <w:pStyle w:val="Akapitzlist"/>
              <w:numPr>
                <w:ilvl w:val="0"/>
                <w:numId w:val="76"/>
              </w:numPr>
              <w:spacing w:after="120" w:line="240" w:lineRule="auto"/>
              <w:ind w:left="328" w:hanging="357"/>
              <w:contextualSpacing w:val="0"/>
              <w:jc w:val="both"/>
              <w:rPr>
                <w:sz w:val="20"/>
                <w:szCs w:val="20"/>
              </w:rPr>
            </w:pPr>
            <w:r w:rsidRPr="00146AB2">
              <w:rPr>
                <w:sz w:val="20"/>
                <w:szCs w:val="20"/>
              </w:rPr>
              <w:t>System musi mieć możliwość generowania personalizowanych raportów zawierających informacje z dowolnych predefiniowanych raportów w pojedynczym dokumencie</w:t>
            </w:r>
            <w:r>
              <w:rPr>
                <w:sz w:val="20"/>
                <w:szCs w:val="20"/>
              </w:rPr>
              <w:t>.</w:t>
            </w:r>
          </w:p>
        </w:tc>
        <w:tc>
          <w:tcPr>
            <w:tcW w:w="3402" w:type="dxa"/>
            <w:tcBorders>
              <w:left w:val="single" w:sz="4" w:space="0" w:color="000001"/>
              <w:bottom w:val="single" w:sz="4" w:space="0" w:color="000001"/>
              <w:right w:val="single" w:sz="4" w:space="0" w:color="000001"/>
            </w:tcBorders>
            <w:shd w:val="clear" w:color="auto" w:fill="FFFFFF"/>
            <w:vAlign w:val="center"/>
          </w:tcPr>
          <w:p w14:paraId="29A6DC1C" w14:textId="77777777" w:rsidR="007742BE" w:rsidRPr="00D30C3D" w:rsidRDefault="007742BE" w:rsidP="007742BE">
            <w:pPr>
              <w:spacing w:after="120" w:line="240" w:lineRule="auto"/>
              <w:ind w:left="-29"/>
              <w:jc w:val="center"/>
              <w:rPr>
                <w:sz w:val="20"/>
                <w:szCs w:val="20"/>
              </w:rPr>
            </w:pPr>
          </w:p>
        </w:tc>
      </w:tr>
    </w:tbl>
    <w:p w14:paraId="34C077A6" w14:textId="77777777" w:rsidR="00F82939" w:rsidRPr="00F82939" w:rsidRDefault="00F82939" w:rsidP="00F82939"/>
    <w:p w14:paraId="3D576C2E" w14:textId="3E52BF6B" w:rsidR="00484423" w:rsidRDefault="00F82939" w:rsidP="00F82939">
      <w:pPr>
        <w:pStyle w:val="Nagwek1"/>
        <w:spacing w:before="120"/>
        <w:rPr>
          <w:b/>
          <w:bCs/>
          <w:sz w:val="20"/>
          <w:szCs w:val="20"/>
        </w:rPr>
      </w:pPr>
      <w:r>
        <w:rPr>
          <w:b/>
          <w:bCs/>
          <w:sz w:val="20"/>
          <w:szCs w:val="20"/>
        </w:rPr>
        <w:t xml:space="preserve">III.  </w:t>
      </w:r>
      <w:r w:rsidR="00146AB2" w:rsidRPr="00146AB2">
        <w:rPr>
          <w:b/>
          <w:bCs/>
          <w:sz w:val="20"/>
          <w:szCs w:val="20"/>
        </w:rPr>
        <w:t>Serwer do oprogramowania do backupu</w:t>
      </w:r>
      <w:r w:rsidR="00484423" w:rsidRPr="002A5585">
        <w:rPr>
          <w:b/>
          <w:bCs/>
          <w:sz w:val="20"/>
          <w:szCs w:val="20"/>
        </w:rPr>
        <w:t xml:space="preserve"> </w:t>
      </w:r>
      <w:r w:rsidR="002A5585" w:rsidRPr="002A5585">
        <w:rPr>
          <w:b/>
          <w:bCs/>
          <w:sz w:val="20"/>
          <w:szCs w:val="20"/>
        </w:rPr>
        <w:t>–</w:t>
      </w:r>
      <w:r w:rsidR="00484423" w:rsidRPr="002A5585">
        <w:rPr>
          <w:b/>
          <w:bCs/>
          <w:sz w:val="20"/>
          <w:szCs w:val="20"/>
        </w:rPr>
        <w:t xml:space="preserve"> </w:t>
      </w:r>
      <w:r w:rsidR="00146AB2" w:rsidRPr="00146AB2">
        <w:rPr>
          <w:b/>
          <w:bCs/>
          <w:sz w:val="20"/>
          <w:szCs w:val="20"/>
        </w:rPr>
        <w:t>1 sztuka</w:t>
      </w:r>
    </w:p>
    <w:tbl>
      <w:tblPr>
        <w:tblW w:w="5109" w:type="pct"/>
        <w:tblInd w:w="-81" w:type="dxa"/>
        <w:tblBorders>
          <w:top w:val="single" w:sz="4" w:space="0" w:color="000001"/>
          <w:left w:val="single" w:sz="4" w:space="0" w:color="000001"/>
          <w:bottom w:val="single" w:sz="4" w:space="0" w:color="000001"/>
          <w:insideH w:val="single" w:sz="4" w:space="0" w:color="000001"/>
        </w:tblBorders>
        <w:tblCellMar>
          <w:left w:w="61" w:type="dxa"/>
          <w:right w:w="71" w:type="dxa"/>
        </w:tblCellMar>
        <w:tblLook w:val="04A0" w:firstRow="1" w:lastRow="0" w:firstColumn="1" w:lastColumn="0" w:noHBand="0" w:noVBand="1"/>
      </w:tblPr>
      <w:tblGrid>
        <w:gridCol w:w="693"/>
        <w:gridCol w:w="1984"/>
        <w:gridCol w:w="8504"/>
        <w:gridCol w:w="3402"/>
      </w:tblGrid>
      <w:tr w:rsidR="00986EF5" w:rsidRPr="00484423" w14:paraId="7B355ADB" w14:textId="77777777" w:rsidTr="008775E7">
        <w:trPr>
          <w:trHeight w:val="680"/>
        </w:trPr>
        <w:tc>
          <w:tcPr>
            <w:tcW w:w="14583" w:type="dxa"/>
            <w:gridSpan w:val="4"/>
            <w:tcBorders>
              <w:top w:val="single" w:sz="4" w:space="0" w:color="000001"/>
              <w:left w:val="single" w:sz="4" w:space="0" w:color="000001"/>
              <w:bottom w:val="single" w:sz="4" w:space="0" w:color="000001"/>
              <w:right w:val="single" w:sz="4" w:space="0" w:color="000001"/>
            </w:tcBorders>
            <w:shd w:val="clear" w:color="auto" w:fill="FFFFFF" w:themeFill="background1"/>
            <w:vAlign w:val="center"/>
          </w:tcPr>
          <w:p w14:paraId="218B61D8" w14:textId="496301A4" w:rsidR="00986EF5" w:rsidRPr="006B182C" w:rsidRDefault="00AF33D1" w:rsidP="00AF33D1">
            <w:pPr>
              <w:spacing w:line="240" w:lineRule="auto"/>
              <w:rPr>
                <w:b/>
                <w:sz w:val="20"/>
                <w:szCs w:val="20"/>
              </w:rPr>
            </w:pPr>
            <w:r w:rsidRPr="00AF33D1">
              <w:rPr>
                <w:b/>
                <w:sz w:val="20"/>
                <w:szCs w:val="20"/>
              </w:rPr>
              <w:t>Dane oferowanego sprzętu (producent / marka / typ / model): …………………………………………………………………………………………………</w:t>
            </w:r>
          </w:p>
        </w:tc>
      </w:tr>
      <w:tr w:rsidR="00AF33D1" w:rsidRPr="00484423" w14:paraId="70F60266" w14:textId="77777777" w:rsidTr="00AF33D1">
        <w:trPr>
          <w:trHeight w:val="680"/>
        </w:trPr>
        <w:tc>
          <w:tcPr>
            <w:tcW w:w="14583" w:type="dxa"/>
            <w:gridSpan w:val="4"/>
            <w:tcBorders>
              <w:top w:val="single" w:sz="4" w:space="0" w:color="000001"/>
              <w:left w:val="single" w:sz="4" w:space="0" w:color="000001"/>
              <w:bottom w:val="single" w:sz="4" w:space="0" w:color="000001"/>
              <w:right w:val="single" w:sz="4" w:space="0" w:color="000001"/>
            </w:tcBorders>
            <w:shd w:val="clear" w:color="auto" w:fill="FFFFFF" w:themeFill="background1"/>
            <w:vAlign w:val="center"/>
          </w:tcPr>
          <w:p w14:paraId="28C6E7D6" w14:textId="77777777" w:rsidR="00AF33D1" w:rsidRDefault="00AF33D1" w:rsidP="00AF33D1">
            <w:pPr>
              <w:spacing w:line="240" w:lineRule="auto"/>
              <w:rPr>
                <w:b/>
                <w:sz w:val="20"/>
                <w:szCs w:val="20"/>
              </w:rPr>
            </w:pPr>
            <w:r>
              <w:rPr>
                <w:b/>
                <w:sz w:val="20"/>
                <w:szCs w:val="20"/>
              </w:rPr>
              <w:t xml:space="preserve">Potwierdzenie zobowiązania do udzielenia </w:t>
            </w:r>
            <w:r w:rsidRPr="000B0C72">
              <w:rPr>
                <w:b/>
                <w:sz w:val="20"/>
                <w:szCs w:val="20"/>
              </w:rPr>
              <w:t>wsparci</w:t>
            </w:r>
            <w:r>
              <w:rPr>
                <w:b/>
                <w:sz w:val="20"/>
                <w:szCs w:val="20"/>
              </w:rPr>
              <w:t>a</w:t>
            </w:r>
            <w:r w:rsidRPr="000B0C72">
              <w:rPr>
                <w:b/>
                <w:sz w:val="20"/>
                <w:szCs w:val="20"/>
              </w:rPr>
              <w:t xml:space="preserve"> producenta i gwarancj</w:t>
            </w:r>
            <w:r>
              <w:rPr>
                <w:b/>
                <w:sz w:val="20"/>
                <w:szCs w:val="20"/>
              </w:rPr>
              <w:t>i</w:t>
            </w:r>
            <w:r w:rsidRPr="000B0C72">
              <w:rPr>
                <w:b/>
                <w:sz w:val="20"/>
                <w:szCs w:val="20"/>
              </w:rPr>
              <w:t xml:space="preserve"> na 36 miesięcy</w:t>
            </w:r>
            <w:r>
              <w:rPr>
                <w:b/>
                <w:sz w:val="20"/>
                <w:szCs w:val="20"/>
              </w:rPr>
              <w:t xml:space="preserve"> …………………………………………………………….. </w:t>
            </w:r>
          </w:p>
          <w:p w14:paraId="099D41E7" w14:textId="71B8BC0E" w:rsidR="00AF33D1" w:rsidRPr="00AF33D1" w:rsidRDefault="00AF33D1" w:rsidP="00AF33D1">
            <w:pPr>
              <w:spacing w:line="240" w:lineRule="auto"/>
              <w:jc w:val="right"/>
              <w:rPr>
                <w:b/>
                <w:sz w:val="20"/>
                <w:szCs w:val="20"/>
              </w:rPr>
            </w:pPr>
            <w:r w:rsidRPr="00C0663A">
              <w:rPr>
                <w:bCs/>
                <w:sz w:val="18"/>
                <w:szCs w:val="18"/>
              </w:rPr>
              <w:t>(należy wpisać TAK lub wpisać faktyczny okres wsparcia i gwarancji – jeżeli jest dłuższy od wymaganego)</w:t>
            </w:r>
          </w:p>
        </w:tc>
      </w:tr>
      <w:tr w:rsidR="004B3C24" w:rsidRPr="00484423" w14:paraId="1C142525" w14:textId="4455D4B1" w:rsidTr="00986EF5">
        <w:trPr>
          <w:trHeight w:val="567"/>
        </w:trPr>
        <w:tc>
          <w:tcPr>
            <w:tcW w:w="693" w:type="dxa"/>
            <w:tcBorders>
              <w:top w:val="single" w:sz="4" w:space="0" w:color="000001"/>
              <w:left w:val="single" w:sz="4" w:space="0" w:color="000001"/>
              <w:bottom w:val="single" w:sz="4" w:space="0" w:color="000001"/>
              <w:right w:val="nil"/>
            </w:tcBorders>
            <w:shd w:val="clear" w:color="auto" w:fill="FFFFFF" w:themeFill="background1"/>
            <w:vAlign w:val="center"/>
            <w:hideMark/>
          </w:tcPr>
          <w:p w14:paraId="28324146" w14:textId="77777777" w:rsidR="004B3C24" w:rsidRPr="00484423" w:rsidRDefault="004B3C24" w:rsidP="00B72604">
            <w:pPr>
              <w:spacing w:line="360" w:lineRule="auto"/>
              <w:jc w:val="center"/>
              <w:rPr>
                <w:b/>
                <w:sz w:val="20"/>
                <w:szCs w:val="20"/>
              </w:rPr>
            </w:pPr>
            <w:r w:rsidRPr="00484423">
              <w:rPr>
                <w:b/>
                <w:sz w:val="20"/>
                <w:szCs w:val="20"/>
              </w:rPr>
              <w:t>Lp.</w:t>
            </w:r>
          </w:p>
        </w:tc>
        <w:tc>
          <w:tcPr>
            <w:tcW w:w="1984" w:type="dxa"/>
            <w:tcBorders>
              <w:top w:val="single" w:sz="4" w:space="0" w:color="000001"/>
              <w:left w:val="single" w:sz="4" w:space="0" w:color="000001"/>
              <w:bottom w:val="single" w:sz="4" w:space="0" w:color="000001"/>
              <w:right w:val="nil"/>
            </w:tcBorders>
            <w:shd w:val="clear" w:color="auto" w:fill="FFFFFF" w:themeFill="background1"/>
            <w:vAlign w:val="center"/>
            <w:hideMark/>
          </w:tcPr>
          <w:p w14:paraId="2AFEF385" w14:textId="77777777" w:rsidR="004B3C24" w:rsidRPr="00484423" w:rsidRDefault="004B3C24" w:rsidP="00A07643">
            <w:pPr>
              <w:spacing w:line="240" w:lineRule="auto"/>
              <w:jc w:val="center"/>
              <w:rPr>
                <w:b/>
                <w:sz w:val="20"/>
                <w:szCs w:val="20"/>
              </w:rPr>
            </w:pPr>
            <w:r w:rsidRPr="00484423">
              <w:rPr>
                <w:b/>
                <w:sz w:val="20"/>
                <w:szCs w:val="20"/>
              </w:rPr>
              <w:t>Element konfiguracji</w:t>
            </w:r>
          </w:p>
        </w:tc>
        <w:tc>
          <w:tcPr>
            <w:tcW w:w="8504" w:type="dxa"/>
            <w:tcBorders>
              <w:top w:val="single" w:sz="4" w:space="0" w:color="000001"/>
              <w:left w:val="single" w:sz="4" w:space="0" w:color="000001"/>
              <w:bottom w:val="single" w:sz="4" w:space="0" w:color="000001"/>
              <w:right w:val="single" w:sz="4" w:space="0" w:color="000001"/>
            </w:tcBorders>
            <w:shd w:val="clear" w:color="auto" w:fill="FFFFFF" w:themeFill="background1"/>
            <w:vAlign w:val="center"/>
            <w:hideMark/>
          </w:tcPr>
          <w:p w14:paraId="11D10E09" w14:textId="53E2ADFF" w:rsidR="004B3C24" w:rsidRPr="00484423" w:rsidRDefault="00986EF5" w:rsidP="00A07643">
            <w:pPr>
              <w:spacing w:line="240" w:lineRule="auto"/>
              <w:jc w:val="center"/>
              <w:rPr>
                <w:b/>
                <w:sz w:val="20"/>
                <w:szCs w:val="20"/>
              </w:rPr>
            </w:pPr>
            <w:r w:rsidRPr="00986EF5">
              <w:rPr>
                <w:b/>
                <w:sz w:val="20"/>
                <w:szCs w:val="20"/>
              </w:rPr>
              <w:t>Parametr wymagany</w:t>
            </w:r>
          </w:p>
        </w:tc>
        <w:tc>
          <w:tcPr>
            <w:tcW w:w="3402" w:type="dxa"/>
            <w:tcBorders>
              <w:top w:val="single" w:sz="4" w:space="0" w:color="000001"/>
              <w:left w:val="single" w:sz="4" w:space="0" w:color="000001"/>
              <w:bottom w:val="single" w:sz="4" w:space="0" w:color="000001"/>
              <w:right w:val="single" w:sz="4" w:space="0" w:color="000001"/>
            </w:tcBorders>
            <w:shd w:val="clear" w:color="auto" w:fill="FFFFFF" w:themeFill="background1"/>
          </w:tcPr>
          <w:p w14:paraId="08589E8D" w14:textId="77777777" w:rsidR="00986EF5" w:rsidRPr="00917C10" w:rsidRDefault="00986EF5" w:rsidP="00986EF5">
            <w:pPr>
              <w:spacing w:line="240" w:lineRule="auto"/>
              <w:jc w:val="center"/>
              <w:rPr>
                <w:b/>
                <w:sz w:val="20"/>
                <w:szCs w:val="20"/>
              </w:rPr>
            </w:pPr>
            <w:r w:rsidRPr="00917C10">
              <w:rPr>
                <w:b/>
                <w:sz w:val="20"/>
                <w:szCs w:val="20"/>
              </w:rPr>
              <w:t>Parametr oferowany</w:t>
            </w:r>
          </w:p>
          <w:p w14:paraId="2BCD73F4" w14:textId="73ED8410" w:rsidR="004B3C24" w:rsidRPr="006B182C" w:rsidRDefault="00986EF5" w:rsidP="00986EF5">
            <w:pPr>
              <w:spacing w:line="240" w:lineRule="auto"/>
              <w:jc w:val="center"/>
              <w:rPr>
                <w:b/>
                <w:sz w:val="20"/>
                <w:szCs w:val="20"/>
              </w:rPr>
            </w:pPr>
            <w:r w:rsidRPr="00917C10">
              <w:rPr>
                <w:bCs/>
                <w:sz w:val="18"/>
                <w:szCs w:val="18"/>
              </w:rPr>
              <w:t>(należy wpisać TAK lub wpisać faktyczny parametr)</w:t>
            </w:r>
          </w:p>
        </w:tc>
      </w:tr>
      <w:tr w:rsidR="004B3C24" w:rsidRPr="00484423" w14:paraId="0AB4A8E3" w14:textId="03E60F77" w:rsidTr="001A359E">
        <w:trPr>
          <w:trHeight w:val="657"/>
        </w:trPr>
        <w:tc>
          <w:tcPr>
            <w:tcW w:w="693" w:type="dxa"/>
            <w:tcBorders>
              <w:top w:val="single" w:sz="4" w:space="0" w:color="000001"/>
              <w:left w:val="single" w:sz="4" w:space="0" w:color="000001"/>
              <w:bottom w:val="single" w:sz="4" w:space="0" w:color="000001"/>
              <w:right w:val="nil"/>
            </w:tcBorders>
            <w:shd w:val="clear" w:color="auto" w:fill="FFFFFF"/>
            <w:vAlign w:val="center"/>
          </w:tcPr>
          <w:p w14:paraId="4BE1C6EB" w14:textId="77777777" w:rsidR="004B3C24" w:rsidRPr="00146AB2" w:rsidRDefault="004B3C24" w:rsidP="00146AB2">
            <w:pPr>
              <w:pStyle w:val="Akapitzlist"/>
              <w:numPr>
                <w:ilvl w:val="0"/>
                <w:numId w:val="77"/>
              </w:numPr>
              <w:spacing w:before="60" w:after="120" w:line="36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2F991457" w14:textId="7854C5AC" w:rsidR="004B3C24" w:rsidRPr="00484423" w:rsidRDefault="004B3C24" w:rsidP="00A07643">
            <w:pPr>
              <w:spacing w:line="240" w:lineRule="auto"/>
              <w:jc w:val="center"/>
              <w:rPr>
                <w:sz w:val="20"/>
                <w:szCs w:val="20"/>
              </w:rPr>
            </w:pPr>
            <w:r w:rsidRPr="003A3AE2">
              <w:rPr>
                <w:sz w:val="20"/>
                <w:szCs w:val="20"/>
              </w:rPr>
              <w:t>Obudowa</w:t>
            </w: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67859511" w14:textId="2B4043F3" w:rsidR="004B3C24" w:rsidRPr="00146AB2" w:rsidRDefault="004B3C24" w:rsidP="00704AED">
            <w:pPr>
              <w:spacing w:line="240" w:lineRule="auto"/>
              <w:jc w:val="both"/>
              <w:rPr>
                <w:sz w:val="20"/>
                <w:szCs w:val="20"/>
              </w:rPr>
            </w:pPr>
            <w:r w:rsidRPr="003A3AE2">
              <w:rPr>
                <w:sz w:val="20"/>
                <w:szCs w:val="20"/>
              </w:rPr>
              <w:t>Obudowa Rack o wysokości max 1 U z możliwością instalacji min.</w:t>
            </w:r>
            <w:r>
              <w:rPr>
                <w:sz w:val="20"/>
                <w:szCs w:val="20"/>
              </w:rPr>
              <w:t xml:space="preserve"> </w:t>
            </w:r>
            <w:r w:rsidRPr="003A3AE2">
              <w:rPr>
                <w:sz w:val="20"/>
                <w:szCs w:val="20"/>
              </w:rPr>
              <w:t>10 dysków 2,5” wraz z kompletem wysuwanych szyn umożliwiających montaż w szafie rack i wysuwanie serwera do celów serwisowych oraz organizatorem do kabli</w:t>
            </w:r>
            <w:r>
              <w:rPr>
                <w:sz w:val="20"/>
                <w:szCs w:val="20"/>
              </w:rPr>
              <w:t>.</w:t>
            </w:r>
          </w:p>
        </w:tc>
        <w:tc>
          <w:tcPr>
            <w:tcW w:w="340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BEC0812" w14:textId="77777777" w:rsidR="004B3C24" w:rsidRPr="003A3AE2" w:rsidRDefault="004B3C24" w:rsidP="001A359E">
            <w:pPr>
              <w:spacing w:line="240" w:lineRule="auto"/>
              <w:jc w:val="center"/>
              <w:rPr>
                <w:sz w:val="20"/>
                <w:szCs w:val="20"/>
              </w:rPr>
            </w:pPr>
          </w:p>
        </w:tc>
      </w:tr>
      <w:tr w:rsidR="004B3C24" w:rsidRPr="00484423" w14:paraId="429DDA0A" w14:textId="18FE6B17" w:rsidTr="001A359E">
        <w:trPr>
          <w:trHeight w:val="567"/>
        </w:trPr>
        <w:tc>
          <w:tcPr>
            <w:tcW w:w="693" w:type="dxa"/>
            <w:tcBorders>
              <w:top w:val="single" w:sz="4" w:space="0" w:color="000001"/>
              <w:left w:val="single" w:sz="4" w:space="0" w:color="000001"/>
              <w:bottom w:val="single" w:sz="4" w:space="0" w:color="000001"/>
              <w:right w:val="nil"/>
            </w:tcBorders>
            <w:shd w:val="clear" w:color="auto" w:fill="FFFFFF"/>
            <w:vAlign w:val="center"/>
          </w:tcPr>
          <w:p w14:paraId="2F2E4FC5" w14:textId="77777777" w:rsidR="004B3C24" w:rsidRPr="00146AB2" w:rsidRDefault="004B3C24" w:rsidP="00146AB2">
            <w:pPr>
              <w:pStyle w:val="Akapitzlist"/>
              <w:numPr>
                <w:ilvl w:val="0"/>
                <w:numId w:val="77"/>
              </w:numPr>
              <w:spacing w:before="60" w:after="120" w:line="36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1EB7024C" w14:textId="31F0FCCF" w:rsidR="004B3C24" w:rsidRPr="00484423" w:rsidRDefault="004B3C24" w:rsidP="00A07643">
            <w:pPr>
              <w:spacing w:line="240" w:lineRule="auto"/>
              <w:jc w:val="center"/>
              <w:rPr>
                <w:sz w:val="20"/>
                <w:szCs w:val="20"/>
              </w:rPr>
            </w:pPr>
            <w:r w:rsidRPr="003A3AE2">
              <w:rPr>
                <w:sz w:val="20"/>
                <w:szCs w:val="20"/>
              </w:rPr>
              <w:t>Płyta główna</w:t>
            </w: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6DDFED41" w14:textId="480A1DFA" w:rsidR="004B3C24" w:rsidRPr="00146AB2" w:rsidRDefault="004B3C24" w:rsidP="00704AED">
            <w:pPr>
              <w:spacing w:line="240" w:lineRule="auto"/>
              <w:jc w:val="both"/>
              <w:rPr>
                <w:sz w:val="20"/>
                <w:szCs w:val="20"/>
              </w:rPr>
            </w:pPr>
            <w:r w:rsidRPr="003A3AE2">
              <w:rPr>
                <w:sz w:val="20"/>
                <w:szCs w:val="20"/>
              </w:rPr>
              <w:t>Płyta główna z możliwością zainstalowania do dwóch procesorów. Płyta główna musi być zaprojektowana przez producenta serwera i  oznaczona jego znakiem firmowym.</w:t>
            </w:r>
          </w:p>
        </w:tc>
        <w:tc>
          <w:tcPr>
            <w:tcW w:w="340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35F0EF2" w14:textId="77777777" w:rsidR="004B3C24" w:rsidRPr="003A3AE2" w:rsidRDefault="004B3C24" w:rsidP="001A359E">
            <w:pPr>
              <w:spacing w:line="240" w:lineRule="auto"/>
              <w:jc w:val="center"/>
              <w:rPr>
                <w:sz w:val="20"/>
                <w:szCs w:val="20"/>
              </w:rPr>
            </w:pPr>
          </w:p>
        </w:tc>
      </w:tr>
      <w:tr w:rsidR="004B3C24" w:rsidRPr="00484423" w14:paraId="7978EE8D" w14:textId="20CD3F98" w:rsidTr="001A359E">
        <w:trPr>
          <w:trHeight w:val="397"/>
        </w:trPr>
        <w:tc>
          <w:tcPr>
            <w:tcW w:w="693" w:type="dxa"/>
            <w:tcBorders>
              <w:top w:val="single" w:sz="4" w:space="0" w:color="000001"/>
              <w:left w:val="single" w:sz="4" w:space="0" w:color="000001"/>
              <w:bottom w:val="single" w:sz="4" w:space="0" w:color="000001"/>
              <w:right w:val="nil"/>
            </w:tcBorders>
            <w:shd w:val="clear" w:color="auto" w:fill="FFFFFF"/>
            <w:vAlign w:val="center"/>
          </w:tcPr>
          <w:p w14:paraId="02DB939A" w14:textId="77777777" w:rsidR="004B3C24" w:rsidRPr="00146AB2" w:rsidRDefault="004B3C24" w:rsidP="00146AB2">
            <w:pPr>
              <w:pStyle w:val="Akapitzlist"/>
              <w:numPr>
                <w:ilvl w:val="0"/>
                <w:numId w:val="77"/>
              </w:numPr>
              <w:spacing w:before="60" w:after="120" w:line="36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3CBA3C35" w14:textId="6EEF6C8D" w:rsidR="004B3C24" w:rsidRPr="00484423" w:rsidRDefault="004B3C24" w:rsidP="00A07643">
            <w:pPr>
              <w:spacing w:line="240" w:lineRule="auto"/>
              <w:jc w:val="center"/>
              <w:rPr>
                <w:sz w:val="20"/>
                <w:szCs w:val="20"/>
              </w:rPr>
            </w:pPr>
            <w:r w:rsidRPr="003A3AE2">
              <w:rPr>
                <w:sz w:val="20"/>
                <w:szCs w:val="20"/>
              </w:rPr>
              <w:t>Procesor</w:t>
            </w: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4FA49F1D" w14:textId="620C483F" w:rsidR="004B3C24" w:rsidRPr="00146AB2" w:rsidRDefault="004B3C24" w:rsidP="00704AED">
            <w:pPr>
              <w:spacing w:line="240" w:lineRule="auto"/>
              <w:jc w:val="both"/>
              <w:rPr>
                <w:sz w:val="20"/>
                <w:szCs w:val="20"/>
              </w:rPr>
            </w:pPr>
            <w:r w:rsidRPr="003A3AE2">
              <w:rPr>
                <w:sz w:val="20"/>
                <w:szCs w:val="20"/>
              </w:rPr>
              <w:t>1 procesor 8 rdzeni, 2,8 GHz, 12MB Cache</w:t>
            </w:r>
          </w:p>
        </w:tc>
        <w:tc>
          <w:tcPr>
            <w:tcW w:w="340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D0D706C" w14:textId="77777777" w:rsidR="004B3C24" w:rsidRPr="003A3AE2" w:rsidRDefault="004B3C24" w:rsidP="001A359E">
            <w:pPr>
              <w:spacing w:line="240" w:lineRule="auto"/>
              <w:jc w:val="center"/>
              <w:rPr>
                <w:sz w:val="20"/>
                <w:szCs w:val="20"/>
              </w:rPr>
            </w:pPr>
          </w:p>
        </w:tc>
      </w:tr>
      <w:tr w:rsidR="004B3C24" w:rsidRPr="00484423" w14:paraId="4E68B92F" w14:textId="079EE702" w:rsidTr="001A359E">
        <w:trPr>
          <w:trHeight w:val="397"/>
        </w:trPr>
        <w:tc>
          <w:tcPr>
            <w:tcW w:w="693" w:type="dxa"/>
            <w:tcBorders>
              <w:top w:val="single" w:sz="4" w:space="0" w:color="000001"/>
              <w:left w:val="single" w:sz="4" w:space="0" w:color="000001"/>
              <w:bottom w:val="single" w:sz="4" w:space="0" w:color="000001"/>
              <w:right w:val="nil"/>
            </w:tcBorders>
            <w:shd w:val="clear" w:color="auto" w:fill="FFFFFF"/>
            <w:vAlign w:val="center"/>
          </w:tcPr>
          <w:p w14:paraId="65E81D62" w14:textId="77777777" w:rsidR="004B3C24" w:rsidRPr="00146AB2" w:rsidRDefault="004B3C24" w:rsidP="00146AB2">
            <w:pPr>
              <w:pStyle w:val="Akapitzlist"/>
              <w:numPr>
                <w:ilvl w:val="0"/>
                <w:numId w:val="77"/>
              </w:numPr>
              <w:spacing w:before="60" w:after="120" w:line="36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14BC2699" w14:textId="58EEB3AD" w:rsidR="004B3C24" w:rsidRPr="00484423" w:rsidRDefault="004B3C24" w:rsidP="00A07643">
            <w:pPr>
              <w:spacing w:line="240" w:lineRule="auto"/>
              <w:jc w:val="center"/>
              <w:rPr>
                <w:sz w:val="20"/>
                <w:szCs w:val="20"/>
              </w:rPr>
            </w:pPr>
            <w:r w:rsidRPr="003A3AE2">
              <w:rPr>
                <w:sz w:val="20"/>
                <w:szCs w:val="20"/>
              </w:rPr>
              <w:t>Chipset</w:t>
            </w: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112187F0" w14:textId="40F2D236" w:rsidR="004B3C24" w:rsidRPr="00146AB2" w:rsidRDefault="004B3C24" w:rsidP="00704AED">
            <w:pPr>
              <w:spacing w:line="240" w:lineRule="auto"/>
              <w:jc w:val="both"/>
              <w:rPr>
                <w:sz w:val="20"/>
                <w:szCs w:val="20"/>
              </w:rPr>
            </w:pPr>
            <w:r w:rsidRPr="003A3AE2">
              <w:rPr>
                <w:sz w:val="20"/>
                <w:szCs w:val="20"/>
              </w:rPr>
              <w:t>Dedykowany przez producenta procesora do pracy w serwerach dwuprocesorowych.</w:t>
            </w:r>
          </w:p>
        </w:tc>
        <w:tc>
          <w:tcPr>
            <w:tcW w:w="340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610F04B" w14:textId="77777777" w:rsidR="004B3C24" w:rsidRPr="003A3AE2" w:rsidRDefault="004B3C24" w:rsidP="001A359E">
            <w:pPr>
              <w:spacing w:line="240" w:lineRule="auto"/>
              <w:jc w:val="center"/>
              <w:rPr>
                <w:sz w:val="20"/>
                <w:szCs w:val="20"/>
              </w:rPr>
            </w:pPr>
          </w:p>
        </w:tc>
      </w:tr>
      <w:tr w:rsidR="004B3C24" w:rsidRPr="00484423" w14:paraId="4C06FD63" w14:textId="02DF72C6" w:rsidTr="001A359E">
        <w:trPr>
          <w:trHeight w:val="397"/>
        </w:trPr>
        <w:tc>
          <w:tcPr>
            <w:tcW w:w="693" w:type="dxa"/>
            <w:tcBorders>
              <w:top w:val="single" w:sz="4" w:space="0" w:color="000001"/>
              <w:left w:val="single" w:sz="4" w:space="0" w:color="000001"/>
              <w:bottom w:val="single" w:sz="4" w:space="0" w:color="000001"/>
              <w:right w:val="nil"/>
            </w:tcBorders>
            <w:shd w:val="clear" w:color="auto" w:fill="FFFFFF"/>
            <w:vAlign w:val="center"/>
          </w:tcPr>
          <w:p w14:paraId="76AF8ED4" w14:textId="77777777" w:rsidR="004B3C24" w:rsidRPr="00146AB2" w:rsidRDefault="004B3C24" w:rsidP="00146AB2">
            <w:pPr>
              <w:pStyle w:val="Akapitzlist"/>
              <w:numPr>
                <w:ilvl w:val="0"/>
                <w:numId w:val="77"/>
              </w:numPr>
              <w:spacing w:before="60" w:after="120" w:line="36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48074424" w14:textId="673D8B47" w:rsidR="004B3C24" w:rsidRPr="00484423" w:rsidRDefault="004B3C24" w:rsidP="00A07643">
            <w:pPr>
              <w:spacing w:line="240" w:lineRule="auto"/>
              <w:jc w:val="center"/>
              <w:rPr>
                <w:sz w:val="20"/>
                <w:szCs w:val="20"/>
              </w:rPr>
            </w:pPr>
            <w:r w:rsidRPr="003A3AE2">
              <w:rPr>
                <w:sz w:val="20"/>
                <w:szCs w:val="20"/>
              </w:rPr>
              <w:t>Pamięć RAM</w:t>
            </w: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59CDECEC" w14:textId="3E1EA84B" w:rsidR="004B3C24" w:rsidRPr="00146AB2" w:rsidRDefault="004B3C24" w:rsidP="00704AED">
            <w:pPr>
              <w:spacing w:line="240" w:lineRule="auto"/>
              <w:jc w:val="both"/>
              <w:rPr>
                <w:sz w:val="20"/>
                <w:szCs w:val="20"/>
              </w:rPr>
            </w:pPr>
            <w:r w:rsidRPr="003A3AE2">
              <w:rPr>
                <w:sz w:val="20"/>
                <w:szCs w:val="20"/>
              </w:rPr>
              <w:t>128 GB RAM DDR5 ECC RDIMM 4800MT/s</w:t>
            </w:r>
          </w:p>
        </w:tc>
        <w:tc>
          <w:tcPr>
            <w:tcW w:w="340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142BD6B" w14:textId="77777777" w:rsidR="004B3C24" w:rsidRPr="003A3AE2" w:rsidRDefault="004B3C24" w:rsidP="001A359E">
            <w:pPr>
              <w:spacing w:line="240" w:lineRule="auto"/>
              <w:jc w:val="center"/>
              <w:rPr>
                <w:sz w:val="20"/>
                <w:szCs w:val="20"/>
              </w:rPr>
            </w:pPr>
          </w:p>
        </w:tc>
      </w:tr>
      <w:tr w:rsidR="001A359E" w:rsidRPr="00484423" w14:paraId="79320263" w14:textId="08698127" w:rsidTr="001A359E">
        <w:trPr>
          <w:trHeight w:val="1164"/>
        </w:trPr>
        <w:tc>
          <w:tcPr>
            <w:tcW w:w="693" w:type="dxa"/>
            <w:vMerge w:val="restart"/>
            <w:tcBorders>
              <w:top w:val="single" w:sz="4" w:space="0" w:color="000001"/>
              <w:left w:val="single" w:sz="4" w:space="0" w:color="000001"/>
              <w:right w:val="nil"/>
            </w:tcBorders>
            <w:shd w:val="clear" w:color="auto" w:fill="FFFFFF"/>
            <w:vAlign w:val="center"/>
          </w:tcPr>
          <w:p w14:paraId="662F840C"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val="restart"/>
            <w:tcBorders>
              <w:top w:val="single" w:sz="4" w:space="0" w:color="000001"/>
              <w:left w:val="single" w:sz="4" w:space="0" w:color="000001"/>
              <w:right w:val="nil"/>
            </w:tcBorders>
            <w:shd w:val="clear" w:color="auto" w:fill="FFFFFF"/>
            <w:vAlign w:val="center"/>
          </w:tcPr>
          <w:p w14:paraId="47E9A4D7" w14:textId="6055447A" w:rsidR="001A359E" w:rsidRPr="00484423" w:rsidRDefault="001A359E" w:rsidP="00A07643">
            <w:pPr>
              <w:spacing w:line="240" w:lineRule="auto"/>
              <w:jc w:val="center"/>
              <w:rPr>
                <w:sz w:val="20"/>
                <w:szCs w:val="20"/>
              </w:rPr>
            </w:pPr>
            <w:r w:rsidRPr="003A3AE2">
              <w:rPr>
                <w:sz w:val="20"/>
                <w:szCs w:val="20"/>
              </w:rPr>
              <w:t>Kontroler RAID</w:t>
            </w: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696595D5" w14:textId="186527E4" w:rsidR="001A359E" w:rsidRPr="001A359E" w:rsidRDefault="001A359E" w:rsidP="001A359E">
            <w:pPr>
              <w:pStyle w:val="Akapitzlist"/>
              <w:numPr>
                <w:ilvl w:val="0"/>
                <w:numId w:val="78"/>
              </w:numPr>
              <w:spacing w:after="120" w:line="240" w:lineRule="auto"/>
              <w:ind w:left="323" w:hanging="357"/>
              <w:contextualSpacing w:val="0"/>
              <w:jc w:val="both"/>
              <w:rPr>
                <w:sz w:val="20"/>
                <w:szCs w:val="20"/>
              </w:rPr>
            </w:pPr>
            <w:r w:rsidRPr="003A3AE2">
              <w:rPr>
                <w:sz w:val="20"/>
                <w:szCs w:val="20"/>
              </w:rPr>
              <w:t>Sprzętowy kontroler dyskowy obsługujący transfer 6Gb/s, 12Gb/s i22,5Gb/s, możliwe konfiguracje poziomów RAID: 0, 1,5, 6, 10,50, and 60. Kontroler musi umożliwiać konfigurację JBOD. Kontroler musi posiadać 8G pamięci podręcznej DDR4. Głębokość kolejki kontrolera musi być większa niż 8000. Kontroler musi wspierać automatyczną odbudowę dysków Hot Spare, kontroler musi umożliwiać automatyczne wznowienie pracy podczas odbudowy macierzy.</w:t>
            </w:r>
          </w:p>
        </w:tc>
        <w:tc>
          <w:tcPr>
            <w:tcW w:w="3402" w:type="dxa"/>
            <w:tcBorders>
              <w:top w:val="single" w:sz="4" w:space="0" w:color="000001"/>
              <w:left w:val="single" w:sz="4" w:space="0" w:color="000001"/>
              <w:right w:val="single" w:sz="4" w:space="0" w:color="000001"/>
            </w:tcBorders>
            <w:shd w:val="clear" w:color="auto" w:fill="FFFFFF"/>
            <w:vAlign w:val="center"/>
          </w:tcPr>
          <w:p w14:paraId="528C6007" w14:textId="77777777" w:rsidR="001A359E" w:rsidRPr="00D30C3D" w:rsidRDefault="001A359E" w:rsidP="001A359E">
            <w:pPr>
              <w:spacing w:after="120" w:line="240" w:lineRule="auto"/>
              <w:ind w:left="-34"/>
              <w:jc w:val="center"/>
              <w:rPr>
                <w:sz w:val="20"/>
                <w:szCs w:val="20"/>
              </w:rPr>
            </w:pPr>
          </w:p>
        </w:tc>
      </w:tr>
      <w:tr w:rsidR="001A359E" w:rsidRPr="00484423" w14:paraId="5344E632" w14:textId="77777777" w:rsidTr="001A359E">
        <w:trPr>
          <w:trHeight w:val="567"/>
        </w:trPr>
        <w:tc>
          <w:tcPr>
            <w:tcW w:w="693" w:type="dxa"/>
            <w:vMerge/>
            <w:tcBorders>
              <w:left w:val="single" w:sz="4" w:space="0" w:color="000001"/>
              <w:bottom w:val="single" w:sz="4" w:space="0" w:color="000001"/>
              <w:right w:val="nil"/>
            </w:tcBorders>
            <w:shd w:val="clear" w:color="auto" w:fill="FFFFFF"/>
            <w:vAlign w:val="center"/>
          </w:tcPr>
          <w:p w14:paraId="3CFAA5A0"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bottom w:val="single" w:sz="4" w:space="0" w:color="000001"/>
              <w:right w:val="nil"/>
            </w:tcBorders>
            <w:shd w:val="clear" w:color="auto" w:fill="FFFFFF"/>
            <w:vAlign w:val="center"/>
          </w:tcPr>
          <w:p w14:paraId="76B0CE8D" w14:textId="77777777" w:rsidR="001A359E" w:rsidRPr="003A3AE2"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77F0F8D8" w14:textId="0DA8CA3F" w:rsidR="001A359E" w:rsidRPr="003A3AE2" w:rsidRDefault="001A359E" w:rsidP="003A3AE2">
            <w:pPr>
              <w:pStyle w:val="Akapitzlist"/>
              <w:numPr>
                <w:ilvl w:val="0"/>
                <w:numId w:val="78"/>
              </w:numPr>
              <w:spacing w:after="120" w:line="240" w:lineRule="auto"/>
              <w:ind w:left="323" w:hanging="357"/>
              <w:contextualSpacing w:val="0"/>
              <w:jc w:val="both"/>
              <w:rPr>
                <w:sz w:val="20"/>
                <w:szCs w:val="20"/>
              </w:rPr>
            </w:pPr>
            <w:r w:rsidRPr="003A3AE2">
              <w:rPr>
                <w:sz w:val="20"/>
                <w:szCs w:val="20"/>
              </w:rPr>
              <w:t>Kontroler musi obsługiwać dyski logiczne o pojemności większej niż 2TB. Kontroler musi posiadać wsparcie dla dysków samoszyfrujących.</w:t>
            </w:r>
          </w:p>
        </w:tc>
        <w:tc>
          <w:tcPr>
            <w:tcW w:w="3402" w:type="dxa"/>
            <w:tcBorders>
              <w:left w:val="single" w:sz="4" w:space="0" w:color="000001"/>
              <w:bottom w:val="single" w:sz="4" w:space="0" w:color="000001"/>
              <w:right w:val="single" w:sz="4" w:space="0" w:color="000001"/>
            </w:tcBorders>
            <w:shd w:val="clear" w:color="auto" w:fill="FFFFFF"/>
            <w:vAlign w:val="center"/>
          </w:tcPr>
          <w:p w14:paraId="72877FF6" w14:textId="77777777" w:rsidR="001A359E" w:rsidRPr="00D30C3D" w:rsidRDefault="001A359E" w:rsidP="001A359E">
            <w:pPr>
              <w:spacing w:after="120" w:line="240" w:lineRule="auto"/>
              <w:ind w:left="-34"/>
              <w:jc w:val="center"/>
              <w:rPr>
                <w:sz w:val="20"/>
                <w:szCs w:val="20"/>
              </w:rPr>
            </w:pPr>
          </w:p>
        </w:tc>
      </w:tr>
      <w:tr w:rsidR="001A359E" w:rsidRPr="00484423" w14:paraId="14E5D8E7" w14:textId="6E4CC27C" w:rsidTr="001A359E">
        <w:trPr>
          <w:trHeight w:val="397"/>
        </w:trPr>
        <w:tc>
          <w:tcPr>
            <w:tcW w:w="693" w:type="dxa"/>
            <w:vMerge w:val="restart"/>
            <w:tcBorders>
              <w:top w:val="single" w:sz="4" w:space="0" w:color="000001"/>
              <w:left w:val="single" w:sz="4" w:space="0" w:color="000001"/>
              <w:right w:val="nil"/>
            </w:tcBorders>
            <w:shd w:val="clear" w:color="auto" w:fill="FFFFFF"/>
            <w:vAlign w:val="center"/>
          </w:tcPr>
          <w:p w14:paraId="617AF0F0"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val="restart"/>
            <w:tcBorders>
              <w:top w:val="single" w:sz="4" w:space="0" w:color="000001"/>
              <w:left w:val="single" w:sz="4" w:space="0" w:color="000001"/>
              <w:right w:val="nil"/>
            </w:tcBorders>
            <w:shd w:val="clear" w:color="auto" w:fill="FFFFFF"/>
            <w:vAlign w:val="center"/>
          </w:tcPr>
          <w:p w14:paraId="447A1C13" w14:textId="00AB7D62" w:rsidR="001A359E" w:rsidRPr="00484423" w:rsidRDefault="001A359E" w:rsidP="00A07643">
            <w:pPr>
              <w:spacing w:line="240" w:lineRule="auto"/>
              <w:jc w:val="center"/>
              <w:rPr>
                <w:sz w:val="20"/>
                <w:szCs w:val="20"/>
              </w:rPr>
            </w:pPr>
            <w:r w:rsidRPr="00704AED">
              <w:rPr>
                <w:sz w:val="20"/>
                <w:szCs w:val="20"/>
              </w:rPr>
              <w:t>Interfejsy sieciowe</w:t>
            </w: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1B93EC88" w14:textId="088F5089" w:rsidR="001A359E" w:rsidRPr="001A359E" w:rsidRDefault="001A359E" w:rsidP="001A359E">
            <w:pPr>
              <w:pStyle w:val="Akapitzlist"/>
              <w:numPr>
                <w:ilvl w:val="0"/>
                <w:numId w:val="79"/>
              </w:numPr>
              <w:spacing w:after="120" w:line="240" w:lineRule="auto"/>
              <w:ind w:left="323" w:hanging="357"/>
              <w:contextualSpacing w:val="0"/>
              <w:jc w:val="both"/>
              <w:rPr>
                <w:sz w:val="20"/>
                <w:szCs w:val="20"/>
              </w:rPr>
            </w:pPr>
            <w:r w:rsidRPr="00704AED">
              <w:rPr>
                <w:sz w:val="20"/>
                <w:szCs w:val="20"/>
              </w:rPr>
              <w:t>Dwa interfejsy 10 Gbit Ethernet</w:t>
            </w:r>
          </w:p>
        </w:tc>
        <w:tc>
          <w:tcPr>
            <w:tcW w:w="3402" w:type="dxa"/>
            <w:tcBorders>
              <w:top w:val="single" w:sz="4" w:space="0" w:color="000001"/>
              <w:left w:val="single" w:sz="4" w:space="0" w:color="000001"/>
              <w:right w:val="single" w:sz="4" w:space="0" w:color="000001"/>
            </w:tcBorders>
            <w:shd w:val="clear" w:color="auto" w:fill="FFFFFF"/>
            <w:vAlign w:val="center"/>
          </w:tcPr>
          <w:p w14:paraId="11CDF600" w14:textId="77777777" w:rsidR="001A359E" w:rsidRPr="00D30C3D" w:rsidRDefault="001A359E" w:rsidP="001A359E">
            <w:pPr>
              <w:spacing w:after="120" w:line="240" w:lineRule="auto"/>
              <w:ind w:left="-34"/>
              <w:jc w:val="center"/>
              <w:rPr>
                <w:sz w:val="20"/>
                <w:szCs w:val="20"/>
              </w:rPr>
            </w:pPr>
          </w:p>
        </w:tc>
      </w:tr>
      <w:tr w:rsidR="001A359E" w:rsidRPr="00484423" w14:paraId="65B0AD1F" w14:textId="77777777" w:rsidTr="001A359E">
        <w:trPr>
          <w:trHeight w:val="397"/>
        </w:trPr>
        <w:tc>
          <w:tcPr>
            <w:tcW w:w="693" w:type="dxa"/>
            <w:vMerge/>
            <w:tcBorders>
              <w:left w:val="single" w:sz="4" w:space="0" w:color="000001"/>
              <w:bottom w:val="single" w:sz="4" w:space="0" w:color="000001"/>
              <w:right w:val="nil"/>
            </w:tcBorders>
            <w:shd w:val="clear" w:color="auto" w:fill="FFFFFF"/>
            <w:vAlign w:val="center"/>
          </w:tcPr>
          <w:p w14:paraId="54807938"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bottom w:val="single" w:sz="4" w:space="0" w:color="000001"/>
              <w:right w:val="nil"/>
            </w:tcBorders>
            <w:shd w:val="clear" w:color="auto" w:fill="FFFFFF"/>
            <w:vAlign w:val="center"/>
          </w:tcPr>
          <w:p w14:paraId="5FB74E61" w14:textId="77777777" w:rsidR="001A359E" w:rsidRPr="00704AED"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1646D4CE" w14:textId="304BA3B2" w:rsidR="001A359E" w:rsidRPr="00704AED" w:rsidRDefault="001A359E" w:rsidP="00704AED">
            <w:pPr>
              <w:pStyle w:val="Akapitzlist"/>
              <w:numPr>
                <w:ilvl w:val="0"/>
                <w:numId w:val="79"/>
              </w:numPr>
              <w:spacing w:after="120" w:line="240" w:lineRule="auto"/>
              <w:ind w:left="323" w:hanging="357"/>
              <w:contextualSpacing w:val="0"/>
              <w:jc w:val="both"/>
              <w:rPr>
                <w:sz w:val="20"/>
                <w:szCs w:val="20"/>
              </w:rPr>
            </w:pPr>
            <w:r w:rsidRPr="00704AED">
              <w:rPr>
                <w:sz w:val="20"/>
                <w:szCs w:val="20"/>
              </w:rPr>
              <w:t>Jeden interfejs 1 Gbit Ethernet</w:t>
            </w:r>
          </w:p>
        </w:tc>
        <w:tc>
          <w:tcPr>
            <w:tcW w:w="3402" w:type="dxa"/>
            <w:tcBorders>
              <w:left w:val="single" w:sz="4" w:space="0" w:color="000001"/>
              <w:bottom w:val="single" w:sz="4" w:space="0" w:color="000001"/>
              <w:right w:val="single" w:sz="4" w:space="0" w:color="000001"/>
            </w:tcBorders>
            <w:shd w:val="clear" w:color="auto" w:fill="FFFFFF"/>
            <w:vAlign w:val="center"/>
          </w:tcPr>
          <w:p w14:paraId="365E9616" w14:textId="77777777" w:rsidR="001A359E" w:rsidRPr="00D30C3D" w:rsidRDefault="001A359E" w:rsidP="001A359E">
            <w:pPr>
              <w:spacing w:after="120" w:line="240" w:lineRule="auto"/>
              <w:ind w:left="-34"/>
              <w:jc w:val="center"/>
              <w:rPr>
                <w:sz w:val="20"/>
                <w:szCs w:val="20"/>
              </w:rPr>
            </w:pPr>
          </w:p>
        </w:tc>
      </w:tr>
      <w:tr w:rsidR="001A359E" w:rsidRPr="00484423" w14:paraId="5B5A287F" w14:textId="256327A8" w:rsidTr="001A359E">
        <w:trPr>
          <w:trHeight w:val="397"/>
        </w:trPr>
        <w:tc>
          <w:tcPr>
            <w:tcW w:w="693" w:type="dxa"/>
            <w:vMerge w:val="restart"/>
            <w:tcBorders>
              <w:top w:val="single" w:sz="4" w:space="0" w:color="000001"/>
              <w:left w:val="single" w:sz="4" w:space="0" w:color="000001"/>
              <w:right w:val="nil"/>
            </w:tcBorders>
            <w:shd w:val="clear" w:color="auto" w:fill="FFFFFF"/>
            <w:vAlign w:val="center"/>
          </w:tcPr>
          <w:p w14:paraId="2978C9B1"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val="restart"/>
            <w:tcBorders>
              <w:top w:val="single" w:sz="4" w:space="0" w:color="000001"/>
              <w:left w:val="single" w:sz="4" w:space="0" w:color="000001"/>
              <w:right w:val="nil"/>
            </w:tcBorders>
            <w:shd w:val="clear" w:color="auto" w:fill="FFFFFF"/>
            <w:vAlign w:val="center"/>
          </w:tcPr>
          <w:p w14:paraId="19DE455F" w14:textId="15EF2634" w:rsidR="001A359E" w:rsidRPr="00484423" w:rsidRDefault="001A359E" w:rsidP="00A07643">
            <w:pPr>
              <w:spacing w:line="240" w:lineRule="auto"/>
              <w:jc w:val="center"/>
              <w:rPr>
                <w:sz w:val="20"/>
                <w:szCs w:val="20"/>
              </w:rPr>
            </w:pPr>
            <w:r w:rsidRPr="00704AED">
              <w:rPr>
                <w:sz w:val="20"/>
                <w:szCs w:val="20"/>
              </w:rPr>
              <w:t>Dyski twarde</w:t>
            </w: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7F181E95" w14:textId="413E1A2A" w:rsidR="001A359E" w:rsidRPr="001A359E" w:rsidRDefault="001A359E" w:rsidP="001A359E">
            <w:pPr>
              <w:pStyle w:val="Akapitzlist"/>
              <w:numPr>
                <w:ilvl w:val="0"/>
                <w:numId w:val="80"/>
              </w:numPr>
              <w:spacing w:after="120" w:line="240" w:lineRule="auto"/>
              <w:ind w:left="323" w:hanging="357"/>
              <w:contextualSpacing w:val="0"/>
              <w:jc w:val="both"/>
              <w:rPr>
                <w:sz w:val="20"/>
                <w:szCs w:val="20"/>
              </w:rPr>
            </w:pPr>
            <w:r w:rsidRPr="00704AED">
              <w:rPr>
                <w:sz w:val="20"/>
                <w:szCs w:val="20"/>
              </w:rPr>
              <w:t>Możliwość instalacji dysków SATA/SAS</w:t>
            </w:r>
          </w:p>
        </w:tc>
        <w:tc>
          <w:tcPr>
            <w:tcW w:w="3402" w:type="dxa"/>
            <w:tcBorders>
              <w:top w:val="single" w:sz="4" w:space="0" w:color="000001"/>
              <w:left w:val="single" w:sz="4" w:space="0" w:color="000001"/>
              <w:right w:val="single" w:sz="4" w:space="0" w:color="000001"/>
            </w:tcBorders>
            <w:shd w:val="clear" w:color="auto" w:fill="FFFFFF"/>
            <w:vAlign w:val="center"/>
          </w:tcPr>
          <w:p w14:paraId="67F520B6" w14:textId="77777777" w:rsidR="001A359E" w:rsidRPr="00D30C3D" w:rsidRDefault="001A359E" w:rsidP="001A359E">
            <w:pPr>
              <w:spacing w:after="120" w:line="240" w:lineRule="auto"/>
              <w:ind w:left="-34"/>
              <w:jc w:val="center"/>
              <w:rPr>
                <w:sz w:val="20"/>
                <w:szCs w:val="20"/>
              </w:rPr>
            </w:pPr>
          </w:p>
        </w:tc>
      </w:tr>
      <w:tr w:rsidR="001A359E" w:rsidRPr="00484423" w14:paraId="2C8B7B4B" w14:textId="77777777" w:rsidTr="001A359E">
        <w:trPr>
          <w:trHeight w:val="519"/>
        </w:trPr>
        <w:tc>
          <w:tcPr>
            <w:tcW w:w="693" w:type="dxa"/>
            <w:vMerge/>
            <w:tcBorders>
              <w:left w:val="single" w:sz="4" w:space="0" w:color="000001"/>
              <w:bottom w:val="single" w:sz="4" w:space="0" w:color="000001"/>
              <w:right w:val="nil"/>
            </w:tcBorders>
            <w:shd w:val="clear" w:color="auto" w:fill="FFFFFF"/>
            <w:vAlign w:val="center"/>
          </w:tcPr>
          <w:p w14:paraId="24A74A45"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bottom w:val="single" w:sz="4" w:space="0" w:color="000001"/>
              <w:right w:val="nil"/>
            </w:tcBorders>
            <w:shd w:val="clear" w:color="auto" w:fill="FFFFFF"/>
            <w:vAlign w:val="center"/>
          </w:tcPr>
          <w:p w14:paraId="40D90199" w14:textId="77777777" w:rsidR="001A359E" w:rsidRPr="00704AED"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601F1DD3" w14:textId="6BE2EB0B" w:rsidR="001A359E" w:rsidRPr="00704AED" w:rsidRDefault="001A359E" w:rsidP="00704AED">
            <w:pPr>
              <w:pStyle w:val="Akapitzlist"/>
              <w:numPr>
                <w:ilvl w:val="0"/>
                <w:numId w:val="80"/>
              </w:numPr>
              <w:spacing w:after="120" w:line="240" w:lineRule="auto"/>
              <w:ind w:left="323" w:hanging="357"/>
              <w:contextualSpacing w:val="0"/>
              <w:jc w:val="both"/>
              <w:rPr>
                <w:sz w:val="20"/>
                <w:szCs w:val="20"/>
              </w:rPr>
            </w:pPr>
            <w:r w:rsidRPr="00704AED">
              <w:rPr>
                <w:sz w:val="20"/>
                <w:szCs w:val="20"/>
              </w:rPr>
              <w:t>Zainstalowane 2 dyski SSD SATA o pojemności min. 960 GB, 6Gb, 2,5“ Hot- Plug o parametrach min. 1 DWPD i skonfigurowane fabrycznie w RAID1</w:t>
            </w:r>
          </w:p>
        </w:tc>
        <w:tc>
          <w:tcPr>
            <w:tcW w:w="3402" w:type="dxa"/>
            <w:tcBorders>
              <w:left w:val="single" w:sz="4" w:space="0" w:color="000001"/>
              <w:bottom w:val="single" w:sz="4" w:space="0" w:color="000001"/>
              <w:right w:val="single" w:sz="4" w:space="0" w:color="000001"/>
            </w:tcBorders>
            <w:shd w:val="clear" w:color="auto" w:fill="FFFFFF"/>
            <w:vAlign w:val="center"/>
          </w:tcPr>
          <w:p w14:paraId="24C8204A" w14:textId="77777777" w:rsidR="001A359E" w:rsidRPr="00D30C3D" w:rsidRDefault="001A359E" w:rsidP="001A359E">
            <w:pPr>
              <w:spacing w:after="120" w:line="240" w:lineRule="auto"/>
              <w:ind w:left="-34"/>
              <w:jc w:val="center"/>
              <w:rPr>
                <w:sz w:val="20"/>
                <w:szCs w:val="20"/>
              </w:rPr>
            </w:pPr>
          </w:p>
        </w:tc>
      </w:tr>
      <w:tr w:rsidR="004B3C24" w:rsidRPr="00484423" w14:paraId="2A592DD6" w14:textId="41F4C74D" w:rsidTr="001A359E">
        <w:trPr>
          <w:trHeight w:val="397"/>
        </w:trPr>
        <w:tc>
          <w:tcPr>
            <w:tcW w:w="693" w:type="dxa"/>
            <w:tcBorders>
              <w:top w:val="single" w:sz="4" w:space="0" w:color="000001"/>
              <w:left w:val="single" w:sz="4" w:space="0" w:color="000001"/>
              <w:bottom w:val="single" w:sz="4" w:space="0" w:color="000001"/>
              <w:right w:val="nil"/>
            </w:tcBorders>
            <w:shd w:val="clear" w:color="auto" w:fill="FFFFFF"/>
            <w:vAlign w:val="center"/>
          </w:tcPr>
          <w:p w14:paraId="495A3779" w14:textId="77777777" w:rsidR="004B3C24" w:rsidRPr="00146AB2" w:rsidRDefault="004B3C24" w:rsidP="00146AB2">
            <w:pPr>
              <w:pStyle w:val="Akapitzlist"/>
              <w:numPr>
                <w:ilvl w:val="0"/>
                <w:numId w:val="77"/>
              </w:numPr>
              <w:spacing w:before="60" w:after="120" w:line="36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250F0556" w14:textId="6B361FBD" w:rsidR="004B3C24" w:rsidRPr="00484423" w:rsidRDefault="004B3C24" w:rsidP="00A07643">
            <w:pPr>
              <w:spacing w:line="240" w:lineRule="auto"/>
              <w:jc w:val="center"/>
              <w:rPr>
                <w:sz w:val="20"/>
                <w:szCs w:val="20"/>
              </w:rPr>
            </w:pPr>
            <w:r w:rsidRPr="00704AED">
              <w:rPr>
                <w:sz w:val="20"/>
                <w:szCs w:val="20"/>
              </w:rPr>
              <w:t>Video</w:t>
            </w: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4C4C68B1" w14:textId="6E721BCF" w:rsidR="004B3C24" w:rsidRPr="00146AB2" w:rsidRDefault="004B3C24" w:rsidP="00704AED">
            <w:pPr>
              <w:spacing w:line="240" w:lineRule="auto"/>
              <w:jc w:val="both"/>
              <w:rPr>
                <w:sz w:val="20"/>
                <w:szCs w:val="20"/>
              </w:rPr>
            </w:pPr>
            <w:r w:rsidRPr="00704AED">
              <w:rPr>
                <w:sz w:val="20"/>
                <w:szCs w:val="20"/>
              </w:rPr>
              <w:t>Zintegrowana karta graficzna umożliwiająca wyświetlenie rozdzielczości min. 1920x1200</w:t>
            </w:r>
          </w:p>
        </w:tc>
        <w:tc>
          <w:tcPr>
            <w:tcW w:w="340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68E9F00" w14:textId="77777777" w:rsidR="004B3C24" w:rsidRPr="00704AED" w:rsidRDefault="004B3C24" w:rsidP="001A359E">
            <w:pPr>
              <w:spacing w:line="240" w:lineRule="auto"/>
              <w:jc w:val="center"/>
              <w:rPr>
                <w:sz w:val="20"/>
                <w:szCs w:val="20"/>
              </w:rPr>
            </w:pPr>
          </w:p>
        </w:tc>
      </w:tr>
      <w:tr w:rsidR="001A359E" w:rsidRPr="00484423" w14:paraId="754AF620" w14:textId="0876AE87" w:rsidTr="001A359E">
        <w:trPr>
          <w:trHeight w:val="478"/>
        </w:trPr>
        <w:tc>
          <w:tcPr>
            <w:tcW w:w="693" w:type="dxa"/>
            <w:vMerge w:val="restart"/>
            <w:tcBorders>
              <w:top w:val="single" w:sz="4" w:space="0" w:color="000001"/>
              <w:left w:val="single" w:sz="4" w:space="0" w:color="000001"/>
              <w:right w:val="nil"/>
            </w:tcBorders>
            <w:shd w:val="clear" w:color="auto" w:fill="FFFFFF"/>
            <w:vAlign w:val="center"/>
          </w:tcPr>
          <w:p w14:paraId="00848023"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val="restart"/>
            <w:tcBorders>
              <w:top w:val="single" w:sz="4" w:space="0" w:color="000001"/>
              <w:left w:val="single" w:sz="4" w:space="0" w:color="000001"/>
              <w:right w:val="nil"/>
            </w:tcBorders>
            <w:shd w:val="clear" w:color="auto" w:fill="FFFFFF"/>
            <w:vAlign w:val="center"/>
          </w:tcPr>
          <w:p w14:paraId="76346B38" w14:textId="0A26BF67" w:rsidR="001A359E" w:rsidRPr="00484423" w:rsidRDefault="001A359E" w:rsidP="00A07643">
            <w:pPr>
              <w:spacing w:line="240" w:lineRule="auto"/>
              <w:jc w:val="center"/>
              <w:rPr>
                <w:sz w:val="20"/>
                <w:szCs w:val="20"/>
              </w:rPr>
            </w:pPr>
            <w:r w:rsidRPr="00704AED">
              <w:rPr>
                <w:sz w:val="20"/>
                <w:szCs w:val="20"/>
              </w:rPr>
              <w:t>Zdalne zarządzanie</w:t>
            </w: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5867DDAC" w14:textId="77777777" w:rsidR="001A359E" w:rsidRPr="00704AED" w:rsidRDefault="001A359E" w:rsidP="00704AED">
            <w:pPr>
              <w:spacing w:after="120" w:line="240" w:lineRule="auto"/>
              <w:jc w:val="both"/>
              <w:rPr>
                <w:sz w:val="20"/>
                <w:szCs w:val="20"/>
              </w:rPr>
            </w:pPr>
            <w:r w:rsidRPr="00704AED">
              <w:rPr>
                <w:sz w:val="20"/>
                <w:szCs w:val="20"/>
              </w:rPr>
              <w:t>Niezależna od zainstalowanego na serwerze systemu operacyjnego posiadająca dedykowany port Gigabit Ethernet RJ-45 i umożliwiająca:</w:t>
            </w:r>
          </w:p>
          <w:p w14:paraId="54023F80" w14:textId="4E5B06D8" w:rsidR="001A359E" w:rsidRPr="001A359E" w:rsidRDefault="001A359E" w:rsidP="001A359E">
            <w:pPr>
              <w:pStyle w:val="Akapitzlist"/>
              <w:numPr>
                <w:ilvl w:val="0"/>
                <w:numId w:val="81"/>
              </w:numPr>
              <w:spacing w:after="120" w:line="240" w:lineRule="auto"/>
              <w:ind w:left="470"/>
              <w:contextualSpacing w:val="0"/>
              <w:jc w:val="both"/>
              <w:rPr>
                <w:sz w:val="20"/>
                <w:szCs w:val="20"/>
              </w:rPr>
            </w:pPr>
            <w:r w:rsidRPr="00704AED">
              <w:rPr>
                <w:sz w:val="20"/>
                <w:szCs w:val="20"/>
              </w:rPr>
              <w:t>zdalny dostęp do graficznego interfejsu Web karty zarządzającej;</w:t>
            </w:r>
          </w:p>
        </w:tc>
        <w:tc>
          <w:tcPr>
            <w:tcW w:w="3402" w:type="dxa"/>
            <w:tcBorders>
              <w:top w:val="single" w:sz="4" w:space="0" w:color="000001"/>
              <w:left w:val="single" w:sz="4" w:space="0" w:color="000001"/>
              <w:right w:val="single" w:sz="4" w:space="0" w:color="000001"/>
            </w:tcBorders>
            <w:shd w:val="clear" w:color="auto" w:fill="FFFFFF"/>
            <w:vAlign w:val="center"/>
          </w:tcPr>
          <w:p w14:paraId="4C121742" w14:textId="77777777" w:rsidR="001A359E" w:rsidRPr="00704AED" w:rsidRDefault="001A359E" w:rsidP="001A359E">
            <w:pPr>
              <w:spacing w:after="120" w:line="240" w:lineRule="auto"/>
              <w:jc w:val="center"/>
              <w:rPr>
                <w:sz w:val="20"/>
                <w:szCs w:val="20"/>
              </w:rPr>
            </w:pPr>
          </w:p>
        </w:tc>
      </w:tr>
      <w:tr w:rsidR="001A359E" w:rsidRPr="00484423" w14:paraId="6EF88AF6" w14:textId="77777777" w:rsidTr="001A359E">
        <w:trPr>
          <w:trHeight w:val="397"/>
        </w:trPr>
        <w:tc>
          <w:tcPr>
            <w:tcW w:w="693" w:type="dxa"/>
            <w:vMerge/>
            <w:tcBorders>
              <w:left w:val="single" w:sz="4" w:space="0" w:color="000001"/>
              <w:right w:val="nil"/>
            </w:tcBorders>
            <w:shd w:val="clear" w:color="auto" w:fill="FFFFFF"/>
            <w:vAlign w:val="center"/>
          </w:tcPr>
          <w:p w14:paraId="46F30968"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74BCC673" w14:textId="77777777" w:rsidR="001A359E" w:rsidRPr="00704AED"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09162AA8" w14:textId="3CB9B4BF" w:rsidR="001A359E" w:rsidRPr="001A359E" w:rsidRDefault="001A359E" w:rsidP="001A359E">
            <w:pPr>
              <w:pStyle w:val="Akapitzlist"/>
              <w:numPr>
                <w:ilvl w:val="0"/>
                <w:numId w:val="81"/>
              </w:numPr>
              <w:spacing w:after="120" w:line="240" w:lineRule="auto"/>
              <w:ind w:left="457"/>
              <w:jc w:val="both"/>
              <w:rPr>
                <w:sz w:val="20"/>
                <w:szCs w:val="20"/>
              </w:rPr>
            </w:pPr>
            <w:r w:rsidRPr="001A359E">
              <w:rPr>
                <w:sz w:val="20"/>
                <w:szCs w:val="20"/>
              </w:rPr>
              <w:t>zdalne monitorowanie i informowanie o statusie serwera (m.in. prędkości obrotowej wentylatorów, konfiguracji serwera);</w:t>
            </w:r>
          </w:p>
        </w:tc>
        <w:tc>
          <w:tcPr>
            <w:tcW w:w="3402" w:type="dxa"/>
            <w:tcBorders>
              <w:left w:val="single" w:sz="4" w:space="0" w:color="000001"/>
              <w:right w:val="single" w:sz="4" w:space="0" w:color="000001"/>
            </w:tcBorders>
            <w:shd w:val="clear" w:color="auto" w:fill="FFFFFF"/>
            <w:vAlign w:val="center"/>
          </w:tcPr>
          <w:p w14:paraId="326F32B1" w14:textId="77777777" w:rsidR="001A359E" w:rsidRPr="00704AED" w:rsidRDefault="001A359E" w:rsidP="001A359E">
            <w:pPr>
              <w:spacing w:after="120" w:line="240" w:lineRule="auto"/>
              <w:jc w:val="center"/>
              <w:rPr>
                <w:sz w:val="20"/>
                <w:szCs w:val="20"/>
              </w:rPr>
            </w:pPr>
          </w:p>
        </w:tc>
      </w:tr>
      <w:tr w:rsidR="001A359E" w:rsidRPr="00484423" w14:paraId="470F7882" w14:textId="77777777" w:rsidTr="001A359E">
        <w:trPr>
          <w:trHeight w:val="397"/>
        </w:trPr>
        <w:tc>
          <w:tcPr>
            <w:tcW w:w="693" w:type="dxa"/>
            <w:vMerge/>
            <w:tcBorders>
              <w:left w:val="single" w:sz="4" w:space="0" w:color="000001"/>
              <w:right w:val="nil"/>
            </w:tcBorders>
            <w:shd w:val="clear" w:color="auto" w:fill="FFFFFF"/>
            <w:vAlign w:val="center"/>
          </w:tcPr>
          <w:p w14:paraId="4FF7F754"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76D82402" w14:textId="77777777" w:rsidR="001A359E" w:rsidRPr="00704AED"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5CEA6067" w14:textId="737A4A9A" w:rsidR="001A359E" w:rsidRPr="001A359E" w:rsidRDefault="001A359E" w:rsidP="001A359E">
            <w:pPr>
              <w:pStyle w:val="Akapitzlist"/>
              <w:numPr>
                <w:ilvl w:val="0"/>
                <w:numId w:val="81"/>
              </w:numPr>
              <w:spacing w:after="120" w:line="240" w:lineRule="auto"/>
              <w:ind w:left="457"/>
              <w:jc w:val="both"/>
              <w:rPr>
                <w:sz w:val="20"/>
                <w:szCs w:val="20"/>
              </w:rPr>
            </w:pPr>
            <w:r w:rsidRPr="001A359E">
              <w:rPr>
                <w:sz w:val="20"/>
                <w:szCs w:val="20"/>
              </w:rPr>
              <w:t>szyfrowane połączenie (TLS) oraz autentykacje i autoryzację użytkownika;</w:t>
            </w:r>
          </w:p>
        </w:tc>
        <w:tc>
          <w:tcPr>
            <w:tcW w:w="3402" w:type="dxa"/>
            <w:tcBorders>
              <w:left w:val="single" w:sz="4" w:space="0" w:color="000001"/>
              <w:right w:val="single" w:sz="4" w:space="0" w:color="000001"/>
            </w:tcBorders>
            <w:shd w:val="clear" w:color="auto" w:fill="FFFFFF"/>
            <w:vAlign w:val="center"/>
          </w:tcPr>
          <w:p w14:paraId="26813D0A" w14:textId="77777777" w:rsidR="001A359E" w:rsidRPr="00704AED" w:rsidRDefault="001A359E" w:rsidP="001A359E">
            <w:pPr>
              <w:spacing w:after="120" w:line="240" w:lineRule="auto"/>
              <w:jc w:val="center"/>
              <w:rPr>
                <w:sz w:val="20"/>
                <w:szCs w:val="20"/>
              </w:rPr>
            </w:pPr>
          </w:p>
        </w:tc>
      </w:tr>
      <w:tr w:rsidR="001A359E" w:rsidRPr="00484423" w14:paraId="54A8B856" w14:textId="77777777" w:rsidTr="001A359E">
        <w:trPr>
          <w:trHeight w:val="397"/>
        </w:trPr>
        <w:tc>
          <w:tcPr>
            <w:tcW w:w="693" w:type="dxa"/>
            <w:vMerge/>
            <w:tcBorders>
              <w:left w:val="single" w:sz="4" w:space="0" w:color="000001"/>
              <w:right w:val="nil"/>
            </w:tcBorders>
            <w:shd w:val="clear" w:color="auto" w:fill="FFFFFF"/>
            <w:vAlign w:val="center"/>
          </w:tcPr>
          <w:p w14:paraId="378EDED4"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7F074F6A" w14:textId="77777777" w:rsidR="001A359E" w:rsidRPr="00704AED"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567EA4FF" w14:textId="422B0983" w:rsidR="001A359E" w:rsidRPr="001A359E" w:rsidRDefault="001A359E" w:rsidP="001A359E">
            <w:pPr>
              <w:pStyle w:val="Akapitzlist"/>
              <w:numPr>
                <w:ilvl w:val="0"/>
                <w:numId w:val="81"/>
              </w:numPr>
              <w:spacing w:after="120" w:line="240" w:lineRule="auto"/>
              <w:ind w:left="457"/>
              <w:jc w:val="both"/>
              <w:rPr>
                <w:sz w:val="20"/>
                <w:szCs w:val="20"/>
              </w:rPr>
            </w:pPr>
            <w:r w:rsidRPr="001A359E">
              <w:rPr>
                <w:sz w:val="20"/>
                <w:szCs w:val="20"/>
              </w:rPr>
              <w:t>możliwość podmontowania zdalnych wirtualnych napędów;</w:t>
            </w:r>
          </w:p>
        </w:tc>
        <w:tc>
          <w:tcPr>
            <w:tcW w:w="3402" w:type="dxa"/>
            <w:tcBorders>
              <w:left w:val="single" w:sz="4" w:space="0" w:color="000001"/>
              <w:right w:val="single" w:sz="4" w:space="0" w:color="000001"/>
            </w:tcBorders>
            <w:shd w:val="clear" w:color="auto" w:fill="FFFFFF"/>
            <w:vAlign w:val="center"/>
          </w:tcPr>
          <w:p w14:paraId="538C9E7B" w14:textId="77777777" w:rsidR="001A359E" w:rsidRPr="00704AED" w:rsidRDefault="001A359E" w:rsidP="001A359E">
            <w:pPr>
              <w:spacing w:after="120" w:line="240" w:lineRule="auto"/>
              <w:jc w:val="center"/>
              <w:rPr>
                <w:sz w:val="20"/>
                <w:szCs w:val="20"/>
              </w:rPr>
            </w:pPr>
          </w:p>
        </w:tc>
      </w:tr>
      <w:tr w:rsidR="001A359E" w:rsidRPr="00484423" w14:paraId="4F182BCD" w14:textId="77777777" w:rsidTr="001A359E">
        <w:trPr>
          <w:trHeight w:val="397"/>
        </w:trPr>
        <w:tc>
          <w:tcPr>
            <w:tcW w:w="693" w:type="dxa"/>
            <w:vMerge/>
            <w:tcBorders>
              <w:left w:val="single" w:sz="4" w:space="0" w:color="000001"/>
              <w:right w:val="nil"/>
            </w:tcBorders>
            <w:shd w:val="clear" w:color="auto" w:fill="FFFFFF"/>
            <w:vAlign w:val="center"/>
          </w:tcPr>
          <w:p w14:paraId="67B4AB68"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1920B1C4" w14:textId="77777777" w:rsidR="001A359E" w:rsidRPr="00704AED"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16505EC8" w14:textId="5AB7605E" w:rsidR="001A359E" w:rsidRPr="001A359E" w:rsidRDefault="001A359E" w:rsidP="001A359E">
            <w:pPr>
              <w:pStyle w:val="Akapitzlist"/>
              <w:numPr>
                <w:ilvl w:val="0"/>
                <w:numId w:val="81"/>
              </w:numPr>
              <w:spacing w:after="120" w:line="240" w:lineRule="auto"/>
              <w:ind w:left="457"/>
              <w:jc w:val="both"/>
              <w:rPr>
                <w:sz w:val="20"/>
                <w:szCs w:val="20"/>
              </w:rPr>
            </w:pPr>
            <w:r w:rsidRPr="001A359E">
              <w:rPr>
                <w:sz w:val="20"/>
                <w:szCs w:val="20"/>
              </w:rPr>
              <w:t>wirtualną konsolę z dostępem do myszy, klawiatury;</w:t>
            </w:r>
          </w:p>
        </w:tc>
        <w:tc>
          <w:tcPr>
            <w:tcW w:w="3402" w:type="dxa"/>
            <w:tcBorders>
              <w:left w:val="single" w:sz="4" w:space="0" w:color="000001"/>
              <w:right w:val="single" w:sz="4" w:space="0" w:color="000001"/>
            </w:tcBorders>
            <w:shd w:val="clear" w:color="auto" w:fill="FFFFFF"/>
            <w:vAlign w:val="center"/>
          </w:tcPr>
          <w:p w14:paraId="2450E970" w14:textId="77777777" w:rsidR="001A359E" w:rsidRPr="00704AED" w:rsidRDefault="001A359E" w:rsidP="001A359E">
            <w:pPr>
              <w:spacing w:after="120" w:line="240" w:lineRule="auto"/>
              <w:jc w:val="center"/>
              <w:rPr>
                <w:sz w:val="20"/>
                <w:szCs w:val="20"/>
              </w:rPr>
            </w:pPr>
          </w:p>
        </w:tc>
      </w:tr>
      <w:tr w:rsidR="001A359E" w:rsidRPr="00484423" w14:paraId="1A9BE75E" w14:textId="77777777" w:rsidTr="001A359E">
        <w:trPr>
          <w:trHeight w:val="397"/>
        </w:trPr>
        <w:tc>
          <w:tcPr>
            <w:tcW w:w="693" w:type="dxa"/>
            <w:vMerge/>
            <w:tcBorders>
              <w:left w:val="single" w:sz="4" w:space="0" w:color="000001"/>
              <w:right w:val="nil"/>
            </w:tcBorders>
            <w:shd w:val="clear" w:color="auto" w:fill="FFFFFF"/>
            <w:vAlign w:val="center"/>
          </w:tcPr>
          <w:p w14:paraId="6D554790"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7BA75552" w14:textId="77777777" w:rsidR="001A359E" w:rsidRPr="00704AED"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5D812E49" w14:textId="410E378F" w:rsidR="001A359E" w:rsidRPr="001A359E" w:rsidRDefault="001A359E" w:rsidP="001A359E">
            <w:pPr>
              <w:pStyle w:val="Akapitzlist"/>
              <w:numPr>
                <w:ilvl w:val="0"/>
                <w:numId w:val="81"/>
              </w:numPr>
              <w:spacing w:after="120" w:line="240" w:lineRule="auto"/>
              <w:ind w:left="457"/>
              <w:jc w:val="both"/>
              <w:rPr>
                <w:sz w:val="20"/>
                <w:szCs w:val="20"/>
              </w:rPr>
            </w:pPr>
            <w:r w:rsidRPr="001A359E">
              <w:rPr>
                <w:sz w:val="20"/>
                <w:szCs w:val="20"/>
              </w:rPr>
              <w:t>wsparcie dla IPv6;</w:t>
            </w:r>
          </w:p>
        </w:tc>
        <w:tc>
          <w:tcPr>
            <w:tcW w:w="3402" w:type="dxa"/>
            <w:tcBorders>
              <w:left w:val="single" w:sz="4" w:space="0" w:color="000001"/>
              <w:right w:val="single" w:sz="4" w:space="0" w:color="000001"/>
            </w:tcBorders>
            <w:shd w:val="clear" w:color="auto" w:fill="FFFFFF"/>
            <w:vAlign w:val="center"/>
          </w:tcPr>
          <w:p w14:paraId="3FD99E55" w14:textId="77777777" w:rsidR="001A359E" w:rsidRPr="00704AED" w:rsidRDefault="001A359E" w:rsidP="001A359E">
            <w:pPr>
              <w:spacing w:after="120" w:line="240" w:lineRule="auto"/>
              <w:jc w:val="center"/>
              <w:rPr>
                <w:sz w:val="20"/>
                <w:szCs w:val="20"/>
              </w:rPr>
            </w:pPr>
          </w:p>
        </w:tc>
      </w:tr>
      <w:tr w:rsidR="001A359E" w:rsidRPr="00484423" w14:paraId="70938F29" w14:textId="77777777" w:rsidTr="001A359E">
        <w:trPr>
          <w:trHeight w:val="397"/>
        </w:trPr>
        <w:tc>
          <w:tcPr>
            <w:tcW w:w="693" w:type="dxa"/>
            <w:vMerge/>
            <w:tcBorders>
              <w:left w:val="single" w:sz="4" w:space="0" w:color="000001"/>
              <w:right w:val="nil"/>
            </w:tcBorders>
            <w:shd w:val="clear" w:color="auto" w:fill="FFFFFF"/>
            <w:vAlign w:val="center"/>
          </w:tcPr>
          <w:p w14:paraId="6A07B55F"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44C5EE81" w14:textId="77777777" w:rsidR="001A359E" w:rsidRPr="00704AED"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785BA167" w14:textId="1810225F" w:rsidR="001A359E" w:rsidRPr="001A359E" w:rsidRDefault="001A359E" w:rsidP="001A359E">
            <w:pPr>
              <w:pStyle w:val="Akapitzlist"/>
              <w:numPr>
                <w:ilvl w:val="0"/>
                <w:numId w:val="81"/>
              </w:numPr>
              <w:spacing w:after="120" w:line="240" w:lineRule="auto"/>
              <w:ind w:left="457"/>
              <w:jc w:val="both"/>
              <w:rPr>
                <w:sz w:val="20"/>
                <w:szCs w:val="20"/>
              </w:rPr>
            </w:pPr>
            <w:r w:rsidRPr="001A359E">
              <w:rPr>
                <w:sz w:val="20"/>
                <w:szCs w:val="20"/>
              </w:rPr>
              <w:t>wsparcie dla WSMAN (Web Service for Management); SNMP; IPMI2.0, SSH, Redfish;</w:t>
            </w:r>
          </w:p>
        </w:tc>
        <w:tc>
          <w:tcPr>
            <w:tcW w:w="3402" w:type="dxa"/>
            <w:tcBorders>
              <w:left w:val="single" w:sz="4" w:space="0" w:color="000001"/>
              <w:right w:val="single" w:sz="4" w:space="0" w:color="000001"/>
            </w:tcBorders>
            <w:shd w:val="clear" w:color="auto" w:fill="FFFFFF"/>
            <w:vAlign w:val="center"/>
          </w:tcPr>
          <w:p w14:paraId="6E4BE4C0" w14:textId="77777777" w:rsidR="001A359E" w:rsidRPr="00704AED" w:rsidRDefault="001A359E" w:rsidP="001A359E">
            <w:pPr>
              <w:spacing w:after="120" w:line="240" w:lineRule="auto"/>
              <w:jc w:val="center"/>
              <w:rPr>
                <w:sz w:val="20"/>
                <w:szCs w:val="20"/>
              </w:rPr>
            </w:pPr>
          </w:p>
        </w:tc>
      </w:tr>
      <w:tr w:rsidR="001A359E" w:rsidRPr="00484423" w14:paraId="635030F0" w14:textId="77777777" w:rsidTr="001A359E">
        <w:trPr>
          <w:trHeight w:val="397"/>
        </w:trPr>
        <w:tc>
          <w:tcPr>
            <w:tcW w:w="693" w:type="dxa"/>
            <w:vMerge/>
            <w:tcBorders>
              <w:left w:val="single" w:sz="4" w:space="0" w:color="000001"/>
              <w:right w:val="nil"/>
            </w:tcBorders>
            <w:shd w:val="clear" w:color="auto" w:fill="FFFFFF"/>
            <w:vAlign w:val="center"/>
          </w:tcPr>
          <w:p w14:paraId="67E80A02"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4BD4E124" w14:textId="77777777" w:rsidR="001A359E" w:rsidRPr="00704AED"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40CE09EE" w14:textId="6D6BCA68" w:rsidR="001A359E" w:rsidRPr="001A359E" w:rsidRDefault="001A359E" w:rsidP="001A359E">
            <w:pPr>
              <w:pStyle w:val="Akapitzlist"/>
              <w:numPr>
                <w:ilvl w:val="0"/>
                <w:numId w:val="81"/>
              </w:numPr>
              <w:spacing w:after="120" w:line="240" w:lineRule="auto"/>
              <w:ind w:left="457"/>
              <w:jc w:val="both"/>
              <w:rPr>
                <w:sz w:val="20"/>
                <w:szCs w:val="20"/>
              </w:rPr>
            </w:pPr>
            <w:r w:rsidRPr="001A359E">
              <w:rPr>
                <w:sz w:val="20"/>
                <w:szCs w:val="20"/>
              </w:rPr>
              <w:t>możliwość zdalnego monitorowania w czasie rzeczywistym</w:t>
            </w:r>
          </w:p>
        </w:tc>
        <w:tc>
          <w:tcPr>
            <w:tcW w:w="3402" w:type="dxa"/>
            <w:tcBorders>
              <w:left w:val="single" w:sz="4" w:space="0" w:color="000001"/>
              <w:right w:val="single" w:sz="4" w:space="0" w:color="000001"/>
            </w:tcBorders>
            <w:shd w:val="clear" w:color="auto" w:fill="FFFFFF"/>
            <w:vAlign w:val="center"/>
          </w:tcPr>
          <w:p w14:paraId="3B5FBFDC" w14:textId="77777777" w:rsidR="001A359E" w:rsidRPr="00704AED" w:rsidRDefault="001A359E" w:rsidP="001A359E">
            <w:pPr>
              <w:spacing w:after="120" w:line="240" w:lineRule="auto"/>
              <w:jc w:val="center"/>
              <w:rPr>
                <w:sz w:val="20"/>
                <w:szCs w:val="20"/>
              </w:rPr>
            </w:pPr>
          </w:p>
        </w:tc>
      </w:tr>
      <w:tr w:rsidR="001A359E" w:rsidRPr="00484423" w14:paraId="2886AD4E" w14:textId="77777777" w:rsidTr="001A359E">
        <w:trPr>
          <w:trHeight w:val="397"/>
        </w:trPr>
        <w:tc>
          <w:tcPr>
            <w:tcW w:w="693" w:type="dxa"/>
            <w:vMerge/>
            <w:tcBorders>
              <w:left w:val="single" w:sz="4" w:space="0" w:color="000001"/>
              <w:right w:val="nil"/>
            </w:tcBorders>
            <w:shd w:val="clear" w:color="auto" w:fill="FFFFFF"/>
            <w:vAlign w:val="center"/>
          </w:tcPr>
          <w:p w14:paraId="1672551C"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3B37D88E" w14:textId="77777777" w:rsidR="001A359E" w:rsidRPr="00704AED"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687BA111" w14:textId="46835118" w:rsidR="001A359E" w:rsidRPr="001A359E" w:rsidRDefault="001A359E" w:rsidP="001A359E">
            <w:pPr>
              <w:pStyle w:val="Akapitzlist"/>
              <w:numPr>
                <w:ilvl w:val="0"/>
                <w:numId w:val="81"/>
              </w:numPr>
              <w:spacing w:after="120" w:line="240" w:lineRule="auto"/>
              <w:ind w:left="457"/>
              <w:jc w:val="both"/>
              <w:rPr>
                <w:sz w:val="20"/>
                <w:szCs w:val="20"/>
              </w:rPr>
            </w:pPr>
            <w:r w:rsidRPr="001A359E">
              <w:rPr>
                <w:sz w:val="20"/>
                <w:szCs w:val="20"/>
              </w:rPr>
              <w:t>poboru prądu przez serwer;</w:t>
            </w:r>
          </w:p>
        </w:tc>
        <w:tc>
          <w:tcPr>
            <w:tcW w:w="3402" w:type="dxa"/>
            <w:tcBorders>
              <w:left w:val="single" w:sz="4" w:space="0" w:color="000001"/>
              <w:right w:val="single" w:sz="4" w:space="0" w:color="000001"/>
            </w:tcBorders>
            <w:shd w:val="clear" w:color="auto" w:fill="FFFFFF"/>
            <w:vAlign w:val="center"/>
          </w:tcPr>
          <w:p w14:paraId="69DEEF13" w14:textId="77777777" w:rsidR="001A359E" w:rsidRPr="00704AED" w:rsidRDefault="001A359E" w:rsidP="001A359E">
            <w:pPr>
              <w:spacing w:after="120" w:line="240" w:lineRule="auto"/>
              <w:jc w:val="center"/>
              <w:rPr>
                <w:sz w:val="20"/>
                <w:szCs w:val="20"/>
              </w:rPr>
            </w:pPr>
          </w:p>
        </w:tc>
      </w:tr>
      <w:tr w:rsidR="001A359E" w:rsidRPr="00484423" w14:paraId="242B4C81" w14:textId="77777777" w:rsidTr="001A359E">
        <w:trPr>
          <w:trHeight w:val="397"/>
        </w:trPr>
        <w:tc>
          <w:tcPr>
            <w:tcW w:w="693" w:type="dxa"/>
            <w:vMerge/>
            <w:tcBorders>
              <w:left w:val="single" w:sz="4" w:space="0" w:color="000001"/>
              <w:right w:val="nil"/>
            </w:tcBorders>
            <w:shd w:val="clear" w:color="auto" w:fill="FFFFFF"/>
            <w:vAlign w:val="center"/>
          </w:tcPr>
          <w:p w14:paraId="51B35769"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682D3B52" w14:textId="77777777" w:rsidR="001A359E" w:rsidRPr="00704AED"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2A49B360" w14:textId="791B0AE9" w:rsidR="001A359E" w:rsidRPr="001A359E" w:rsidRDefault="001A359E" w:rsidP="001A359E">
            <w:pPr>
              <w:pStyle w:val="Akapitzlist"/>
              <w:numPr>
                <w:ilvl w:val="0"/>
                <w:numId w:val="81"/>
              </w:numPr>
              <w:spacing w:after="120" w:line="240" w:lineRule="auto"/>
              <w:ind w:left="457"/>
              <w:jc w:val="both"/>
              <w:rPr>
                <w:sz w:val="20"/>
                <w:szCs w:val="20"/>
              </w:rPr>
            </w:pPr>
            <w:r w:rsidRPr="001A359E">
              <w:rPr>
                <w:sz w:val="20"/>
                <w:szCs w:val="20"/>
              </w:rPr>
              <w:t>możliwość zdalnego ustawienia limitu poboru prądu przez konkretny serwer;</w:t>
            </w:r>
          </w:p>
        </w:tc>
        <w:tc>
          <w:tcPr>
            <w:tcW w:w="3402" w:type="dxa"/>
            <w:tcBorders>
              <w:left w:val="single" w:sz="4" w:space="0" w:color="000001"/>
              <w:right w:val="single" w:sz="4" w:space="0" w:color="000001"/>
            </w:tcBorders>
            <w:shd w:val="clear" w:color="auto" w:fill="FFFFFF"/>
            <w:vAlign w:val="center"/>
          </w:tcPr>
          <w:p w14:paraId="687323A4" w14:textId="77777777" w:rsidR="001A359E" w:rsidRPr="00704AED" w:rsidRDefault="001A359E" w:rsidP="001A359E">
            <w:pPr>
              <w:spacing w:after="120" w:line="240" w:lineRule="auto"/>
              <w:jc w:val="center"/>
              <w:rPr>
                <w:sz w:val="20"/>
                <w:szCs w:val="20"/>
              </w:rPr>
            </w:pPr>
          </w:p>
        </w:tc>
      </w:tr>
      <w:tr w:rsidR="001A359E" w:rsidRPr="00484423" w14:paraId="417B1302" w14:textId="77777777" w:rsidTr="001A359E">
        <w:trPr>
          <w:trHeight w:val="397"/>
        </w:trPr>
        <w:tc>
          <w:tcPr>
            <w:tcW w:w="693" w:type="dxa"/>
            <w:vMerge/>
            <w:tcBorders>
              <w:left w:val="single" w:sz="4" w:space="0" w:color="000001"/>
              <w:right w:val="nil"/>
            </w:tcBorders>
            <w:shd w:val="clear" w:color="auto" w:fill="FFFFFF"/>
            <w:vAlign w:val="center"/>
          </w:tcPr>
          <w:p w14:paraId="2C22C95B"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4D936F64" w14:textId="77777777" w:rsidR="001A359E" w:rsidRPr="00704AED"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2C25262C" w14:textId="37BD3FBD" w:rsidR="001A359E" w:rsidRPr="001A359E" w:rsidRDefault="001A359E" w:rsidP="001A359E">
            <w:pPr>
              <w:pStyle w:val="Akapitzlist"/>
              <w:numPr>
                <w:ilvl w:val="0"/>
                <w:numId w:val="81"/>
              </w:numPr>
              <w:spacing w:after="120" w:line="240" w:lineRule="auto"/>
              <w:ind w:left="457"/>
              <w:jc w:val="both"/>
              <w:rPr>
                <w:sz w:val="20"/>
                <w:szCs w:val="20"/>
              </w:rPr>
            </w:pPr>
            <w:r w:rsidRPr="001A359E">
              <w:rPr>
                <w:sz w:val="20"/>
                <w:szCs w:val="20"/>
              </w:rPr>
              <w:t>integracja z Active Directory;</w:t>
            </w:r>
          </w:p>
        </w:tc>
        <w:tc>
          <w:tcPr>
            <w:tcW w:w="3402" w:type="dxa"/>
            <w:tcBorders>
              <w:left w:val="single" w:sz="4" w:space="0" w:color="000001"/>
              <w:right w:val="single" w:sz="4" w:space="0" w:color="000001"/>
            </w:tcBorders>
            <w:shd w:val="clear" w:color="auto" w:fill="FFFFFF"/>
            <w:vAlign w:val="center"/>
          </w:tcPr>
          <w:p w14:paraId="28362D78" w14:textId="77777777" w:rsidR="001A359E" w:rsidRPr="00704AED" w:rsidRDefault="001A359E" w:rsidP="001A359E">
            <w:pPr>
              <w:spacing w:after="120" w:line="240" w:lineRule="auto"/>
              <w:jc w:val="center"/>
              <w:rPr>
                <w:sz w:val="20"/>
                <w:szCs w:val="20"/>
              </w:rPr>
            </w:pPr>
          </w:p>
        </w:tc>
      </w:tr>
      <w:tr w:rsidR="001A359E" w:rsidRPr="00484423" w14:paraId="2EBDCE03" w14:textId="77777777" w:rsidTr="001A359E">
        <w:trPr>
          <w:trHeight w:val="397"/>
        </w:trPr>
        <w:tc>
          <w:tcPr>
            <w:tcW w:w="693" w:type="dxa"/>
            <w:vMerge/>
            <w:tcBorders>
              <w:left w:val="single" w:sz="4" w:space="0" w:color="000001"/>
              <w:right w:val="nil"/>
            </w:tcBorders>
            <w:shd w:val="clear" w:color="auto" w:fill="FFFFFF"/>
            <w:vAlign w:val="center"/>
          </w:tcPr>
          <w:p w14:paraId="29951955"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57F9910B" w14:textId="77777777" w:rsidR="001A359E" w:rsidRPr="00704AED"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1C3E318F" w14:textId="5732D46F" w:rsidR="001A359E" w:rsidRPr="001A359E" w:rsidRDefault="001A359E" w:rsidP="001A359E">
            <w:pPr>
              <w:pStyle w:val="Akapitzlist"/>
              <w:numPr>
                <w:ilvl w:val="0"/>
                <w:numId w:val="81"/>
              </w:numPr>
              <w:spacing w:after="120" w:line="240" w:lineRule="auto"/>
              <w:ind w:left="457"/>
              <w:jc w:val="both"/>
              <w:rPr>
                <w:sz w:val="20"/>
                <w:szCs w:val="20"/>
              </w:rPr>
            </w:pPr>
            <w:r w:rsidRPr="001A359E">
              <w:rPr>
                <w:sz w:val="20"/>
                <w:szCs w:val="20"/>
              </w:rPr>
              <w:t>możliwość obsługi przez dwóch administratorów jednocześnie;</w:t>
            </w:r>
          </w:p>
        </w:tc>
        <w:tc>
          <w:tcPr>
            <w:tcW w:w="3402" w:type="dxa"/>
            <w:tcBorders>
              <w:left w:val="single" w:sz="4" w:space="0" w:color="000001"/>
              <w:right w:val="single" w:sz="4" w:space="0" w:color="000001"/>
            </w:tcBorders>
            <w:shd w:val="clear" w:color="auto" w:fill="FFFFFF"/>
            <w:vAlign w:val="center"/>
          </w:tcPr>
          <w:p w14:paraId="18FFF745" w14:textId="77777777" w:rsidR="001A359E" w:rsidRPr="00704AED" w:rsidRDefault="001A359E" w:rsidP="001A359E">
            <w:pPr>
              <w:spacing w:after="120" w:line="240" w:lineRule="auto"/>
              <w:jc w:val="center"/>
              <w:rPr>
                <w:sz w:val="20"/>
                <w:szCs w:val="20"/>
              </w:rPr>
            </w:pPr>
          </w:p>
        </w:tc>
      </w:tr>
      <w:tr w:rsidR="001A359E" w:rsidRPr="00484423" w14:paraId="04BB731F" w14:textId="77777777" w:rsidTr="001A359E">
        <w:trPr>
          <w:trHeight w:val="397"/>
        </w:trPr>
        <w:tc>
          <w:tcPr>
            <w:tcW w:w="693" w:type="dxa"/>
            <w:vMerge/>
            <w:tcBorders>
              <w:left w:val="single" w:sz="4" w:space="0" w:color="000001"/>
              <w:right w:val="nil"/>
            </w:tcBorders>
            <w:shd w:val="clear" w:color="auto" w:fill="FFFFFF"/>
            <w:vAlign w:val="center"/>
          </w:tcPr>
          <w:p w14:paraId="4295088E"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6A7603A7" w14:textId="77777777" w:rsidR="001A359E" w:rsidRPr="00704AED"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4C77163A" w14:textId="5A00FB45" w:rsidR="001A359E" w:rsidRPr="001A359E" w:rsidRDefault="001A359E" w:rsidP="001A359E">
            <w:pPr>
              <w:pStyle w:val="Akapitzlist"/>
              <w:numPr>
                <w:ilvl w:val="0"/>
                <w:numId w:val="81"/>
              </w:numPr>
              <w:spacing w:after="120" w:line="240" w:lineRule="auto"/>
              <w:ind w:left="457"/>
              <w:jc w:val="both"/>
              <w:rPr>
                <w:sz w:val="20"/>
                <w:szCs w:val="20"/>
              </w:rPr>
            </w:pPr>
            <w:r w:rsidRPr="001A359E">
              <w:rPr>
                <w:sz w:val="20"/>
                <w:szCs w:val="20"/>
              </w:rPr>
              <w:t>wsparcie dla dynamic DNS;</w:t>
            </w:r>
          </w:p>
        </w:tc>
        <w:tc>
          <w:tcPr>
            <w:tcW w:w="3402" w:type="dxa"/>
            <w:tcBorders>
              <w:left w:val="single" w:sz="4" w:space="0" w:color="000001"/>
              <w:right w:val="single" w:sz="4" w:space="0" w:color="000001"/>
            </w:tcBorders>
            <w:shd w:val="clear" w:color="auto" w:fill="FFFFFF"/>
            <w:vAlign w:val="center"/>
          </w:tcPr>
          <w:p w14:paraId="0F9C92E1" w14:textId="77777777" w:rsidR="001A359E" w:rsidRPr="00704AED" w:rsidRDefault="001A359E" w:rsidP="001A359E">
            <w:pPr>
              <w:spacing w:after="120" w:line="240" w:lineRule="auto"/>
              <w:jc w:val="center"/>
              <w:rPr>
                <w:sz w:val="20"/>
                <w:szCs w:val="20"/>
              </w:rPr>
            </w:pPr>
          </w:p>
        </w:tc>
      </w:tr>
      <w:tr w:rsidR="001A359E" w:rsidRPr="00484423" w14:paraId="202E8B8B" w14:textId="77777777" w:rsidTr="001A359E">
        <w:trPr>
          <w:trHeight w:val="397"/>
        </w:trPr>
        <w:tc>
          <w:tcPr>
            <w:tcW w:w="693" w:type="dxa"/>
            <w:vMerge/>
            <w:tcBorders>
              <w:left w:val="single" w:sz="4" w:space="0" w:color="000001"/>
              <w:right w:val="nil"/>
            </w:tcBorders>
            <w:shd w:val="clear" w:color="auto" w:fill="FFFFFF"/>
            <w:vAlign w:val="center"/>
          </w:tcPr>
          <w:p w14:paraId="263C1446"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69E29B1E" w14:textId="77777777" w:rsidR="001A359E" w:rsidRPr="00704AED"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3565B7FF" w14:textId="43A42678" w:rsidR="001A359E" w:rsidRPr="001A359E" w:rsidRDefault="001A359E" w:rsidP="001A359E">
            <w:pPr>
              <w:pStyle w:val="Akapitzlist"/>
              <w:numPr>
                <w:ilvl w:val="0"/>
                <w:numId w:val="81"/>
              </w:numPr>
              <w:spacing w:after="120" w:line="240" w:lineRule="auto"/>
              <w:ind w:left="457"/>
              <w:jc w:val="both"/>
              <w:rPr>
                <w:sz w:val="20"/>
                <w:szCs w:val="20"/>
              </w:rPr>
            </w:pPr>
            <w:r w:rsidRPr="001A359E">
              <w:rPr>
                <w:sz w:val="20"/>
                <w:szCs w:val="20"/>
              </w:rPr>
              <w:t>wysyłanie do administratora maila z powiadomieniem o awarii;</w:t>
            </w:r>
          </w:p>
        </w:tc>
        <w:tc>
          <w:tcPr>
            <w:tcW w:w="3402" w:type="dxa"/>
            <w:tcBorders>
              <w:left w:val="single" w:sz="4" w:space="0" w:color="000001"/>
              <w:right w:val="single" w:sz="4" w:space="0" w:color="000001"/>
            </w:tcBorders>
            <w:shd w:val="clear" w:color="auto" w:fill="FFFFFF"/>
            <w:vAlign w:val="center"/>
          </w:tcPr>
          <w:p w14:paraId="1A509345" w14:textId="77777777" w:rsidR="001A359E" w:rsidRPr="00704AED" w:rsidRDefault="001A359E" w:rsidP="001A359E">
            <w:pPr>
              <w:spacing w:after="120" w:line="240" w:lineRule="auto"/>
              <w:jc w:val="center"/>
              <w:rPr>
                <w:sz w:val="20"/>
                <w:szCs w:val="20"/>
              </w:rPr>
            </w:pPr>
          </w:p>
        </w:tc>
      </w:tr>
      <w:tr w:rsidR="001A359E" w:rsidRPr="00484423" w14:paraId="5DD3D739" w14:textId="77777777" w:rsidTr="001A359E">
        <w:trPr>
          <w:trHeight w:val="397"/>
        </w:trPr>
        <w:tc>
          <w:tcPr>
            <w:tcW w:w="693" w:type="dxa"/>
            <w:vMerge/>
            <w:tcBorders>
              <w:left w:val="single" w:sz="4" w:space="0" w:color="000001"/>
              <w:bottom w:val="single" w:sz="4" w:space="0" w:color="000001"/>
              <w:right w:val="nil"/>
            </w:tcBorders>
            <w:shd w:val="clear" w:color="auto" w:fill="FFFFFF"/>
            <w:vAlign w:val="center"/>
          </w:tcPr>
          <w:p w14:paraId="34AC264B" w14:textId="77777777" w:rsidR="001A359E" w:rsidRPr="00146AB2" w:rsidRDefault="001A359E"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bottom w:val="single" w:sz="4" w:space="0" w:color="000001"/>
              <w:right w:val="nil"/>
            </w:tcBorders>
            <w:shd w:val="clear" w:color="auto" w:fill="FFFFFF"/>
            <w:vAlign w:val="center"/>
          </w:tcPr>
          <w:p w14:paraId="4B45DA12" w14:textId="77777777" w:rsidR="001A359E" w:rsidRPr="00704AED" w:rsidRDefault="001A359E"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51CBC1AD" w14:textId="0FB76F43" w:rsidR="001A359E" w:rsidRPr="001A359E" w:rsidRDefault="001A359E" w:rsidP="001A359E">
            <w:pPr>
              <w:pStyle w:val="Akapitzlist"/>
              <w:numPr>
                <w:ilvl w:val="0"/>
                <w:numId w:val="81"/>
              </w:numPr>
              <w:spacing w:after="120" w:line="240" w:lineRule="auto"/>
              <w:ind w:left="457"/>
              <w:jc w:val="both"/>
              <w:rPr>
                <w:sz w:val="20"/>
                <w:szCs w:val="20"/>
              </w:rPr>
            </w:pPr>
            <w:r w:rsidRPr="001A359E">
              <w:rPr>
                <w:sz w:val="20"/>
                <w:szCs w:val="20"/>
              </w:rPr>
              <w:t>możliwość bezpośredniego zarządzania poprzez dedykowany port USB na przednim panelu serwera.</w:t>
            </w:r>
          </w:p>
        </w:tc>
        <w:tc>
          <w:tcPr>
            <w:tcW w:w="3402" w:type="dxa"/>
            <w:tcBorders>
              <w:left w:val="single" w:sz="4" w:space="0" w:color="000001"/>
              <w:bottom w:val="single" w:sz="4" w:space="0" w:color="000001"/>
              <w:right w:val="single" w:sz="4" w:space="0" w:color="000001"/>
            </w:tcBorders>
            <w:shd w:val="clear" w:color="auto" w:fill="FFFFFF"/>
            <w:vAlign w:val="center"/>
          </w:tcPr>
          <w:p w14:paraId="10D1DB39" w14:textId="77777777" w:rsidR="001A359E" w:rsidRPr="00704AED" w:rsidRDefault="001A359E" w:rsidP="001A359E">
            <w:pPr>
              <w:spacing w:after="120" w:line="240" w:lineRule="auto"/>
              <w:jc w:val="center"/>
              <w:rPr>
                <w:sz w:val="20"/>
                <w:szCs w:val="20"/>
              </w:rPr>
            </w:pPr>
          </w:p>
        </w:tc>
      </w:tr>
      <w:tr w:rsidR="004B3C24" w:rsidRPr="00484423" w14:paraId="7BD31F47" w14:textId="6D130AE0" w:rsidTr="001A359E">
        <w:trPr>
          <w:trHeight w:val="657"/>
        </w:trPr>
        <w:tc>
          <w:tcPr>
            <w:tcW w:w="693" w:type="dxa"/>
            <w:tcBorders>
              <w:top w:val="single" w:sz="4" w:space="0" w:color="000001"/>
              <w:left w:val="single" w:sz="4" w:space="0" w:color="000001"/>
              <w:bottom w:val="single" w:sz="4" w:space="0" w:color="000001"/>
              <w:right w:val="nil"/>
            </w:tcBorders>
            <w:shd w:val="clear" w:color="auto" w:fill="FFFFFF"/>
            <w:vAlign w:val="center"/>
          </w:tcPr>
          <w:p w14:paraId="5C946AA4" w14:textId="77777777" w:rsidR="004B3C24" w:rsidRPr="00146AB2" w:rsidRDefault="004B3C24" w:rsidP="00146AB2">
            <w:pPr>
              <w:pStyle w:val="Akapitzlist"/>
              <w:numPr>
                <w:ilvl w:val="0"/>
                <w:numId w:val="77"/>
              </w:numPr>
              <w:spacing w:before="60" w:after="120" w:line="36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44CBFB7B" w14:textId="6295CA7B" w:rsidR="004B3C24" w:rsidRPr="00484423" w:rsidRDefault="004B3C24" w:rsidP="00A07643">
            <w:pPr>
              <w:spacing w:line="240" w:lineRule="auto"/>
              <w:jc w:val="center"/>
              <w:rPr>
                <w:sz w:val="20"/>
                <w:szCs w:val="20"/>
              </w:rPr>
            </w:pPr>
            <w:r w:rsidRPr="00704AED">
              <w:rPr>
                <w:sz w:val="20"/>
                <w:szCs w:val="20"/>
              </w:rPr>
              <w:t>Diagnostyka</w:t>
            </w: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607B78B8" w14:textId="5787F652" w:rsidR="004B3C24" w:rsidRPr="00146AB2" w:rsidRDefault="004B3C24" w:rsidP="00704AED">
            <w:pPr>
              <w:spacing w:line="240" w:lineRule="auto"/>
              <w:jc w:val="both"/>
              <w:rPr>
                <w:sz w:val="20"/>
                <w:szCs w:val="20"/>
              </w:rPr>
            </w:pPr>
            <w:r w:rsidRPr="00704AED">
              <w:rPr>
                <w:sz w:val="20"/>
                <w:szCs w:val="20"/>
              </w:rPr>
              <w:t>Wyposażony w panel LCD umieszczony na froncie obudowy, umożliwiający wyświetlenie informacji o stanie procesora, pamięci, dysków, BIOS’u, zasilaniu oraz temperaturze.</w:t>
            </w:r>
          </w:p>
        </w:tc>
        <w:tc>
          <w:tcPr>
            <w:tcW w:w="340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0E9533A8" w14:textId="77777777" w:rsidR="004B3C24" w:rsidRPr="00704AED" w:rsidRDefault="004B3C24" w:rsidP="001A359E">
            <w:pPr>
              <w:spacing w:line="240" w:lineRule="auto"/>
              <w:jc w:val="center"/>
              <w:rPr>
                <w:sz w:val="20"/>
                <w:szCs w:val="20"/>
              </w:rPr>
            </w:pPr>
          </w:p>
        </w:tc>
      </w:tr>
      <w:tr w:rsidR="004B3C24" w:rsidRPr="00484423" w14:paraId="64F576E3" w14:textId="0CEB6650" w:rsidTr="001A359E">
        <w:trPr>
          <w:trHeight w:val="397"/>
        </w:trPr>
        <w:tc>
          <w:tcPr>
            <w:tcW w:w="693" w:type="dxa"/>
            <w:tcBorders>
              <w:top w:val="single" w:sz="4" w:space="0" w:color="000001"/>
              <w:left w:val="single" w:sz="4" w:space="0" w:color="000001"/>
              <w:bottom w:val="single" w:sz="4" w:space="0" w:color="000001"/>
              <w:right w:val="nil"/>
            </w:tcBorders>
            <w:shd w:val="clear" w:color="auto" w:fill="FFFFFF"/>
            <w:vAlign w:val="center"/>
          </w:tcPr>
          <w:p w14:paraId="13317C54" w14:textId="77777777" w:rsidR="004B3C24" w:rsidRPr="00146AB2" w:rsidRDefault="004B3C24" w:rsidP="00146AB2">
            <w:pPr>
              <w:pStyle w:val="Akapitzlist"/>
              <w:numPr>
                <w:ilvl w:val="0"/>
                <w:numId w:val="77"/>
              </w:numPr>
              <w:spacing w:before="60" w:after="120" w:line="36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6C7B50E5" w14:textId="394E57DB" w:rsidR="004B3C24" w:rsidRPr="00484423" w:rsidRDefault="004B3C24" w:rsidP="00A07643">
            <w:pPr>
              <w:spacing w:line="240" w:lineRule="auto"/>
              <w:jc w:val="center"/>
              <w:rPr>
                <w:sz w:val="20"/>
                <w:szCs w:val="20"/>
              </w:rPr>
            </w:pPr>
            <w:r w:rsidRPr="00704AED">
              <w:rPr>
                <w:sz w:val="20"/>
                <w:szCs w:val="20"/>
              </w:rPr>
              <w:t>Zasilacze</w:t>
            </w: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51DB4BBD" w14:textId="28BD10E7" w:rsidR="004B3C24" w:rsidRPr="00146AB2" w:rsidRDefault="004B3C24" w:rsidP="00704AED">
            <w:pPr>
              <w:spacing w:line="240" w:lineRule="auto"/>
              <w:jc w:val="both"/>
              <w:rPr>
                <w:sz w:val="20"/>
                <w:szCs w:val="20"/>
              </w:rPr>
            </w:pPr>
            <w:r w:rsidRPr="00704AED">
              <w:rPr>
                <w:sz w:val="20"/>
                <w:szCs w:val="20"/>
              </w:rPr>
              <w:t>Redundantne, Hot-PIug min. 700W każdy</w:t>
            </w:r>
          </w:p>
        </w:tc>
        <w:tc>
          <w:tcPr>
            <w:tcW w:w="340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DC0B9F8" w14:textId="77777777" w:rsidR="004B3C24" w:rsidRPr="00704AED" w:rsidRDefault="004B3C24" w:rsidP="001A359E">
            <w:pPr>
              <w:spacing w:line="240" w:lineRule="auto"/>
              <w:jc w:val="center"/>
              <w:rPr>
                <w:sz w:val="20"/>
                <w:szCs w:val="20"/>
              </w:rPr>
            </w:pPr>
          </w:p>
        </w:tc>
      </w:tr>
      <w:tr w:rsidR="00906246" w:rsidRPr="00484423" w14:paraId="2F8D2B38" w14:textId="25AB2DB2" w:rsidTr="00906246">
        <w:trPr>
          <w:trHeight w:val="472"/>
        </w:trPr>
        <w:tc>
          <w:tcPr>
            <w:tcW w:w="693" w:type="dxa"/>
            <w:vMerge w:val="restart"/>
            <w:tcBorders>
              <w:top w:val="single" w:sz="4" w:space="0" w:color="000001"/>
              <w:left w:val="single" w:sz="4" w:space="0" w:color="000001"/>
              <w:right w:val="nil"/>
            </w:tcBorders>
            <w:shd w:val="clear" w:color="auto" w:fill="FFFFFF"/>
            <w:vAlign w:val="center"/>
          </w:tcPr>
          <w:p w14:paraId="6A717248" w14:textId="77777777" w:rsidR="00906246" w:rsidRPr="00146AB2" w:rsidRDefault="00906246" w:rsidP="00146AB2">
            <w:pPr>
              <w:pStyle w:val="Akapitzlist"/>
              <w:numPr>
                <w:ilvl w:val="0"/>
                <w:numId w:val="77"/>
              </w:numPr>
              <w:spacing w:before="60" w:after="120" w:line="360" w:lineRule="auto"/>
              <w:ind w:left="527" w:hanging="357"/>
              <w:jc w:val="center"/>
              <w:rPr>
                <w:sz w:val="20"/>
                <w:szCs w:val="20"/>
              </w:rPr>
            </w:pPr>
          </w:p>
        </w:tc>
        <w:tc>
          <w:tcPr>
            <w:tcW w:w="1984" w:type="dxa"/>
            <w:vMerge w:val="restart"/>
            <w:tcBorders>
              <w:top w:val="single" w:sz="4" w:space="0" w:color="000001"/>
              <w:left w:val="single" w:sz="4" w:space="0" w:color="000001"/>
              <w:right w:val="nil"/>
            </w:tcBorders>
            <w:shd w:val="clear" w:color="auto" w:fill="FFFFFF"/>
            <w:vAlign w:val="center"/>
          </w:tcPr>
          <w:p w14:paraId="1D3A3449" w14:textId="6F9DD474" w:rsidR="00906246" w:rsidRPr="00484423" w:rsidRDefault="00906246" w:rsidP="00A07643">
            <w:pPr>
              <w:spacing w:line="240" w:lineRule="auto"/>
              <w:jc w:val="center"/>
              <w:rPr>
                <w:sz w:val="20"/>
                <w:szCs w:val="20"/>
              </w:rPr>
            </w:pPr>
            <w:r w:rsidRPr="00704AED">
              <w:rPr>
                <w:sz w:val="20"/>
                <w:szCs w:val="20"/>
              </w:rPr>
              <w:t>Wspierane systemy operacyjne</w:t>
            </w: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3C871B9B" w14:textId="77777777" w:rsidR="00906246" w:rsidRPr="00704AED" w:rsidRDefault="00906246" w:rsidP="00704AED">
            <w:pPr>
              <w:spacing w:after="120" w:line="240" w:lineRule="auto"/>
              <w:jc w:val="both"/>
              <w:rPr>
                <w:sz w:val="20"/>
                <w:szCs w:val="20"/>
              </w:rPr>
            </w:pPr>
            <w:r w:rsidRPr="00704AED">
              <w:rPr>
                <w:sz w:val="20"/>
                <w:szCs w:val="20"/>
              </w:rPr>
              <w:t>Oferowany serwer musi wspierać następujące systemy operacyjne:</w:t>
            </w:r>
          </w:p>
          <w:p w14:paraId="5CF49F39" w14:textId="0658A039" w:rsidR="00906246" w:rsidRPr="001A359E" w:rsidRDefault="00906246" w:rsidP="001A359E">
            <w:pPr>
              <w:pStyle w:val="Akapitzlist"/>
              <w:numPr>
                <w:ilvl w:val="0"/>
                <w:numId w:val="83"/>
              </w:numPr>
              <w:spacing w:after="120" w:line="240" w:lineRule="auto"/>
              <w:ind w:left="470"/>
              <w:contextualSpacing w:val="0"/>
              <w:jc w:val="both"/>
              <w:rPr>
                <w:sz w:val="20"/>
                <w:szCs w:val="20"/>
              </w:rPr>
            </w:pPr>
            <w:r w:rsidRPr="00704AED">
              <w:rPr>
                <w:sz w:val="20"/>
                <w:szCs w:val="20"/>
              </w:rPr>
              <w:t>Canonical Ubuntu Server LTS</w:t>
            </w:r>
          </w:p>
        </w:tc>
        <w:tc>
          <w:tcPr>
            <w:tcW w:w="3402" w:type="dxa"/>
            <w:tcBorders>
              <w:top w:val="single" w:sz="4" w:space="0" w:color="000001"/>
              <w:left w:val="single" w:sz="4" w:space="0" w:color="000001"/>
              <w:right w:val="single" w:sz="4" w:space="0" w:color="000001"/>
            </w:tcBorders>
            <w:shd w:val="clear" w:color="auto" w:fill="FFFFFF"/>
            <w:vAlign w:val="center"/>
          </w:tcPr>
          <w:p w14:paraId="3304CDE5" w14:textId="77777777" w:rsidR="00906246" w:rsidRPr="00704AED" w:rsidRDefault="00906246" w:rsidP="00906246">
            <w:pPr>
              <w:spacing w:after="120" w:line="240" w:lineRule="auto"/>
              <w:jc w:val="center"/>
              <w:rPr>
                <w:sz w:val="20"/>
                <w:szCs w:val="20"/>
              </w:rPr>
            </w:pPr>
          </w:p>
        </w:tc>
      </w:tr>
      <w:tr w:rsidR="00906246" w:rsidRPr="00484423" w14:paraId="1632DC7E" w14:textId="77777777" w:rsidTr="00906246">
        <w:trPr>
          <w:trHeight w:val="397"/>
        </w:trPr>
        <w:tc>
          <w:tcPr>
            <w:tcW w:w="693" w:type="dxa"/>
            <w:vMerge/>
            <w:tcBorders>
              <w:left w:val="single" w:sz="4" w:space="0" w:color="000001"/>
              <w:right w:val="nil"/>
            </w:tcBorders>
            <w:shd w:val="clear" w:color="auto" w:fill="FFFFFF"/>
            <w:vAlign w:val="center"/>
          </w:tcPr>
          <w:p w14:paraId="5C409438" w14:textId="77777777" w:rsidR="00906246" w:rsidRPr="00146AB2" w:rsidRDefault="00906246"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3483016F" w14:textId="77777777" w:rsidR="00906246" w:rsidRPr="00704AED" w:rsidRDefault="00906246"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20DAD80B" w14:textId="6C949B8C" w:rsidR="00906246" w:rsidRPr="00906246" w:rsidRDefault="00906246" w:rsidP="00906246">
            <w:pPr>
              <w:pStyle w:val="Akapitzlist"/>
              <w:numPr>
                <w:ilvl w:val="0"/>
                <w:numId w:val="83"/>
              </w:numPr>
              <w:spacing w:after="120" w:line="240" w:lineRule="auto"/>
              <w:ind w:left="457"/>
              <w:jc w:val="both"/>
              <w:rPr>
                <w:sz w:val="20"/>
                <w:szCs w:val="20"/>
              </w:rPr>
            </w:pPr>
            <w:r w:rsidRPr="00906246">
              <w:rPr>
                <w:sz w:val="20"/>
                <w:szCs w:val="20"/>
              </w:rPr>
              <w:t>Microsoft Windows Server with Hyper-V</w:t>
            </w:r>
          </w:p>
        </w:tc>
        <w:tc>
          <w:tcPr>
            <w:tcW w:w="3402" w:type="dxa"/>
            <w:tcBorders>
              <w:left w:val="single" w:sz="4" w:space="0" w:color="000001"/>
              <w:right w:val="single" w:sz="4" w:space="0" w:color="000001"/>
            </w:tcBorders>
            <w:shd w:val="clear" w:color="auto" w:fill="FFFFFF"/>
            <w:vAlign w:val="center"/>
          </w:tcPr>
          <w:p w14:paraId="069ED3E0" w14:textId="77777777" w:rsidR="00906246" w:rsidRPr="00704AED" w:rsidRDefault="00906246" w:rsidP="00906246">
            <w:pPr>
              <w:spacing w:after="120" w:line="240" w:lineRule="auto"/>
              <w:jc w:val="center"/>
              <w:rPr>
                <w:sz w:val="20"/>
                <w:szCs w:val="20"/>
              </w:rPr>
            </w:pPr>
          </w:p>
        </w:tc>
      </w:tr>
      <w:tr w:rsidR="00906246" w:rsidRPr="00484423" w14:paraId="7DFCD200" w14:textId="77777777" w:rsidTr="00906246">
        <w:trPr>
          <w:trHeight w:val="397"/>
        </w:trPr>
        <w:tc>
          <w:tcPr>
            <w:tcW w:w="693" w:type="dxa"/>
            <w:vMerge/>
            <w:tcBorders>
              <w:left w:val="single" w:sz="4" w:space="0" w:color="000001"/>
              <w:right w:val="nil"/>
            </w:tcBorders>
            <w:shd w:val="clear" w:color="auto" w:fill="FFFFFF"/>
            <w:vAlign w:val="center"/>
          </w:tcPr>
          <w:p w14:paraId="38419661" w14:textId="77777777" w:rsidR="00906246" w:rsidRPr="00146AB2" w:rsidRDefault="00906246"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4732E174" w14:textId="77777777" w:rsidR="00906246" w:rsidRPr="00704AED" w:rsidRDefault="00906246"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05FFED4B" w14:textId="77A60A2D" w:rsidR="00906246" w:rsidRPr="00906246" w:rsidRDefault="00906246" w:rsidP="00906246">
            <w:pPr>
              <w:pStyle w:val="Akapitzlist"/>
              <w:numPr>
                <w:ilvl w:val="0"/>
                <w:numId w:val="83"/>
              </w:numPr>
              <w:spacing w:after="120" w:line="240" w:lineRule="auto"/>
              <w:ind w:left="457"/>
              <w:jc w:val="both"/>
              <w:rPr>
                <w:sz w:val="20"/>
                <w:szCs w:val="20"/>
              </w:rPr>
            </w:pPr>
            <w:r w:rsidRPr="00906246">
              <w:rPr>
                <w:sz w:val="20"/>
                <w:szCs w:val="20"/>
              </w:rPr>
              <w:t>Red Hat Enterprise Linux</w:t>
            </w:r>
          </w:p>
        </w:tc>
        <w:tc>
          <w:tcPr>
            <w:tcW w:w="3402" w:type="dxa"/>
            <w:tcBorders>
              <w:left w:val="single" w:sz="4" w:space="0" w:color="000001"/>
              <w:right w:val="single" w:sz="4" w:space="0" w:color="000001"/>
            </w:tcBorders>
            <w:shd w:val="clear" w:color="auto" w:fill="FFFFFF"/>
            <w:vAlign w:val="center"/>
          </w:tcPr>
          <w:p w14:paraId="463F1B08" w14:textId="77777777" w:rsidR="00906246" w:rsidRPr="00704AED" w:rsidRDefault="00906246" w:rsidP="00906246">
            <w:pPr>
              <w:spacing w:after="120" w:line="240" w:lineRule="auto"/>
              <w:jc w:val="center"/>
              <w:rPr>
                <w:sz w:val="20"/>
                <w:szCs w:val="20"/>
              </w:rPr>
            </w:pPr>
          </w:p>
        </w:tc>
      </w:tr>
      <w:tr w:rsidR="00906246" w:rsidRPr="00484423" w14:paraId="48B7AEFE" w14:textId="77777777" w:rsidTr="00906246">
        <w:trPr>
          <w:trHeight w:val="397"/>
        </w:trPr>
        <w:tc>
          <w:tcPr>
            <w:tcW w:w="693" w:type="dxa"/>
            <w:vMerge/>
            <w:tcBorders>
              <w:left w:val="single" w:sz="4" w:space="0" w:color="000001"/>
              <w:right w:val="nil"/>
            </w:tcBorders>
            <w:shd w:val="clear" w:color="auto" w:fill="FFFFFF"/>
            <w:vAlign w:val="center"/>
          </w:tcPr>
          <w:p w14:paraId="671150DE" w14:textId="77777777" w:rsidR="00906246" w:rsidRPr="00146AB2" w:rsidRDefault="00906246"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1E58530E" w14:textId="77777777" w:rsidR="00906246" w:rsidRPr="00704AED" w:rsidRDefault="00906246"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3D7703F9" w14:textId="1A97E0F7" w:rsidR="00906246" w:rsidRPr="00906246" w:rsidRDefault="00906246" w:rsidP="00906246">
            <w:pPr>
              <w:pStyle w:val="Akapitzlist"/>
              <w:numPr>
                <w:ilvl w:val="0"/>
                <w:numId w:val="83"/>
              </w:numPr>
              <w:spacing w:after="120" w:line="240" w:lineRule="auto"/>
              <w:ind w:left="457"/>
              <w:jc w:val="both"/>
              <w:rPr>
                <w:sz w:val="20"/>
                <w:szCs w:val="20"/>
              </w:rPr>
            </w:pPr>
            <w:r w:rsidRPr="00906246">
              <w:rPr>
                <w:sz w:val="20"/>
                <w:szCs w:val="20"/>
              </w:rPr>
              <w:t>SUSE Linux Enterprise Server</w:t>
            </w:r>
          </w:p>
        </w:tc>
        <w:tc>
          <w:tcPr>
            <w:tcW w:w="3402" w:type="dxa"/>
            <w:tcBorders>
              <w:left w:val="single" w:sz="4" w:space="0" w:color="000001"/>
              <w:right w:val="single" w:sz="4" w:space="0" w:color="000001"/>
            </w:tcBorders>
            <w:shd w:val="clear" w:color="auto" w:fill="FFFFFF"/>
            <w:vAlign w:val="center"/>
          </w:tcPr>
          <w:p w14:paraId="19E030AA" w14:textId="77777777" w:rsidR="00906246" w:rsidRPr="00704AED" w:rsidRDefault="00906246" w:rsidP="00906246">
            <w:pPr>
              <w:spacing w:after="120" w:line="240" w:lineRule="auto"/>
              <w:jc w:val="center"/>
              <w:rPr>
                <w:sz w:val="20"/>
                <w:szCs w:val="20"/>
              </w:rPr>
            </w:pPr>
          </w:p>
        </w:tc>
      </w:tr>
      <w:tr w:rsidR="00906246" w:rsidRPr="00484423" w14:paraId="28448661" w14:textId="77777777" w:rsidTr="00906246">
        <w:trPr>
          <w:trHeight w:val="397"/>
        </w:trPr>
        <w:tc>
          <w:tcPr>
            <w:tcW w:w="693" w:type="dxa"/>
            <w:vMerge/>
            <w:tcBorders>
              <w:left w:val="single" w:sz="4" w:space="0" w:color="000001"/>
              <w:bottom w:val="single" w:sz="4" w:space="0" w:color="000001"/>
              <w:right w:val="nil"/>
            </w:tcBorders>
            <w:shd w:val="clear" w:color="auto" w:fill="FFFFFF"/>
            <w:vAlign w:val="center"/>
          </w:tcPr>
          <w:p w14:paraId="49C119D1" w14:textId="77777777" w:rsidR="00906246" w:rsidRPr="00146AB2" w:rsidRDefault="00906246"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bottom w:val="single" w:sz="4" w:space="0" w:color="000001"/>
              <w:right w:val="nil"/>
            </w:tcBorders>
            <w:shd w:val="clear" w:color="auto" w:fill="FFFFFF"/>
            <w:vAlign w:val="center"/>
          </w:tcPr>
          <w:p w14:paraId="10085513" w14:textId="77777777" w:rsidR="00906246" w:rsidRPr="00704AED" w:rsidRDefault="00906246"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2AB46DD4" w14:textId="339CCC5C" w:rsidR="00906246" w:rsidRPr="00906246" w:rsidRDefault="00906246" w:rsidP="00906246">
            <w:pPr>
              <w:pStyle w:val="Akapitzlist"/>
              <w:numPr>
                <w:ilvl w:val="0"/>
                <w:numId w:val="83"/>
              </w:numPr>
              <w:spacing w:after="120" w:line="240" w:lineRule="auto"/>
              <w:ind w:left="457"/>
              <w:jc w:val="both"/>
              <w:rPr>
                <w:sz w:val="20"/>
                <w:szCs w:val="20"/>
              </w:rPr>
            </w:pPr>
            <w:r w:rsidRPr="00906246">
              <w:rPr>
                <w:sz w:val="20"/>
                <w:szCs w:val="20"/>
              </w:rPr>
              <w:t>VMware vSAN/ESXi</w:t>
            </w:r>
          </w:p>
        </w:tc>
        <w:tc>
          <w:tcPr>
            <w:tcW w:w="3402" w:type="dxa"/>
            <w:tcBorders>
              <w:left w:val="single" w:sz="4" w:space="0" w:color="000001"/>
              <w:bottom w:val="single" w:sz="4" w:space="0" w:color="000001"/>
              <w:right w:val="single" w:sz="4" w:space="0" w:color="000001"/>
            </w:tcBorders>
            <w:shd w:val="clear" w:color="auto" w:fill="FFFFFF"/>
            <w:vAlign w:val="center"/>
          </w:tcPr>
          <w:p w14:paraId="66E63322" w14:textId="77777777" w:rsidR="00906246" w:rsidRPr="00704AED" w:rsidRDefault="00906246" w:rsidP="00906246">
            <w:pPr>
              <w:spacing w:after="120" w:line="240" w:lineRule="auto"/>
              <w:jc w:val="center"/>
              <w:rPr>
                <w:sz w:val="20"/>
                <w:szCs w:val="20"/>
              </w:rPr>
            </w:pPr>
          </w:p>
        </w:tc>
      </w:tr>
      <w:tr w:rsidR="00906246" w:rsidRPr="00484423" w14:paraId="5FB8B91F" w14:textId="5A5BA7ED" w:rsidTr="00906246">
        <w:trPr>
          <w:trHeight w:val="397"/>
        </w:trPr>
        <w:tc>
          <w:tcPr>
            <w:tcW w:w="693" w:type="dxa"/>
            <w:vMerge w:val="restart"/>
            <w:tcBorders>
              <w:top w:val="single" w:sz="4" w:space="0" w:color="000001"/>
              <w:left w:val="single" w:sz="4" w:space="0" w:color="000001"/>
              <w:right w:val="nil"/>
            </w:tcBorders>
            <w:shd w:val="clear" w:color="auto" w:fill="FFFFFF"/>
            <w:vAlign w:val="center"/>
          </w:tcPr>
          <w:p w14:paraId="59C42513" w14:textId="77777777" w:rsidR="00906246" w:rsidRPr="00146AB2" w:rsidRDefault="00906246" w:rsidP="00146AB2">
            <w:pPr>
              <w:pStyle w:val="Akapitzlist"/>
              <w:numPr>
                <w:ilvl w:val="0"/>
                <w:numId w:val="77"/>
              </w:numPr>
              <w:spacing w:before="60" w:after="120" w:line="360" w:lineRule="auto"/>
              <w:ind w:left="527" w:hanging="357"/>
              <w:jc w:val="center"/>
              <w:rPr>
                <w:sz w:val="20"/>
                <w:szCs w:val="20"/>
              </w:rPr>
            </w:pPr>
          </w:p>
        </w:tc>
        <w:tc>
          <w:tcPr>
            <w:tcW w:w="1984" w:type="dxa"/>
            <w:vMerge w:val="restart"/>
            <w:tcBorders>
              <w:top w:val="single" w:sz="4" w:space="0" w:color="000001"/>
              <w:left w:val="single" w:sz="4" w:space="0" w:color="000001"/>
              <w:right w:val="nil"/>
            </w:tcBorders>
            <w:shd w:val="clear" w:color="auto" w:fill="FFFFFF"/>
            <w:vAlign w:val="center"/>
          </w:tcPr>
          <w:p w14:paraId="54CF3007" w14:textId="111491D2" w:rsidR="00906246" w:rsidRPr="00484423" w:rsidRDefault="00906246" w:rsidP="00A07643">
            <w:pPr>
              <w:spacing w:line="240" w:lineRule="auto"/>
              <w:jc w:val="center"/>
              <w:rPr>
                <w:sz w:val="20"/>
                <w:szCs w:val="20"/>
              </w:rPr>
            </w:pPr>
            <w:r w:rsidRPr="00704AED">
              <w:rPr>
                <w:sz w:val="20"/>
                <w:szCs w:val="20"/>
              </w:rPr>
              <w:t>Certyfikaty</w:t>
            </w: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2B726C7D" w14:textId="3677EFE5" w:rsidR="00906246" w:rsidRPr="00906246" w:rsidRDefault="00906246" w:rsidP="00906246">
            <w:pPr>
              <w:pStyle w:val="Akapitzlist"/>
              <w:numPr>
                <w:ilvl w:val="0"/>
                <w:numId w:val="85"/>
              </w:numPr>
              <w:spacing w:after="120" w:line="240" w:lineRule="auto"/>
              <w:ind w:left="323" w:hanging="357"/>
              <w:contextualSpacing w:val="0"/>
              <w:jc w:val="both"/>
              <w:rPr>
                <w:sz w:val="20"/>
                <w:szCs w:val="20"/>
              </w:rPr>
            </w:pPr>
            <w:r w:rsidRPr="00704AED">
              <w:rPr>
                <w:sz w:val="20"/>
                <w:szCs w:val="20"/>
              </w:rPr>
              <w:t>Serwer musi być wyprodukowany zgodnie z normą ISO-9001:2015 oraz ISO-14001.</w:t>
            </w:r>
          </w:p>
        </w:tc>
        <w:tc>
          <w:tcPr>
            <w:tcW w:w="3402" w:type="dxa"/>
            <w:tcBorders>
              <w:top w:val="single" w:sz="4" w:space="0" w:color="000001"/>
              <w:left w:val="single" w:sz="4" w:space="0" w:color="000001"/>
              <w:right w:val="single" w:sz="4" w:space="0" w:color="000001"/>
            </w:tcBorders>
            <w:shd w:val="clear" w:color="auto" w:fill="FFFFFF"/>
            <w:vAlign w:val="center"/>
          </w:tcPr>
          <w:p w14:paraId="094611DB" w14:textId="77777777" w:rsidR="00906246" w:rsidRPr="00D30C3D" w:rsidRDefault="00906246" w:rsidP="00906246">
            <w:pPr>
              <w:spacing w:after="120" w:line="240" w:lineRule="auto"/>
              <w:ind w:left="-34"/>
              <w:jc w:val="center"/>
              <w:rPr>
                <w:sz w:val="20"/>
                <w:szCs w:val="20"/>
              </w:rPr>
            </w:pPr>
          </w:p>
        </w:tc>
      </w:tr>
      <w:tr w:rsidR="00906246" w:rsidRPr="00484423" w14:paraId="0F78D003" w14:textId="77777777" w:rsidTr="00906246">
        <w:trPr>
          <w:trHeight w:val="397"/>
        </w:trPr>
        <w:tc>
          <w:tcPr>
            <w:tcW w:w="693" w:type="dxa"/>
            <w:vMerge/>
            <w:tcBorders>
              <w:left w:val="single" w:sz="4" w:space="0" w:color="000001"/>
              <w:right w:val="nil"/>
            </w:tcBorders>
            <w:shd w:val="clear" w:color="auto" w:fill="FFFFFF"/>
            <w:vAlign w:val="center"/>
          </w:tcPr>
          <w:p w14:paraId="46A9576B" w14:textId="77777777" w:rsidR="00906246" w:rsidRPr="00146AB2" w:rsidRDefault="00906246"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698B8F64" w14:textId="77777777" w:rsidR="00906246" w:rsidRPr="00704AED" w:rsidRDefault="00906246"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2A08E245" w14:textId="0618700E" w:rsidR="00906246" w:rsidRPr="00704AED" w:rsidRDefault="00906246" w:rsidP="00704AED">
            <w:pPr>
              <w:pStyle w:val="Akapitzlist"/>
              <w:numPr>
                <w:ilvl w:val="0"/>
                <w:numId w:val="85"/>
              </w:numPr>
              <w:spacing w:after="120" w:line="240" w:lineRule="auto"/>
              <w:ind w:left="323" w:hanging="357"/>
              <w:contextualSpacing w:val="0"/>
              <w:jc w:val="both"/>
              <w:rPr>
                <w:sz w:val="20"/>
                <w:szCs w:val="20"/>
              </w:rPr>
            </w:pPr>
            <w:r w:rsidRPr="00704AED">
              <w:rPr>
                <w:sz w:val="20"/>
                <w:szCs w:val="20"/>
              </w:rPr>
              <w:t>Serwer musi posiadać deklarację CE.</w:t>
            </w:r>
          </w:p>
        </w:tc>
        <w:tc>
          <w:tcPr>
            <w:tcW w:w="3402" w:type="dxa"/>
            <w:tcBorders>
              <w:left w:val="single" w:sz="4" w:space="0" w:color="000001"/>
              <w:right w:val="single" w:sz="4" w:space="0" w:color="000001"/>
            </w:tcBorders>
            <w:shd w:val="clear" w:color="auto" w:fill="FFFFFF"/>
            <w:vAlign w:val="center"/>
          </w:tcPr>
          <w:p w14:paraId="31DD3CF8" w14:textId="77777777" w:rsidR="00906246" w:rsidRPr="00D30C3D" w:rsidRDefault="00906246" w:rsidP="00906246">
            <w:pPr>
              <w:spacing w:after="120" w:line="240" w:lineRule="auto"/>
              <w:ind w:left="-34"/>
              <w:jc w:val="center"/>
              <w:rPr>
                <w:sz w:val="20"/>
                <w:szCs w:val="20"/>
              </w:rPr>
            </w:pPr>
          </w:p>
        </w:tc>
      </w:tr>
      <w:tr w:rsidR="00906246" w:rsidRPr="00484423" w14:paraId="34C03C2C" w14:textId="77777777" w:rsidTr="00906246">
        <w:trPr>
          <w:trHeight w:val="397"/>
        </w:trPr>
        <w:tc>
          <w:tcPr>
            <w:tcW w:w="693" w:type="dxa"/>
            <w:vMerge/>
            <w:tcBorders>
              <w:left w:val="single" w:sz="4" w:space="0" w:color="000001"/>
              <w:bottom w:val="single" w:sz="4" w:space="0" w:color="000001"/>
              <w:right w:val="nil"/>
            </w:tcBorders>
            <w:shd w:val="clear" w:color="auto" w:fill="FFFFFF"/>
            <w:vAlign w:val="center"/>
          </w:tcPr>
          <w:p w14:paraId="28D0B55E" w14:textId="77777777" w:rsidR="00906246" w:rsidRPr="00146AB2" w:rsidRDefault="00906246"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bottom w:val="single" w:sz="4" w:space="0" w:color="000001"/>
              <w:right w:val="nil"/>
            </w:tcBorders>
            <w:shd w:val="clear" w:color="auto" w:fill="FFFFFF"/>
            <w:vAlign w:val="center"/>
          </w:tcPr>
          <w:p w14:paraId="69CAAC6A" w14:textId="77777777" w:rsidR="00906246" w:rsidRPr="00704AED" w:rsidRDefault="00906246" w:rsidP="00A07643">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1F455379" w14:textId="2471D0FE" w:rsidR="00906246" w:rsidRPr="00704AED" w:rsidRDefault="00906246" w:rsidP="00704AED">
            <w:pPr>
              <w:pStyle w:val="Akapitzlist"/>
              <w:numPr>
                <w:ilvl w:val="0"/>
                <w:numId w:val="85"/>
              </w:numPr>
              <w:spacing w:after="120" w:line="240" w:lineRule="auto"/>
              <w:ind w:left="323" w:hanging="357"/>
              <w:contextualSpacing w:val="0"/>
              <w:jc w:val="both"/>
              <w:rPr>
                <w:sz w:val="20"/>
                <w:szCs w:val="20"/>
              </w:rPr>
            </w:pPr>
            <w:r w:rsidRPr="00704AED">
              <w:rPr>
                <w:sz w:val="20"/>
                <w:szCs w:val="20"/>
              </w:rPr>
              <w:t>Oferowany serwer musi znajdować się na liście Windows Server Catalog i posiadać status „Certified for Windows“ dla systemów, Microsoft Windows 2019, Microsoft Windows 2022.</w:t>
            </w:r>
          </w:p>
        </w:tc>
        <w:tc>
          <w:tcPr>
            <w:tcW w:w="3402" w:type="dxa"/>
            <w:tcBorders>
              <w:left w:val="single" w:sz="4" w:space="0" w:color="000001"/>
              <w:bottom w:val="single" w:sz="4" w:space="0" w:color="000001"/>
              <w:right w:val="single" w:sz="4" w:space="0" w:color="000001"/>
            </w:tcBorders>
            <w:shd w:val="clear" w:color="auto" w:fill="FFFFFF"/>
            <w:vAlign w:val="center"/>
          </w:tcPr>
          <w:p w14:paraId="41A01130" w14:textId="77777777" w:rsidR="00906246" w:rsidRPr="00D30C3D" w:rsidRDefault="00906246" w:rsidP="00906246">
            <w:pPr>
              <w:spacing w:after="120" w:line="240" w:lineRule="auto"/>
              <w:ind w:left="-34"/>
              <w:jc w:val="center"/>
              <w:rPr>
                <w:sz w:val="20"/>
                <w:szCs w:val="20"/>
              </w:rPr>
            </w:pPr>
          </w:p>
        </w:tc>
      </w:tr>
      <w:tr w:rsidR="00DB52D8" w:rsidRPr="00484423" w14:paraId="192CB5B5" w14:textId="6027C178" w:rsidTr="00DB52D8">
        <w:trPr>
          <w:trHeight w:val="567"/>
        </w:trPr>
        <w:tc>
          <w:tcPr>
            <w:tcW w:w="693" w:type="dxa"/>
            <w:vMerge w:val="restart"/>
            <w:tcBorders>
              <w:top w:val="single" w:sz="4" w:space="0" w:color="000001"/>
              <w:left w:val="single" w:sz="4" w:space="0" w:color="000001"/>
              <w:right w:val="nil"/>
            </w:tcBorders>
            <w:shd w:val="clear" w:color="auto" w:fill="FFFFFF"/>
            <w:vAlign w:val="center"/>
          </w:tcPr>
          <w:p w14:paraId="2C614A79" w14:textId="77777777" w:rsidR="00DB52D8" w:rsidRPr="00146AB2" w:rsidRDefault="00DB52D8" w:rsidP="00146AB2">
            <w:pPr>
              <w:pStyle w:val="Akapitzlist"/>
              <w:numPr>
                <w:ilvl w:val="0"/>
                <w:numId w:val="77"/>
              </w:numPr>
              <w:spacing w:before="60" w:after="120" w:line="360" w:lineRule="auto"/>
              <w:ind w:left="527" w:hanging="357"/>
              <w:jc w:val="center"/>
              <w:rPr>
                <w:sz w:val="20"/>
                <w:szCs w:val="20"/>
              </w:rPr>
            </w:pPr>
          </w:p>
        </w:tc>
        <w:tc>
          <w:tcPr>
            <w:tcW w:w="1984" w:type="dxa"/>
            <w:vMerge w:val="restart"/>
            <w:tcBorders>
              <w:top w:val="single" w:sz="4" w:space="0" w:color="000001"/>
              <w:left w:val="single" w:sz="4" w:space="0" w:color="000001"/>
              <w:right w:val="nil"/>
            </w:tcBorders>
            <w:shd w:val="clear" w:color="auto" w:fill="FFFFFF"/>
            <w:vAlign w:val="center"/>
          </w:tcPr>
          <w:p w14:paraId="2B72C140" w14:textId="4AA96C3E" w:rsidR="00DB52D8" w:rsidRPr="00704AED" w:rsidRDefault="00DB52D8" w:rsidP="00D82982">
            <w:pPr>
              <w:spacing w:line="240" w:lineRule="auto"/>
              <w:jc w:val="center"/>
              <w:rPr>
                <w:sz w:val="20"/>
                <w:szCs w:val="20"/>
              </w:rPr>
            </w:pPr>
            <w:r w:rsidRPr="00704AED">
              <w:rPr>
                <w:sz w:val="20"/>
                <w:szCs w:val="20"/>
              </w:rPr>
              <w:t>Gwarancja</w:t>
            </w: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6C6C7E0D" w14:textId="6B4397D0" w:rsidR="00DB52D8" w:rsidRPr="00DB52D8" w:rsidRDefault="00DB52D8" w:rsidP="00DB52D8">
            <w:pPr>
              <w:pStyle w:val="Akapitzlist"/>
              <w:numPr>
                <w:ilvl w:val="0"/>
                <w:numId w:val="86"/>
              </w:numPr>
              <w:spacing w:after="120" w:line="240" w:lineRule="auto"/>
              <w:ind w:left="323" w:hanging="357"/>
              <w:contextualSpacing w:val="0"/>
              <w:jc w:val="both"/>
              <w:rPr>
                <w:sz w:val="20"/>
                <w:szCs w:val="20"/>
              </w:rPr>
            </w:pPr>
            <w:r w:rsidRPr="00704AED">
              <w:rPr>
                <w:sz w:val="20"/>
                <w:szCs w:val="20"/>
              </w:rPr>
              <w:t>3 lata gwarancji producenta, z czasem reakcji do następnego dnia roboczego od przyjęcia zgłoszenia, możliwość zgłaszania awarii 24x7x365 poprzez ogólnopolską linię telefoniczną producenta.</w:t>
            </w:r>
          </w:p>
        </w:tc>
        <w:tc>
          <w:tcPr>
            <w:tcW w:w="3402" w:type="dxa"/>
            <w:tcBorders>
              <w:top w:val="single" w:sz="4" w:space="0" w:color="000001"/>
              <w:left w:val="single" w:sz="4" w:space="0" w:color="000001"/>
              <w:right w:val="single" w:sz="4" w:space="0" w:color="000001"/>
            </w:tcBorders>
            <w:shd w:val="clear" w:color="auto" w:fill="FFFFFF"/>
            <w:vAlign w:val="center"/>
          </w:tcPr>
          <w:p w14:paraId="7035FA4C" w14:textId="77777777" w:rsidR="00DB52D8" w:rsidRPr="00D30C3D" w:rsidRDefault="00DB52D8" w:rsidP="00DB52D8">
            <w:pPr>
              <w:spacing w:after="120" w:line="240" w:lineRule="auto"/>
              <w:ind w:left="-34"/>
              <w:jc w:val="center"/>
              <w:rPr>
                <w:sz w:val="20"/>
                <w:szCs w:val="20"/>
              </w:rPr>
            </w:pPr>
          </w:p>
        </w:tc>
      </w:tr>
      <w:tr w:rsidR="00DB52D8" w:rsidRPr="00484423" w14:paraId="53DAE3C3" w14:textId="77777777" w:rsidTr="00DB52D8">
        <w:trPr>
          <w:trHeight w:val="567"/>
        </w:trPr>
        <w:tc>
          <w:tcPr>
            <w:tcW w:w="693" w:type="dxa"/>
            <w:vMerge/>
            <w:tcBorders>
              <w:left w:val="single" w:sz="4" w:space="0" w:color="000001"/>
              <w:right w:val="nil"/>
            </w:tcBorders>
            <w:shd w:val="clear" w:color="auto" w:fill="FFFFFF"/>
            <w:vAlign w:val="center"/>
          </w:tcPr>
          <w:p w14:paraId="29933FCA" w14:textId="77777777" w:rsidR="00DB52D8" w:rsidRPr="00146AB2" w:rsidRDefault="00DB52D8"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1102FE2E" w14:textId="77777777" w:rsidR="00DB52D8" w:rsidRPr="00704AED" w:rsidRDefault="00DB52D8" w:rsidP="00D82982">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3ADDDD5D" w14:textId="5C8BA2C1" w:rsidR="00DB52D8" w:rsidRPr="00704AED" w:rsidRDefault="00170023" w:rsidP="00FC576A">
            <w:pPr>
              <w:pStyle w:val="Akapitzlist"/>
              <w:numPr>
                <w:ilvl w:val="0"/>
                <w:numId w:val="86"/>
              </w:numPr>
              <w:spacing w:after="120" w:line="240" w:lineRule="auto"/>
              <w:ind w:left="323" w:hanging="357"/>
              <w:contextualSpacing w:val="0"/>
              <w:jc w:val="both"/>
              <w:rPr>
                <w:sz w:val="20"/>
                <w:szCs w:val="20"/>
              </w:rPr>
            </w:pPr>
            <w:r w:rsidRPr="00170023">
              <w:rPr>
                <w:sz w:val="20"/>
                <w:szCs w:val="20"/>
              </w:rPr>
              <w:t>Zamawiający wymaga od Wykonawcy wykupienia opcji wymiany dysku uszkodzonego, z warunkiem pozostawienia uszkodzonych dysków u Zamawiającego., tym samym  w przypadku wystąpienia awarii dysku twardego w urządzeniu objętym aktywnym wparciem technicznym, uszkodzony dysk twardy pozostaje u Zamawiającego, przez cały  okres udzielonej gwarancji</w:t>
            </w:r>
            <w:r w:rsidR="00DB52D8" w:rsidRPr="00704AED">
              <w:rPr>
                <w:sz w:val="20"/>
                <w:szCs w:val="20"/>
              </w:rPr>
              <w:t>.</w:t>
            </w:r>
          </w:p>
        </w:tc>
        <w:tc>
          <w:tcPr>
            <w:tcW w:w="3402" w:type="dxa"/>
            <w:tcBorders>
              <w:left w:val="single" w:sz="4" w:space="0" w:color="000001"/>
              <w:right w:val="single" w:sz="4" w:space="0" w:color="000001"/>
            </w:tcBorders>
            <w:shd w:val="clear" w:color="auto" w:fill="FFFFFF"/>
            <w:vAlign w:val="center"/>
          </w:tcPr>
          <w:p w14:paraId="6C820A88" w14:textId="77777777" w:rsidR="00DB52D8" w:rsidRPr="00D30C3D" w:rsidRDefault="00DB52D8" w:rsidP="00DB52D8">
            <w:pPr>
              <w:spacing w:after="120" w:line="240" w:lineRule="auto"/>
              <w:ind w:left="-34"/>
              <w:jc w:val="center"/>
              <w:rPr>
                <w:sz w:val="20"/>
                <w:szCs w:val="20"/>
              </w:rPr>
            </w:pPr>
          </w:p>
        </w:tc>
      </w:tr>
      <w:tr w:rsidR="00DB52D8" w:rsidRPr="00484423" w14:paraId="414977ED" w14:textId="77777777" w:rsidTr="002929FA">
        <w:trPr>
          <w:trHeight w:val="397"/>
        </w:trPr>
        <w:tc>
          <w:tcPr>
            <w:tcW w:w="693" w:type="dxa"/>
            <w:vMerge/>
            <w:tcBorders>
              <w:left w:val="single" w:sz="4" w:space="0" w:color="000001"/>
              <w:right w:val="nil"/>
            </w:tcBorders>
            <w:shd w:val="clear" w:color="auto" w:fill="FFFFFF"/>
            <w:vAlign w:val="center"/>
          </w:tcPr>
          <w:p w14:paraId="0F60A076" w14:textId="77777777" w:rsidR="00DB52D8" w:rsidRPr="00146AB2" w:rsidRDefault="00DB52D8" w:rsidP="00146AB2">
            <w:pPr>
              <w:pStyle w:val="Akapitzlist"/>
              <w:numPr>
                <w:ilvl w:val="0"/>
                <w:numId w:val="77"/>
              </w:numPr>
              <w:spacing w:before="60" w:after="120" w:line="360" w:lineRule="auto"/>
              <w:ind w:left="527" w:hanging="357"/>
              <w:jc w:val="center"/>
              <w:rPr>
                <w:sz w:val="20"/>
                <w:szCs w:val="20"/>
              </w:rPr>
            </w:pPr>
          </w:p>
        </w:tc>
        <w:tc>
          <w:tcPr>
            <w:tcW w:w="1984" w:type="dxa"/>
            <w:vMerge/>
            <w:tcBorders>
              <w:left w:val="single" w:sz="4" w:space="0" w:color="000001"/>
              <w:right w:val="nil"/>
            </w:tcBorders>
            <w:shd w:val="clear" w:color="auto" w:fill="FFFFFF"/>
            <w:vAlign w:val="center"/>
          </w:tcPr>
          <w:p w14:paraId="08F88292" w14:textId="77777777" w:rsidR="00DB52D8" w:rsidRPr="00704AED" w:rsidRDefault="00DB52D8" w:rsidP="00D82982">
            <w:pPr>
              <w:spacing w:line="240" w:lineRule="auto"/>
              <w:jc w:val="center"/>
              <w:rPr>
                <w:sz w:val="20"/>
                <w:szCs w:val="20"/>
              </w:rPr>
            </w:pPr>
          </w:p>
        </w:tc>
        <w:tc>
          <w:tcPr>
            <w:tcW w:w="8504" w:type="dxa"/>
            <w:tcBorders>
              <w:top w:val="single" w:sz="4" w:space="0" w:color="000001"/>
              <w:left w:val="single" w:sz="4" w:space="0" w:color="000001"/>
              <w:bottom w:val="single" w:sz="4" w:space="0" w:color="000001"/>
              <w:right w:val="single" w:sz="4" w:space="0" w:color="000001"/>
            </w:tcBorders>
            <w:shd w:val="clear" w:color="auto" w:fill="FFFFFF"/>
          </w:tcPr>
          <w:p w14:paraId="40B5DB41" w14:textId="5576ED79" w:rsidR="00DB52D8" w:rsidRPr="00704AED" w:rsidRDefault="002929FA" w:rsidP="00FC576A">
            <w:pPr>
              <w:pStyle w:val="Akapitzlist"/>
              <w:numPr>
                <w:ilvl w:val="0"/>
                <w:numId w:val="86"/>
              </w:numPr>
              <w:spacing w:after="120" w:line="240" w:lineRule="auto"/>
              <w:ind w:left="323" w:hanging="357"/>
              <w:contextualSpacing w:val="0"/>
              <w:jc w:val="both"/>
              <w:rPr>
                <w:sz w:val="20"/>
                <w:szCs w:val="20"/>
              </w:rPr>
            </w:pPr>
            <w:r w:rsidRPr="002929FA">
              <w:rPr>
                <w:sz w:val="20"/>
                <w:szCs w:val="20"/>
              </w:rPr>
              <w:t xml:space="preserve">Serwis serwera </w:t>
            </w:r>
            <w:r w:rsidRPr="002929FA">
              <w:rPr>
                <w:sz w:val="20"/>
                <w:szCs w:val="20"/>
              </w:rPr>
              <w:t>świadczony</w:t>
            </w:r>
            <w:r w:rsidRPr="002929FA">
              <w:rPr>
                <w:sz w:val="20"/>
                <w:szCs w:val="20"/>
              </w:rPr>
              <w:t xml:space="preserve"> będzie przez autoryzowany serwis producenta</w:t>
            </w:r>
            <w:r w:rsidR="00DB52D8" w:rsidRPr="00704AED">
              <w:rPr>
                <w:sz w:val="20"/>
                <w:szCs w:val="20"/>
              </w:rPr>
              <w:t>.</w:t>
            </w:r>
          </w:p>
        </w:tc>
        <w:tc>
          <w:tcPr>
            <w:tcW w:w="3402" w:type="dxa"/>
            <w:tcBorders>
              <w:left w:val="single" w:sz="4" w:space="0" w:color="000001"/>
              <w:right w:val="single" w:sz="4" w:space="0" w:color="000001"/>
            </w:tcBorders>
            <w:shd w:val="clear" w:color="auto" w:fill="FFFFFF"/>
            <w:vAlign w:val="center"/>
          </w:tcPr>
          <w:p w14:paraId="1BA919A4" w14:textId="77777777" w:rsidR="00DB52D8" w:rsidRPr="00D30C3D" w:rsidRDefault="00DB52D8" w:rsidP="00DB52D8">
            <w:pPr>
              <w:spacing w:after="120" w:line="240" w:lineRule="auto"/>
              <w:ind w:left="-34"/>
              <w:jc w:val="center"/>
              <w:rPr>
                <w:sz w:val="20"/>
                <w:szCs w:val="20"/>
              </w:rPr>
            </w:pPr>
          </w:p>
        </w:tc>
      </w:tr>
    </w:tbl>
    <w:p w14:paraId="768567BF" w14:textId="5A08BDC2" w:rsidR="00484423" w:rsidRPr="002821C9" w:rsidRDefault="00490AC5" w:rsidP="00A07643">
      <w:pPr>
        <w:pStyle w:val="Nagwek1"/>
        <w:ind w:left="-142"/>
        <w:rPr>
          <w:b/>
          <w:bCs/>
          <w:sz w:val="20"/>
          <w:szCs w:val="20"/>
        </w:rPr>
      </w:pPr>
      <w:r>
        <w:rPr>
          <w:b/>
          <w:bCs/>
          <w:sz w:val="20"/>
          <w:szCs w:val="20"/>
        </w:rPr>
        <w:t xml:space="preserve">  </w:t>
      </w:r>
      <w:r w:rsidR="002821C9" w:rsidRPr="002821C9">
        <w:rPr>
          <w:b/>
          <w:bCs/>
          <w:sz w:val="20"/>
          <w:szCs w:val="20"/>
        </w:rPr>
        <w:t>I</w:t>
      </w:r>
      <w:r w:rsidR="008659C1">
        <w:rPr>
          <w:b/>
          <w:bCs/>
          <w:sz w:val="20"/>
          <w:szCs w:val="20"/>
        </w:rPr>
        <w:t>V</w:t>
      </w:r>
      <w:r w:rsidR="002821C9" w:rsidRPr="002821C9">
        <w:rPr>
          <w:b/>
          <w:bCs/>
          <w:sz w:val="20"/>
          <w:szCs w:val="20"/>
        </w:rPr>
        <w:t>.</w:t>
      </w:r>
      <w:r w:rsidR="00A07643">
        <w:rPr>
          <w:b/>
          <w:bCs/>
          <w:sz w:val="20"/>
          <w:szCs w:val="20"/>
        </w:rPr>
        <w:t xml:space="preserve">  </w:t>
      </w:r>
      <w:r w:rsidR="00F552B0" w:rsidRPr="00F552B0">
        <w:rPr>
          <w:b/>
          <w:bCs/>
          <w:sz w:val="20"/>
          <w:szCs w:val="20"/>
        </w:rPr>
        <w:t>Oprogramowanie systemowe do serwera backupu</w:t>
      </w:r>
      <w:r w:rsidR="00484423" w:rsidRPr="002821C9">
        <w:rPr>
          <w:b/>
          <w:bCs/>
          <w:sz w:val="20"/>
          <w:szCs w:val="20"/>
        </w:rPr>
        <w:t xml:space="preserve"> – </w:t>
      </w:r>
      <w:r w:rsidR="00F552B0" w:rsidRPr="00F552B0">
        <w:rPr>
          <w:b/>
          <w:bCs/>
          <w:sz w:val="20"/>
          <w:szCs w:val="20"/>
        </w:rPr>
        <w:t>1 komplet</w:t>
      </w:r>
    </w:p>
    <w:tbl>
      <w:tblPr>
        <w:tblW w:w="5105" w:type="pct"/>
        <w:tblInd w:w="-66" w:type="dxa"/>
        <w:tblBorders>
          <w:top w:val="single" w:sz="4" w:space="0" w:color="000001"/>
          <w:left w:val="single" w:sz="4" w:space="0" w:color="000001"/>
          <w:bottom w:val="single" w:sz="4" w:space="0" w:color="000001"/>
          <w:insideH w:val="single" w:sz="4" w:space="0" w:color="000001"/>
        </w:tblBorders>
        <w:tblCellMar>
          <w:left w:w="61" w:type="dxa"/>
          <w:right w:w="71" w:type="dxa"/>
        </w:tblCellMar>
        <w:tblLook w:val="04A0" w:firstRow="1" w:lastRow="0" w:firstColumn="1" w:lastColumn="0" w:noHBand="0" w:noVBand="1"/>
      </w:tblPr>
      <w:tblGrid>
        <w:gridCol w:w="681"/>
        <w:gridCol w:w="1984"/>
        <w:gridCol w:w="8505"/>
        <w:gridCol w:w="3402"/>
      </w:tblGrid>
      <w:tr w:rsidR="00986EF5" w:rsidRPr="00484423" w14:paraId="59CBFE8A" w14:textId="77777777" w:rsidTr="008775E7">
        <w:trPr>
          <w:trHeight w:val="680"/>
        </w:trPr>
        <w:tc>
          <w:tcPr>
            <w:tcW w:w="14572" w:type="dxa"/>
            <w:gridSpan w:val="4"/>
            <w:tcBorders>
              <w:top w:val="single" w:sz="4" w:space="0" w:color="000001"/>
              <w:left w:val="single" w:sz="4" w:space="0" w:color="000001"/>
              <w:bottom w:val="single" w:sz="4" w:space="0" w:color="000001"/>
              <w:right w:val="single" w:sz="4" w:space="0" w:color="000001"/>
            </w:tcBorders>
            <w:shd w:val="clear" w:color="auto" w:fill="FFFFFF" w:themeFill="background1"/>
            <w:vAlign w:val="center"/>
          </w:tcPr>
          <w:p w14:paraId="45C60C20" w14:textId="13D498B7" w:rsidR="00986EF5" w:rsidRPr="006B182C" w:rsidRDefault="00AF33D1" w:rsidP="00AF33D1">
            <w:pPr>
              <w:spacing w:line="240" w:lineRule="auto"/>
              <w:rPr>
                <w:b/>
                <w:sz w:val="20"/>
                <w:szCs w:val="20"/>
              </w:rPr>
            </w:pPr>
            <w:r w:rsidRPr="00AF33D1">
              <w:rPr>
                <w:b/>
                <w:sz w:val="20"/>
                <w:szCs w:val="20"/>
              </w:rPr>
              <w:t>Dane oferowanego oprogramowania (producent / nazwa / wersja): …………………………………………………………………………………………………</w:t>
            </w:r>
          </w:p>
        </w:tc>
      </w:tr>
      <w:tr w:rsidR="004B3C24" w:rsidRPr="00484423" w14:paraId="6AF57FD4" w14:textId="5FE08CAC" w:rsidTr="008775E7">
        <w:trPr>
          <w:trHeight w:val="680"/>
        </w:trPr>
        <w:tc>
          <w:tcPr>
            <w:tcW w:w="681" w:type="dxa"/>
            <w:tcBorders>
              <w:top w:val="single" w:sz="4" w:space="0" w:color="000001"/>
              <w:left w:val="single" w:sz="4" w:space="0" w:color="000001"/>
              <w:bottom w:val="single" w:sz="4" w:space="0" w:color="000001"/>
              <w:right w:val="nil"/>
            </w:tcBorders>
            <w:shd w:val="clear" w:color="auto" w:fill="FFFFFF" w:themeFill="background1"/>
            <w:vAlign w:val="center"/>
            <w:hideMark/>
          </w:tcPr>
          <w:p w14:paraId="03668450" w14:textId="77777777" w:rsidR="004B3C24" w:rsidRPr="00484423" w:rsidRDefault="004B3C24" w:rsidP="00490AC5">
            <w:pPr>
              <w:spacing w:line="240" w:lineRule="auto"/>
              <w:jc w:val="center"/>
              <w:rPr>
                <w:b/>
                <w:sz w:val="20"/>
                <w:szCs w:val="20"/>
              </w:rPr>
            </w:pPr>
            <w:r w:rsidRPr="00484423">
              <w:rPr>
                <w:b/>
                <w:sz w:val="20"/>
                <w:szCs w:val="20"/>
              </w:rPr>
              <w:t>Lp.</w:t>
            </w:r>
          </w:p>
        </w:tc>
        <w:tc>
          <w:tcPr>
            <w:tcW w:w="1984" w:type="dxa"/>
            <w:tcBorders>
              <w:top w:val="single" w:sz="4" w:space="0" w:color="000001"/>
              <w:left w:val="single" w:sz="4" w:space="0" w:color="000001"/>
              <w:bottom w:val="single" w:sz="4" w:space="0" w:color="000001"/>
              <w:right w:val="nil"/>
            </w:tcBorders>
            <w:shd w:val="clear" w:color="auto" w:fill="FFFFFF" w:themeFill="background1"/>
            <w:vAlign w:val="center"/>
            <w:hideMark/>
          </w:tcPr>
          <w:p w14:paraId="0EEE9D46" w14:textId="77777777" w:rsidR="004B3C24" w:rsidRPr="00484423" w:rsidRDefault="004B3C24" w:rsidP="00490AC5">
            <w:pPr>
              <w:spacing w:line="240" w:lineRule="auto"/>
              <w:jc w:val="center"/>
              <w:rPr>
                <w:b/>
                <w:sz w:val="20"/>
                <w:szCs w:val="20"/>
              </w:rPr>
            </w:pPr>
            <w:r w:rsidRPr="00484423">
              <w:rPr>
                <w:b/>
                <w:sz w:val="20"/>
                <w:szCs w:val="20"/>
              </w:rPr>
              <w:t>Element konfiguracji</w:t>
            </w:r>
          </w:p>
        </w:tc>
        <w:tc>
          <w:tcPr>
            <w:tcW w:w="8505" w:type="dxa"/>
            <w:tcBorders>
              <w:top w:val="single" w:sz="4" w:space="0" w:color="000001"/>
              <w:left w:val="single" w:sz="4" w:space="0" w:color="000001"/>
              <w:bottom w:val="single" w:sz="4" w:space="0" w:color="000001"/>
              <w:right w:val="single" w:sz="4" w:space="0" w:color="000001"/>
            </w:tcBorders>
            <w:shd w:val="clear" w:color="auto" w:fill="FFFFFF" w:themeFill="background1"/>
            <w:vAlign w:val="center"/>
            <w:hideMark/>
          </w:tcPr>
          <w:p w14:paraId="73144059" w14:textId="11375ABD" w:rsidR="004B3C24" w:rsidRPr="00484423" w:rsidRDefault="00986EF5" w:rsidP="00490AC5">
            <w:pPr>
              <w:spacing w:line="240" w:lineRule="auto"/>
              <w:jc w:val="center"/>
              <w:rPr>
                <w:b/>
                <w:sz w:val="20"/>
                <w:szCs w:val="20"/>
              </w:rPr>
            </w:pPr>
            <w:r w:rsidRPr="00986EF5">
              <w:rPr>
                <w:b/>
                <w:sz w:val="20"/>
                <w:szCs w:val="20"/>
              </w:rPr>
              <w:t>Parametr wymagany</w:t>
            </w:r>
          </w:p>
        </w:tc>
        <w:tc>
          <w:tcPr>
            <w:tcW w:w="3402" w:type="dxa"/>
            <w:tcBorders>
              <w:top w:val="single" w:sz="4" w:space="0" w:color="000001"/>
              <w:left w:val="single" w:sz="4" w:space="0" w:color="000001"/>
              <w:bottom w:val="single" w:sz="4" w:space="0" w:color="000001"/>
              <w:right w:val="single" w:sz="4" w:space="0" w:color="000001"/>
            </w:tcBorders>
            <w:shd w:val="clear" w:color="auto" w:fill="FFFFFF" w:themeFill="background1"/>
          </w:tcPr>
          <w:p w14:paraId="435260FF" w14:textId="77777777" w:rsidR="00986EF5" w:rsidRPr="00917C10" w:rsidRDefault="00986EF5" w:rsidP="00986EF5">
            <w:pPr>
              <w:spacing w:line="240" w:lineRule="auto"/>
              <w:jc w:val="center"/>
              <w:rPr>
                <w:b/>
                <w:sz w:val="20"/>
                <w:szCs w:val="20"/>
              </w:rPr>
            </w:pPr>
            <w:r w:rsidRPr="00917C10">
              <w:rPr>
                <w:b/>
                <w:sz w:val="20"/>
                <w:szCs w:val="20"/>
              </w:rPr>
              <w:t>Parametr oferowany</w:t>
            </w:r>
          </w:p>
          <w:p w14:paraId="44818158" w14:textId="0309BFD0" w:rsidR="004B3C24" w:rsidRPr="006B182C" w:rsidRDefault="00986EF5" w:rsidP="00986EF5">
            <w:pPr>
              <w:spacing w:line="240" w:lineRule="auto"/>
              <w:jc w:val="center"/>
              <w:rPr>
                <w:b/>
                <w:sz w:val="20"/>
                <w:szCs w:val="20"/>
              </w:rPr>
            </w:pPr>
            <w:r w:rsidRPr="00917C10">
              <w:rPr>
                <w:bCs/>
                <w:sz w:val="18"/>
                <w:szCs w:val="18"/>
              </w:rPr>
              <w:t>(należy wpisać TAK lub wpisać faktyczny parametr)</w:t>
            </w:r>
          </w:p>
        </w:tc>
      </w:tr>
      <w:tr w:rsidR="004B3C24" w:rsidRPr="00484423" w14:paraId="45ECD4A1" w14:textId="374BE529" w:rsidTr="00577096">
        <w:trPr>
          <w:trHeight w:val="454"/>
        </w:trPr>
        <w:tc>
          <w:tcPr>
            <w:tcW w:w="681" w:type="dxa"/>
            <w:tcBorders>
              <w:top w:val="single" w:sz="4" w:space="0" w:color="000001"/>
              <w:left w:val="single" w:sz="4" w:space="0" w:color="000001"/>
              <w:bottom w:val="single" w:sz="4" w:space="0" w:color="000001"/>
              <w:right w:val="nil"/>
            </w:tcBorders>
            <w:shd w:val="clear" w:color="auto" w:fill="FFFFFF"/>
            <w:vAlign w:val="center"/>
          </w:tcPr>
          <w:p w14:paraId="6735DEA0" w14:textId="5C46C4ED" w:rsidR="004B3C24" w:rsidRPr="00D82982" w:rsidRDefault="004B3C24" w:rsidP="00D82982">
            <w:pPr>
              <w:pStyle w:val="Akapitzlist"/>
              <w:numPr>
                <w:ilvl w:val="0"/>
                <w:numId w:val="87"/>
              </w:numPr>
              <w:spacing w:line="24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18AA8EA6" w14:textId="25866976" w:rsidR="004B3C24" w:rsidRPr="00484423" w:rsidRDefault="004B3C24" w:rsidP="00D82982">
            <w:pPr>
              <w:spacing w:before="120" w:after="120" w:line="240" w:lineRule="auto"/>
              <w:jc w:val="center"/>
              <w:rPr>
                <w:sz w:val="20"/>
                <w:szCs w:val="20"/>
              </w:rPr>
            </w:pPr>
            <w:r w:rsidRPr="00D82982">
              <w:rPr>
                <w:sz w:val="20"/>
                <w:szCs w:val="20"/>
              </w:rPr>
              <w:t>Rodzaj systemu operacyjnego</w:t>
            </w: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622F26B5" w14:textId="6ACE0C4C" w:rsidR="004B3C24" w:rsidRPr="00484423" w:rsidRDefault="004B3C24" w:rsidP="00D82982">
            <w:pPr>
              <w:spacing w:after="120" w:line="240" w:lineRule="auto"/>
              <w:rPr>
                <w:sz w:val="20"/>
                <w:szCs w:val="20"/>
              </w:rPr>
            </w:pPr>
            <w:r w:rsidRPr="00D82982">
              <w:rPr>
                <w:sz w:val="20"/>
                <w:szCs w:val="20"/>
              </w:rPr>
              <w:t>Komercyjny, serwerowy system operacyjny umożliwiający uruchomienie minimum 2 maszyn wirtualnych</w:t>
            </w:r>
          </w:p>
        </w:tc>
        <w:tc>
          <w:tcPr>
            <w:tcW w:w="340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5A327B7" w14:textId="77777777" w:rsidR="004B3C24" w:rsidRPr="00D82982" w:rsidRDefault="004B3C24" w:rsidP="00577096">
            <w:pPr>
              <w:spacing w:after="120" w:line="240" w:lineRule="auto"/>
              <w:jc w:val="center"/>
              <w:rPr>
                <w:sz w:val="20"/>
                <w:szCs w:val="20"/>
              </w:rPr>
            </w:pPr>
          </w:p>
        </w:tc>
      </w:tr>
      <w:tr w:rsidR="004B3C24" w:rsidRPr="00484423" w14:paraId="7B43CBFE" w14:textId="0F377ECF" w:rsidTr="00577096">
        <w:trPr>
          <w:trHeight w:val="397"/>
        </w:trPr>
        <w:tc>
          <w:tcPr>
            <w:tcW w:w="681" w:type="dxa"/>
            <w:tcBorders>
              <w:top w:val="single" w:sz="4" w:space="0" w:color="000001"/>
              <w:left w:val="single" w:sz="4" w:space="0" w:color="000001"/>
              <w:bottom w:val="single" w:sz="4" w:space="0" w:color="000001"/>
              <w:right w:val="nil"/>
            </w:tcBorders>
            <w:shd w:val="clear" w:color="auto" w:fill="FFFFFF"/>
            <w:vAlign w:val="center"/>
          </w:tcPr>
          <w:p w14:paraId="29A60D64" w14:textId="21FD98C2" w:rsidR="004B3C24" w:rsidRPr="00D82982" w:rsidRDefault="004B3C24" w:rsidP="00D82982">
            <w:pPr>
              <w:pStyle w:val="Akapitzlist"/>
              <w:numPr>
                <w:ilvl w:val="0"/>
                <w:numId w:val="87"/>
              </w:numPr>
              <w:spacing w:line="24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625C7431" w14:textId="1D211567" w:rsidR="004B3C24" w:rsidRPr="00484423" w:rsidRDefault="004B3C24" w:rsidP="00D82982">
            <w:pPr>
              <w:spacing w:before="120" w:after="120" w:line="240" w:lineRule="auto"/>
              <w:jc w:val="center"/>
              <w:rPr>
                <w:sz w:val="20"/>
                <w:szCs w:val="20"/>
              </w:rPr>
            </w:pPr>
            <w:r w:rsidRPr="00D82982">
              <w:rPr>
                <w:sz w:val="20"/>
                <w:szCs w:val="20"/>
              </w:rPr>
              <w:t>Typ licencji</w:t>
            </w: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0FE264DA" w14:textId="5D04D8B1" w:rsidR="004B3C24" w:rsidRPr="00484423" w:rsidRDefault="004B3C24" w:rsidP="00D82982">
            <w:pPr>
              <w:spacing w:after="120" w:line="240" w:lineRule="auto"/>
              <w:rPr>
                <w:sz w:val="20"/>
                <w:szCs w:val="20"/>
              </w:rPr>
            </w:pPr>
            <w:r w:rsidRPr="00D82982">
              <w:rPr>
                <w:sz w:val="20"/>
                <w:szCs w:val="20"/>
              </w:rPr>
              <w:t>Licencja perpetual na min 16 core procesora</w:t>
            </w:r>
          </w:p>
        </w:tc>
        <w:tc>
          <w:tcPr>
            <w:tcW w:w="340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F089141" w14:textId="77777777" w:rsidR="004B3C24" w:rsidRPr="00D82982" w:rsidRDefault="004B3C24" w:rsidP="00577096">
            <w:pPr>
              <w:spacing w:after="120" w:line="240" w:lineRule="auto"/>
              <w:jc w:val="center"/>
              <w:rPr>
                <w:sz w:val="20"/>
                <w:szCs w:val="20"/>
              </w:rPr>
            </w:pPr>
          </w:p>
        </w:tc>
      </w:tr>
      <w:tr w:rsidR="004B3C24" w:rsidRPr="00484423" w14:paraId="0B5B9BB7" w14:textId="66B96472" w:rsidTr="00577096">
        <w:trPr>
          <w:trHeight w:val="454"/>
        </w:trPr>
        <w:tc>
          <w:tcPr>
            <w:tcW w:w="681" w:type="dxa"/>
            <w:tcBorders>
              <w:top w:val="single" w:sz="4" w:space="0" w:color="000001"/>
              <w:left w:val="single" w:sz="4" w:space="0" w:color="000001"/>
              <w:bottom w:val="single" w:sz="4" w:space="0" w:color="000001"/>
              <w:right w:val="nil"/>
            </w:tcBorders>
            <w:shd w:val="clear" w:color="auto" w:fill="FFFFFF"/>
            <w:vAlign w:val="center"/>
          </w:tcPr>
          <w:p w14:paraId="72F5D671" w14:textId="18DA0A18" w:rsidR="004B3C24" w:rsidRPr="00D82982" w:rsidRDefault="004B3C24" w:rsidP="00D82982">
            <w:pPr>
              <w:pStyle w:val="Akapitzlist"/>
              <w:numPr>
                <w:ilvl w:val="0"/>
                <w:numId w:val="87"/>
              </w:numPr>
              <w:spacing w:line="24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5C30A0F7" w14:textId="39EA3058" w:rsidR="004B3C24" w:rsidRPr="00484423" w:rsidRDefault="004B3C24" w:rsidP="00D82982">
            <w:pPr>
              <w:spacing w:before="120" w:after="120" w:line="240" w:lineRule="auto"/>
              <w:jc w:val="center"/>
              <w:rPr>
                <w:sz w:val="20"/>
                <w:szCs w:val="20"/>
              </w:rPr>
            </w:pPr>
            <w:r>
              <w:rPr>
                <w:sz w:val="20"/>
                <w:szCs w:val="20"/>
              </w:rPr>
              <w:t>Dodatkowe wymogi</w:t>
            </w:r>
          </w:p>
        </w:tc>
        <w:tc>
          <w:tcPr>
            <w:tcW w:w="8505" w:type="dxa"/>
            <w:tcBorders>
              <w:top w:val="single" w:sz="4" w:space="0" w:color="000001"/>
              <w:left w:val="single" w:sz="4" w:space="0" w:color="000001"/>
              <w:bottom w:val="single" w:sz="4" w:space="0" w:color="000001"/>
              <w:right w:val="single" w:sz="4" w:space="0" w:color="000001"/>
            </w:tcBorders>
            <w:shd w:val="clear" w:color="auto" w:fill="FFFFFF"/>
          </w:tcPr>
          <w:p w14:paraId="509BFD92" w14:textId="6DC5E8F7" w:rsidR="004B3C24" w:rsidRPr="00484423" w:rsidRDefault="004B3C24" w:rsidP="00DB52D8">
            <w:pPr>
              <w:spacing w:after="120" w:line="240" w:lineRule="auto"/>
              <w:jc w:val="both"/>
              <w:rPr>
                <w:sz w:val="20"/>
                <w:szCs w:val="20"/>
              </w:rPr>
            </w:pPr>
            <w:r w:rsidRPr="00D82982">
              <w:rPr>
                <w:sz w:val="20"/>
                <w:szCs w:val="20"/>
              </w:rPr>
              <w:t>Licencja musi umożliwiać prawidłowe współdziałanie z wykorzystywanym przez Zamawiającego systemem Windows Server 2022 (oraz wersje starsze), w sposób zgodny z zasadami licencjonowania Microsoft. Przez prawidłowe działanie należy rozumieć możliwość wykorzystania wszystkich funkcjonalności systemu Windows Server 2022 (oraz wersje starsze), bez konieczności jakiejkolwiek ingerencji w konfigurację tego systemu.</w:t>
            </w:r>
          </w:p>
        </w:tc>
        <w:tc>
          <w:tcPr>
            <w:tcW w:w="340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14F5096" w14:textId="77777777" w:rsidR="004B3C24" w:rsidRPr="00D82982" w:rsidRDefault="004B3C24" w:rsidP="00577096">
            <w:pPr>
              <w:spacing w:after="120" w:line="240" w:lineRule="auto"/>
              <w:jc w:val="center"/>
              <w:rPr>
                <w:sz w:val="20"/>
                <w:szCs w:val="20"/>
              </w:rPr>
            </w:pPr>
          </w:p>
        </w:tc>
      </w:tr>
    </w:tbl>
    <w:p w14:paraId="65C6BAA9" w14:textId="2B77B018" w:rsidR="00484423" w:rsidRDefault="002821C9" w:rsidP="002821C9">
      <w:pPr>
        <w:pStyle w:val="Nagwek1"/>
        <w:rPr>
          <w:b/>
          <w:bCs/>
          <w:sz w:val="20"/>
          <w:szCs w:val="20"/>
        </w:rPr>
      </w:pPr>
      <w:r w:rsidRPr="002821C9">
        <w:rPr>
          <w:b/>
          <w:bCs/>
          <w:sz w:val="20"/>
          <w:szCs w:val="20"/>
        </w:rPr>
        <w:t>V</w:t>
      </w:r>
      <w:r>
        <w:rPr>
          <w:b/>
          <w:bCs/>
          <w:sz w:val="20"/>
          <w:szCs w:val="20"/>
        </w:rPr>
        <w:t>.</w:t>
      </w:r>
      <w:r w:rsidR="005D22B6">
        <w:rPr>
          <w:b/>
          <w:bCs/>
          <w:sz w:val="20"/>
          <w:szCs w:val="20"/>
        </w:rPr>
        <w:t xml:space="preserve">  </w:t>
      </w:r>
      <w:r w:rsidR="00316D6F" w:rsidRPr="00316D6F">
        <w:rPr>
          <w:b/>
          <w:bCs/>
          <w:sz w:val="20"/>
          <w:szCs w:val="20"/>
        </w:rPr>
        <w:t>Przełącznik zarządzalny</w:t>
      </w:r>
      <w:r w:rsidRPr="002821C9">
        <w:rPr>
          <w:b/>
          <w:bCs/>
          <w:sz w:val="20"/>
          <w:szCs w:val="20"/>
        </w:rPr>
        <w:t xml:space="preserve"> </w:t>
      </w:r>
      <w:r w:rsidR="005D22B6">
        <w:rPr>
          <w:b/>
          <w:bCs/>
          <w:sz w:val="20"/>
          <w:szCs w:val="20"/>
        </w:rPr>
        <w:t>–</w:t>
      </w:r>
      <w:r w:rsidR="00484423" w:rsidRPr="002821C9">
        <w:rPr>
          <w:b/>
          <w:bCs/>
          <w:sz w:val="20"/>
          <w:szCs w:val="20"/>
        </w:rPr>
        <w:t xml:space="preserve"> </w:t>
      </w:r>
      <w:r w:rsidR="00316D6F" w:rsidRPr="00316D6F">
        <w:rPr>
          <w:b/>
          <w:bCs/>
          <w:sz w:val="20"/>
          <w:szCs w:val="20"/>
        </w:rPr>
        <w:t>1 sztuka</w:t>
      </w:r>
    </w:p>
    <w:tbl>
      <w:tblPr>
        <w:tblW w:w="5104" w:type="pct"/>
        <w:tblInd w:w="-66" w:type="dxa"/>
        <w:tblBorders>
          <w:top w:val="single" w:sz="4" w:space="0" w:color="000001"/>
          <w:left w:val="single" w:sz="4" w:space="0" w:color="000001"/>
          <w:bottom w:val="single" w:sz="4" w:space="0" w:color="000001"/>
          <w:insideH w:val="single" w:sz="4" w:space="0" w:color="000001"/>
        </w:tblBorders>
        <w:tblCellMar>
          <w:left w:w="61" w:type="dxa"/>
          <w:right w:w="71" w:type="dxa"/>
        </w:tblCellMar>
        <w:tblLook w:val="04A0" w:firstRow="1" w:lastRow="0" w:firstColumn="1" w:lastColumn="0" w:noHBand="0" w:noVBand="1"/>
      </w:tblPr>
      <w:tblGrid>
        <w:gridCol w:w="680"/>
        <w:gridCol w:w="1984"/>
        <w:gridCol w:w="8503"/>
        <w:gridCol w:w="3402"/>
      </w:tblGrid>
      <w:tr w:rsidR="00986EF5" w:rsidRPr="00484423" w14:paraId="1E23DEE0" w14:textId="77777777" w:rsidTr="008775E7">
        <w:trPr>
          <w:trHeight w:val="680"/>
        </w:trPr>
        <w:tc>
          <w:tcPr>
            <w:tcW w:w="14569" w:type="dxa"/>
            <w:gridSpan w:val="4"/>
            <w:tcBorders>
              <w:top w:val="single" w:sz="4" w:space="0" w:color="000001"/>
              <w:left w:val="single" w:sz="4" w:space="0" w:color="000001"/>
              <w:bottom w:val="single" w:sz="4" w:space="0" w:color="000001"/>
              <w:right w:val="single" w:sz="4" w:space="0" w:color="000001"/>
            </w:tcBorders>
            <w:shd w:val="clear" w:color="auto" w:fill="FFFFFF"/>
            <w:vAlign w:val="center"/>
          </w:tcPr>
          <w:p w14:paraId="25B14EAC" w14:textId="00FDDAC6" w:rsidR="00986EF5" w:rsidRPr="00917C10" w:rsidRDefault="00AF33D1" w:rsidP="00AF33D1">
            <w:pPr>
              <w:spacing w:line="240" w:lineRule="auto"/>
              <w:rPr>
                <w:b/>
                <w:sz w:val="20"/>
                <w:szCs w:val="20"/>
              </w:rPr>
            </w:pPr>
            <w:r w:rsidRPr="00AF33D1">
              <w:rPr>
                <w:b/>
                <w:sz w:val="20"/>
                <w:szCs w:val="20"/>
              </w:rPr>
              <w:t>Dane oferowanego sprzętu (producent / marka / typ / model): …………………………………………………………………………………………………</w:t>
            </w:r>
          </w:p>
        </w:tc>
      </w:tr>
      <w:tr w:rsidR="00AF33D1" w:rsidRPr="00484423" w14:paraId="46705EDE" w14:textId="77777777" w:rsidTr="00AF33D1">
        <w:trPr>
          <w:trHeight w:val="680"/>
        </w:trPr>
        <w:tc>
          <w:tcPr>
            <w:tcW w:w="14569" w:type="dxa"/>
            <w:gridSpan w:val="4"/>
            <w:tcBorders>
              <w:top w:val="single" w:sz="4" w:space="0" w:color="000001"/>
              <w:left w:val="single" w:sz="4" w:space="0" w:color="000001"/>
              <w:bottom w:val="single" w:sz="4" w:space="0" w:color="000001"/>
              <w:right w:val="single" w:sz="4" w:space="0" w:color="000001"/>
            </w:tcBorders>
            <w:shd w:val="clear" w:color="auto" w:fill="FFFFFF"/>
            <w:vAlign w:val="center"/>
          </w:tcPr>
          <w:p w14:paraId="32AD3E1B" w14:textId="472D263B" w:rsidR="00AF33D1" w:rsidRDefault="00AF33D1" w:rsidP="00AF33D1">
            <w:pPr>
              <w:spacing w:line="240" w:lineRule="auto"/>
              <w:rPr>
                <w:b/>
                <w:sz w:val="20"/>
                <w:szCs w:val="20"/>
              </w:rPr>
            </w:pPr>
            <w:r>
              <w:rPr>
                <w:b/>
                <w:sz w:val="20"/>
                <w:szCs w:val="20"/>
              </w:rPr>
              <w:lastRenderedPageBreak/>
              <w:t xml:space="preserve">Potwierdzenie zobowiązania do udzielenia </w:t>
            </w:r>
            <w:r w:rsidRPr="000B0C72">
              <w:rPr>
                <w:b/>
                <w:sz w:val="20"/>
                <w:szCs w:val="20"/>
              </w:rPr>
              <w:t>gwarancj</w:t>
            </w:r>
            <w:r>
              <w:rPr>
                <w:b/>
                <w:sz w:val="20"/>
                <w:szCs w:val="20"/>
              </w:rPr>
              <w:t>i</w:t>
            </w:r>
            <w:r w:rsidRPr="000B0C72">
              <w:rPr>
                <w:b/>
                <w:sz w:val="20"/>
                <w:szCs w:val="20"/>
              </w:rPr>
              <w:t xml:space="preserve"> producenta na 36 miesięcy</w:t>
            </w:r>
            <w:r>
              <w:rPr>
                <w:b/>
                <w:sz w:val="20"/>
                <w:szCs w:val="20"/>
              </w:rPr>
              <w:t xml:space="preserve"> …………………………………………………………….. </w:t>
            </w:r>
          </w:p>
          <w:p w14:paraId="186A70A6" w14:textId="2C7E3DBF" w:rsidR="00AF33D1" w:rsidRPr="00AF33D1" w:rsidRDefault="00AF33D1" w:rsidP="00AF33D1">
            <w:pPr>
              <w:spacing w:line="240" w:lineRule="auto"/>
              <w:jc w:val="right"/>
              <w:rPr>
                <w:b/>
                <w:sz w:val="20"/>
                <w:szCs w:val="20"/>
              </w:rPr>
            </w:pPr>
            <w:r w:rsidRPr="00C0663A">
              <w:rPr>
                <w:bCs/>
                <w:sz w:val="18"/>
                <w:szCs w:val="18"/>
              </w:rPr>
              <w:t>(należy wpisać TAK lub wpisać faktyczny okres gwarancji – jeżeli jest dłuższy od wymaganego)</w:t>
            </w:r>
          </w:p>
        </w:tc>
      </w:tr>
      <w:tr w:rsidR="004B3C24" w:rsidRPr="00484423" w14:paraId="20F765B9" w14:textId="50F4D8DE" w:rsidTr="008775E7">
        <w:trPr>
          <w:trHeight w:val="680"/>
        </w:trPr>
        <w:tc>
          <w:tcPr>
            <w:tcW w:w="680" w:type="dxa"/>
            <w:tcBorders>
              <w:top w:val="single" w:sz="4" w:space="0" w:color="000001"/>
              <w:left w:val="single" w:sz="4" w:space="0" w:color="000001"/>
              <w:bottom w:val="single" w:sz="4" w:space="0" w:color="000001"/>
              <w:right w:val="nil"/>
            </w:tcBorders>
            <w:shd w:val="clear" w:color="auto" w:fill="FFFFFF"/>
            <w:vAlign w:val="center"/>
          </w:tcPr>
          <w:p w14:paraId="76E760CD" w14:textId="215E6548" w:rsidR="004B3C24" w:rsidRPr="00343CF2" w:rsidRDefault="004B3C24" w:rsidP="00343CF2">
            <w:pPr>
              <w:spacing w:line="240" w:lineRule="auto"/>
              <w:ind w:right="-170"/>
              <w:rPr>
                <w:sz w:val="20"/>
                <w:szCs w:val="20"/>
              </w:rPr>
            </w:pPr>
            <w:r w:rsidRPr="00484423">
              <w:rPr>
                <w:b/>
                <w:sz w:val="20"/>
                <w:szCs w:val="20"/>
              </w:rPr>
              <w:t>Lp.</w:t>
            </w: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2579948E" w14:textId="7E0A424D" w:rsidR="004B3C24" w:rsidRPr="00484423" w:rsidRDefault="004B3C24" w:rsidP="00343CF2">
            <w:pPr>
              <w:spacing w:line="240" w:lineRule="auto"/>
              <w:jc w:val="center"/>
              <w:rPr>
                <w:sz w:val="20"/>
                <w:szCs w:val="20"/>
              </w:rPr>
            </w:pPr>
            <w:r w:rsidRPr="00484423">
              <w:rPr>
                <w:b/>
                <w:sz w:val="20"/>
                <w:szCs w:val="20"/>
              </w:rPr>
              <w:t>Element konfiguracji</w:t>
            </w:r>
          </w:p>
        </w:tc>
        <w:tc>
          <w:tcPr>
            <w:tcW w:w="8503"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444DDA2" w14:textId="7CDE357B" w:rsidR="004B3C24" w:rsidRPr="00343CF2" w:rsidRDefault="00986EF5" w:rsidP="00343CF2">
            <w:pPr>
              <w:spacing w:line="240" w:lineRule="auto"/>
              <w:ind w:left="360"/>
              <w:jc w:val="center"/>
              <w:rPr>
                <w:sz w:val="20"/>
                <w:szCs w:val="20"/>
              </w:rPr>
            </w:pPr>
            <w:r w:rsidRPr="00986EF5">
              <w:rPr>
                <w:b/>
                <w:sz w:val="20"/>
                <w:szCs w:val="20"/>
              </w:rPr>
              <w:t>Parametr wymagany</w:t>
            </w:r>
          </w:p>
        </w:tc>
        <w:tc>
          <w:tcPr>
            <w:tcW w:w="340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4DF378F" w14:textId="77777777" w:rsidR="00986EF5" w:rsidRPr="00917C10" w:rsidRDefault="00986EF5" w:rsidP="00986EF5">
            <w:pPr>
              <w:spacing w:line="240" w:lineRule="auto"/>
              <w:jc w:val="center"/>
              <w:rPr>
                <w:b/>
                <w:sz w:val="20"/>
                <w:szCs w:val="20"/>
              </w:rPr>
            </w:pPr>
            <w:r w:rsidRPr="00917C10">
              <w:rPr>
                <w:b/>
                <w:sz w:val="20"/>
                <w:szCs w:val="20"/>
              </w:rPr>
              <w:t>Parametr oferowany</w:t>
            </w:r>
          </w:p>
          <w:p w14:paraId="5C309D74" w14:textId="01A99A43" w:rsidR="004B3C24" w:rsidRPr="006B182C" w:rsidRDefault="00986EF5" w:rsidP="00986EF5">
            <w:pPr>
              <w:spacing w:line="240" w:lineRule="auto"/>
              <w:ind w:left="25"/>
              <w:jc w:val="center"/>
              <w:rPr>
                <w:b/>
                <w:sz w:val="20"/>
                <w:szCs w:val="20"/>
              </w:rPr>
            </w:pPr>
            <w:r w:rsidRPr="00917C10">
              <w:rPr>
                <w:bCs/>
                <w:sz w:val="18"/>
                <w:szCs w:val="18"/>
              </w:rPr>
              <w:t>(należy wpisać TAK lub wpisać faktyczny parametr)</w:t>
            </w:r>
          </w:p>
        </w:tc>
      </w:tr>
      <w:tr w:rsidR="004B3C24" w:rsidRPr="00484423" w14:paraId="05FDBD51" w14:textId="50155F0E" w:rsidTr="00577096">
        <w:trPr>
          <w:trHeight w:val="397"/>
        </w:trPr>
        <w:tc>
          <w:tcPr>
            <w:tcW w:w="680" w:type="dxa"/>
            <w:tcBorders>
              <w:top w:val="single" w:sz="4" w:space="0" w:color="000001"/>
              <w:left w:val="single" w:sz="4" w:space="0" w:color="000001"/>
              <w:bottom w:val="single" w:sz="4" w:space="0" w:color="000001"/>
              <w:right w:val="nil"/>
            </w:tcBorders>
            <w:shd w:val="clear" w:color="auto" w:fill="FFFFFF"/>
            <w:vAlign w:val="center"/>
          </w:tcPr>
          <w:p w14:paraId="6C384850" w14:textId="77777777" w:rsidR="004B3C24" w:rsidRPr="00316D6F" w:rsidRDefault="004B3C24" w:rsidP="00316D6F">
            <w:pPr>
              <w:pStyle w:val="Akapitzlist"/>
              <w:numPr>
                <w:ilvl w:val="0"/>
                <w:numId w:val="88"/>
              </w:numPr>
              <w:spacing w:before="60" w:after="120" w:line="24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463B0CB0" w14:textId="7D89E5DB" w:rsidR="004B3C24" w:rsidRPr="00484423" w:rsidRDefault="004B3C24" w:rsidP="00316D6F">
            <w:pPr>
              <w:spacing w:before="120" w:after="120" w:line="240" w:lineRule="auto"/>
              <w:jc w:val="center"/>
              <w:rPr>
                <w:sz w:val="20"/>
                <w:szCs w:val="20"/>
              </w:rPr>
            </w:pPr>
            <w:r w:rsidRPr="00983BBD">
              <w:rPr>
                <w:sz w:val="20"/>
                <w:szCs w:val="20"/>
              </w:rPr>
              <w:t>Typ przełącznika</w:t>
            </w: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7C4F36FF" w14:textId="431BDBCF" w:rsidR="004B3C24" w:rsidRPr="00316D6F" w:rsidRDefault="004B3C24" w:rsidP="00983BBD">
            <w:pPr>
              <w:spacing w:after="120" w:line="240" w:lineRule="auto"/>
              <w:ind w:left="26"/>
              <w:rPr>
                <w:sz w:val="20"/>
                <w:szCs w:val="20"/>
                <w:lang w:val="en-GB"/>
              </w:rPr>
            </w:pPr>
            <w:r w:rsidRPr="00983BBD">
              <w:rPr>
                <w:sz w:val="20"/>
                <w:szCs w:val="20"/>
                <w:lang w:val="en-GB"/>
              </w:rPr>
              <w:t>Przełącznik zarządzalny warstwy L3, 1U, stackowalny</w:t>
            </w:r>
          </w:p>
        </w:tc>
        <w:tc>
          <w:tcPr>
            <w:tcW w:w="340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EEC75D9" w14:textId="77777777" w:rsidR="004B3C24" w:rsidRPr="00983BBD" w:rsidRDefault="004B3C24" w:rsidP="00577096">
            <w:pPr>
              <w:spacing w:after="120" w:line="240" w:lineRule="auto"/>
              <w:ind w:left="26"/>
              <w:jc w:val="center"/>
              <w:rPr>
                <w:sz w:val="20"/>
                <w:szCs w:val="20"/>
                <w:lang w:val="en-GB"/>
              </w:rPr>
            </w:pPr>
          </w:p>
        </w:tc>
      </w:tr>
      <w:tr w:rsidR="004B3C24" w:rsidRPr="00484423" w14:paraId="3595B990" w14:textId="3071F6E6" w:rsidTr="00577096">
        <w:trPr>
          <w:trHeight w:val="397"/>
        </w:trPr>
        <w:tc>
          <w:tcPr>
            <w:tcW w:w="680" w:type="dxa"/>
            <w:tcBorders>
              <w:top w:val="single" w:sz="4" w:space="0" w:color="000001"/>
              <w:left w:val="single" w:sz="4" w:space="0" w:color="000001"/>
              <w:bottom w:val="single" w:sz="4" w:space="0" w:color="000001"/>
              <w:right w:val="nil"/>
            </w:tcBorders>
            <w:shd w:val="clear" w:color="auto" w:fill="FFFFFF"/>
            <w:vAlign w:val="center"/>
          </w:tcPr>
          <w:p w14:paraId="72547675" w14:textId="77777777" w:rsidR="004B3C24" w:rsidRPr="00316D6F" w:rsidRDefault="004B3C24" w:rsidP="00316D6F">
            <w:pPr>
              <w:pStyle w:val="Akapitzlist"/>
              <w:numPr>
                <w:ilvl w:val="0"/>
                <w:numId w:val="88"/>
              </w:numPr>
              <w:spacing w:before="60" w:after="120" w:line="240" w:lineRule="auto"/>
              <w:ind w:left="527" w:hanging="357"/>
              <w:jc w:val="center"/>
              <w:rPr>
                <w:sz w:val="20"/>
                <w:szCs w:val="20"/>
                <w:lang w:val="en-GB"/>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2D5162E3" w14:textId="2F0547EC" w:rsidR="004B3C24" w:rsidRPr="00484423" w:rsidRDefault="004B3C24" w:rsidP="00316D6F">
            <w:pPr>
              <w:spacing w:before="120" w:after="120" w:line="240" w:lineRule="auto"/>
              <w:jc w:val="center"/>
              <w:rPr>
                <w:sz w:val="20"/>
                <w:szCs w:val="20"/>
              </w:rPr>
            </w:pPr>
            <w:r w:rsidRPr="00983BBD">
              <w:rPr>
                <w:sz w:val="20"/>
                <w:szCs w:val="20"/>
              </w:rPr>
              <w:t>Ilość portów</w:t>
            </w:r>
          </w:p>
        </w:tc>
        <w:tc>
          <w:tcPr>
            <w:tcW w:w="8503" w:type="dxa"/>
            <w:tcBorders>
              <w:top w:val="single" w:sz="4" w:space="0" w:color="000001"/>
              <w:left w:val="single" w:sz="4" w:space="0" w:color="000001"/>
              <w:bottom w:val="single" w:sz="4" w:space="0" w:color="000001"/>
              <w:right w:val="single" w:sz="4" w:space="0" w:color="000001"/>
            </w:tcBorders>
            <w:shd w:val="clear" w:color="auto" w:fill="FFFFFF"/>
          </w:tcPr>
          <w:p w14:paraId="264B6606" w14:textId="7562299B" w:rsidR="004B3C24" w:rsidRPr="00316D6F" w:rsidRDefault="004B3C24" w:rsidP="00983BBD">
            <w:pPr>
              <w:spacing w:after="120" w:line="240" w:lineRule="auto"/>
              <w:ind w:left="26"/>
              <w:rPr>
                <w:sz w:val="20"/>
                <w:szCs w:val="20"/>
              </w:rPr>
            </w:pPr>
            <w:r w:rsidRPr="00983BBD">
              <w:rPr>
                <w:sz w:val="20"/>
                <w:szCs w:val="20"/>
              </w:rPr>
              <w:t>24 porty 10 GBit 10 base T, 4 25GBASE-X SFP28 uplinks</w:t>
            </w:r>
          </w:p>
        </w:tc>
        <w:tc>
          <w:tcPr>
            <w:tcW w:w="3402"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F19B311" w14:textId="77777777" w:rsidR="004B3C24" w:rsidRPr="00983BBD" w:rsidRDefault="004B3C24" w:rsidP="00577096">
            <w:pPr>
              <w:spacing w:after="120" w:line="240" w:lineRule="auto"/>
              <w:ind w:left="26"/>
              <w:jc w:val="center"/>
              <w:rPr>
                <w:sz w:val="20"/>
                <w:szCs w:val="20"/>
              </w:rPr>
            </w:pPr>
          </w:p>
        </w:tc>
      </w:tr>
      <w:tr w:rsidR="004B3C24" w:rsidRPr="00484423" w14:paraId="1A230A98" w14:textId="37F76107" w:rsidTr="00577096">
        <w:trPr>
          <w:trHeight w:val="397"/>
        </w:trPr>
        <w:tc>
          <w:tcPr>
            <w:tcW w:w="680" w:type="dxa"/>
            <w:tcBorders>
              <w:top w:val="single" w:sz="4" w:space="0" w:color="000001"/>
              <w:left w:val="single" w:sz="4" w:space="0" w:color="000001"/>
              <w:bottom w:val="single" w:sz="4" w:space="0" w:color="000001"/>
              <w:right w:val="nil"/>
            </w:tcBorders>
            <w:shd w:val="clear" w:color="auto" w:fill="FFFFFF"/>
            <w:vAlign w:val="center"/>
          </w:tcPr>
          <w:p w14:paraId="4BFCAACB" w14:textId="77777777" w:rsidR="004B3C24" w:rsidRPr="00316D6F" w:rsidRDefault="004B3C24" w:rsidP="00316D6F">
            <w:pPr>
              <w:pStyle w:val="Akapitzlist"/>
              <w:numPr>
                <w:ilvl w:val="0"/>
                <w:numId w:val="88"/>
              </w:numPr>
              <w:spacing w:before="60" w:after="120" w:line="24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373113A6" w14:textId="0EF864C7" w:rsidR="004B3C24" w:rsidRPr="00484423" w:rsidRDefault="004B3C24" w:rsidP="00316D6F">
            <w:pPr>
              <w:spacing w:before="120" w:after="120" w:line="240" w:lineRule="auto"/>
              <w:jc w:val="center"/>
              <w:rPr>
                <w:sz w:val="20"/>
                <w:szCs w:val="20"/>
              </w:rPr>
            </w:pPr>
            <w:r w:rsidRPr="00983BBD">
              <w:rPr>
                <w:sz w:val="20"/>
                <w:szCs w:val="20"/>
              </w:rPr>
              <w:t>Port konsoli</w:t>
            </w:r>
          </w:p>
        </w:tc>
        <w:tc>
          <w:tcPr>
            <w:tcW w:w="8503" w:type="dxa"/>
            <w:tcBorders>
              <w:top w:val="single" w:sz="4" w:space="0" w:color="000001"/>
              <w:left w:val="single" w:sz="4" w:space="0" w:color="000001"/>
              <w:bottom w:val="single" w:sz="4" w:space="0" w:color="000001"/>
              <w:right w:val="single" w:sz="4" w:space="0" w:color="000001"/>
            </w:tcBorders>
            <w:shd w:val="clear" w:color="auto" w:fill="auto"/>
          </w:tcPr>
          <w:p w14:paraId="62560C4E" w14:textId="58CB830D" w:rsidR="004B3C24" w:rsidRPr="00316D6F" w:rsidRDefault="004B3C24" w:rsidP="00983BBD">
            <w:pPr>
              <w:spacing w:after="120" w:line="240" w:lineRule="auto"/>
              <w:ind w:left="26"/>
              <w:rPr>
                <w:sz w:val="20"/>
                <w:szCs w:val="20"/>
              </w:rPr>
            </w:pPr>
            <w:r w:rsidRPr="00983BBD">
              <w:rPr>
                <w:sz w:val="20"/>
                <w:szCs w:val="20"/>
              </w:rPr>
              <w:t>RJ 45</w:t>
            </w:r>
          </w:p>
        </w:tc>
        <w:tc>
          <w:tcPr>
            <w:tcW w:w="3402" w:type="dxa"/>
            <w:tcBorders>
              <w:top w:val="single" w:sz="4" w:space="0" w:color="000001"/>
              <w:left w:val="single" w:sz="4" w:space="0" w:color="000001"/>
              <w:bottom w:val="single" w:sz="4" w:space="0" w:color="000001"/>
              <w:right w:val="single" w:sz="4" w:space="0" w:color="000001"/>
            </w:tcBorders>
            <w:vAlign w:val="center"/>
          </w:tcPr>
          <w:p w14:paraId="285218D2" w14:textId="77777777" w:rsidR="004B3C24" w:rsidRPr="00983BBD" w:rsidRDefault="004B3C24" w:rsidP="00577096">
            <w:pPr>
              <w:spacing w:after="120" w:line="240" w:lineRule="auto"/>
              <w:ind w:left="26"/>
              <w:jc w:val="center"/>
              <w:rPr>
                <w:sz w:val="20"/>
                <w:szCs w:val="20"/>
              </w:rPr>
            </w:pPr>
          </w:p>
        </w:tc>
      </w:tr>
      <w:tr w:rsidR="004B3C24" w:rsidRPr="00484423" w14:paraId="0F173ABB" w14:textId="708EEA81" w:rsidTr="00577096">
        <w:trPr>
          <w:trHeight w:val="397"/>
        </w:trPr>
        <w:tc>
          <w:tcPr>
            <w:tcW w:w="680" w:type="dxa"/>
            <w:tcBorders>
              <w:top w:val="single" w:sz="4" w:space="0" w:color="000001"/>
              <w:left w:val="single" w:sz="4" w:space="0" w:color="000001"/>
              <w:bottom w:val="single" w:sz="4" w:space="0" w:color="000001"/>
              <w:right w:val="nil"/>
            </w:tcBorders>
            <w:shd w:val="clear" w:color="auto" w:fill="FFFFFF"/>
            <w:vAlign w:val="center"/>
          </w:tcPr>
          <w:p w14:paraId="4D5A1F2B" w14:textId="77777777" w:rsidR="004B3C24" w:rsidRPr="00316D6F" w:rsidRDefault="004B3C24" w:rsidP="00316D6F">
            <w:pPr>
              <w:pStyle w:val="Akapitzlist"/>
              <w:numPr>
                <w:ilvl w:val="0"/>
                <w:numId w:val="88"/>
              </w:numPr>
              <w:spacing w:before="60" w:after="120" w:line="24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156A8612" w14:textId="20925C5A" w:rsidR="004B3C24" w:rsidRPr="00484423" w:rsidRDefault="004B3C24" w:rsidP="00316D6F">
            <w:pPr>
              <w:spacing w:before="120" w:after="120" w:line="240" w:lineRule="auto"/>
              <w:jc w:val="center"/>
              <w:rPr>
                <w:sz w:val="20"/>
                <w:szCs w:val="20"/>
              </w:rPr>
            </w:pPr>
            <w:r w:rsidRPr="00983BBD">
              <w:rPr>
                <w:sz w:val="20"/>
                <w:szCs w:val="20"/>
              </w:rPr>
              <w:t xml:space="preserve">Przepustowość  </w:t>
            </w:r>
          </w:p>
        </w:tc>
        <w:tc>
          <w:tcPr>
            <w:tcW w:w="8503" w:type="dxa"/>
            <w:tcBorders>
              <w:top w:val="single" w:sz="4" w:space="0" w:color="000001"/>
              <w:left w:val="single" w:sz="4" w:space="0" w:color="000001"/>
              <w:bottom w:val="single" w:sz="4" w:space="0" w:color="000001"/>
              <w:right w:val="single" w:sz="4" w:space="0" w:color="000001"/>
            </w:tcBorders>
            <w:shd w:val="clear" w:color="auto" w:fill="auto"/>
          </w:tcPr>
          <w:p w14:paraId="2F05DDB5" w14:textId="646B1888" w:rsidR="004B3C24" w:rsidRPr="00316D6F" w:rsidRDefault="004B3C24" w:rsidP="00983BBD">
            <w:pPr>
              <w:spacing w:after="120" w:line="240" w:lineRule="auto"/>
              <w:ind w:left="26"/>
              <w:rPr>
                <w:sz w:val="20"/>
                <w:szCs w:val="20"/>
              </w:rPr>
            </w:pPr>
            <w:r w:rsidRPr="00983BBD">
              <w:rPr>
                <w:sz w:val="20"/>
                <w:szCs w:val="20"/>
              </w:rPr>
              <w:t>przepustowość rutowania/przełączania: 650 Gbit/s</w:t>
            </w:r>
          </w:p>
        </w:tc>
        <w:tc>
          <w:tcPr>
            <w:tcW w:w="3402" w:type="dxa"/>
            <w:tcBorders>
              <w:top w:val="single" w:sz="4" w:space="0" w:color="000001"/>
              <w:left w:val="single" w:sz="4" w:space="0" w:color="000001"/>
              <w:bottom w:val="single" w:sz="4" w:space="0" w:color="000001"/>
              <w:right w:val="single" w:sz="4" w:space="0" w:color="000001"/>
            </w:tcBorders>
            <w:vAlign w:val="center"/>
          </w:tcPr>
          <w:p w14:paraId="35C75C3D" w14:textId="77777777" w:rsidR="004B3C24" w:rsidRPr="00983BBD" w:rsidRDefault="004B3C24" w:rsidP="00577096">
            <w:pPr>
              <w:spacing w:after="120" w:line="240" w:lineRule="auto"/>
              <w:ind w:left="26"/>
              <w:jc w:val="center"/>
              <w:rPr>
                <w:sz w:val="20"/>
                <w:szCs w:val="20"/>
              </w:rPr>
            </w:pPr>
          </w:p>
        </w:tc>
      </w:tr>
      <w:tr w:rsidR="004B3C24" w:rsidRPr="00484423" w14:paraId="38DA0E5E" w14:textId="3C2A4FED" w:rsidTr="00577096">
        <w:trPr>
          <w:trHeight w:val="567"/>
        </w:trPr>
        <w:tc>
          <w:tcPr>
            <w:tcW w:w="680" w:type="dxa"/>
            <w:tcBorders>
              <w:top w:val="single" w:sz="4" w:space="0" w:color="000001"/>
              <w:left w:val="single" w:sz="4" w:space="0" w:color="000001"/>
              <w:bottom w:val="single" w:sz="4" w:space="0" w:color="000001"/>
              <w:right w:val="nil"/>
            </w:tcBorders>
            <w:shd w:val="clear" w:color="auto" w:fill="FFFFFF"/>
            <w:vAlign w:val="center"/>
          </w:tcPr>
          <w:p w14:paraId="0934D77A" w14:textId="77777777" w:rsidR="004B3C24" w:rsidRPr="00316D6F" w:rsidRDefault="004B3C24" w:rsidP="00316D6F">
            <w:pPr>
              <w:pStyle w:val="Akapitzlist"/>
              <w:numPr>
                <w:ilvl w:val="0"/>
                <w:numId w:val="88"/>
              </w:numPr>
              <w:spacing w:before="60" w:after="120" w:line="24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4B3B17FF" w14:textId="03BDA6C2" w:rsidR="004B3C24" w:rsidRPr="00484423" w:rsidRDefault="004B3C24" w:rsidP="00316D6F">
            <w:pPr>
              <w:spacing w:before="120" w:after="120" w:line="240" w:lineRule="auto"/>
              <w:jc w:val="center"/>
              <w:rPr>
                <w:sz w:val="20"/>
                <w:szCs w:val="20"/>
              </w:rPr>
            </w:pPr>
            <w:r w:rsidRPr="00983BBD">
              <w:rPr>
                <w:sz w:val="20"/>
                <w:szCs w:val="20"/>
              </w:rPr>
              <w:t>Wielkość pamięci bufora pakietów</w:t>
            </w:r>
          </w:p>
        </w:tc>
        <w:tc>
          <w:tcPr>
            <w:tcW w:w="8503" w:type="dxa"/>
            <w:tcBorders>
              <w:top w:val="single" w:sz="4" w:space="0" w:color="000001"/>
              <w:left w:val="single" w:sz="4" w:space="0" w:color="000001"/>
              <w:bottom w:val="single" w:sz="4" w:space="0" w:color="000001"/>
              <w:right w:val="single" w:sz="4" w:space="0" w:color="000001"/>
            </w:tcBorders>
            <w:shd w:val="clear" w:color="auto" w:fill="auto"/>
          </w:tcPr>
          <w:p w14:paraId="1B4B7527" w14:textId="7504CFE3" w:rsidR="004B3C24" w:rsidRPr="00316D6F" w:rsidRDefault="004B3C24" w:rsidP="00983BBD">
            <w:pPr>
              <w:spacing w:after="120" w:line="240" w:lineRule="auto"/>
              <w:ind w:left="26"/>
              <w:rPr>
                <w:sz w:val="20"/>
                <w:szCs w:val="20"/>
              </w:rPr>
            </w:pPr>
            <w:r w:rsidRPr="00983BBD">
              <w:rPr>
                <w:sz w:val="20"/>
                <w:szCs w:val="20"/>
              </w:rPr>
              <w:t>32 MB</w:t>
            </w:r>
          </w:p>
        </w:tc>
        <w:tc>
          <w:tcPr>
            <w:tcW w:w="3402" w:type="dxa"/>
            <w:tcBorders>
              <w:top w:val="single" w:sz="4" w:space="0" w:color="000001"/>
              <w:left w:val="single" w:sz="4" w:space="0" w:color="000001"/>
              <w:bottom w:val="single" w:sz="4" w:space="0" w:color="000001"/>
              <w:right w:val="single" w:sz="4" w:space="0" w:color="000001"/>
            </w:tcBorders>
            <w:vAlign w:val="center"/>
          </w:tcPr>
          <w:p w14:paraId="3E4900AD" w14:textId="77777777" w:rsidR="004B3C24" w:rsidRPr="00983BBD" w:rsidRDefault="004B3C24" w:rsidP="00577096">
            <w:pPr>
              <w:spacing w:after="120" w:line="240" w:lineRule="auto"/>
              <w:ind w:left="26"/>
              <w:jc w:val="center"/>
              <w:rPr>
                <w:sz w:val="20"/>
                <w:szCs w:val="20"/>
              </w:rPr>
            </w:pPr>
          </w:p>
        </w:tc>
      </w:tr>
      <w:tr w:rsidR="004B3C24" w:rsidRPr="00484423" w14:paraId="24C0B65C" w14:textId="11ABD4ED" w:rsidTr="00577096">
        <w:trPr>
          <w:trHeight w:val="567"/>
        </w:trPr>
        <w:tc>
          <w:tcPr>
            <w:tcW w:w="680" w:type="dxa"/>
            <w:tcBorders>
              <w:top w:val="single" w:sz="4" w:space="0" w:color="000001"/>
              <w:left w:val="single" w:sz="4" w:space="0" w:color="000001"/>
              <w:bottom w:val="single" w:sz="4" w:space="0" w:color="000001"/>
              <w:right w:val="nil"/>
            </w:tcBorders>
            <w:shd w:val="clear" w:color="auto" w:fill="FFFFFF"/>
            <w:vAlign w:val="center"/>
          </w:tcPr>
          <w:p w14:paraId="206604A4" w14:textId="77777777" w:rsidR="004B3C24" w:rsidRPr="00316D6F" w:rsidRDefault="004B3C24" w:rsidP="00316D6F">
            <w:pPr>
              <w:pStyle w:val="Akapitzlist"/>
              <w:numPr>
                <w:ilvl w:val="0"/>
                <w:numId w:val="88"/>
              </w:numPr>
              <w:spacing w:before="60" w:after="120" w:line="24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04CCCEEA" w14:textId="42535F53" w:rsidR="004B3C24" w:rsidRPr="00484423" w:rsidRDefault="004B3C24" w:rsidP="00316D6F">
            <w:pPr>
              <w:spacing w:before="120" w:after="120" w:line="240" w:lineRule="auto"/>
              <w:jc w:val="center"/>
              <w:rPr>
                <w:sz w:val="20"/>
                <w:szCs w:val="20"/>
              </w:rPr>
            </w:pPr>
            <w:r w:rsidRPr="00983BBD">
              <w:rPr>
                <w:sz w:val="20"/>
                <w:szCs w:val="20"/>
              </w:rPr>
              <w:t>Wielkość pamięci flash</w:t>
            </w:r>
          </w:p>
        </w:tc>
        <w:tc>
          <w:tcPr>
            <w:tcW w:w="8503" w:type="dxa"/>
            <w:tcBorders>
              <w:top w:val="single" w:sz="4" w:space="0" w:color="000001"/>
              <w:left w:val="single" w:sz="4" w:space="0" w:color="000001"/>
              <w:bottom w:val="single" w:sz="4" w:space="0" w:color="000001"/>
              <w:right w:val="single" w:sz="4" w:space="0" w:color="000001"/>
            </w:tcBorders>
            <w:shd w:val="clear" w:color="auto" w:fill="auto"/>
          </w:tcPr>
          <w:p w14:paraId="57424793" w14:textId="0288DB34" w:rsidR="004B3C24" w:rsidRPr="00316D6F" w:rsidRDefault="004B3C24" w:rsidP="00983BBD">
            <w:pPr>
              <w:spacing w:after="120" w:line="240" w:lineRule="auto"/>
              <w:ind w:left="26"/>
              <w:rPr>
                <w:sz w:val="20"/>
                <w:szCs w:val="20"/>
              </w:rPr>
            </w:pPr>
            <w:r w:rsidRPr="00983BBD">
              <w:rPr>
                <w:sz w:val="20"/>
                <w:szCs w:val="20"/>
              </w:rPr>
              <w:t>512MB NAND 8-bit ECC</w:t>
            </w:r>
          </w:p>
        </w:tc>
        <w:tc>
          <w:tcPr>
            <w:tcW w:w="3402" w:type="dxa"/>
            <w:tcBorders>
              <w:top w:val="single" w:sz="4" w:space="0" w:color="000001"/>
              <w:left w:val="single" w:sz="4" w:space="0" w:color="000001"/>
              <w:bottom w:val="single" w:sz="4" w:space="0" w:color="000001"/>
              <w:right w:val="single" w:sz="4" w:space="0" w:color="000001"/>
            </w:tcBorders>
            <w:vAlign w:val="center"/>
          </w:tcPr>
          <w:p w14:paraId="0814470B" w14:textId="77777777" w:rsidR="004B3C24" w:rsidRPr="00983BBD" w:rsidRDefault="004B3C24" w:rsidP="00577096">
            <w:pPr>
              <w:spacing w:after="120" w:line="240" w:lineRule="auto"/>
              <w:ind w:left="26"/>
              <w:jc w:val="center"/>
              <w:rPr>
                <w:sz w:val="20"/>
                <w:szCs w:val="20"/>
              </w:rPr>
            </w:pPr>
          </w:p>
        </w:tc>
      </w:tr>
      <w:tr w:rsidR="004B3C24" w:rsidRPr="00484423" w14:paraId="1C7F7222" w14:textId="0CF6144A" w:rsidTr="00577096">
        <w:trPr>
          <w:trHeight w:val="567"/>
        </w:trPr>
        <w:tc>
          <w:tcPr>
            <w:tcW w:w="680" w:type="dxa"/>
            <w:tcBorders>
              <w:top w:val="single" w:sz="4" w:space="0" w:color="000001"/>
              <w:left w:val="single" w:sz="4" w:space="0" w:color="000001"/>
              <w:bottom w:val="single" w:sz="4" w:space="0" w:color="000001"/>
              <w:right w:val="nil"/>
            </w:tcBorders>
            <w:shd w:val="clear" w:color="auto" w:fill="FFFFFF"/>
            <w:vAlign w:val="center"/>
          </w:tcPr>
          <w:p w14:paraId="1020A6BD" w14:textId="77777777" w:rsidR="004B3C24" w:rsidRPr="00316D6F" w:rsidRDefault="004B3C24" w:rsidP="00316D6F">
            <w:pPr>
              <w:pStyle w:val="Akapitzlist"/>
              <w:numPr>
                <w:ilvl w:val="0"/>
                <w:numId w:val="88"/>
              </w:numPr>
              <w:spacing w:before="60" w:after="120" w:line="24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4FA966CB" w14:textId="15F20082" w:rsidR="004B3C24" w:rsidRPr="00484423" w:rsidRDefault="004B3C24" w:rsidP="00316D6F">
            <w:pPr>
              <w:spacing w:before="120" w:after="120" w:line="240" w:lineRule="auto"/>
              <w:jc w:val="center"/>
              <w:rPr>
                <w:sz w:val="20"/>
                <w:szCs w:val="20"/>
              </w:rPr>
            </w:pPr>
            <w:r w:rsidRPr="00983BBD">
              <w:rPr>
                <w:sz w:val="20"/>
                <w:szCs w:val="20"/>
              </w:rPr>
              <w:t>Opóźnienia dla portów 10 GBit 10 base T</w:t>
            </w:r>
          </w:p>
        </w:tc>
        <w:tc>
          <w:tcPr>
            <w:tcW w:w="8503" w:type="dxa"/>
            <w:tcBorders>
              <w:top w:val="single" w:sz="4" w:space="0" w:color="000001"/>
              <w:left w:val="single" w:sz="4" w:space="0" w:color="000001"/>
              <w:bottom w:val="single" w:sz="4" w:space="0" w:color="000001"/>
              <w:right w:val="single" w:sz="4" w:space="0" w:color="000001"/>
            </w:tcBorders>
            <w:shd w:val="clear" w:color="auto" w:fill="auto"/>
          </w:tcPr>
          <w:p w14:paraId="30D95430" w14:textId="6E8B5F94" w:rsidR="004B3C24" w:rsidRPr="00316D6F" w:rsidRDefault="004B3C24" w:rsidP="00983BBD">
            <w:pPr>
              <w:spacing w:after="120" w:line="240" w:lineRule="auto"/>
              <w:ind w:left="26"/>
              <w:rPr>
                <w:sz w:val="20"/>
                <w:szCs w:val="20"/>
              </w:rPr>
            </w:pPr>
            <w:r w:rsidRPr="00983BBD">
              <w:rPr>
                <w:sz w:val="20"/>
                <w:szCs w:val="20"/>
              </w:rPr>
              <w:t>&lt;2.20μs</w:t>
            </w:r>
          </w:p>
        </w:tc>
        <w:tc>
          <w:tcPr>
            <w:tcW w:w="3402" w:type="dxa"/>
            <w:tcBorders>
              <w:top w:val="single" w:sz="4" w:space="0" w:color="000001"/>
              <w:left w:val="single" w:sz="4" w:space="0" w:color="000001"/>
              <w:bottom w:val="single" w:sz="4" w:space="0" w:color="000001"/>
              <w:right w:val="single" w:sz="4" w:space="0" w:color="000001"/>
            </w:tcBorders>
            <w:vAlign w:val="center"/>
          </w:tcPr>
          <w:p w14:paraId="57752390" w14:textId="77777777" w:rsidR="004B3C24" w:rsidRPr="00983BBD" w:rsidRDefault="004B3C24" w:rsidP="00577096">
            <w:pPr>
              <w:spacing w:after="120" w:line="240" w:lineRule="auto"/>
              <w:ind w:left="26"/>
              <w:jc w:val="center"/>
              <w:rPr>
                <w:sz w:val="20"/>
                <w:szCs w:val="20"/>
              </w:rPr>
            </w:pPr>
          </w:p>
        </w:tc>
      </w:tr>
      <w:tr w:rsidR="004B3C24" w:rsidRPr="00484423" w14:paraId="66970285" w14:textId="43E22C7F" w:rsidTr="00577096">
        <w:trPr>
          <w:trHeight w:val="567"/>
        </w:trPr>
        <w:tc>
          <w:tcPr>
            <w:tcW w:w="680" w:type="dxa"/>
            <w:tcBorders>
              <w:top w:val="single" w:sz="4" w:space="0" w:color="000001"/>
              <w:left w:val="single" w:sz="4" w:space="0" w:color="000001"/>
              <w:bottom w:val="single" w:sz="4" w:space="0" w:color="000001"/>
              <w:right w:val="nil"/>
            </w:tcBorders>
            <w:shd w:val="clear" w:color="auto" w:fill="FFFFFF"/>
            <w:vAlign w:val="center"/>
          </w:tcPr>
          <w:p w14:paraId="604A3AC5" w14:textId="77777777" w:rsidR="004B3C24" w:rsidRPr="00316D6F" w:rsidRDefault="004B3C24" w:rsidP="00316D6F">
            <w:pPr>
              <w:pStyle w:val="Akapitzlist"/>
              <w:numPr>
                <w:ilvl w:val="0"/>
                <w:numId w:val="88"/>
              </w:numPr>
              <w:spacing w:before="60" w:after="120" w:line="24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1ABD8F28" w14:textId="22A3F0D1" w:rsidR="004B3C24" w:rsidRPr="00484423" w:rsidRDefault="004B3C24" w:rsidP="00316D6F">
            <w:pPr>
              <w:spacing w:before="120" w:after="120" w:line="240" w:lineRule="auto"/>
              <w:jc w:val="center"/>
              <w:rPr>
                <w:sz w:val="20"/>
                <w:szCs w:val="20"/>
              </w:rPr>
            </w:pPr>
            <w:r w:rsidRPr="00983BBD">
              <w:rPr>
                <w:sz w:val="20"/>
                <w:szCs w:val="20"/>
              </w:rPr>
              <w:t>Standardy komunikacyjne</w:t>
            </w:r>
          </w:p>
        </w:tc>
        <w:tc>
          <w:tcPr>
            <w:tcW w:w="8503" w:type="dxa"/>
            <w:tcBorders>
              <w:top w:val="single" w:sz="4" w:space="0" w:color="000001"/>
              <w:left w:val="single" w:sz="4" w:space="0" w:color="000001"/>
              <w:bottom w:val="single" w:sz="4" w:space="0" w:color="000001"/>
              <w:right w:val="single" w:sz="4" w:space="0" w:color="000001"/>
            </w:tcBorders>
            <w:shd w:val="clear" w:color="auto" w:fill="auto"/>
          </w:tcPr>
          <w:p w14:paraId="4BCF30FC" w14:textId="6C82584A" w:rsidR="004B3C24" w:rsidRPr="00316D6F" w:rsidRDefault="004B3C24" w:rsidP="00983BBD">
            <w:pPr>
              <w:spacing w:after="120" w:line="240" w:lineRule="auto"/>
              <w:ind w:left="26"/>
              <w:rPr>
                <w:sz w:val="20"/>
                <w:szCs w:val="20"/>
              </w:rPr>
            </w:pPr>
            <w:r w:rsidRPr="00983BBD">
              <w:rPr>
                <w:sz w:val="20"/>
                <w:szCs w:val="20"/>
              </w:rPr>
              <w:t>IEEE 802.1D, IEEE 802.1Q, IEEE 802.1Qav, IEEE 802.1s, IEEE 802.1w, IEEE 802.1x, IEEE 802.3, IEEE 802.3ab, IEEE 802.3ad, IEEE 802.3ak, IEEE 802.3bz, IEEE 802.3u</w:t>
            </w:r>
          </w:p>
        </w:tc>
        <w:tc>
          <w:tcPr>
            <w:tcW w:w="3402" w:type="dxa"/>
            <w:tcBorders>
              <w:top w:val="single" w:sz="4" w:space="0" w:color="000001"/>
              <w:left w:val="single" w:sz="4" w:space="0" w:color="000001"/>
              <w:bottom w:val="single" w:sz="4" w:space="0" w:color="000001"/>
              <w:right w:val="single" w:sz="4" w:space="0" w:color="000001"/>
            </w:tcBorders>
            <w:vAlign w:val="center"/>
          </w:tcPr>
          <w:p w14:paraId="56D1CE2A" w14:textId="77777777" w:rsidR="004B3C24" w:rsidRPr="00983BBD" w:rsidRDefault="004B3C24" w:rsidP="00577096">
            <w:pPr>
              <w:spacing w:after="120" w:line="240" w:lineRule="auto"/>
              <w:ind w:left="26"/>
              <w:jc w:val="center"/>
              <w:rPr>
                <w:sz w:val="20"/>
                <w:szCs w:val="20"/>
              </w:rPr>
            </w:pPr>
          </w:p>
        </w:tc>
      </w:tr>
      <w:tr w:rsidR="004B3C24" w:rsidRPr="00484423" w14:paraId="0CCF1505" w14:textId="49DF0CC8" w:rsidTr="00577096">
        <w:trPr>
          <w:trHeight w:val="567"/>
        </w:trPr>
        <w:tc>
          <w:tcPr>
            <w:tcW w:w="680" w:type="dxa"/>
            <w:tcBorders>
              <w:top w:val="single" w:sz="4" w:space="0" w:color="000001"/>
              <w:left w:val="single" w:sz="4" w:space="0" w:color="000001"/>
              <w:bottom w:val="single" w:sz="4" w:space="0" w:color="000001"/>
              <w:right w:val="nil"/>
            </w:tcBorders>
            <w:shd w:val="clear" w:color="auto" w:fill="FFFFFF"/>
            <w:vAlign w:val="center"/>
          </w:tcPr>
          <w:p w14:paraId="4A489363" w14:textId="77777777" w:rsidR="004B3C24" w:rsidRPr="00316D6F" w:rsidRDefault="004B3C24" w:rsidP="00316D6F">
            <w:pPr>
              <w:pStyle w:val="Akapitzlist"/>
              <w:numPr>
                <w:ilvl w:val="0"/>
                <w:numId w:val="88"/>
              </w:numPr>
              <w:spacing w:before="60" w:after="120" w:line="24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5D4B2C75" w14:textId="175B923B" w:rsidR="004B3C24" w:rsidRPr="00484423" w:rsidRDefault="004B3C24" w:rsidP="00316D6F">
            <w:pPr>
              <w:spacing w:before="120" w:after="120" w:line="240" w:lineRule="auto"/>
              <w:jc w:val="center"/>
              <w:rPr>
                <w:sz w:val="20"/>
                <w:szCs w:val="20"/>
              </w:rPr>
            </w:pPr>
            <w:r w:rsidRPr="00983BBD">
              <w:rPr>
                <w:sz w:val="20"/>
                <w:szCs w:val="20"/>
              </w:rPr>
              <w:t>Obsługiwane protokoły</w:t>
            </w:r>
          </w:p>
        </w:tc>
        <w:tc>
          <w:tcPr>
            <w:tcW w:w="8503" w:type="dxa"/>
            <w:tcBorders>
              <w:top w:val="single" w:sz="4" w:space="0" w:color="000001"/>
              <w:left w:val="single" w:sz="4" w:space="0" w:color="000001"/>
              <w:bottom w:val="single" w:sz="4" w:space="0" w:color="000001"/>
              <w:right w:val="single" w:sz="4" w:space="0" w:color="000001"/>
            </w:tcBorders>
            <w:shd w:val="clear" w:color="auto" w:fill="auto"/>
          </w:tcPr>
          <w:p w14:paraId="27F56922" w14:textId="72B9906C" w:rsidR="004B3C24" w:rsidRPr="00316D6F" w:rsidRDefault="004B3C24" w:rsidP="00983BBD">
            <w:pPr>
              <w:spacing w:after="120" w:line="240" w:lineRule="auto"/>
              <w:ind w:left="26"/>
              <w:rPr>
                <w:sz w:val="20"/>
                <w:szCs w:val="20"/>
              </w:rPr>
            </w:pPr>
            <w:r w:rsidRPr="00983BBD">
              <w:rPr>
                <w:sz w:val="20"/>
                <w:szCs w:val="20"/>
              </w:rPr>
              <w:t>OSPF, OSPFv2, OSPFv3, RIP, RIP-1, RIP-2</w:t>
            </w:r>
          </w:p>
        </w:tc>
        <w:tc>
          <w:tcPr>
            <w:tcW w:w="3402" w:type="dxa"/>
            <w:tcBorders>
              <w:top w:val="single" w:sz="4" w:space="0" w:color="000001"/>
              <w:left w:val="single" w:sz="4" w:space="0" w:color="000001"/>
              <w:bottom w:val="single" w:sz="4" w:space="0" w:color="000001"/>
              <w:right w:val="single" w:sz="4" w:space="0" w:color="000001"/>
            </w:tcBorders>
            <w:vAlign w:val="center"/>
          </w:tcPr>
          <w:p w14:paraId="0CFA213D" w14:textId="77777777" w:rsidR="004B3C24" w:rsidRPr="00983BBD" w:rsidRDefault="004B3C24" w:rsidP="00577096">
            <w:pPr>
              <w:spacing w:after="120" w:line="240" w:lineRule="auto"/>
              <w:ind w:left="26"/>
              <w:jc w:val="center"/>
              <w:rPr>
                <w:sz w:val="20"/>
                <w:szCs w:val="20"/>
              </w:rPr>
            </w:pPr>
          </w:p>
        </w:tc>
      </w:tr>
      <w:tr w:rsidR="004B3C24" w:rsidRPr="00484423" w14:paraId="3E228F00" w14:textId="72D9C6B2" w:rsidTr="00577096">
        <w:trPr>
          <w:trHeight w:val="397"/>
        </w:trPr>
        <w:tc>
          <w:tcPr>
            <w:tcW w:w="680" w:type="dxa"/>
            <w:tcBorders>
              <w:top w:val="single" w:sz="4" w:space="0" w:color="000001"/>
              <w:left w:val="single" w:sz="4" w:space="0" w:color="000001"/>
              <w:bottom w:val="single" w:sz="4" w:space="0" w:color="000001"/>
              <w:right w:val="nil"/>
            </w:tcBorders>
            <w:shd w:val="clear" w:color="auto" w:fill="FFFFFF"/>
            <w:vAlign w:val="center"/>
          </w:tcPr>
          <w:p w14:paraId="7F662838" w14:textId="77777777" w:rsidR="004B3C24" w:rsidRPr="00316D6F" w:rsidRDefault="004B3C24" w:rsidP="00316D6F">
            <w:pPr>
              <w:pStyle w:val="Akapitzlist"/>
              <w:numPr>
                <w:ilvl w:val="0"/>
                <w:numId w:val="88"/>
              </w:numPr>
              <w:spacing w:before="60" w:after="120" w:line="24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0D21F085" w14:textId="2D0D3AF9" w:rsidR="004B3C24" w:rsidRPr="00484423" w:rsidRDefault="004B3C24" w:rsidP="00316D6F">
            <w:pPr>
              <w:spacing w:before="120" w:after="120" w:line="240" w:lineRule="auto"/>
              <w:jc w:val="center"/>
              <w:rPr>
                <w:sz w:val="20"/>
                <w:szCs w:val="20"/>
              </w:rPr>
            </w:pPr>
            <w:r w:rsidRPr="00983BBD">
              <w:rPr>
                <w:sz w:val="20"/>
                <w:szCs w:val="20"/>
              </w:rPr>
              <w:t>Ilość VLAN</w:t>
            </w:r>
          </w:p>
        </w:tc>
        <w:tc>
          <w:tcPr>
            <w:tcW w:w="8503" w:type="dxa"/>
            <w:tcBorders>
              <w:top w:val="single" w:sz="4" w:space="0" w:color="000001"/>
              <w:left w:val="single" w:sz="4" w:space="0" w:color="000001"/>
              <w:bottom w:val="single" w:sz="4" w:space="0" w:color="000001"/>
              <w:right w:val="single" w:sz="4" w:space="0" w:color="000001"/>
            </w:tcBorders>
            <w:shd w:val="clear" w:color="auto" w:fill="auto"/>
          </w:tcPr>
          <w:p w14:paraId="6A14E1AD" w14:textId="332EF256" w:rsidR="004B3C24" w:rsidRPr="00316D6F" w:rsidRDefault="004B3C24" w:rsidP="00983BBD">
            <w:pPr>
              <w:spacing w:after="120" w:line="240" w:lineRule="auto"/>
              <w:ind w:left="26"/>
              <w:rPr>
                <w:sz w:val="20"/>
                <w:szCs w:val="20"/>
              </w:rPr>
            </w:pPr>
            <w:r w:rsidRPr="00983BBD">
              <w:rPr>
                <w:sz w:val="20"/>
                <w:szCs w:val="20"/>
              </w:rPr>
              <w:t>4000</w:t>
            </w:r>
          </w:p>
        </w:tc>
        <w:tc>
          <w:tcPr>
            <w:tcW w:w="3402" w:type="dxa"/>
            <w:tcBorders>
              <w:top w:val="single" w:sz="4" w:space="0" w:color="000001"/>
              <w:left w:val="single" w:sz="4" w:space="0" w:color="000001"/>
              <w:bottom w:val="single" w:sz="4" w:space="0" w:color="000001"/>
              <w:right w:val="single" w:sz="4" w:space="0" w:color="000001"/>
            </w:tcBorders>
            <w:vAlign w:val="center"/>
          </w:tcPr>
          <w:p w14:paraId="27A89AF1" w14:textId="77777777" w:rsidR="004B3C24" w:rsidRPr="00983BBD" w:rsidRDefault="004B3C24" w:rsidP="00577096">
            <w:pPr>
              <w:spacing w:after="120" w:line="240" w:lineRule="auto"/>
              <w:ind w:left="26"/>
              <w:jc w:val="center"/>
              <w:rPr>
                <w:sz w:val="20"/>
                <w:szCs w:val="20"/>
              </w:rPr>
            </w:pPr>
          </w:p>
        </w:tc>
      </w:tr>
      <w:tr w:rsidR="004B3C24" w:rsidRPr="00484423" w14:paraId="4235B552" w14:textId="0A4CE832" w:rsidTr="00577096">
        <w:trPr>
          <w:trHeight w:val="397"/>
        </w:trPr>
        <w:tc>
          <w:tcPr>
            <w:tcW w:w="680" w:type="dxa"/>
            <w:tcBorders>
              <w:top w:val="single" w:sz="4" w:space="0" w:color="000001"/>
              <w:left w:val="single" w:sz="4" w:space="0" w:color="000001"/>
              <w:bottom w:val="single" w:sz="4" w:space="0" w:color="000001"/>
              <w:right w:val="nil"/>
            </w:tcBorders>
            <w:shd w:val="clear" w:color="auto" w:fill="FFFFFF"/>
            <w:vAlign w:val="center"/>
          </w:tcPr>
          <w:p w14:paraId="4ED4D515" w14:textId="77777777" w:rsidR="004B3C24" w:rsidRPr="00316D6F" w:rsidRDefault="004B3C24" w:rsidP="00316D6F">
            <w:pPr>
              <w:pStyle w:val="Akapitzlist"/>
              <w:numPr>
                <w:ilvl w:val="0"/>
                <w:numId w:val="88"/>
              </w:numPr>
              <w:spacing w:before="60" w:after="120" w:line="24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55FF578D" w14:textId="184ACC6E" w:rsidR="004B3C24" w:rsidRPr="00484423" w:rsidRDefault="004B3C24" w:rsidP="00316D6F">
            <w:pPr>
              <w:spacing w:before="120" w:after="120" w:line="240" w:lineRule="auto"/>
              <w:jc w:val="center"/>
              <w:rPr>
                <w:sz w:val="20"/>
                <w:szCs w:val="20"/>
              </w:rPr>
            </w:pPr>
            <w:r w:rsidRPr="00983BBD">
              <w:rPr>
                <w:sz w:val="20"/>
                <w:szCs w:val="20"/>
              </w:rPr>
              <w:t>Gwarancja i wsparcie producenta</w:t>
            </w:r>
          </w:p>
        </w:tc>
        <w:tc>
          <w:tcPr>
            <w:tcW w:w="8503" w:type="dxa"/>
            <w:tcBorders>
              <w:top w:val="single" w:sz="4" w:space="0" w:color="000001"/>
              <w:left w:val="single" w:sz="4" w:space="0" w:color="000001"/>
              <w:bottom w:val="single" w:sz="4" w:space="0" w:color="000001"/>
              <w:right w:val="single" w:sz="4" w:space="0" w:color="000001"/>
            </w:tcBorders>
            <w:shd w:val="clear" w:color="auto" w:fill="auto"/>
          </w:tcPr>
          <w:p w14:paraId="49AB0D9A" w14:textId="057C107F" w:rsidR="004B3C24" w:rsidRPr="00316D6F" w:rsidRDefault="004B3C24" w:rsidP="00983BBD">
            <w:pPr>
              <w:spacing w:after="120" w:line="240" w:lineRule="auto"/>
              <w:ind w:left="26"/>
              <w:rPr>
                <w:sz w:val="20"/>
                <w:szCs w:val="20"/>
              </w:rPr>
            </w:pPr>
            <w:r w:rsidRPr="00983BBD">
              <w:rPr>
                <w:sz w:val="20"/>
                <w:szCs w:val="20"/>
              </w:rPr>
              <w:t>3 lata</w:t>
            </w:r>
          </w:p>
        </w:tc>
        <w:tc>
          <w:tcPr>
            <w:tcW w:w="3402" w:type="dxa"/>
            <w:tcBorders>
              <w:top w:val="single" w:sz="4" w:space="0" w:color="000001"/>
              <w:left w:val="single" w:sz="4" w:space="0" w:color="000001"/>
              <w:bottom w:val="single" w:sz="4" w:space="0" w:color="000001"/>
              <w:right w:val="single" w:sz="4" w:space="0" w:color="000001"/>
            </w:tcBorders>
            <w:vAlign w:val="center"/>
          </w:tcPr>
          <w:p w14:paraId="43747512" w14:textId="77777777" w:rsidR="004B3C24" w:rsidRPr="00983BBD" w:rsidRDefault="004B3C24" w:rsidP="00577096">
            <w:pPr>
              <w:spacing w:after="120" w:line="240" w:lineRule="auto"/>
              <w:ind w:left="26"/>
              <w:jc w:val="center"/>
              <w:rPr>
                <w:sz w:val="20"/>
                <w:szCs w:val="20"/>
              </w:rPr>
            </w:pPr>
          </w:p>
        </w:tc>
      </w:tr>
      <w:tr w:rsidR="004B3C24" w:rsidRPr="00484423" w14:paraId="3C7657DE" w14:textId="65BC0223" w:rsidTr="00577096">
        <w:trPr>
          <w:trHeight w:val="397"/>
        </w:trPr>
        <w:tc>
          <w:tcPr>
            <w:tcW w:w="680" w:type="dxa"/>
            <w:tcBorders>
              <w:top w:val="single" w:sz="4" w:space="0" w:color="000001"/>
              <w:left w:val="single" w:sz="4" w:space="0" w:color="000001"/>
              <w:bottom w:val="single" w:sz="4" w:space="0" w:color="000001"/>
              <w:right w:val="nil"/>
            </w:tcBorders>
            <w:shd w:val="clear" w:color="auto" w:fill="FFFFFF"/>
            <w:vAlign w:val="center"/>
          </w:tcPr>
          <w:p w14:paraId="2179E59B" w14:textId="77777777" w:rsidR="004B3C24" w:rsidRPr="00316D6F" w:rsidRDefault="004B3C24" w:rsidP="00316D6F">
            <w:pPr>
              <w:pStyle w:val="Akapitzlist"/>
              <w:numPr>
                <w:ilvl w:val="0"/>
                <w:numId w:val="88"/>
              </w:numPr>
              <w:spacing w:before="60" w:after="120" w:line="240" w:lineRule="auto"/>
              <w:ind w:left="527" w:hanging="357"/>
              <w:jc w:val="center"/>
              <w:rPr>
                <w:sz w:val="20"/>
                <w:szCs w:val="20"/>
              </w:rPr>
            </w:pPr>
          </w:p>
        </w:tc>
        <w:tc>
          <w:tcPr>
            <w:tcW w:w="1984" w:type="dxa"/>
            <w:tcBorders>
              <w:top w:val="single" w:sz="4" w:space="0" w:color="000001"/>
              <w:left w:val="single" w:sz="4" w:space="0" w:color="000001"/>
              <w:bottom w:val="single" w:sz="4" w:space="0" w:color="000001"/>
              <w:right w:val="nil"/>
            </w:tcBorders>
            <w:shd w:val="clear" w:color="auto" w:fill="FFFFFF"/>
            <w:vAlign w:val="center"/>
          </w:tcPr>
          <w:p w14:paraId="5C6A247A" w14:textId="1F2A7EA9" w:rsidR="004B3C24" w:rsidRPr="00484423" w:rsidRDefault="004B3C24" w:rsidP="00316D6F">
            <w:pPr>
              <w:spacing w:before="120" w:after="120" w:line="240" w:lineRule="auto"/>
              <w:jc w:val="center"/>
              <w:rPr>
                <w:sz w:val="20"/>
                <w:szCs w:val="20"/>
              </w:rPr>
            </w:pPr>
            <w:r w:rsidRPr="00983BBD">
              <w:rPr>
                <w:sz w:val="20"/>
                <w:szCs w:val="20"/>
              </w:rPr>
              <w:t>Okablowanie</w:t>
            </w:r>
          </w:p>
        </w:tc>
        <w:tc>
          <w:tcPr>
            <w:tcW w:w="8503" w:type="dxa"/>
            <w:tcBorders>
              <w:top w:val="single" w:sz="4" w:space="0" w:color="000001"/>
              <w:left w:val="single" w:sz="4" w:space="0" w:color="000001"/>
              <w:bottom w:val="single" w:sz="4" w:space="0" w:color="000001"/>
              <w:right w:val="single" w:sz="4" w:space="0" w:color="000001"/>
            </w:tcBorders>
            <w:shd w:val="clear" w:color="auto" w:fill="auto"/>
          </w:tcPr>
          <w:p w14:paraId="52BD1FB6" w14:textId="623A3195" w:rsidR="004B3C24" w:rsidRPr="00316D6F" w:rsidRDefault="004B3C24" w:rsidP="00983BBD">
            <w:pPr>
              <w:spacing w:after="120" w:line="240" w:lineRule="auto"/>
              <w:ind w:left="26"/>
              <w:rPr>
                <w:sz w:val="20"/>
                <w:szCs w:val="20"/>
              </w:rPr>
            </w:pPr>
            <w:r w:rsidRPr="00983BBD">
              <w:rPr>
                <w:sz w:val="20"/>
                <w:szCs w:val="20"/>
              </w:rPr>
              <w:t>Niezbędne okablowanie do podłączenia serwera, przełącznika i macierzy</w:t>
            </w:r>
          </w:p>
        </w:tc>
        <w:tc>
          <w:tcPr>
            <w:tcW w:w="3402" w:type="dxa"/>
            <w:tcBorders>
              <w:top w:val="single" w:sz="4" w:space="0" w:color="000001"/>
              <w:left w:val="single" w:sz="4" w:space="0" w:color="000001"/>
              <w:bottom w:val="single" w:sz="4" w:space="0" w:color="000001"/>
              <w:right w:val="single" w:sz="4" w:space="0" w:color="000001"/>
            </w:tcBorders>
            <w:vAlign w:val="center"/>
          </w:tcPr>
          <w:p w14:paraId="78AAE74E" w14:textId="77777777" w:rsidR="004B3C24" w:rsidRPr="00983BBD" w:rsidRDefault="004B3C24" w:rsidP="00577096">
            <w:pPr>
              <w:spacing w:after="120" w:line="240" w:lineRule="auto"/>
              <w:ind w:left="26"/>
              <w:jc w:val="center"/>
              <w:rPr>
                <w:sz w:val="20"/>
                <w:szCs w:val="20"/>
              </w:rPr>
            </w:pPr>
          </w:p>
        </w:tc>
      </w:tr>
    </w:tbl>
    <w:p w14:paraId="6D18FCB0" w14:textId="77777777" w:rsidR="00C13136" w:rsidRDefault="00C13136" w:rsidP="00484423">
      <w:pPr>
        <w:spacing w:line="240" w:lineRule="auto"/>
        <w:rPr>
          <w:sz w:val="20"/>
          <w:szCs w:val="20"/>
        </w:rPr>
      </w:pPr>
    </w:p>
    <w:p w14:paraId="1B01C868" w14:textId="77777777" w:rsidR="0087588D" w:rsidRDefault="0087588D" w:rsidP="00484423">
      <w:pPr>
        <w:spacing w:line="240" w:lineRule="auto"/>
        <w:rPr>
          <w:sz w:val="20"/>
          <w:szCs w:val="20"/>
        </w:rPr>
      </w:pPr>
    </w:p>
    <w:p w14:paraId="09A3EC9C" w14:textId="15BA93A6" w:rsidR="00465BF4" w:rsidRDefault="00465BF4" w:rsidP="00465BF4">
      <w:pPr>
        <w:spacing w:after="120" w:line="240" w:lineRule="auto"/>
        <w:rPr>
          <w:sz w:val="20"/>
          <w:szCs w:val="20"/>
        </w:rPr>
      </w:pPr>
      <w:r w:rsidRPr="00465BF4">
        <w:rPr>
          <w:bCs/>
          <w:sz w:val="20"/>
          <w:szCs w:val="20"/>
          <w:u w:val="single"/>
        </w:rPr>
        <w:lastRenderedPageBreak/>
        <w:t>Oświadczenie Wykonawcy:</w:t>
      </w:r>
    </w:p>
    <w:p w14:paraId="2E857951" w14:textId="0C2BAA50" w:rsidR="00465BF4" w:rsidRPr="00465BF4" w:rsidRDefault="00465BF4" w:rsidP="00465BF4">
      <w:pPr>
        <w:spacing w:after="120" w:line="240" w:lineRule="auto"/>
        <w:jc w:val="both"/>
        <w:rPr>
          <w:b/>
          <w:bCs/>
          <w:sz w:val="20"/>
          <w:szCs w:val="20"/>
        </w:rPr>
      </w:pPr>
      <w:bookmarkStart w:id="0" w:name="_Hlk176262873"/>
      <w:r w:rsidRPr="006A3C42">
        <w:rPr>
          <w:b/>
          <w:sz w:val="20"/>
          <w:szCs w:val="20"/>
        </w:rPr>
        <w:t>Niniejszym oświadczam, że</w:t>
      </w:r>
      <w:r w:rsidRPr="00465BF4">
        <w:rPr>
          <w:b/>
          <w:bCs/>
          <w:sz w:val="20"/>
          <w:szCs w:val="20"/>
        </w:rPr>
        <w:t xml:space="preserve"> </w:t>
      </w:r>
      <w:r w:rsidR="00457C36">
        <w:rPr>
          <w:b/>
          <w:bCs/>
          <w:sz w:val="20"/>
          <w:szCs w:val="20"/>
        </w:rPr>
        <w:t xml:space="preserve">realizacja przedmiotowego </w:t>
      </w:r>
      <w:r w:rsidR="00373B4A">
        <w:rPr>
          <w:b/>
          <w:bCs/>
          <w:sz w:val="20"/>
          <w:szCs w:val="20"/>
        </w:rPr>
        <w:t>zamówienia</w:t>
      </w:r>
      <w:r>
        <w:rPr>
          <w:b/>
          <w:bCs/>
          <w:sz w:val="20"/>
          <w:szCs w:val="20"/>
        </w:rPr>
        <w:t xml:space="preserve"> </w:t>
      </w:r>
      <w:r w:rsidR="00373B4A">
        <w:rPr>
          <w:b/>
          <w:bCs/>
          <w:sz w:val="20"/>
          <w:szCs w:val="20"/>
        </w:rPr>
        <w:t>w zakresie</w:t>
      </w:r>
      <w:r w:rsidRPr="00465BF4">
        <w:rPr>
          <w:b/>
          <w:bCs/>
          <w:sz w:val="20"/>
          <w:szCs w:val="20"/>
        </w:rPr>
        <w:t xml:space="preserve"> </w:t>
      </w:r>
      <w:r>
        <w:rPr>
          <w:b/>
          <w:bCs/>
          <w:sz w:val="20"/>
          <w:szCs w:val="20"/>
        </w:rPr>
        <w:t>u</w:t>
      </w:r>
      <w:r w:rsidRPr="0087588D">
        <w:rPr>
          <w:b/>
          <w:bCs/>
          <w:sz w:val="20"/>
          <w:szCs w:val="20"/>
        </w:rPr>
        <w:t>sług instalacyjn</w:t>
      </w:r>
      <w:r>
        <w:rPr>
          <w:b/>
          <w:bCs/>
          <w:sz w:val="20"/>
          <w:szCs w:val="20"/>
        </w:rPr>
        <w:t>ych</w:t>
      </w:r>
      <w:r w:rsidRPr="0087588D">
        <w:rPr>
          <w:b/>
          <w:bCs/>
          <w:sz w:val="20"/>
          <w:szCs w:val="20"/>
        </w:rPr>
        <w:t xml:space="preserve"> i wdrożeniow</w:t>
      </w:r>
      <w:r>
        <w:rPr>
          <w:b/>
          <w:bCs/>
          <w:sz w:val="20"/>
          <w:szCs w:val="20"/>
        </w:rPr>
        <w:t>ych</w:t>
      </w:r>
      <w:r w:rsidRPr="0087588D">
        <w:rPr>
          <w:b/>
          <w:bCs/>
          <w:sz w:val="20"/>
          <w:szCs w:val="20"/>
        </w:rPr>
        <w:t xml:space="preserve"> systemu backupu</w:t>
      </w:r>
      <w:r w:rsidR="00373B4A">
        <w:rPr>
          <w:b/>
          <w:bCs/>
          <w:sz w:val="20"/>
          <w:szCs w:val="20"/>
        </w:rPr>
        <w:t>, nastąpi z zachowaniem</w:t>
      </w:r>
      <w:r w:rsidR="00373B4A" w:rsidRPr="00373B4A">
        <w:rPr>
          <w:b/>
          <w:bCs/>
          <w:sz w:val="20"/>
          <w:szCs w:val="20"/>
        </w:rPr>
        <w:t xml:space="preserve"> </w:t>
      </w:r>
      <w:r w:rsidR="00373B4A">
        <w:rPr>
          <w:b/>
          <w:bCs/>
          <w:sz w:val="20"/>
          <w:szCs w:val="20"/>
        </w:rPr>
        <w:t>poniższych</w:t>
      </w:r>
      <w:r w:rsidR="00373B4A" w:rsidRPr="00465BF4">
        <w:rPr>
          <w:b/>
          <w:bCs/>
          <w:sz w:val="20"/>
          <w:szCs w:val="20"/>
        </w:rPr>
        <w:t xml:space="preserve"> </w:t>
      </w:r>
      <w:r w:rsidR="00373B4A">
        <w:rPr>
          <w:b/>
          <w:bCs/>
          <w:sz w:val="20"/>
          <w:szCs w:val="20"/>
        </w:rPr>
        <w:t>w</w:t>
      </w:r>
      <w:r w:rsidR="00373B4A" w:rsidRPr="006B182C">
        <w:rPr>
          <w:b/>
          <w:bCs/>
          <w:sz w:val="20"/>
          <w:szCs w:val="20"/>
        </w:rPr>
        <w:t>ymaga</w:t>
      </w:r>
      <w:r w:rsidR="00373B4A">
        <w:rPr>
          <w:b/>
          <w:bCs/>
          <w:sz w:val="20"/>
          <w:szCs w:val="20"/>
        </w:rPr>
        <w:t>ń</w:t>
      </w:r>
      <w:r w:rsidR="00373B4A" w:rsidRPr="006B182C">
        <w:t xml:space="preserve"> </w:t>
      </w:r>
      <w:r w:rsidR="00373B4A" w:rsidRPr="006B182C">
        <w:rPr>
          <w:b/>
          <w:bCs/>
          <w:sz w:val="20"/>
          <w:szCs w:val="20"/>
        </w:rPr>
        <w:t>dodatkow</w:t>
      </w:r>
      <w:r w:rsidR="00373B4A">
        <w:rPr>
          <w:b/>
          <w:bCs/>
          <w:sz w:val="20"/>
          <w:szCs w:val="20"/>
        </w:rPr>
        <w:t>ych</w:t>
      </w:r>
      <w:r w:rsidR="00CC7F4C" w:rsidRPr="00CC7F4C">
        <w:t xml:space="preserve"> </w:t>
      </w:r>
      <w:r w:rsidR="00CC7F4C" w:rsidRPr="00CC7F4C">
        <w:rPr>
          <w:b/>
          <w:bCs/>
          <w:sz w:val="20"/>
          <w:szCs w:val="20"/>
        </w:rPr>
        <w:t>Zamawiając</w:t>
      </w:r>
      <w:r w:rsidR="00CC7F4C">
        <w:rPr>
          <w:b/>
          <w:bCs/>
          <w:sz w:val="20"/>
          <w:szCs w:val="20"/>
        </w:rPr>
        <w:t>ego</w:t>
      </w:r>
      <w:r w:rsidR="00373B4A">
        <w:rPr>
          <w:b/>
          <w:bCs/>
          <w:sz w:val="20"/>
          <w:szCs w:val="20"/>
        </w:rPr>
        <w:t>:</w:t>
      </w:r>
    </w:p>
    <w:p w14:paraId="0E27251C" w14:textId="77777777" w:rsidR="0087588D" w:rsidRPr="009553CE" w:rsidRDefault="0087588D" w:rsidP="009553CE">
      <w:pPr>
        <w:pStyle w:val="Akapitzlist"/>
        <w:numPr>
          <w:ilvl w:val="0"/>
          <w:numId w:val="89"/>
        </w:numPr>
        <w:spacing w:after="120" w:line="240" w:lineRule="auto"/>
        <w:ind w:left="425" w:hanging="357"/>
        <w:contextualSpacing w:val="0"/>
        <w:jc w:val="both"/>
        <w:rPr>
          <w:sz w:val="20"/>
          <w:szCs w:val="20"/>
        </w:rPr>
      </w:pPr>
      <w:bookmarkStart w:id="1" w:name="_Hlk176333913"/>
      <w:bookmarkEnd w:id="0"/>
      <w:r w:rsidRPr="009553CE">
        <w:rPr>
          <w:sz w:val="20"/>
          <w:szCs w:val="20"/>
        </w:rPr>
        <w:t xml:space="preserve">Zamawiający </w:t>
      </w:r>
      <w:bookmarkEnd w:id="1"/>
      <w:r w:rsidRPr="009553CE">
        <w:rPr>
          <w:sz w:val="20"/>
          <w:szCs w:val="20"/>
        </w:rPr>
        <w:t>wymaga wykonania wdrożenia zintegrowanego systemu backupowego obejmującego dwie macierze NAS, serwer backupu wraz z oprogramowaniem systemowym i zainstalowanym na nim oprogramowaniem do wykonywania backupu oraz zarządzalny przełącznik sieciowy służący do podłączenia zakupionej infrastruktury. Macierze umieszczone zostaną, jedna w ośrodku podstawowym, druga w ośrodku zapasowym. Na pierwszą macierz przeniesione zostaną wszystkie zasoby z serwerów Gminy, w tym środowisko maszyn wirtualnych. Pomiędzy macierzami zostanie uruchomiona replikacja asynchroniczna tj. dane niezduplikowane będą automatycznie przekopiowywane na drugą macierz w centrum zapasowym. Zamawiający wymaga uruchomienia mechanizmów kryptograficznych na macierzach dyskowych, oraz systemu RAID umożliwiającego pracę macierzy przy uszkodzeniu trzech dysków. Zadaniem systemu backupu jest regularne tworzenie kopii zapasowych danych aplikacji i maszyn wirtualnych a także zabezpieczenie bezpieczeństwa plików systemowych, logów systemowych i dzienników systemowych poprzez regularne wykonywanie kopii na zakupionej macierzy. Dodatkowo, wszystkim komputerom biurkowym udostępniony zostanie poprzez protokół CIFS zasób na macierzy, tj. każdy użytkownik będzie składował swoje dane na chronionym udziale macierzowym. W celu optymalizacji danych wykonawca uruchomi na macierzach funkcjonalności deduplikacji i kompresji danych. W ramach budowy systemu wykonawca uruchomi systemy antyransomware chroniące na macierzy dane przed atakami ransomware oraz mechanizmy WORM. Wykonawca opracuje i wdroży procedury backupu oraz odtwarzania w przypadku awarii i ataku ransomware. Wykonawca uruchomi  funkcję autosupport tj. zabezpieczone łącze diagnostyczne do producenta macierzy. Przeprowadzi testy odtwarzania oraz wykona przeszkolenie stanowiskowe i dokumentacje powdrożeniową.</w:t>
      </w:r>
    </w:p>
    <w:p w14:paraId="28A952B1" w14:textId="5727A254" w:rsidR="00F46BB5" w:rsidRPr="002929FA" w:rsidRDefault="0087588D" w:rsidP="009553CE">
      <w:pPr>
        <w:pStyle w:val="Akapitzlist"/>
        <w:numPr>
          <w:ilvl w:val="0"/>
          <w:numId w:val="89"/>
        </w:numPr>
        <w:spacing w:after="120" w:line="240" w:lineRule="auto"/>
        <w:ind w:left="425" w:hanging="357"/>
        <w:contextualSpacing w:val="0"/>
        <w:jc w:val="both"/>
        <w:rPr>
          <w:b/>
          <w:bCs/>
          <w:sz w:val="20"/>
          <w:szCs w:val="20"/>
        </w:rPr>
      </w:pPr>
      <w:r w:rsidRPr="009553CE">
        <w:rPr>
          <w:sz w:val="20"/>
          <w:szCs w:val="20"/>
        </w:rPr>
        <w:t>Żaden z dostarczanych elementów nie może być prototypem sprzętowym, ani oprogramowaniem autorskim.</w:t>
      </w:r>
    </w:p>
    <w:p w14:paraId="4BF79CED" w14:textId="18D8B0F7" w:rsidR="002929FA" w:rsidRPr="002929FA" w:rsidRDefault="002929FA" w:rsidP="009553CE">
      <w:pPr>
        <w:pStyle w:val="Akapitzlist"/>
        <w:numPr>
          <w:ilvl w:val="0"/>
          <w:numId w:val="89"/>
        </w:numPr>
        <w:spacing w:after="120" w:line="240" w:lineRule="auto"/>
        <w:ind w:left="425" w:hanging="357"/>
        <w:contextualSpacing w:val="0"/>
        <w:jc w:val="both"/>
        <w:rPr>
          <w:sz w:val="20"/>
          <w:szCs w:val="20"/>
        </w:rPr>
      </w:pPr>
      <w:r w:rsidRPr="002929FA">
        <w:rPr>
          <w:sz w:val="20"/>
          <w:szCs w:val="20"/>
        </w:rPr>
        <w:t>Przedmiot umowy</w:t>
      </w:r>
      <w:r w:rsidR="00EB1A6F">
        <w:rPr>
          <w:sz w:val="20"/>
          <w:szCs w:val="20"/>
        </w:rPr>
        <w:t xml:space="preserve"> będzie</w:t>
      </w:r>
      <w:r w:rsidRPr="002929FA">
        <w:rPr>
          <w:sz w:val="20"/>
          <w:szCs w:val="20"/>
        </w:rPr>
        <w:t xml:space="preserve"> objęty serwisem </w:t>
      </w:r>
      <w:r w:rsidR="0030537C">
        <w:rPr>
          <w:sz w:val="20"/>
          <w:szCs w:val="20"/>
        </w:rPr>
        <w:t>W</w:t>
      </w:r>
      <w:r w:rsidRPr="002929FA">
        <w:rPr>
          <w:sz w:val="20"/>
          <w:szCs w:val="20"/>
        </w:rPr>
        <w:t>ykonawcy przez 36-miesięczny okres gwarancyjny.</w:t>
      </w:r>
    </w:p>
    <w:p w14:paraId="0C47AD5A" w14:textId="7C564C50" w:rsidR="00465BF4" w:rsidRPr="00465BF4" w:rsidRDefault="00465BF4" w:rsidP="00465BF4">
      <w:pPr>
        <w:spacing w:before="240" w:after="120"/>
        <w:jc w:val="both"/>
        <w:rPr>
          <w:bCs/>
          <w:sz w:val="20"/>
          <w:szCs w:val="20"/>
          <w:u w:val="single"/>
        </w:rPr>
      </w:pPr>
    </w:p>
    <w:p w14:paraId="4A057A03" w14:textId="77777777" w:rsidR="00CC7F4C" w:rsidRDefault="00CC7F4C" w:rsidP="00CC7F4C">
      <w:pPr>
        <w:spacing w:before="57"/>
      </w:pPr>
      <w:r>
        <w:t>.....................................</w:t>
      </w:r>
    </w:p>
    <w:p w14:paraId="4F26A17A" w14:textId="77777777" w:rsidR="00CC7F4C" w:rsidRPr="00CC7F4C" w:rsidRDefault="00CC7F4C" w:rsidP="00CC7F4C">
      <w:pPr>
        <w:spacing w:before="57"/>
        <w:ind w:firstLine="708"/>
        <w:jc w:val="both"/>
        <w:rPr>
          <w:sz w:val="18"/>
          <w:szCs w:val="18"/>
        </w:rPr>
      </w:pPr>
      <w:r w:rsidRPr="00CC7F4C">
        <w:rPr>
          <w:sz w:val="18"/>
          <w:szCs w:val="18"/>
        </w:rPr>
        <w:t>Data</w:t>
      </w:r>
    </w:p>
    <w:p w14:paraId="180D9DBD" w14:textId="77777777" w:rsidR="00CC7F4C" w:rsidRPr="00D93A0A" w:rsidRDefault="00CC7F4C" w:rsidP="00CC7F4C">
      <w:pPr>
        <w:spacing w:before="57"/>
        <w:ind w:left="8364"/>
        <w:jc w:val="both"/>
        <w:rPr>
          <w:b/>
          <w:bCs/>
          <w:sz w:val="18"/>
          <w:szCs w:val="18"/>
          <w:u w:val="single"/>
        </w:rPr>
      </w:pPr>
      <w:r w:rsidRPr="00D93A0A">
        <w:rPr>
          <w:b/>
          <w:bCs/>
          <w:sz w:val="18"/>
          <w:szCs w:val="18"/>
          <w:u w:val="single"/>
        </w:rPr>
        <w:t>Uwaga:</w:t>
      </w:r>
    </w:p>
    <w:p w14:paraId="5D691C06" w14:textId="77777777" w:rsidR="00CC7F4C" w:rsidRPr="001C645E" w:rsidRDefault="00CC7F4C" w:rsidP="00CC7F4C">
      <w:pPr>
        <w:spacing w:before="57"/>
        <w:ind w:left="8364"/>
        <w:jc w:val="both"/>
      </w:pPr>
      <w:r w:rsidRPr="00D93A0A">
        <w:rPr>
          <w:sz w:val="18"/>
          <w:szCs w:val="18"/>
        </w:rPr>
        <w:t>Przygotowany dokument należy podpisać kwalifikowanym podpisem elektronicznym lub elektronicznym podpisem zaufanym lub elektronicznym podpisem osobistym przez osobę/osoby upoważnioną/upoważnione</w:t>
      </w:r>
    </w:p>
    <w:p w14:paraId="51C9C9D5" w14:textId="77777777" w:rsidR="00CC7F4C" w:rsidRPr="00465BF4" w:rsidRDefault="00CC7F4C">
      <w:pPr>
        <w:spacing w:after="120" w:line="240" w:lineRule="auto"/>
        <w:jc w:val="both"/>
        <w:rPr>
          <w:b/>
          <w:bCs/>
          <w:sz w:val="20"/>
          <w:szCs w:val="20"/>
        </w:rPr>
      </w:pPr>
    </w:p>
    <w:sectPr w:rsidR="00CC7F4C" w:rsidRPr="00465BF4" w:rsidSect="00D43B2A">
      <w:headerReference w:type="default" r:id="rId8"/>
      <w:footerReference w:type="default" r:id="rId9"/>
      <w:headerReference w:type="first" r:id="rId10"/>
      <w:footerReference w:type="first" r:id="rId11"/>
      <w:pgSz w:w="16834" w:h="11909" w:orient="landscape"/>
      <w:pgMar w:top="1440" w:right="1418" w:bottom="1135" w:left="1134" w:header="568" w:footer="4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54C85" w14:textId="77777777" w:rsidR="00FD5D12" w:rsidRDefault="00FD5D12">
      <w:pPr>
        <w:spacing w:line="240" w:lineRule="auto"/>
      </w:pPr>
      <w:r>
        <w:separator/>
      </w:r>
    </w:p>
  </w:endnote>
  <w:endnote w:type="continuationSeparator" w:id="0">
    <w:p w14:paraId="1B37ABDA" w14:textId="77777777" w:rsidR="00FD5D12" w:rsidRDefault="00FD5D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w:panose1 w:val="02040604050505020304"/>
    <w:charset w:val="EE"/>
    <w:family w:val="roman"/>
    <w:pitch w:val="variable"/>
    <w:sig w:usb0="00000287" w:usb1="00000000"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Albany">
    <w:altName w:val="Arial"/>
    <w:charset w:val="00"/>
    <w:family w:val="swiss"/>
    <w:pitch w:val="variable"/>
  </w:font>
  <w:font w:name="STEDT">
    <w:charset w:val="02"/>
    <w:family w:val="auto"/>
    <w:pitch w:val="variable"/>
    <w:sig w:usb0="00000000" w:usb1="10000000" w:usb2="00000000" w:usb3="00000000" w:csb0="80000000" w:csb1="00000000"/>
  </w:font>
  <w:font w:name="EUAlbertina">
    <w:charset w:val="00"/>
    <w:family w:val="roman"/>
    <w:pitch w:val="default"/>
  </w:font>
  <w:font w:name="Optima">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MinionPro-Regular">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0C96D" w14:textId="77777777" w:rsidR="00CB14EE" w:rsidRDefault="00CB14EE" w:rsidP="00B77D17">
    <w:pPr>
      <w:pStyle w:val="Stopka"/>
      <w:tabs>
        <w:tab w:val="clear" w:pos="4536"/>
        <w:tab w:val="clear" w:pos="9072"/>
        <w:tab w:val="center" w:leader="underscore" w:pos="14034"/>
      </w:tabs>
      <w:rPr>
        <w:sz w:val="16"/>
        <w:szCs w:val="16"/>
      </w:rPr>
    </w:pPr>
    <w:r w:rsidRPr="00EC7037">
      <w:rPr>
        <w:sz w:val="16"/>
        <w:szCs w:val="16"/>
      </w:rPr>
      <w:tab/>
    </w:r>
  </w:p>
  <w:p w14:paraId="3B3C4E36" w14:textId="51B9ED3F" w:rsidR="00CB14EE" w:rsidRPr="00772FB6" w:rsidRDefault="002A65E5" w:rsidP="002A65E5">
    <w:pPr>
      <w:pStyle w:val="Stopka"/>
      <w:tabs>
        <w:tab w:val="center" w:leader="underscore" w:pos="4536"/>
      </w:tabs>
      <w:spacing w:before="60"/>
      <w:jc w:val="center"/>
      <w:rPr>
        <w:sz w:val="16"/>
        <w:szCs w:val="16"/>
      </w:rPr>
    </w:pPr>
    <w:r w:rsidRPr="00772FB6">
      <w:rPr>
        <w:sz w:val="16"/>
        <w:szCs w:val="16"/>
      </w:rPr>
      <w:t>Projekt finansowany ze środków Funduszy Europejskich na Rozwój Cyfrowy 2021-2027 (FERC); Priorytet II - Zaawansowane usługi cyfrowe; Działanie 2.2. - Wzmocnienie krajowego systemu cyberbezpieczeństwa – w ramach Projektu grantowego „Cyberbezpieczny Samorząd”</w:t>
    </w:r>
  </w:p>
  <w:p w14:paraId="139151E0" w14:textId="77777777" w:rsidR="00BC52BE" w:rsidRPr="0052168E" w:rsidRDefault="00BC52BE" w:rsidP="00D46375">
    <w:pPr>
      <w:spacing w:line="240" w:lineRule="auto"/>
      <w:jc w:val="right"/>
      <w:rPr>
        <w:sz w:val="18"/>
        <w:szCs w:val="18"/>
      </w:rPr>
    </w:pPr>
    <w:r w:rsidRPr="0052168E">
      <w:rPr>
        <w:sz w:val="18"/>
        <w:szCs w:val="18"/>
      </w:rPr>
      <w:t xml:space="preserve">str. </w:t>
    </w:r>
    <w:r w:rsidRPr="0052168E">
      <w:rPr>
        <w:sz w:val="18"/>
        <w:szCs w:val="18"/>
      </w:rPr>
      <w:fldChar w:fldCharType="begin"/>
    </w:r>
    <w:r w:rsidRPr="0052168E">
      <w:rPr>
        <w:sz w:val="18"/>
        <w:szCs w:val="18"/>
      </w:rPr>
      <w:instrText>PAGE</w:instrText>
    </w:r>
    <w:r w:rsidRPr="0052168E">
      <w:rPr>
        <w:sz w:val="18"/>
        <w:szCs w:val="18"/>
      </w:rPr>
      <w:fldChar w:fldCharType="separate"/>
    </w:r>
    <w:r w:rsidR="00CB14EE">
      <w:rPr>
        <w:noProof/>
        <w:sz w:val="18"/>
        <w:szCs w:val="18"/>
      </w:rPr>
      <w:t>5</w:t>
    </w:r>
    <w:r w:rsidRPr="0052168E">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sz w:val="18"/>
        <w:szCs w:val="18"/>
      </w:rPr>
      <w:id w:val="-1793046192"/>
      <w:docPartObj>
        <w:docPartGallery w:val="Page Numbers (Bottom of Page)"/>
        <w:docPartUnique/>
      </w:docPartObj>
    </w:sdtPr>
    <w:sdtEndPr>
      <w:rPr>
        <w:rFonts w:asciiTheme="majorHAnsi" w:hAnsiTheme="majorHAnsi" w:cstheme="majorBidi"/>
        <w:sz w:val="28"/>
        <w:szCs w:val="28"/>
      </w:rPr>
    </w:sdtEndPr>
    <w:sdtContent>
      <w:p w14:paraId="3D65D208" w14:textId="77777777" w:rsidR="00BC52BE" w:rsidRDefault="00BC52BE">
        <w:pPr>
          <w:pStyle w:val="Stopka"/>
          <w:jc w:val="right"/>
          <w:rPr>
            <w:rFonts w:asciiTheme="majorHAnsi" w:eastAsiaTheme="majorEastAsia" w:hAnsiTheme="majorHAnsi" w:cstheme="majorBidi"/>
            <w:sz w:val="28"/>
            <w:szCs w:val="28"/>
          </w:rPr>
        </w:pPr>
        <w:r w:rsidRPr="00AA56C4">
          <w:rPr>
            <w:rFonts w:eastAsiaTheme="majorEastAsia"/>
            <w:sz w:val="18"/>
            <w:szCs w:val="18"/>
          </w:rPr>
          <w:t xml:space="preserve">str. </w:t>
        </w:r>
        <w:r w:rsidRPr="00AA56C4">
          <w:rPr>
            <w:rFonts w:eastAsiaTheme="minorEastAsia"/>
            <w:sz w:val="18"/>
            <w:szCs w:val="18"/>
          </w:rPr>
          <w:fldChar w:fldCharType="begin"/>
        </w:r>
        <w:r w:rsidRPr="00AA56C4">
          <w:rPr>
            <w:sz w:val="18"/>
            <w:szCs w:val="18"/>
          </w:rPr>
          <w:instrText>PAGE    \* MERGEFORMAT</w:instrText>
        </w:r>
        <w:r w:rsidRPr="00AA56C4">
          <w:rPr>
            <w:rFonts w:eastAsiaTheme="minorEastAsia"/>
            <w:sz w:val="18"/>
            <w:szCs w:val="18"/>
          </w:rPr>
          <w:fldChar w:fldCharType="separate"/>
        </w:r>
        <w:r w:rsidRPr="00AA56C4">
          <w:rPr>
            <w:rFonts w:eastAsiaTheme="majorEastAsia"/>
            <w:sz w:val="18"/>
            <w:szCs w:val="18"/>
          </w:rPr>
          <w:t>2</w:t>
        </w:r>
        <w:r w:rsidRPr="00AA56C4">
          <w:rPr>
            <w:rFonts w:eastAsiaTheme="majorEastAsia"/>
            <w:sz w:val="18"/>
            <w:szCs w:val="18"/>
          </w:rPr>
          <w:fldChar w:fldCharType="end"/>
        </w:r>
      </w:p>
    </w:sdtContent>
  </w:sdt>
  <w:p w14:paraId="06375985" w14:textId="77777777" w:rsidR="00BC52BE" w:rsidRDefault="00BC52BE" w:rsidP="00785EE1">
    <w:pPr>
      <w:pStyle w:val="Stopk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B232E" w14:textId="77777777" w:rsidR="00FD5D12" w:rsidRDefault="00FD5D12">
      <w:pPr>
        <w:spacing w:line="240" w:lineRule="auto"/>
      </w:pPr>
      <w:r>
        <w:separator/>
      </w:r>
    </w:p>
  </w:footnote>
  <w:footnote w:type="continuationSeparator" w:id="0">
    <w:p w14:paraId="1CCF35B5" w14:textId="77777777" w:rsidR="00FD5D12" w:rsidRDefault="00FD5D1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244FE" w14:textId="37DDAAEB" w:rsidR="00BC52BE" w:rsidRDefault="00BC52BE" w:rsidP="00AA56C4">
    <w:pPr>
      <w:pStyle w:val="Nagwek10"/>
      <w:pBdr>
        <w:bottom w:val="single" w:sz="4" w:space="1" w:color="000000"/>
      </w:pBdr>
      <w:spacing w:before="57" w:after="0"/>
      <w:rPr>
        <w:rFonts w:cs="Arial"/>
        <w:bCs/>
        <w:sz w:val="18"/>
        <w:szCs w:val="18"/>
      </w:rPr>
    </w:pPr>
    <w:bookmarkStart w:id="2" w:name="_Hlk68608365"/>
    <w:bookmarkStart w:id="3" w:name="_Hlk68608366"/>
    <w:r w:rsidRPr="00D46375">
      <w:rPr>
        <w:rFonts w:eastAsia="Calibri" w:cs="Arial"/>
        <w:color w:val="434343"/>
        <w:sz w:val="18"/>
        <w:szCs w:val="18"/>
      </w:rPr>
      <w:t xml:space="preserve">Nr postępowania: </w:t>
    </w:r>
    <w:r w:rsidR="002A65E5" w:rsidRPr="002A65E5">
      <w:rPr>
        <w:rFonts w:cs="Arial"/>
        <w:bCs/>
        <w:sz w:val="18"/>
        <w:szCs w:val="18"/>
      </w:rPr>
      <w:t>TI.271.163.2024</w:t>
    </w:r>
  </w:p>
  <w:p w14:paraId="626D7473" w14:textId="1C66E9DD" w:rsidR="00BC52BE" w:rsidRDefault="00BC52BE" w:rsidP="00AA56C4">
    <w:pPr>
      <w:pStyle w:val="Nagwek10"/>
      <w:pBdr>
        <w:bottom w:val="single" w:sz="4" w:space="1" w:color="000000"/>
      </w:pBdr>
      <w:spacing w:before="57" w:after="0" w:line="276" w:lineRule="auto"/>
      <w:jc w:val="right"/>
      <w:rPr>
        <w:rFonts w:cs="Arial"/>
        <w:b/>
        <w:bCs/>
        <w:sz w:val="20"/>
        <w:szCs w:val="20"/>
      </w:rPr>
    </w:pPr>
    <w:r w:rsidRPr="007D4E04">
      <w:rPr>
        <w:b/>
        <w:bCs/>
        <w:sz w:val="20"/>
        <w:szCs w:val="20"/>
      </w:rPr>
      <w:t xml:space="preserve">Załącznik nr </w:t>
    </w:r>
    <w:r w:rsidR="000C3460">
      <w:rPr>
        <w:b/>
        <w:bCs/>
        <w:sz w:val="20"/>
        <w:szCs w:val="20"/>
      </w:rPr>
      <w:t>2</w:t>
    </w:r>
    <w:r w:rsidR="00D65B39">
      <w:rPr>
        <w:b/>
        <w:bCs/>
        <w:sz w:val="20"/>
        <w:szCs w:val="20"/>
      </w:rPr>
      <w:t>A</w:t>
    </w:r>
    <w:r w:rsidRPr="007D4E04">
      <w:rPr>
        <w:b/>
        <w:bCs/>
        <w:sz w:val="20"/>
        <w:szCs w:val="20"/>
      </w:rPr>
      <w:t xml:space="preserve"> do SWZ</w:t>
    </w:r>
    <w:bookmarkEnd w:id="2"/>
    <w:bookmarkEnd w:id="3"/>
  </w:p>
  <w:p w14:paraId="1C19581D" w14:textId="77777777" w:rsidR="00BC52BE" w:rsidRDefault="00BC52B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D8789" w14:textId="77777777" w:rsidR="00BC52BE" w:rsidRDefault="00BC52BE" w:rsidP="00AA56C4">
    <w:pPr>
      <w:pStyle w:val="Nagwek10"/>
      <w:pBdr>
        <w:bottom w:val="single" w:sz="4" w:space="1" w:color="000000"/>
      </w:pBdr>
      <w:spacing w:before="57" w:after="0"/>
      <w:rPr>
        <w:rFonts w:cs="Arial"/>
        <w:bCs/>
        <w:sz w:val="18"/>
        <w:szCs w:val="18"/>
      </w:rPr>
    </w:pPr>
    <w:bookmarkStart w:id="4" w:name="_Hlk68608285"/>
    <w:r w:rsidRPr="00D46375">
      <w:rPr>
        <w:rFonts w:eastAsia="Calibri" w:cs="Arial"/>
        <w:color w:val="434343"/>
        <w:sz w:val="18"/>
        <w:szCs w:val="18"/>
      </w:rPr>
      <w:t xml:space="preserve">Nr postępowania: </w:t>
    </w:r>
    <w:r w:rsidRPr="004C68C5">
      <w:rPr>
        <w:rFonts w:cs="Arial"/>
        <w:bCs/>
        <w:sz w:val="18"/>
        <w:szCs w:val="18"/>
      </w:rPr>
      <w:t>MOPS.271.2.2021</w:t>
    </w:r>
  </w:p>
  <w:p w14:paraId="63B59511" w14:textId="77777777" w:rsidR="00BC52BE" w:rsidRDefault="00BC52BE" w:rsidP="00AA56C4">
    <w:pPr>
      <w:pStyle w:val="Nagwek10"/>
      <w:pBdr>
        <w:bottom w:val="single" w:sz="4" w:space="1" w:color="000000"/>
      </w:pBdr>
      <w:spacing w:before="57" w:after="0" w:line="276" w:lineRule="auto"/>
      <w:jc w:val="right"/>
      <w:rPr>
        <w:rFonts w:cs="Arial"/>
        <w:b/>
        <w:bCs/>
        <w:sz w:val="20"/>
        <w:szCs w:val="20"/>
      </w:rPr>
    </w:pPr>
    <w:r w:rsidRPr="007D4E04">
      <w:rPr>
        <w:b/>
        <w:bCs/>
        <w:sz w:val="20"/>
        <w:szCs w:val="20"/>
      </w:rPr>
      <w:t xml:space="preserve">Załącznik nr </w:t>
    </w:r>
    <w:r>
      <w:rPr>
        <w:b/>
        <w:bCs/>
        <w:sz w:val="20"/>
        <w:szCs w:val="20"/>
      </w:rPr>
      <w:t>1.1</w:t>
    </w:r>
    <w:r w:rsidRPr="007D4E04">
      <w:rPr>
        <w:b/>
        <w:bCs/>
        <w:sz w:val="20"/>
        <w:szCs w:val="20"/>
      </w:rPr>
      <w:t xml:space="preserve"> do SWZ</w:t>
    </w:r>
    <w:bookmarkEnd w:id="4"/>
  </w:p>
  <w:p w14:paraId="4824A895" w14:textId="77777777" w:rsidR="00BC52BE" w:rsidRDefault="00BC52B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5"/>
    <w:lvl w:ilvl="0">
      <w:start w:val="1"/>
      <w:numFmt w:val="decimal"/>
      <w:lvlText w:val="%1."/>
      <w:lvlJc w:val="left"/>
      <w:pPr>
        <w:tabs>
          <w:tab w:val="num" w:pos="1004"/>
        </w:tabs>
        <w:ind w:left="1004" w:hanging="360"/>
      </w:pPr>
      <w:rPr>
        <w:rFonts w:ascii="Times New Roman" w:hAnsi="Times New Roman" w:cs="Times New Roman"/>
      </w:rPr>
    </w:lvl>
  </w:abstractNum>
  <w:abstractNum w:abstractNumId="1" w15:restartNumberingAfterBreak="0">
    <w:nsid w:val="00000006"/>
    <w:multiLevelType w:val="multilevel"/>
    <w:tmpl w:val="00000006"/>
    <w:name w:val="Outline"/>
    <w:lvl w:ilvl="0">
      <w:start w:val="1"/>
      <w:numFmt w:val="none"/>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Arial" w:hAnsi="Arial" w:cs="Arial" w:hint="default"/>
        <w:bCs/>
        <w:sz w:val="20"/>
        <w:lang w:val="pl-PL"/>
      </w:rPr>
    </w:lvl>
  </w:abstractNum>
  <w:abstractNum w:abstractNumId="3" w15:restartNumberingAfterBreak="0">
    <w:nsid w:val="0000000C"/>
    <w:multiLevelType w:val="multilevel"/>
    <w:tmpl w:val="23F863AE"/>
    <w:name w:val="WW8Num3"/>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4" w15:restartNumberingAfterBreak="0">
    <w:nsid w:val="00000013"/>
    <w:multiLevelType w:val="multilevel"/>
    <w:tmpl w:val="BF104612"/>
    <w:name w:val="WW8Num20"/>
    <w:lvl w:ilvl="0">
      <w:start w:val="1"/>
      <w:numFmt w:val="decimal"/>
      <w:lvlText w:val="%1)"/>
      <w:lvlJc w:val="left"/>
      <w:pPr>
        <w:tabs>
          <w:tab w:val="num" w:pos="723"/>
        </w:tabs>
        <w:ind w:left="723" w:hanging="360"/>
      </w:pPr>
      <w:rPr>
        <w:i w:val="0"/>
      </w:rPr>
    </w:lvl>
    <w:lvl w:ilvl="1">
      <w:start w:val="1"/>
      <w:numFmt w:val="decimal"/>
      <w:lvlText w:val="%1.%2"/>
      <w:lvlJc w:val="left"/>
      <w:pPr>
        <w:tabs>
          <w:tab w:val="num" w:pos="360"/>
        </w:tabs>
        <w:ind w:left="360" w:hanging="360"/>
      </w:pPr>
      <w:rPr>
        <w:rFonts w:ascii="Arial" w:hAnsi="Arial"/>
        <w:b w:val="0"/>
        <w:bCs w:val="0"/>
        <w:color w:val="auto"/>
      </w:rPr>
    </w:lvl>
    <w:lvl w:ilvl="2">
      <w:start w:val="1"/>
      <w:numFmt w:val="decimal"/>
      <w:lvlText w:val="%1.%2.%3."/>
      <w:lvlJc w:val="left"/>
      <w:pPr>
        <w:tabs>
          <w:tab w:val="num" w:pos="476"/>
        </w:tabs>
        <w:ind w:left="476" w:hanging="360"/>
      </w:pPr>
    </w:lvl>
    <w:lvl w:ilvl="3">
      <w:start w:val="1"/>
      <w:numFmt w:val="decimal"/>
      <w:lvlText w:val="%1.%2.%3.%4."/>
      <w:lvlJc w:val="left"/>
      <w:pPr>
        <w:tabs>
          <w:tab w:val="num" w:pos="534"/>
        </w:tabs>
        <w:ind w:left="534" w:hanging="360"/>
      </w:pPr>
    </w:lvl>
    <w:lvl w:ilvl="4">
      <w:start w:val="1"/>
      <w:numFmt w:val="decimal"/>
      <w:lvlText w:val="%1.%2.%3.%4.%5."/>
      <w:lvlJc w:val="left"/>
      <w:pPr>
        <w:tabs>
          <w:tab w:val="num" w:pos="592"/>
        </w:tabs>
        <w:ind w:left="592" w:hanging="360"/>
      </w:pPr>
    </w:lvl>
    <w:lvl w:ilvl="5">
      <w:start w:val="1"/>
      <w:numFmt w:val="decimal"/>
      <w:lvlText w:val="%1.%2.%3.%4.%5.%6."/>
      <w:lvlJc w:val="left"/>
      <w:pPr>
        <w:tabs>
          <w:tab w:val="num" w:pos="650"/>
        </w:tabs>
        <w:ind w:left="650" w:hanging="360"/>
      </w:pPr>
    </w:lvl>
    <w:lvl w:ilvl="6">
      <w:start w:val="1"/>
      <w:numFmt w:val="decimal"/>
      <w:lvlText w:val="%1.%2.%3.%4.%5.%6.%7."/>
      <w:lvlJc w:val="left"/>
      <w:pPr>
        <w:tabs>
          <w:tab w:val="num" w:pos="708"/>
        </w:tabs>
        <w:ind w:left="708" w:hanging="360"/>
      </w:pPr>
    </w:lvl>
    <w:lvl w:ilvl="7">
      <w:start w:val="1"/>
      <w:numFmt w:val="decimal"/>
      <w:lvlText w:val="%1.%2.%3.%4.%5.%6.%7.%8."/>
      <w:lvlJc w:val="left"/>
      <w:pPr>
        <w:tabs>
          <w:tab w:val="num" w:pos="766"/>
        </w:tabs>
        <w:ind w:left="766" w:hanging="360"/>
      </w:pPr>
    </w:lvl>
    <w:lvl w:ilvl="8">
      <w:start w:val="1"/>
      <w:numFmt w:val="decimal"/>
      <w:lvlText w:val="%1.%2.%3.%4.%5.%6.%7.%8.%9."/>
      <w:lvlJc w:val="left"/>
      <w:pPr>
        <w:tabs>
          <w:tab w:val="num" w:pos="824"/>
        </w:tabs>
        <w:ind w:left="824" w:hanging="360"/>
      </w:pPr>
    </w:lvl>
  </w:abstractNum>
  <w:abstractNum w:abstractNumId="5" w15:restartNumberingAfterBreak="0">
    <w:nsid w:val="00000033"/>
    <w:multiLevelType w:val="multilevel"/>
    <w:tmpl w:val="7C3A418C"/>
    <w:name w:val="WW8Num43"/>
    <w:lvl w:ilvl="0">
      <w:start w:val="14"/>
      <w:numFmt w:val="decimal"/>
      <w:lvlText w:val="%1."/>
      <w:lvlJc w:val="left"/>
      <w:pPr>
        <w:tabs>
          <w:tab w:val="num" w:pos="360"/>
        </w:tabs>
        <w:ind w:left="360" w:hanging="360"/>
      </w:pPr>
      <w:rPr>
        <w:sz w:val="20"/>
        <w:szCs w:val="20"/>
      </w:rPr>
    </w:lvl>
    <w:lvl w:ilvl="1">
      <w:start w:val="1"/>
      <w:numFmt w:val="decimal"/>
      <w:lvlText w:val="%1.%2"/>
      <w:lvlJc w:val="left"/>
      <w:pPr>
        <w:tabs>
          <w:tab w:val="num" w:pos="454"/>
        </w:tabs>
        <w:ind w:left="454" w:hanging="454"/>
      </w:pPr>
      <w:rPr>
        <w:b/>
        <w:sz w:val="20"/>
        <w:szCs w:val="20"/>
      </w:rPr>
    </w:lvl>
    <w:lvl w:ilvl="2">
      <w:start w:val="1"/>
      <w:numFmt w:val="decimal"/>
      <w:lvlText w:val="%1.%2.%3."/>
      <w:lvlJc w:val="left"/>
      <w:pPr>
        <w:tabs>
          <w:tab w:val="num" w:pos="476"/>
        </w:tabs>
        <w:ind w:left="476" w:hanging="360"/>
      </w:pPr>
    </w:lvl>
    <w:lvl w:ilvl="3">
      <w:start w:val="1"/>
      <w:numFmt w:val="decimal"/>
      <w:lvlText w:val="%1.%2.%3.%4."/>
      <w:lvlJc w:val="left"/>
      <w:pPr>
        <w:tabs>
          <w:tab w:val="num" w:pos="534"/>
        </w:tabs>
        <w:ind w:left="534" w:hanging="360"/>
      </w:pPr>
    </w:lvl>
    <w:lvl w:ilvl="4">
      <w:start w:val="1"/>
      <w:numFmt w:val="decimal"/>
      <w:lvlText w:val="%1.%2.%3.%4.%5."/>
      <w:lvlJc w:val="left"/>
      <w:pPr>
        <w:tabs>
          <w:tab w:val="num" w:pos="592"/>
        </w:tabs>
        <w:ind w:left="592" w:hanging="360"/>
      </w:pPr>
    </w:lvl>
    <w:lvl w:ilvl="5">
      <w:start w:val="1"/>
      <w:numFmt w:val="decimal"/>
      <w:lvlText w:val="%1.%2.%3.%4.%5.%6."/>
      <w:lvlJc w:val="left"/>
      <w:pPr>
        <w:tabs>
          <w:tab w:val="num" w:pos="650"/>
        </w:tabs>
        <w:ind w:left="650" w:hanging="360"/>
      </w:pPr>
    </w:lvl>
    <w:lvl w:ilvl="6">
      <w:start w:val="1"/>
      <w:numFmt w:val="decimal"/>
      <w:lvlText w:val="%1.%2.%3.%4.%5.%6.%7."/>
      <w:lvlJc w:val="left"/>
      <w:pPr>
        <w:tabs>
          <w:tab w:val="num" w:pos="708"/>
        </w:tabs>
        <w:ind w:left="708" w:hanging="360"/>
      </w:pPr>
    </w:lvl>
    <w:lvl w:ilvl="7">
      <w:start w:val="1"/>
      <w:numFmt w:val="decimal"/>
      <w:lvlText w:val="%1.%2.%3.%4.%5.%6.%7.%8."/>
      <w:lvlJc w:val="left"/>
      <w:pPr>
        <w:tabs>
          <w:tab w:val="num" w:pos="766"/>
        </w:tabs>
        <w:ind w:left="766" w:hanging="360"/>
      </w:pPr>
    </w:lvl>
    <w:lvl w:ilvl="8">
      <w:start w:val="1"/>
      <w:numFmt w:val="decimal"/>
      <w:lvlText w:val="%1.%2.%3.%4.%5.%6.%7.%8.%9."/>
      <w:lvlJc w:val="left"/>
      <w:pPr>
        <w:tabs>
          <w:tab w:val="num" w:pos="824"/>
        </w:tabs>
        <w:ind w:left="824" w:hanging="360"/>
      </w:pPr>
    </w:lvl>
  </w:abstractNum>
  <w:abstractNum w:abstractNumId="6" w15:restartNumberingAfterBreak="0">
    <w:nsid w:val="00000058"/>
    <w:multiLevelType w:val="multilevel"/>
    <w:tmpl w:val="67A20C94"/>
    <w:name w:val="WW8Num111"/>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color w:val="auto"/>
      </w:rPr>
    </w:lvl>
    <w:lvl w:ilvl="2">
      <w:start w:val="1"/>
      <w:numFmt w:val="decimal"/>
      <w:lvlText w:val="%3)"/>
      <w:lvlJc w:val="left"/>
      <w:pPr>
        <w:tabs>
          <w:tab w:val="num" w:pos="720"/>
        </w:tabs>
        <w:ind w:left="720" w:hanging="363"/>
      </w:pPr>
      <w:rPr>
        <w:rFonts w:ascii="Arial Narrow" w:hAnsi="Arial Narrow"/>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entury Gothic" w:hAnsi="Century Gothic"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 w15:restartNumberingAfterBreak="0">
    <w:nsid w:val="00197E8F"/>
    <w:multiLevelType w:val="hybridMultilevel"/>
    <w:tmpl w:val="A3E28D08"/>
    <w:lvl w:ilvl="0" w:tplc="CE82040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363510"/>
    <w:multiLevelType w:val="hybridMultilevel"/>
    <w:tmpl w:val="E2903CC0"/>
    <w:lvl w:ilvl="0" w:tplc="7E12F3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10" w15:restartNumberingAfterBreak="0">
    <w:nsid w:val="0479541E"/>
    <w:multiLevelType w:val="hybridMultilevel"/>
    <w:tmpl w:val="DD0E20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cs="Times New Roman" w:hint="default"/>
        <w:sz w:val="20"/>
        <w:szCs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2073E0"/>
    <w:multiLevelType w:val="hybridMultilevel"/>
    <w:tmpl w:val="695096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8490CDC"/>
    <w:multiLevelType w:val="hybridMultilevel"/>
    <w:tmpl w:val="18D889D6"/>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89330A1"/>
    <w:multiLevelType w:val="hybridMultilevel"/>
    <w:tmpl w:val="FF1EF0CC"/>
    <w:lvl w:ilvl="0" w:tplc="13A04094">
      <w:start w:val="38"/>
      <w:numFmt w:val="bullet"/>
      <w:lvlText w:val="•"/>
      <w:lvlJc w:val="left"/>
      <w:pPr>
        <w:ind w:left="1080" w:hanging="720"/>
      </w:pPr>
      <w:rPr>
        <w:rFonts w:ascii="Arial" w:eastAsia="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92D3000"/>
    <w:multiLevelType w:val="hybridMultilevel"/>
    <w:tmpl w:val="F698B4A4"/>
    <w:lvl w:ilvl="0" w:tplc="7A2C873E">
      <w:start w:val="38"/>
      <w:numFmt w:val="bullet"/>
      <w:lvlText w:val="•"/>
      <w:lvlJc w:val="left"/>
      <w:pPr>
        <w:ind w:left="1080" w:hanging="720"/>
      </w:pPr>
      <w:rPr>
        <w:rFonts w:ascii="Arial" w:eastAsia="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A47F6E"/>
    <w:multiLevelType w:val="hybridMultilevel"/>
    <w:tmpl w:val="DD0E20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C752093"/>
    <w:multiLevelType w:val="hybridMultilevel"/>
    <w:tmpl w:val="FB4C5226"/>
    <w:lvl w:ilvl="0" w:tplc="FFFFFFFF">
      <w:start w:val="1"/>
      <w:numFmt w:val="decimal"/>
      <w:lvlText w:val="%1."/>
      <w:lvlJc w:val="left"/>
      <w:pPr>
        <w:ind w:left="360"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0E8124DF"/>
    <w:multiLevelType w:val="hybridMultilevel"/>
    <w:tmpl w:val="7FF8D3D8"/>
    <w:lvl w:ilvl="0" w:tplc="B5480EF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B154B9"/>
    <w:multiLevelType w:val="hybridMultilevel"/>
    <w:tmpl w:val="F82E9BAC"/>
    <w:name w:val="WW8Num402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10E30B00"/>
    <w:multiLevelType w:val="hybridMultilevel"/>
    <w:tmpl w:val="DD0E20E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6A61B6C"/>
    <w:multiLevelType w:val="hybridMultilevel"/>
    <w:tmpl w:val="6CD6EF00"/>
    <w:lvl w:ilvl="0" w:tplc="B4BC15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024A69"/>
    <w:multiLevelType w:val="hybridMultilevel"/>
    <w:tmpl w:val="7102DB10"/>
    <w:lvl w:ilvl="0" w:tplc="7E12F38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7455DCB"/>
    <w:multiLevelType w:val="hybridMultilevel"/>
    <w:tmpl w:val="DD0E20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C8131AF"/>
    <w:multiLevelType w:val="hybridMultilevel"/>
    <w:tmpl w:val="A6967410"/>
    <w:lvl w:ilvl="0" w:tplc="1B329F8E">
      <w:start w:val="1"/>
      <w:numFmt w:val="bullet"/>
      <w:lvlText w:val=""/>
      <w:lvlJc w:val="left"/>
      <w:pPr>
        <w:tabs>
          <w:tab w:val="num" w:pos="360"/>
        </w:tabs>
        <w:ind w:left="360" w:hanging="360"/>
      </w:pPr>
      <w:rPr>
        <w:rFonts w:ascii="Wingdings" w:hAnsi="Wingdings" w:hint="default"/>
      </w:rPr>
    </w:lvl>
    <w:lvl w:ilvl="1" w:tplc="AFB4086A">
      <w:start w:val="238"/>
      <w:numFmt w:val="bullet"/>
      <w:lvlText w:val=""/>
      <w:lvlJc w:val="left"/>
      <w:pPr>
        <w:tabs>
          <w:tab w:val="num" w:pos="1080"/>
        </w:tabs>
        <w:ind w:left="1080" w:hanging="360"/>
      </w:pPr>
      <w:rPr>
        <w:rFonts w:ascii="Wingdings" w:hAnsi="Wingdings" w:hint="default"/>
      </w:rPr>
    </w:lvl>
    <w:lvl w:ilvl="2" w:tplc="1F0690CE" w:tentative="1">
      <w:start w:val="1"/>
      <w:numFmt w:val="bullet"/>
      <w:lvlText w:val=""/>
      <w:lvlJc w:val="left"/>
      <w:pPr>
        <w:tabs>
          <w:tab w:val="num" w:pos="1800"/>
        </w:tabs>
        <w:ind w:left="1800" w:hanging="360"/>
      </w:pPr>
      <w:rPr>
        <w:rFonts w:ascii="Wingdings" w:hAnsi="Wingdings" w:hint="default"/>
      </w:rPr>
    </w:lvl>
    <w:lvl w:ilvl="3" w:tplc="9A8EDEB6" w:tentative="1">
      <w:start w:val="1"/>
      <w:numFmt w:val="bullet"/>
      <w:lvlText w:val=""/>
      <w:lvlJc w:val="left"/>
      <w:pPr>
        <w:tabs>
          <w:tab w:val="num" w:pos="2520"/>
        </w:tabs>
        <w:ind w:left="2520" w:hanging="360"/>
      </w:pPr>
      <w:rPr>
        <w:rFonts w:ascii="Wingdings" w:hAnsi="Wingdings" w:hint="default"/>
      </w:rPr>
    </w:lvl>
    <w:lvl w:ilvl="4" w:tplc="B0DC76FA" w:tentative="1">
      <w:start w:val="1"/>
      <w:numFmt w:val="bullet"/>
      <w:lvlText w:val=""/>
      <w:lvlJc w:val="left"/>
      <w:pPr>
        <w:tabs>
          <w:tab w:val="num" w:pos="3240"/>
        </w:tabs>
        <w:ind w:left="3240" w:hanging="360"/>
      </w:pPr>
      <w:rPr>
        <w:rFonts w:ascii="Wingdings" w:hAnsi="Wingdings" w:hint="default"/>
      </w:rPr>
    </w:lvl>
    <w:lvl w:ilvl="5" w:tplc="F584749A" w:tentative="1">
      <w:start w:val="1"/>
      <w:numFmt w:val="bullet"/>
      <w:lvlText w:val=""/>
      <w:lvlJc w:val="left"/>
      <w:pPr>
        <w:tabs>
          <w:tab w:val="num" w:pos="3960"/>
        </w:tabs>
        <w:ind w:left="3960" w:hanging="360"/>
      </w:pPr>
      <w:rPr>
        <w:rFonts w:ascii="Wingdings" w:hAnsi="Wingdings" w:hint="default"/>
      </w:rPr>
    </w:lvl>
    <w:lvl w:ilvl="6" w:tplc="9D1A9602" w:tentative="1">
      <w:start w:val="1"/>
      <w:numFmt w:val="bullet"/>
      <w:lvlText w:val=""/>
      <w:lvlJc w:val="left"/>
      <w:pPr>
        <w:tabs>
          <w:tab w:val="num" w:pos="4680"/>
        </w:tabs>
        <w:ind w:left="4680" w:hanging="360"/>
      </w:pPr>
      <w:rPr>
        <w:rFonts w:ascii="Wingdings" w:hAnsi="Wingdings" w:hint="default"/>
      </w:rPr>
    </w:lvl>
    <w:lvl w:ilvl="7" w:tplc="58562F36" w:tentative="1">
      <w:start w:val="1"/>
      <w:numFmt w:val="bullet"/>
      <w:lvlText w:val=""/>
      <w:lvlJc w:val="left"/>
      <w:pPr>
        <w:tabs>
          <w:tab w:val="num" w:pos="5400"/>
        </w:tabs>
        <w:ind w:left="5400" w:hanging="360"/>
      </w:pPr>
      <w:rPr>
        <w:rFonts w:ascii="Wingdings" w:hAnsi="Wingdings" w:hint="default"/>
      </w:rPr>
    </w:lvl>
    <w:lvl w:ilvl="8" w:tplc="8C3EBEB6"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D947528"/>
    <w:multiLevelType w:val="hybridMultilevel"/>
    <w:tmpl w:val="68AE7C2C"/>
    <w:lvl w:ilvl="0" w:tplc="7E12F38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DB26D59"/>
    <w:multiLevelType w:val="hybridMultilevel"/>
    <w:tmpl w:val="BD306774"/>
    <w:lvl w:ilvl="0" w:tplc="3A1A63D0">
      <w:start w:val="1"/>
      <w:numFmt w:val="decimal"/>
      <w:lvlText w:val="%1)"/>
      <w:lvlJc w:val="left"/>
      <w:pPr>
        <w:ind w:left="688" w:hanging="360"/>
      </w:pPr>
      <w:rPr>
        <w:rFonts w:hint="default"/>
      </w:rPr>
    </w:lvl>
    <w:lvl w:ilvl="1" w:tplc="04150019" w:tentative="1">
      <w:start w:val="1"/>
      <w:numFmt w:val="lowerLetter"/>
      <w:lvlText w:val="%2."/>
      <w:lvlJc w:val="left"/>
      <w:pPr>
        <w:ind w:left="1408" w:hanging="360"/>
      </w:pPr>
    </w:lvl>
    <w:lvl w:ilvl="2" w:tplc="0415001B" w:tentative="1">
      <w:start w:val="1"/>
      <w:numFmt w:val="lowerRoman"/>
      <w:lvlText w:val="%3."/>
      <w:lvlJc w:val="right"/>
      <w:pPr>
        <w:ind w:left="2128" w:hanging="180"/>
      </w:pPr>
    </w:lvl>
    <w:lvl w:ilvl="3" w:tplc="0415000F" w:tentative="1">
      <w:start w:val="1"/>
      <w:numFmt w:val="decimal"/>
      <w:lvlText w:val="%4."/>
      <w:lvlJc w:val="left"/>
      <w:pPr>
        <w:ind w:left="2848" w:hanging="360"/>
      </w:pPr>
    </w:lvl>
    <w:lvl w:ilvl="4" w:tplc="04150019" w:tentative="1">
      <w:start w:val="1"/>
      <w:numFmt w:val="lowerLetter"/>
      <w:lvlText w:val="%5."/>
      <w:lvlJc w:val="left"/>
      <w:pPr>
        <w:ind w:left="3568" w:hanging="360"/>
      </w:pPr>
    </w:lvl>
    <w:lvl w:ilvl="5" w:tplc="0415001B" w:tentative="1">
      <w:start w:val="1"/>
      <w:numFmt w:val="lowerRoman"/>
      <w:lvlText w:val="%6."/>
      <w:lvlJc w:val="right"/>
      <w:pPr>
        <w:ind w:left="4288" w:hanging="180"/>
      </w:pPr>
    </w:lvl>
    <w:lvl w:ilvl="6" w:tplc="0415000F" w:tentative="1">
      <w:start w:val="1"/>
      <w:numFmt w:val="decimal"/>
      <w:lvlText w:val="%7."/>
      <w:lvlJc w:val="left"/>
      <w:pPr>
        <w:ind w:left="5008" w:hanging="360"/>
      </w:pPr>
    </w:lvl>
    <w:lvl w:ilvl="7" w:tplc="04150019" w:tentative="1">
      <w:start w:val="1"/>
      <w:numFmt w:val="lowerLetter"/>
      <w:lvlText w:val="%8."/>
      <w:lvlJc w:val="left"/>
      <w:pPr>
        <w:ind w:left="5728" w:hanging="360"/>
      </w:pPr>
    </w:lvl>
    <w:lvl w:ilvl="8" w:tplc="0415001B" w:tentative="1">
      <w:start w:val="1"/>
      <w:numFmt w:val="lowerRoman"/>
      <w:lvlText w:val="%9."/>
      <w:lvlJc w:val="right"/>
      <w:pPr>
        <w:ind w:left="6448" w:hanging="180"/>
      </w:pPr>
    </w:lvl>
  </w:abstractNum>
  <w:abstractNum w:abstractNumId="27" w15:restartNumberingAfterBreak="0">
    <w:nsid w:val="1F3446CD"/>
    <w:multiLevelType w:val="hybridMultilevel"/>
    <w:tmpl w:val="08BEDF20"/>
    <w:lvl w:ilvl="0" w:tplc="FFFFFFFF">
      <w:start w:val="1"/>
      <w:numFmt w:val="decimal"/>
      <w:lvlText w:val="%1."/>
      <w:lvlJc w:val="left"/>
      <w:pPr>
        <w:ind w:left="360"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228F74A5"/>
    <w:multiLevelType w:val="hybridMultilevel"/>
    <w:tmpl w:val="5812FD34"/>
    <w:lvl w:ilvl="0" w:tplc="7DCA4826">
      <w:start w:val="1"/>
      <w:numFmt w:val="decimal"/>
      <w:pStyle w:val="Tabela"/>
      <w:lvlText w:val="Tabela Nr %1."/>
      <w:lvlJc w:val="left"/>
      <w:pPr>
        <w:tabs>
          <w:tab w:val="num" w:pos="540"/>
        </w:tabs>
        <w:ind w:left="540" w:hanging="360"/>
      </w:pPr>
      <w:rPr>
        <w:rFonts w:hint="default"/>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3E83AA2"/>
    <w:multiLevelType w:val="hybridMultilevel"/>
    <w:tmpl w:val="2356E0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EA4D84"/>
    <w:multiLevelType w:val="hybridMultilevel"/>
    <w:tmpl w:val="1CB6C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51E2D94"/>
    <w:multiLevelType w:val="multilevel"/>
    <w:tmpl w:val="264ED908"/>
    <w:lvl w:ilvl="0">
      <w:start w:val="1"/>
      <w:numFmt w:val="decimal"/>
      <w:lvlText w:val="%1."/>
      <w:lvlJc w:val="left"/>
      <w:pPr>
        <w:ind w:left="360" w:hanging="360"/>
      </w:pPr>
      <w:rPr>
        <w:rFonts w:asciiTheme="minorHAnsi" w:eastAsiaTheme="minorHAnsi" w:hAnsiTheme="minorHAnsi" w:cstheme="minorHAnsi"/>
      </w:rPr>
    </w:lvl>
    <w:lvl w:ilvl="1">
      <w:start w:val="1"/>
      <w:numFmt w:val="decimal"/>
      <w:lvlText w:val="%2."/>
      <w:lvlJc w:val="left"/>
      <w:pPr>
        <w:ind w:left="720" w:hanging="360"/>
      </w:pPr>
      <w:rPr>
        <w:rFonts w:hint="default"/>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442BAB"/>
    <w:multiLevelType w:val="hybridMultilevel"/>
    <w:tmpl w:val="01FC70B6"/>
    <w:lvl w:ilvl="0" w:tplc="ECE2183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B593BC1"/>
    <w:multiLevelType w:val="hybridMultilevel"/>
    <w:tmpl w:val="1B0E5E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BFF1551"/>
    <w:multiLevelType w:val="hybridMultilevel"/>
    <w:tmpl w:val="DD0E20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E912529"/>
    <w:multiLevelType w:val="hybridMultilevel"/>
    <w:tmpl w:val="6EE479D6"/>
    <w:lvl w:ilvl="0" w:tplc="7E12F38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F8D7685"/>
    <w:multiLevelType w:val="hybridMultilevel"/>
    <w:tmpl w:val="18A27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087740C"/>
    <w:multiLevelType w:val="hybridMultilevel"/>
    <w:tmpl w:val="882212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18332B1"/>
    <w:multiLevelType w:val="hybridMultilevel"/>
    <w:tmpl w:val="857A3D64"/>
    <w:lvl w:ilvl="0" w:tplc="1B46AD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4361F7"/>
    <w:multiLevelType w:val="multilevel"/>
    <w:tmpl w:val="55B67D92"/>
    <w:lvl w:ilvl="0">
      <w:start w:val="1"/>
      <w:numFmt w:val="decimal"/>
      <w:lvlText w:val="%1."/>
      <w:lvlJc w:val="left"/>
      <w:pPr>
        <w:ind w:left="360" w:hanging="360"/>
      </w:pPr>
      <w:rPr>
        <w:rFonts w:asciiTheme="minorHAnsi" w:eastAsiaTheme="minorHAnsi" w:hAnsiTheme="minorHAnsi" w:cstheme="minorHAnsi"/>
      </w:rPr>
    </w:lvl>
    <w:lvl w:ilvl="1">
      <w:start w:val="1"/>
      <w:numFmt w:val="decimal"/>
      <w:lvlText w:val="%2."/>
      <w:lvlJc w:val="left"/>
      <w:pPr>
        <w:ind w:left="720" w:hanging="360"/>
      </w:pPr>
      <w:rPr>
        <w:rFonts w:hint="default"/>
      </w:rPr>
    </w:lvl>
    <w:lvl w:ilvl="2">
      <w:start w:val="1"/>
      <w:numFmt w:val="lowerLetter"/>
      <w:lvlText w:val="%3)"/>
      <w:lvlJc w:val="left"/>
      <w:pPr>
        <w:ind w:left="1324"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35BC2217"/>
    <w:multiLevelType w:val="hybridMultilevel"/>
    <w:tmpl w:val="E078E118"/>
    <w:lvl w:ilvl="0" w:tplc="FFFFFFFF">
      <w:start w:val="1"/>
      <w:numFmt w:val="decimal"/>
      <w:lvlText w:val="%1."/>
      <w:lvlJc w:val="left"/>
      <w:pPr>
        <w:ind w:left="360"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364E1136"/>
    <w:multiLevelType w:val="multilevel"/>
    <w:tmpl w:val="F7A2A820"/>
    <w:lvl w:ilvl="0">
      <w:start w:val="1"/>
      <w:numFmt w:val="decimal"/>
      <w:lvlText w:val="%1."/>
      <w:lvlJc w:val="left"/>
      <w:pPr>
        <w:ind w:left="360" w:hanging="360"/>
      </w:pPr>
      <w:rPr>
        <w:rFonts w:ascii="Arial" w:eastAsiaTheme="minorHAnsi"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369C41AB"/>
    <w:multiLevelType w:val="hybridMultilevel"/>
    <w:tmpl w:val="B9EE8A40"/>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376C614F"/>
    <w:multiLevelType w:val="hybridMultilevel"/>
    <w:tmpl w:val="D346AA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7D93810"/>
    <w:multiLevelType w:val="hybridMultilevel"/>
    <w:tmpl w:val="F312791E"/>
    <w:lvl w:ilvl="0" w:tplc="7E12F3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C2C2FBB"/>
    <w:multiLevelType w:val="hybridMultilevel"/>
    <w:tmpl w:val="483A6994"/>
    <w:lvl w:ilvl="0" w:tplc="4CC214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661B69"/>
    <w:multiLevelType w:val="hybridMultilevel"/>
    <w:tmpl w:val="78B2A9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0467EDA"/>
    <w:multiLevelType w:val="multilevel"/>
    <w:tmpl w:val="F7A2A820"/>
    <w:lvl w:ilvl="0">
      <w:start w:val="1"/>
      <w:numFmt w:val="decimal"/>
      <w:lvlText w:val="%1."/>
      <w:lvlJc w:val="left"/>
      <w:pPr>
        <w:ind w:left="360" w:hanging="360"/>
      </w:pPr>
      <w:rPr>
        <w:rFonts w:ascii="Arial" w:eastAsiaTheme="minorHAnsi"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42307D42"/>
    <w:multiLevelType w:val="multilevel"/>
    <w:tmpl w:val="B756FC8A"/>
    <w:styleLink w:val="Stl1wasny"/>
    <w:lvl w:ilvl="0">
      <w:start w:val="1"/>
      <w:numFmt w:val="none"/>
      <w:lvlText w:val="Dział"/>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428A78B5"/>
    <w:multiLevelType w:val="hybridMultilevel"/>
    <w:tmpl w:val="DD0E20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42DC36DE"/>
    <w:multiLevelType w:val="hybridMultilevel"/>
    <w:tmpl w:val="475C28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4453B87"/>
    <w:multiLevelType w:val="multilevel"/>
    <w:tmpl w:val="67B068BE"/>
    <w:lvl w:ilvl="0">
      <w:start w:val="1"/>
      <w:numFmt w:val="decimal"/>
      <w:lvlText w:val="%1."/>
      <w:lvlJc w:val="left"/>
      <w:pPr>
        <w:ind w:left="360" w:hanging="360"/>
      </w:pPr>
      <w:rPr>
        <w:rFonts w:asciiTheme="minorHAnsi" w:eastAsiaTheme="minorHAnsi" w:hAnsiTheme="minorHAnsi" w:cstheme="minorHAns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444A7E34"/>
    <w:multiLevelType w:val="hybridMultilevel"/>
    <w:tmpl w:val="EDC674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E92E68"/>
    <w:multiLevelType w:val="multilevel"/>
    <w:tmpl w:val="83EEA354"/>
    <w:lvl w:ilvl="0">
      <w:start w:val="1"/>
      <w:numFmt w:val="decimal"/>
      <w:lvlText w:val="%1."/>
      <w:lvlJc w:val="left"/>
      <w:pPr>
        <w:ind w:left="360" w:hanging="360"/>
      </w:pPr>
      <w:rPr>
        <w:rFonts w:ascii="Arial" w:eastAsiaTheme="minorHAnsi"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4944678A"/>
    <w:multiLevelType w:val="hybridMultilevel"/>
    <w:tmpl w:val="A7643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0A2395"/>
    <w:multiLevelType w:val="hybridMultilevel"/>
    <w:tmpl w:val="A6AC86C0"/>
    <w:lvl w:ilvl="0" w:tplc="7E12F38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A4A406E"/>
    <w:multiLevelType w:val="hybridMultilevel"/>
    <w:tmpl w:val="0BCE22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E0308C1"/>
    <w:multiLevelType w:val="hybridMultilevel"/>
    <w:tmpl w:val="DD0E20E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5058040D"/>
    <w:multiLevelType w:val="hybridMultilevel"/>
    <w:tmpl w:val="760E65FE"/>
    <w:lvl w:ilvl="0" w:tplc="7E12F38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0BB5601"/>
    <w:multiLevelType w:val="hybridMultilevel"/>
    <w:tmpl w:val="E9F63608"/>
    <w:lvl w:ilvl="0" w:tplc="FFFFFFFF">
      <w:start w:val="1"/>
      <w:numFmt w:val="bullet"/>
      <w:lvlText w:val=""/>
      <w:lvlJc w:val="left"/>
      <w:pPr>
        <w:ind w:left="720" w:hanging="360"/>
      </w:pPr>
      <w:rPr>
        <w:rFonts w:ascii="Symbol" w:hAnsi="Symbol" w:hint="default"/>
      </w:rPr>
    </w:lvl>
    <w:lvl w:ilvl="1" w:tplc="9E36055C">
      <w:start w:val="1"/>
      <w:numFmt w:val="bullet"/>
      <w:lvlText w:val="-"/>
      <w:lvlJc w:val="left"/>
      <w:pPr>
        <w:ind w:left="1440" w:hanging="360"/>
      </w:pPr>
      <w:rPr>
        <w:rFonts w:ascii="Calibri" w:hAnsi="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50F92AB1"/>
    <w:multiLevelType w:val="multilevel"/>
    <w:tmpl w:val="F7A2A820"/>
    <w:lvl w:ilvl="0">
      <w:start w:val="1"/>
      <w:numFmt w:val="decimal"/>
      <w:lvlText w:val="%1."/>
      <w:lvlJc w:val="left"/>
      <w:pPr>
        <w:ind w:left="360" w:hanging="360"/>
      </w:pPr>
      <w:rPr>
        <w:rFonts w:ascii="Arial" w:eastAsiaTheme="minorHAnsi"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51917B55"/>
    <w:multiLevelType w:val="hybridMultilevel"/>
    <w:tmpl w:val="A30C9C92"/>
    <w:lvl w:ilvl="0" w:tplc="FA5666EA">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B84B10"/>
    <w:multiLevelType w:val="hybridMultilevel"/>
    <w:tmpl w:val="BD56FCF8"/>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53C43ED5"/>
    <w:multiLevelType w:val="multilevel"/>
    <w:tmpl w:val="E9C8524E"/>
    <w:lvl w:ilvl="0">
      <w:start w:val="1"/>
      <w:numFmt w:val="decimal"/>
      <w:lvlText w:val="%1."/>
      <w:lvlJc w:val="left"/>
      <w:pPr>
        <w:ind w:left="360" w:hanging="360"/>
      </w:pPr>
      <w:rPr>
        <w:rFonts w:asciiTheme="minorHAnsi" w:eastAsiaTheme="minorHAnsi" w:hAnsiTheme="minorHAnsi" w:cstheme="minorHAnsi"/>
      </w:rPr>
    </w:lvl>
    <w:lvl w:ilvl="1">
      <w:start w:val="1"/>
      <w:numFmt w:val="decimal"/>
      <w:lvlText w:val="%2."/>
      <w:lvlJc w:val="left"/>
      <w:pPr>
        <w:ind w:left="720" w:hanging="360"/>
      </w:pPr>
      <w:rPr>
        <w:rFonts w:hint="default"/>
      </w:rPr>
    </w:lvl>
    <w:lvl w:ilvl="2">
      <w:start w:val="1"/>
      <w:numFmt w:val="lowerLetter"/>
      <w:lvlText w:val="%3)"/>
      <w:lvlJc w:val="left"/>
      <w:pPr>
        <w:ind w:left="1324"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545D2930"/>
    <w:multiLevelType w:val="multilevel"/>
    <w:tmpl w:val="75F239B8"/>
    <w:styleLink w:val="Styl1"/>
    <w:lvl w:ilvl="0">
      <w:start w:val="6"/>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360"/>
        </w:tabs>
        <w:ind w:left="360" w:hanging="360"/>
      </w:pPr>
      <w:rPr>
        <w:rFonts w:hint="default"/>
        <w:b/>
        <w:bCs/>
        <w:color w:val="auto"/>
        <w:sz w:val="20"/>
        <w:szCs w:val="20"/>
      </w:rPr>
    </w:lvl>
    <w:lvl w:ilvl="2">
      <w:start w:val="1"/>
      <w:numFmt w:val="decimal"/>
      <w:lvlText w:val="%1.%2.%3."/>
      <w:lvlJc w:val="left"/>
      <w:pPr>
        <w:tabs>
          <w:tab w:val="num" w:pos="478"/>
        </w:tabs>
        <w:ind w:left="478" w:hanging="360"/>
      </w:pPr>
      <w:rPr>
        <w:rFonts w:hint="default"/>
      </w:rPr>
    </w:lvl>
    <w:lvl w:ilvl="3">
      <w:start w:val="1"/>
      <w:numFmt w:val="decimal"/>
      <w:lvlText w:val="%1.%2.%3.%4."/>
      <w:lvlJc w:val="left"/>
      <w:pPr>
        <w:tabs>
          <w:tab w:val="num" w:pos="537"/>
        </w:tabs>
        <w:ind w:left="537" w:hanging="360"/>
      </w:pPr>
      <w:rPr>
        <w:rFonts w:hint="default"/>
      </w:rPr>
    </w:lvl>
    <w:lvl w:ilvl="4">
      <w:start w:val="1"/>
      <w:numFmt w:val="decimal"/>
      <w:lvlText w:val="%1.%2.%3.%4.%5."/>
      <w:lvlJc w:val="left"/>
      <w:pPr>
        <w:tabs>
          <w:tab w:val="num" w:pos="596"/>
        </w:tabs>
        <w:ind w:left="596" w:hanging="360"/>
      </w:pPr>
      <w:rPr>
        <w:rFonts w:hint="default"/>
      </w:rPr>
    </w:lvl>
    <w:lvl w:ilvl="5">
      <w:start w:val="1"/>
      <w:numFmt w:val="decimal"/>
      <w:lvlText w:val="%1.%2.%3.%4.%5.%6."/>
      <w:lvlJc w:val="left"/>
      <w:pPr>
        <w:tabs>
          <w:tab w:val="num" w:pos="655"/>
        </w:tabs>
        <w:ind w:left="655" w:hanging="360"/>
      </w:pPr>
      <w:rPr>
        <w:rFonts w:hint="default"/>
      </w:rPr>
    </w:lvl>
    <w:lvl w:ilvl="6">
      <w:start w:val="1"/>
      <w:numFmt w:val="decimal"/>
      <w:lvlText w:val="%1.%2.%3.%4.%5.%6.%7."/>
      <w:lvlJc w:val="left"/>
      <w:pPr>
        <w:tabs>
          <w:tab w:val="num" w:pos="714"/>
        </w:tabs>
        <w:ind w:left="714" w:hanging="360"/>
      </w:pPr>
      <w:rPr>
        <w:rFonts w:hint="default"/>
      </w:rPr>
    </w:lvl>
    <w:lvl w:ilvl="7">
      <w:start w:val="1"/>
      <w:numFmt w:val="decimal"/>
      <w:lvlText w:val="%1.%2.%3.%4.%5.%6.%7.%8."/>
      <w:lvlJc w:val="left"/>
      <w:pPr>
        <w:tabs>
          <w:tab w:val="num" w:pos="773"/>
        </w:tabs>
        <w:ind w:left="773" w:hanging="360"/>
      </w:pPr>
      <w:rPr>
        <w:rFonts w:hint="default"/>
      </w:rPr>
    </w:lvl>
    <w:lvl w:ilvl="8">
      <w:start w:val="1"/>
      <w:numFmt w:val="decimal"/>
      <w:lvlText w:val="%1.%2.%3.%4.%5.%6.%7.%8.%9."/>
      <w:lvlJc w:val="left"/>
      <w:pPr>
        <w:tabs>
          <w:tab w:val="num" w:pos="832"/>
        </w:tabs>
        <w:ind w:left="832" w:hanging="360"/>
      </w:pPr>
      <w:rPr>
        <w:rFonts w:hint="default"/>
      </w:rPr>
    </w:lvl>
  </w:abstractNum>
  <w:abstractNum w:abstractNumId="66" w15:restartNumberingAfterBreak="0">
    <w:nsid w:val="54BA1B01"/>
    <w:multiLevelType w:val="hybridMultilevel"/>
    <w:tmpl w:val="5A8C2E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0454B7"/>
    <w:multiLevelType w:val="hybridMultilevel"/>
    <w:tmpl w:val="3C2CDCE6"/>
    <w:lvl w:ilvl="0" w:tplc="7E12F38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8323BF6"/>
    <w:multiLevelType w:val="hybridMultilevel"/>
    <w:tmpl w:val="F3B4CA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8DD59AC"/>
    <w:multiLevelType w:val="hybridMultilevel"/>
    <w:tmpl w:val="78AE2C88"/>
    <w:lvl w:ilvl="0" w:tplc="FFFFFFFF">
      <w:start w:val="1"/>
      <w:numFmt w:val="decimal"/>
      <w:lvlText w:val="%1."/>
      <w:lvlJc w:val="left"/>
      <w:pPr>
        <w:ind w:left="360"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59240D58"/>
    <w:multiLevelType w:val="hybridMultilevel"/>
    <w:tmpl w:val="22102DD4"/>
    <w:lvl w:ilvl="0" w:tplc="332ED408">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A65255"/>
    <w:multiLevelType w:val="hybridMultilevel"/>
    <w:tmpl w:val="B9E65A6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AF5345E"/>
    <w:multiLevelType w:val="hybridMultilevel"/>
    <w:tmpl w:val="49EAF5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C057A92"/>
    <w:multiLevelType w:val="hybridMultilevel"/>
    <w:tmpl w:val="FD9E546E"/>
    <w:lvl w:ilvl="0" w:tplc="9000F9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C3B1ECD"/>
    <w:multiLevelType w:val="hybridMultilevel"/>
    <w:tmpl w:val="DD0E20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D345A99"/>
    <w:multiLevelType w:val="hybridMultilevel"/>
    <w:tmpl w:val="98DCC4B2"/>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675B6C66"/>
    <w:multiLevelType w:val="hybridMultilevel"/>
    <w:tmpl w:val="4852EDCE"/>
    <w:lvl w:ilvl="0" w:tplc="0415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78" w15:restartNumberingAfterBreak="0">
    <w:nsid w:val="688E4FE2"/>
    <w:multiLevelType w:val="hybridMultilevel"/>
    <w:tmpl w:val="A874F2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8986662"/>
    <w:multiLevelType w:val="multilevel"/>
    <w:tmpl w:val="17C67E04"/>
    <w:name w:val="WW8Num11022"/>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80" w15:restartNumberingAfterBreak="0">
    <w:nsid w:val="6ACF59BD"/>
    <w:multiLevelType w:val="hybridMultilevel"/>
    <w:tmpl w:val="EF341E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B683710"/>
    <w:multiLevelType w:val="hybridMultilevel"/>
    <w:tmpl w:val="330A6B5E"/>
    <w:lvl w:ilvl="0" w:tplc="7E12F3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B753DB3"/>
    <w:multiLevelType w:val="hybridMultilevel"/>
    <w:tmpl w:val="5CDCEB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BD06820"/>
    <w:multiLevelType w:val="hybridMultilevel"/>
    <w:tmpl w:val="ABBAADB4"/>
    <w:lvl w:ilvl="0" w:tplc="216A3C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C5E24F9"/>
    <w:multiLevelType w:val="hybridMultilevel"/>
    <w:tmpl w:val="2E8C3630"/>
    <w:lvl w:ilvl="0" w:tplc="04150017">
      <w:start w:val="1"/>
      <w:numFmt w:val="lowerLetter"/>
      <w:lvlText w:val="%1)"/>
      <w:lvlJc w:val="left"/>
      <w:pPr>
        <w:ind w:left="1324" w:hanging="360"/>
      </w:pPr>
    </w:lvl>
    <w:lvl w:ilvl="1" w:tplc="04150019" w:tentative="1">
      <w:start w:val="1"/>
      <w:numFmt w:val="lowerLetter"/>
      <w:lvlText w:val="%2."/>
      <w:lvlJc w:val="left"/>
      <w:pPr>
        <w:ind w:left="2044" w:hanging="360"/>
      </w:pPr>
    </w:lvl>
    <w:lvl w:ilvl="2" w:tplc="0415001B" w:tentative="1">
      <w:start w:val="1"/>
      <w:numFmt w:val="lowerRoman"/>
      <w:lvlText w:val="%3."/>
      <w:lvlJc w:val="right"/>
      <w:pPr>
        <w:ind w:left="2764" w:hanging="180"/>
      </w:pPr>
    </w:lvl>
    <w:lvl w:ilvl="3" w:tplc="0415000F" w:tentative="1">
      <w:start w:val="1"/>
      <w:numFmt w:val="decimal"/>
      <w:lvlText w:val="%4."/>
      <w:lvlJc w:val="left"/>
      <w:pPr>
        <w:ind w:left="3484" w:hanging="360"/>
      </w:pPr>
    </w:lvl>
    <w:lvl w:ilvl="4" w:tplc="04150019" w:tentative="1">
      <w:start w:val="1"/>
      <w:numFmt w:val="lowerLetter"/>
      <w:lvlText w:val="%5."/>
      <w:lvlJc w:val="left"/>
      <w:pPr>
        <w:ind w:left="4204" w:hanging="360"/>
      </w:pPr>
    </w:lvl>
    <w:lvl w:ilvl="5" w:tplc="0415001B" w:tentative="1">
      <w:start w:val="1"/>
      <w:numFmt w:val="lowerRoman"/>
      <w:lvlText w:val="%6."/>
      <w:lvlJc w:val="right"/>
      <w:pPr>
        <w:ind w:left="4924" w:hanging="180"/>
      </w:pPr>
    </w:lvl>
    <w:lvl w:ilvl="6" w:tplc="0415000F" w:tentative="1">
      <w:start w:val="1"/>
      <w:numFmt w:val="decimal"/>
      <w:lvlText w:val="%7."/>
      <w:lvlJc w:val="left"/>
      <w:pPr>
        <w:ind w:left="5644" w:hanging="360"/>
      </w:pPr>
    </w:lvl>
    <w:lvl w:ilvl="7" w:tplc="04150019" w:tentative="1">
      <w:start w:val="1"/>
      <w:numFmt w:val="lowerLetter"/>
      <w:lvlText w:val="%8."/>
      <w:lvlJc w:val="left"/>
      <w:pPr>
        <w:ind w:left="6364" w:hanging="360"/>
      </w:pPr>
    </w:lvl>
    <w:lvl w:ilvl="8" w:tplc="0415001B" w:tentative="1">
      <w:start w:val="1"/>
      <w:numFmt w:val="lowerRoman"/>
      <w:lvlText w:val="%9."/>
      <w:lvlJc w:val="right"/>
      <w:pPr>
        <w:ind w:left="7084" w:hanging="180"/>
      </w:pPr>
    </w:lvl>
  </w:abstractNum>
  <w:abstractNum w:abstractNumId="85" w15:restartNumberingAfterBreak="0">
    <w:nsid w:val="6C9A1144"/>
    <w:multiLevelType w:val="hybridMultilevel"/>
    <w:tmpl w:val="1B5E2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CE37EC0"/>
    <w:multiLevelType w:val="hybridMultilevel"/>
    <w:tmpl w:val="C5527F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D605590"/>
    <w:multiLevelType w:val="hybridMultilevel"/>
    <w:tmpl w:val="DD0E20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6F277A21"/>
    <w:multiLevelType w:val="hybridMultilevel"/>
    <w:tmpl w:val="DD0E20E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6FDB003D"/>
    <w:multiLevelType w:val="hybridMultilevel"/>
    <w:tmpl w:val="8F1459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0554C85"/>
    <w:multiLevelType w:val="multilevel"/>
    <w:tmpl w:val="4ED0E870"/>
    <w:lvl w:ilvl="0">
      <w:start w:val="1"/>
      <w:numFmt w:val="decimal"/>
      <w:lvlText w:val="%1."/>
      <w:lvlJc w:val="left"/>
      <w:pPr>
        <w:ind w:left="360" w:hanging="360"/>
      </w:pPr>
      <w:rPr>
        <w:rFonts w:asciiTheme="minorHAnsi" w:eastAsiaTheme="minorHAnsi" w:hAnsiTheme="minorHAnsi" w:cstheme="minorHAnsi"/>
      </w:rPr>
    </w:lvl>
    <w:lvl w:ilvl="1">
      <w:start w:val="1"/>
      <w:numFmt w:val="decimal"/>
      <w:lvlText w:val="%2."/>
      <w:lvlJc w:val="left"/>
      <w:pPr>
        <w:ind w:left="720" w:hanging="360"/>
      </w:pPr>
      <w:rPr>
        <w:rFonts w:hint="default"/>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15:restartNumberingAfterBreak="0">
    <w:nsid w:val="7331685B"/>
    <w:multiLevelType w:val="hybridMultilevel"/>
    <w:tmpl w:val="E1DA1C80"/>
    <w:lvl w:ilvl="0" w:tplc="7E12F38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57F50AA"/>
    <w:multiLevelType w:val="hybridMultilevel"/>
    <w:tmpl w:val="9070BEFC"/>
    <w:lvl w:ilvl="0" w:tplc="9E36055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5870F4C"/>
    <w:multiLevelType w:val="hybridMultilevel"/>
    <w:tmpl w:val="875C58FC"/>
    <w:lvl w:ilvl="0" w:tplc="7E12F38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6AD0A47"/>
    <w:multiLevelType w:val="hybridMultilevel"/>
    <w:tmpl w:val="146E17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761042D"/>
    <w:multiLevelType w:val="hybridMultilevel"/>
    <w:tmpl w:val="A1D4E2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7A41FA6"/>
    <w:multiLevelType w:val="multilevel"/>
    <w:tmpl w:val="67B068BE"/>
    <w:lvl w:ilvl="0">
      <w:start w:val="1"/>
      <w:numFmt w:val="decimal"/>
      <w:lvlText w:val="%1."/>
      <w:lvlJc w:val="left"/>
      <w:pPr>
        <w:ind w:left="360" w:hanging="360"/>
      </w:pPr>
      <w:rPr>
        <w:rFonts w:asciiTheme="minorHAnsi" w:eastAsiaTheme="minorHAnsi" w:hAnsiTheme="minorHAnsi" w:cstheme="minorHAns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7" w15:restartNumberingAfterBreak="0">
    <w:nsid w:val="79A87814"/>
    <w:multiLevelType w:val="multilevel"/>
    <w:tmpl w:val="CF0A6990"/>
    <w:name w:val="WW8Num132"/>
    <w:styleLink w:val="Artykusekcja"/>
    <w:lvl w:ilvl="0">
      <w:start w:val="1"/>
      <w:numFmt w:val="upperRoman"/>
      <w:lvlText w:val="Część %1."/>
      <w:lvlJc w:val="left"/>
      <w:pPr>
        <w:tabs>
          <w:tab w:val="num" w:pos="1440"/>
        </w:tabs>
        <w:ind w:left="0" w:firstLine="0"/>
      </w:pPr>
      <w:rPr>
        <w:rFonts w:hint="default"/>
      </w:rPr>
    </w:lvl>
    <w:lvl w:ilvl="1">
      <w:start w:val="1"/>
      <w:numFmt w:val="decimalZero"/>
      <w:isLgl/>
      <w:lvlText w:val="Sekcja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numFmt w:val="none"/>
      <w:lvlText w:val=""/>
      <w:lvlJc w:val="left"/>
      <w:pPr>
        <w:tabs>
          <w:tab w:val="num" w:pos="360"/>
        </w:tabs>
      </w:p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8" w15:restartNumberingAfterBreak="0">
    <w:nsid w:val="7EF0110A"/>
    <w:multiLevelType w:val="hybridMultilevel"/>
    <w:tmpl w:val="B5E0C5C4"/>
    <w:lvl w:ilvl="0" w:tplc="7E12F3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014379304">
    <w:abstractNumId w:val="65"/>
  </w:num>
  <w:num w:numId="2" w16cid:durableId="542594780">
    <w:abstractNumId w:val="97"/>
  </w:num>
  <w:num w:numId="3" w16cid:durableId="1081215221">
    <w:abstractNumId w:val="49"/>
  </w:num>
  <w:num w:numId="4" w16cid:durableId="774832616">
    <w:abstractNumId w:val="77"/>
  </w:num>
  <w:num w:numId="5" w16cid:durableId="524564096">
    <w:abstractNumId w:val="28"/>
  </w:num>
  <w:num w:numId="6" w16cid:durableId="1216507700">
    <w:abstractNumId w:val="9"/>
  </w:num>
  <w:num w:numId="7" w16cid:durableId="1689134725">
    <w:abstractNumId w:val="35"/>
  </w:num>
  <w:num w:numId="8" w16cid:durableId="1637104244">
    <w:abstractNumId w:val="32"/>
  </w:num>
  <w:num w:numId="9" w16cid:durableId="1382754388">
    <w:abstractNumId w:val="33"/>
  </w:num>
  <w:num w:numId="10" w16cid:durableId="1500078234">
    <w:abstractNumId w:val="30"/>
  </w:num>
  <w:num w:numId="11" w16cid:durableId="1007757371">
    <w:abstractNumId w:val="46"/>
  </w:num>
  <w:num w:numId="12" w16cid:durableId="753360830">
    <w:abstractNumId w:val="37"/>
  </w:num>
  <w:num w:numId="13" w16cid:durableId="999818225">
    <w:abstractNumId w:val="12"/>
  </w:num>
  <w:num w:numId="14" w16cid:durableId="1739479360">
    <w:abstractNumId w:val="44"/>
  </w:num>
  <w:num w:numId="15" w16cid:durableId="813523578">
    <w:abstractNumId w:val="86"/>
  </w:num>
  <w:num w:numId="16" w16cid:durableId="974413290">
    <w:abstractNumId w:val="68"/>
  </w:num>
  <w:num w:numId="17" w16cid:durableId="822355468">
    <w:abstractNumId w:val="42"/>
  </w:num>
  <w:num w:numId="18" w16cid:durableId="1727220444">
    <w:abstractNumId w:val="52"/>
  </w:num>
  <w:num w:numId="19" w16cid:durableId="726728885">
    <w:abstractNumId w:val="96"/>
  </w:num>
  <w:num w:numId="20" w16cid:durableId="822428757">
    <w:abstractNumId w:val="23"/>
  </w:num>
  <w:num w:numId="21" w16cid:durableId="758256959">
    <w:abstractNumId w:val="87"/>
  </w:num>
  <w:num w:numId="22" w16cid:durableId="1211192769">
    <w:abstractNumId w:val="50"/>
  </w:num>
  <w:num w:numId="23" w16cid:durableId="46344949">
    <w:abstractNumId w:val="10"/>
  </w:num>
  <w:num w:numId="24" w16cid:durableId="821041053">
    <w:abstractNumId w:val="58"/>
  </w:num>
  <w:num w:numId="25" w16cid:durableId="100223143">
    <w:abstractNumId w:val="34"/>
  </w:num>
  <w:num w:numId="26" w16cid:durableId="1752895351">
    <w:abstractNumId w:val="16"/>
  </w:num>
  <w:num w:numId="27" w16cid:durableId="2146583037">
    <w:abstractNumId w:val="88"/>
  </w:num>
  <w:num w:numId="28" w16cid:durableId="1376544406">
    <w:abstractNumId w:val="20"/>
  </w:num>
  <w:num w:numId="29" w16cid:durableId="1726366284">
    <w:abstractNumId w:val="24"/>
  </w:num>
  <w:num w:numId="30" w16cid:durableId="826942602">
    <w:abstractNumId w:val="74"/>
  </w:num>
  <w:num w:numId="31" w16cid:durableId="1019505171">
    <w:abstractNumId w:val="90"/>
  </w:num>
  <w:num w:numId="32" w16cid:durableId="1206406859">
    <w:abstractNumId w:val="31"/>
  </w:num>
  <w:num w:numId="33" w16cid:durableId="975600537">
    <w:abstractNumId w:val="62"/>
  </w:num>
  <w:num w:numId="34" w16cid:durableId="456030262">
    <w:abstractNumId w:val="39"/>
  </w:num>
  <w:num w:numId="35" w16cid:durableId="1292321331">
    <w:abstractNumId w:val="18"/>
  </w:num>
  <w:num w:numId="36" w16cid:durableId="1718430930">
    <w:abstractNumId w:val="76"/>
  </w:num>
  <w:num w:numId="37" w16cid:durableId="1204371241">
    <w:abstractNumId w:val="56"/>
  </w:num>
  <w:num w:numId="38" w16cid:durableId="1336878420">
    <w:abstractNumId w:val="36"/>
  </w:num>
  <w:num w:numId="39" w16cid:durableId="786775109">
    <w:abstractNumId w:val="91"/>
  </w:num>
  <w:num w:numId="40" w16cid:durableId="1417826563">
    <w:abstractNumId w:val="25"/>
  </w:num>
  <w:num w:numId="41" w16cid:durableId="292254863">
    <w:abstractNumId w:val="59"/>
  </w:num>
  <w:num w:numId="42" w16cid:durableId="1541867885">
    <w:abstractNumId w:val="22"/>
  </w:num>
  <w:num w:numId="43" w16cid:durableId="173306915">
    <w:abstractNumId w:val="54"/>
  </w:num>
  <w:num w:numId="44" w16cid:durableId="1035695978">
    <w:abstractNumId w:val="48"/>
  </w:num>
  <w:num w:numId="45" w16cid:durableId="172652526">
    <w:abstractNumId w:val="61"/>
  </w:num>
  <w:num w:numId="46" w16cid:durableId="959069397">
    <w:abstractNumId w:val="84"/>
  </w:num>
  <w:num w:numId="47" w16cid:durableId="670374627">
    <w:abstractNumId w:val="67"/>
  </w:num>
  <w:num w:numId="48" w16cid:durableId="128669817">
    <w:abstractNumId w:val="41"/>
  </w:num>
  <w:num w:numId="49" w16cid:durableId="1796946049">
    <w:abstractNumId w:val="17"/>
  </w:num>
  <w:num w:numId="50" w16cid:durableId="1582720219">
    <w:abstractNumId w:val="27"/>
  </w:num>
  <w:num w:numId="51" w16cid:durableId="1811510264">
    <w:abstractNumId w:val="69"/>
  </w:num>
  <w:num w:numId="52" w16cid:durableId="926965969">
    <w:abstractNumId w:val="60"/>
  </w:num>
  <w:num w:numId="53" w16cid:durableId="188301519">
    <w:abstractNumId w:val="92"/>
  </w:num>
  <w:num w:numId="54" w16cid:durableId="460465628">
    <w:abstractNumId w:val="11"/>
  </w:num>
  <w:num w:numId="55" w16cid:durableId="308756428">
    <w:abstractNumId w:val="40"/>
  </w:num>
  <w:num w:numId="56" w16cid:durableId="645161332">
    <w:abstractNumId w:val="64"/>
  </w:num>
  <w:num w:numId="57" w16cid:durableId="872890033">
    <w:abstractNumId w:val="19"/>
  </w:num>
  <w:num w:numId="58" w16cid:durableId="175972746">
    <w:abstractNumId w:val="43"/>
  </w:num>
  <w:num w:numId="59" w16cid:durableId="1635865563">
    <w:abstractNumId w:val="75"/>
  </w:num>
  <w:num w:numId="60" w16cid:durableId="1443452427">
    <w:abstractNumId w:val="47"/>
  </w:num>
  <w:num w:numId="61" w16cid:durableId="1708991749">
    <w:abstractNumId w:val="63"/>
  </w:num>
  <w:num w:numId="62" w16cid:durableId="830293115">
    <w:abstractNumId w:val="66"/>
  </w:num>
  <w:num w:numId="63" w16cid:durableId="1077019467">
    <w:abstractNumId w:val="8"/>
  </w:num>
  <w:num w:numId="64" w16cid:durableId="722363429">
    <w:abstractNumId w:val="38"/>
  </w:num>
  <w:num w:numId="65" w16cid:durableId="581262789">
    <w:abstractNumId w:val="29"/>
  </w:num>
  <w:num w:numId="66" w16cid:durableId="1510488566">
    <w:abstractNumId w:val="72"/>
  </w:num>
  <w:num w:numId="67" w16cid:durableId="1188713369">
    <w:abstractNumId w:val="71"/>
  </w:num>
  <w:num w:numId="68" w16cid:durableId="1222251884">
    <w:abstractNumId w:val="53"/>
  </w:num>
  <w:num w:numId="69" w16cid:durableId="356857459">
    <w:abstractNumId w:val="13"/>
  </w:num>
  <w:num w:numId="70" w16cid:durableId="1862619894">
    <w:abstractNumId w:val="78"/>
  </w:num>
  <w:num w:numId="71" w16cid:durableId="2069376037">
    <w:abstractNumId w:val="93"/>
  </w:num>
  <w:num w:numId="72" w16cid:durableId="729965477">
    <w:abstractNumId w:val="89"/>
  </w:num>
  <w:num w:numId="73" w16cid:durableId="1864899003">
    <w:abstractNumId w:val="73"/>
  </w:num>
  <w:num w:numId="74" w16cid:durableId="785848880">
    <w:abstractNumId w:val="83"/>
  </w:num>
  <w:num w:numId="75" w16cid:durableId="1711370763">
    <w:abstractNumId w:val="70"/>
  </w:num>
  <w:num w:numId="76" w16cid:durableId="1413430880">
    <w:abstractNumId w:val="21"/>
  </w:num>
  <w:num w:numId="77" w16cid:durableId="1405105435">
    <w:abstractNumId w:val="98"/>
  </w:num>
  <w:num w:numId="78" w16cid:durableId="1475752641">
    <w:abstractNumId w:val="55"/>
  </w:num>
  <w:num w:numId="79" w16cid:durableId="2026201523">
    <w:abstractNumId w:val="85"/>
  </w:num>
  <w:num w:numId="80" w16cid:durableId="1715691122">
    <w:abstractNumId w:val="95"/>
  </w:num>
  <w:num w:numId="81" w16cid:durableId="466356038">
    <w:abstractNumId w:val="57"/>
  </w:num>
  <w:num w:numId="82" w16cid:durableId="669407355">
    <w:abstractNumId w:val="15"/>
  </w:num>
  <w:num w:numId="83" w16cid:durableId="457526835">
    <w:abstractNumId w:val="51"/>
  </w:num>
  <w:num w:numId="84" w16cid:durableId="1812404332">
    <w:abstractNumId w:val="14"/>
  </w:num>
  <w:num w:numId="85" w16cid:durableId="1508010704">
    <w:abstractNumId w:val="80"/>
  </w:num>
  <w:num w:numId="86" w16cid:durableId="1159880165">
    <w:abstractNumId w:val="94"/>
  </w:num>
  <w:num w:numId="87" w16cid:durableId="895628002">
    <w:abstractNumId w:val="45"/>
  </w:num>
  <w:num w:numId="88" w16cid:durableId="969087957">
    <w:abstractNumId w:val="81"/>
  </w:num>
  <w:num w:numId="89" w16cid:durableId="1313489760">
    <w:abstractNumId w:val="7"/>
  </w:num>
  <w:num w:numId="90" w16cid:durableId="766968071">
    <w:abstractNumId w:val="26"/>
  </w:num>
  <w:num w:numId="91" w16cid:durableId="932199365">
    <w:abstractNumId w:val="8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A45"/>
    <w:rsid w:val="00001797"/>
    <w:rsid w:val="000049DA"/>
    <w:rsid w:val="00011A99"/>
    <w:rsid w:val="00012BDC"/>
    <w:rsid w:val="00012E73"/>
    <w:rsid w:val="00013909"/>
    <w:rsid w:val="0002158D"/>
    <w:rsid w:val="00021C71"/>
    <w:rsid w:val="00026C22"/>
    <w:rsid w:val="000410EC"/>
    <w:rsid w:val="00054E77"/>
    <w:rsid w:val="00060EF3"/>
    <w:rsid w:val="0007226C"/>
    <w:rsid w:val="000756BA"/>
    <w:rsid w:val="00092615"/>
    <w:rsid w:val="000A3121"/>
    <w:rsid w:val="000A6985"/>
    <w:rsid w:val="000A7CCF"/>
    <w:rsid w:val="000A7EC1"/>
    <w:rsid w:val="000B0C72"/>
    <w:rsid w:val="000B4CE2"/>
    <w:rsid w:val="000C00E5"/>
    <w:rsid w:val="000C3460"/>
    <w:rsid w:val="000C50E8"/>
    <w:rsid w:val="000D7938"/>
    <w:rsid w:val="000E3FB6"/>
    <w:rsid w:val="000E5AED"/>
    <w:rsid w:val="00106B37"/>
    <w:rsid w:val="0011268B"/>
    <w:rsid w:val="00121ACC"/>
    <w:rsid w:val="00122D02"/>
    <w:rsid w:val="001247D7"/>
    <w:rsid w:val="0014325F"/>
    <w:rsid w:val="001454C5"/>
    <w:rsid w:val="00146AB2"/>
    <w:rsid w:val="00161A59"/>
    <w:rsid w:val="00170023"/>
    <w:rsid w:val="00177340"/>
    <w:rsid w:val="00180CA3"/>
    <w:rsid w:val="00180CD0"/>
    <w:rsid w:val="0019326F"/>
    <w:rsid w:val="001A359E"/>
    <w:rsid w:val="001B0A4B"/>
    <w:rsid w:val="001B4A8A"/>
    <w:rsid w:val="001B6964"/>
    <w:rsid w:val="001E6210"/>
    <w:rsid w:val="001F4D83"/>
    <w:rsid w:val="00203431"/>
    <w:rsid w:val="002260EF"/>
    <w:rsid w:val="0022781F"/>
    <w:rsid w:val="00231381"/>
    <w:rsid w:val="00231479"/>
    <w:rsid w:val="002438EF"/>
    <w:rsid w:val="00245513"/>
    <w:rsid w:val="00250842"/>
    <w:rsid w:val="00252C71"/>
    <w:rsid w:val="00253B52"/>
    <w:rsid w:val="0025480E"/>
    <w:rsid w:val="002550F1"/>
    <w:rsid w:val="0026096A"/>
    <w:rsid w:val="00264631"/>
    <w:rsid w:val="00265255"/>
    <w:rsid w:val="00265457"/>
    <w:rsid w:val="0026713B"/>
    <w:rsid w:val="00273E1E"/>
    <w:rsid w:val="00276A86"/>
    <w:rsid w:val="002821C9"/>
    <w:rsid w:val="002908EA"/>
    <w:rsid w:val="002929FA"/>
    <w:rsid w:val="002A5585"/>
    <w:rsid w:val="002A65E5"/>
    <w:rsid w:val="002A7088"/>
    <w:rsid w:val="002B23A1"/>
    <w:rsid w:val="002B2E23"/>
    <w:rsid w:val="002B54ED"/>
    <w:rsid w:val="002B7CB7"/>
    <w:rsid w:val="002C3FC3"/>
    <w:rsid w:val="002D257D"/>
    <w:rsid w:val="002E507C"/>
    <w:rsid w:val="002F35DC"/>
    <w:rsid w:val="002F3C72"/>
    <w:rsid w:val="002F6FB7"/>
    <w:rsid w:val="00300956"/>
    <w:rsid w:val="0030179A"/>
    <w:rsid w:val="0030537C"/>
    <w:rsid w:val="00316357"/>
    <w:rsid w:val="00316D6F"/>
    <w:rsid w:val="003175F0"/>
    <w:rsid w:val="00320DA4"/>
    <w:rsid w:val="00325AFF"/>
    <w:rsid w:val="00333CC6"/>
    <w:rsid w:val="003347F8"/>
    <w:rsid w:val="0033543A"/>
    <w:rsid w:val="00343CF2"/>
    <w:rsid w:val="003472EF"/>
    <w:rsid w:val="00353A8A"/>
    <w:rsid w:val="00363F74"/>
    <w:rsid w:val="00370939"/>
    <w:rsid w:val="003738D0"/>
    <w:rsid w:val="00373B4A"/>
    <w:rsid w:val="00375424"/>
    <w:rsid w:val="003808E9"/>
    <w:rsid w:val="00381672"/>
    <w:rsid w:val="003847FB"/>
    <w:rsid w:val="003854B3"/>
    <w:rsid w:val="0039263C"/>
    <w:rsid w:val="00394CF2"/>
    <w:rsid w:val="00395B81"/>
    <w:rsid w:val="00397C19"/>
    <w:rsid w:val="003A3AE2"/>
    <w:rsid w:val="003A5B09"/>
    <w:rsid w:val="003B1E51"/>
    <w:rsid w:val="003C16F8"/>
    <w:rsid w:val="003C1FD9"/>
    <w:rsid w:val="003D3514"/>
    <w:rsid w:val="003D47AE"/>
    <w:rsid w:val="003D7C5B"/>
    <w:rsid w:val="003D7FC8"/>
    <w:rsid w:val="003E0125"/>
    <w:rsid w:val="003E1AE2"/>
    <w:rsid w:val="003E6A03"/>
    <w:rsid w:val="003F1985"/>
    <w:rsid w:val="003F74CD"/>
    <w:rsid w:val="00412A72"/>
    <w:rsid w:val="004168D5"/>
    <w:rsid w:val="004251B8"/>
    <w:rsid w:val="004325E6"/>
    <w:rsid w:val="00433CCC"/>
    <w:rsid w:val="00433E35"/>
    <w:rsid w:val="00443F15"/>
    <w:rsid w:val="00445328"/>
    <w:rsid w:val="004473E4"/>
    <w:rsid w:val="00450CB6"/>
    <w:rsid w:val="00453415"/>
    <w:rsid w:val="00457C36"/>
    <w:rsid w:val="00465676"/>
    <w:rsid w:val="00465BF4"/>
    <w:rsid w:val="00471BF9"/>
    <w:rsid w:val="004732C6"/>
    <w:rsid w:val="00480A70"/>
    <w:rsid w:val="00483C8F"/>
    <w:rsid w:val="00484423"/>
    <w:rsid w:val="00490AC5"/>
    <w:rsid w:val="00491840"/>
    <w:rsid w:val="004A0113"/>
    <w:rsid w:val="004B2C4D"/>
    <w:rsid w:val="004B3C24"/>
    <w:rsid w:val="004C0994"/>
    <w:rsid w:val="004C242E"/>
    <w:rsid w:val="004C68C5"/>
    <w:rsid w:val="004D1F0F"/>
    <w:rsid w:val="004D3A5F"/>
    <w:rsid w:val="004D5F0C"/>
    <w:rsid w:val="004F4254"/>
    <w:rsid w:val="004F6E62"/>
    <w:rsid w:val="004F7961"/>
    <w:rsid w:val="00504C02"/>
    <w:rsid w:val="00510052"/>
    <w:rsid w:val="0051095E"/>
    <w:rsid w:val="005116E6"/>
    <w:rsid w:val="00513B8B"/>
    <w:rsid w:val="0051534B"/>
    <w:rsid w:val="00520E0E"/>
    <w:rsid w:val="0052168E"/>
    <w:rsid w:val="00524E55"/>
    <w:rsid w:val="00530A1C"/>
    <w:rsid w:val="00531B13"/>
    <w:rsid w:val="00542A56"/>
    <w:rsid w:val="00546386"/>
    <w:rsid w:val="005464FB"/>
    <w:rsid w:val="00546E6F"/>
    <w:rsid w:val="0055451D"/>
    <w:rsid w:val="00555E48"/>
    <w:rsid w:val="00567310"/>
    <w:rsid w:val="0057028D"/>
    <w:rsid w:val="00574858"/>
    <w:rsid w:val="00577096"/>
    <w:rsid w:val="00583FA8"/>
    <w:rsid w:val="00585E90"/>
    <w:rsid w:val="00586525"/>
    <w:rsid w:val="005A03B2"/>
    <w:rsid w:val="005A1536"/>
    <w:rsid w:val="005C14B5"/>
    <w:rsid w:val="005C383F"/>
    <w:rsid w:val="005C692C"/>
    <w:rsid w:val="005D01A4"/>
    <w:rsid w:val="005D22B6"/>
    <w:rsid w:val="005D4A57"/>
    <w:rsid w:val="005F036C"/>
    <w:rsid w:val="005F6F2F"/>
    <w:rsid w:val="0061141F"/>
    <w:rsid w:val="006115FB"/>
    <w:rsid w:val="00616B4B"/>
    <w:rsid w:val="00626CF0"/>
    <w:rsid w:val="00652B1F"/>
    <w:rsid w:val="00660245"/>
    <w:rsid w:val="00662336"/>
    <w:rsid w:val="006636A5"/>
    <w:rsid w:val="00663CC2"/>
    <w:rsid w:val="00664BCD"/>
    <w:rsid w:val="00665C08"/>
    <w:rsid w:val="006668AB"/>
    <w:rsid w:val="00667530"/>
    <w:rsid w:val="00675E5C"/>
    <w:rsid w:val="00677458"/>
    <w:rsid w:val="00685296"/>
    <w:rsid w:val="00696EEF"/>
    <w:rsid w:val="006A4F58"/>
    <w:rsid w:val="006B182C"/>
    <w:rsid w:val="006B4E03"/>
    <w:rsid w:val="006C2849"/>
    <w:rsid w:val="006D2EEA"/>
    <w:rsid w:val="006D4206"/>
    <w:rsid w:val="006E7C48"/>
    <w:rsid w:val="006F0D88"/>
    <w:rsid w:val="0070029F"/>
    <w:rsid w:val="00704AED"/>
    <w:rsid w:val="00705D53"/>
    <w:rsid w:val="00713049"/>
    <w:rsid w:val="00715714"/>
    <w:rsid w:val="007173B6"/>
    <w:rsid w:val="0072400E"/>
    <w:rsid w:val="007270C3"/>
    <w:rsid w:val="0072752D"/>
    <w:rsid w:val="00730C7B"/>
    <w:rsid w:val="00731CD2"/>
    <w:rsid w:val="0073316E"/>
    <w:rsid w:val="00741315"/>
    <w:rsid w:val="0074146B"/>
    <w:rsid w:val="00743B79"/>
    <w:rsid w:val="00751F95"/>
    <w:rsid w:val="00753CCD"/>
    <w:rsid w:val="0075761A"/>
    <w:rsid w:val="00757FD0"/>
    <w:rsid w:val="00761069"/>
    <w:rsid w:val="00766926"/>
    <w:rsid w:val="0077111C"/>
    <w:rsid w:val="00772FB6"/>
    <w:rsid w:val="007742BE"/>
    <w:rsid w:val="00777417"/>
    <w:rsid w:val="00782383"/>
    <w:rsid w:val="00785EE1"/>
    <w:rsid w:val="00790BE5"/>
    <w:rsid w:val="00792831"/>
    <w:rsid w:val="00792CD8"/>
    <w:rsid w:val="00793A15"/>
    <w:rsid w:val="007A30C4"/>
    <w:rsid w:val="007B0740"/>
    <w:rsid w:val="007B4B9C"/>
    <w:rsid w:val="007C5F99"/>
    <w:rsid w:val="007D183C"/>
    <w:rsid w:val="007D4E04"/>
    <w:rsid w:val="007D7FD2"/>
    <w:rsid w:val="007F1161"/>
    <w:rsid w:val="007F3551"/>
    <w:rsid w:val="007F7704"/>
    <w:rsid w:val="00804F23"/>
    <w:rsid w:val="00812C95"/>
    <w:rsid w:val="0081363D"/>
    <w:rsid w:val="00820297"/>
    <w:rsid w:val="00820D51"/>
    <w:rsid w:val="0083248C"/>
    <w:rsid w:val="00832D37"/>
    <w:rsid w:val="008338B4"/>
    <w:rsid w:val="00841634"/>
    <w:rsid w:val="008429D3"/>
    <w:rsid w:val="00852BF2"/>
    <w:rsid w:val="008571EF"/>
    <w:rsid w:val="00860366"/>
    <w:rsid w:val="008659C1"/>
    <w:rsid w:val="00867AD5"/>
    <w:rsid w:val="00872E94"/>
    <w:rsid w:val="0087588D"/>
    <w:rsid w:val="008775E7"/>
    <w:rsid w:val="00883266"/>
    <w:rsid w:val="00890315"/>
    <w:rsid w:val="008903F7"/>
    <w:rsid w:val="0089495E"/>
    <w:rsid w:val="008A2620"/>
    <w:rsid w:val="008B38E0"/>
    <w:rsid w:val="008B6335"/>
    <w:rsid w:val="008C13B0"/>
    <w:rsid w:val="008C4283"/>
    <w:rsid w:val="008C5035"/>
    <w:rsid w:val="008C5EF6"/>
    <w:rsid w:val="008D2BB7"/>
    <w:rsid w:val="008D777A"/>
    <w:rsid w:val="008E1391"/>
    <w:rsid w:val="008E5D18"/>
    <w:rsid w:val="009006AF"/>
    <w:rsid w:val="00905C3C"/>
    <w:rsid w:val="00906246"/>
    <w:rsid w:val="0091031B"/>
    <w:rsid w:val="00911BB5"/>
    <w:rsid w:val="00921A61"/>
    <w:rsid w:val="009224A4"/>
    <w:rsid w:val="00936EAE"/>
    <w:rsid w:val="0095234B"/>
    <w:rsid w:val="009553CE"/>
    <w:rsid w:val="009673DD"/>
    <w:rsid w:val="00973CF1"/>
    <w:rsid w:val="00976169"/>
    <w:rsid w:val="0098153A"/>
    <w:rsid w:val="00983BBD"/>
    <w:rsid w:val="00984A79"/>
    <w:rsid w:val="00986EF5"/>
    <w:rsid w:val="00997771"/>
    <w:rsid w:val="00997D09"/>
    <w:rsid w:val="009A68C3"/>
    <w:rsid w:val="009C3C31"/>
    <w:rsid w:val="009C7A7F"/>
    <w:rsid w:val="009E22AC"/>
    <w:rsid w:val="009E2617"/>
    <w:rsid w:val="009E341A"/>
    <w:rsid w:val="00A07643"/>
    <w:rsid w:val="00A10D81"/>
    <w:rsid w:val="00A2395C"/>
    <w:rsid w:val="00A251FD"/>
    <w:rsid w:val="00A26BA0"/>
    <w:rsid w:val="00A275C4"/>
    <w:rsid w:val="00A363E9"/>
    <w:rsid w:val="00A43A3F"/>
    <w:rsid w:val="00A572B6"/>
    <w:rsid w:val="00A70F93"/>
    <w:rsid w:val="00A75589"/>
    <w:rsid w:val="00A80915"/>
    <w:rsid w:val="00AA285C"/>
    <w:rsid w:val="00AA56C4"/>
    <w:rsid w:val="00AB031C"/>
    <w:rsid w:val="00AC5FA9"/>
    <w:rsid w:val="00AD0D35"/>
    <w:rsid w:val="00AD11D0"/>
    <w:rsid w:val="00AD180D"/>
    <w:rsid w:val="00AF33D1"/>
    <w:rsid w:val="00B11D0E"/>
    <w:rsid w:val="00B133F2"/>
    <w:rsid w:val="00B21155"/>
    <w:rsid w:val="00B2256E"/>
    <w:rsid w:val="00B24B2A"/>
    <w:rsid w:val="00B261DA"/>
    <w:rsid w:val="00B275BB"/>
    <w:rsid w:val="00B27DCE"/>
    <w:rsid w:val="00B37175"/>
    <w:rsid w:val="00B37350"/>
    <w:rsid w:val="00B40116"/>
    <w:rsid w:val="00B41DE0"/>
    <w:rsid w:val="00B51386"/>
    <w:rsid w:val="00B527D9"/>
    <w:rsid w:val="00B56EB8"/>
    <w:rsid w:val="00B63BFB"/>
    <w:rsid w:val="00B71B2A"/>
    <w:rsid w:val="00B77C09"/>
    <w:rsid w:val="00B77D17"/>
    <w:rsid w:val="00B845A8"/>
    <w:rsid w:val="00B87394"/>
    <w:rsid w:val="00B90494"/>
    <w:rsid w:val="00B91356"/>
    <w:rsid w:val="00BC13C9"/>
    <w:rsid w:val="00BC52BE"/>
    <w:rsid w:val="00BD5BA9"/>
    <w:rsid w:val="00BE2494"/>
    <w:rsid w:val="00BF5B18"/>
    <w:rsid w:val="00C04B4C"/>
    <w:rsid w:val="00C05250"/>
    <w:rsid w:val="00C0663A"/>
    <w:rsid w:val="00C06F5C"/>
    <w:rsid w:val="00C13136"/>
    <w:rsid w:val="00C15710"/>
    <w:rsid w:val="00C164E1"/>
    <w:rsid w:val="00C20A45"/>
    <w:rsid w:val="00C261E1"/>
    <w:rsid w:val="00C32122"/>
    <w:rsid w:val="00C33BC2"/>
    <w:rsid w:val="00C356BB"/>
    <w:rsid w:val="00C510A4"/>
    <w:rsid w:val="00C524C6"/>
    <w:rsid w:val="00C5303E"/>
    <w:rsid w:val="00C55620"/>
    <w:rsid w:val="00C61225"/>
    <w:rsid w:val="00C61875"/>
    <w:rsid w:val="00C70E58"/>
    <w:rsid w:val="00C71B5D"/>
    <w:rsid w:val="00C7360C"/>
    <w:rsid w:val="00C7379B"/>
    <w:rsid w:val="00C758BC"/>
    <w:rsid w:val="00C76370"/>
    <w:rsid w:val="00C8171B"/>
    <w:rsid w:val="00C87666"/>
    <w:rsid w:val="00C91BCB"/>
    <w:rsid w:val="00CB14EE"/>
    <w:rsid w:val="00CB4DF1"/>
    <w:rsid w:val="00CC1B2A"/>
    <w:rsid w:val="00CC5D5F"/>
    <w:rsid w:val="00CC7BB8"/>
    <w:rsid w:val="00CC7F4C"/>
    <w:rsid w:val="00CD4FD8"/>
    <w:rsid w:val="00CD55DE"/>
    <w:rsid w:val="00CE287E"/>
    <w:rsid w:val="00CE60C9"/>
    <w:rsid w:val="00CE78B7"/>
    <w:rsid w:val="00CF0C90"/>
    <w:rsid w:val="00CF10AA"/>
    <w:rsid w:val="00CF3727"/>
    <w:rsid w:val="00CF6CB2"/>
    <w:rsid w:val="00D015CD"/>
    <w:rsid w:val="00D050EA"/>
    <w:rsid w:val="00D1121D"/>
    <w:rsid w:val="00D152B5"/>
    <w:rsid w:val="00D168A9"/>
    <w:rsid w:val="00D24A47"/>
    <w:rsid w:val="00D30C3D"/>
    <w:rsid w:val="00D32287"/>
    <w:rsid w:val="00D40213"/>
    <w:rsid w:val="00D41E54"/>
    <w:rsid w:val="00D43887"/>
    <w:rsid w:val="00D43B2A"/>
    <w:rsid w:val="00D446FE"/>
    <w:rsid w:val="00D45A85"/>
    <w:rsid w:val="00D46375"/>
    <w:rsid w:val="00D46409"/>
    <w:rsid w:val="00D50ECD"/>
    <w:rsid w:val="00D567CE"/>
    <w:rsid w:val="00D578D4"/>
    <w:rsid w:val="00D61922"/>
    <w:rsid w:val="00D61DD9"/>
    <w:rsid w:val="00D65B39"/>
    <w:rsid w:val="00D67801"/>
    <w:rsid w:val="00D67BA6"/>
    <w:rsid w:val="00D67C95"/>
    <w:rsid w:val="00D7012C"/>
    <w:rsid w:val="00D71305"/>
    <w:rsid w:val="00D71D4D"/>
    <w:rsid w:val="00D75E3C"/>
    <w:rsid w:val="00D77282"/>
    <w:rsid w:val="00D818D6"/>
    <w:rsid w:val="00D82982"/>
    <w:rsid w:val="00D8573F"/>
    <w:rsid w:val="00D90501"/>
    <w:rsid w:val="00DB2404"/>
    <w:rsid w:val="00DB52D8"/>
    <w:rsid w:val="00DC0396"/>
    <w:rsid w:val="00DD4793"/>
    <w:rsid w:val="00DE15A6"/>
    <w:rsid w:val="00DF5677"/>
    <w:rsid w:val="00DF5E2A"/>
    <w:rsid w:val="00DF7B0A"/>
    <w:rsid w:val="00E06C7C"/>
    <w:rsid w:val="00E1339C"/>
    <w:rsid w:val="00E13797"/>
    <w:rsid w:val="00E33E20"/>
    <w:rsid w:val="00E53EC1"/>
    <w:rsid w:val="00E546BB"/>
    <w:rsid w:val="00E6301A"/>
    <w:rsid w:val="00E6373B"/>
    <w:rsid w:val="00E70579"/>
    <w:rsid w:val="00E82985"/>
    <w:rsid w:val="00E85499"/>
    <w:rsid w:val="00E959BA"/>
    <w:rsid w:val="00EA09C5"/>
    <w:rsid w:val="00EA1747"/>
    <w:rsid w:val="00EA63BD"/>
    <w:rsid w:val="00EB1045"/>
    <w:rsid w:val="00EB1A6F"/>
    <w:rsid w:val="00EB7D07"/>
    <w:rsid w:val="00EC5942"/>
    <w:rsid w:val="00EC6FF4"/>
    <w:rsid w:val="00EC76EC"/>
    <w:rsid w:val="00ED18D3"/>
    <w:rsid w:val="00ED339C"/>
    <w:rsid w:val="00EE39C5"/>
    <w:rsid w:val="00F153AE"/>
    <w:rsid w:val="00F2196D"/>
    <w:rsid w:val="00F31FCF"/>
    <w:rsid w:val="00F34997"/>
    <w:rsid w:val="00F412F4"/>
    <w:rsid w:val="00F46BB5"/>
    <w:rsid w:val="00F46DA1"/>
    <w:rsid w:val="00F50E54"/>
    <w:rsid w:val="00F51039"/>
    <w:rsid w:val="00F552B0"/>
    <w:rsid w:val="00F61428"/>
    <w:rsid w:val="00F637F6"/>
    <w:rsid w:val="00F67A11"/>
    <w:rsid w:val="00F72006"/>
    <w:rsid w:val="00F73FDA"/>
    <w:rsid w:val="00F82939"/>
    <w:rsid w:val="00F8494E"/>
    <w:rsid w:val="00F84A6E"/>
    <w:rsid w:val="00F97B57"/>
    <w:rsid w:val="00FA4F27"/>
    <w:rsid w:val="00FB0084"/>
    <w:rsid w:val="00FB29AB"/>
    <w:rsid w:val="00FB57A2"/>
    <w:rsid w:val="00FC576A"/>
    <w:rsid w:val="00FD3207"/>
    <w:rsid w:val="00FD5D12"/>
    <w:rsid w:val="00FE7BD4"/>
    <w:rsid w:val="00FF0635"/>
    <w:rsid w:val="00FF1DB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81A5D"/>
  <w15:docId w15:val="{82AA334A-1B82-48C3-8FA6-A61DAB19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4A47"/>
  </w:style>
  <w:style w:type="paragraph" w:styleId="Nagwek1">
    <w:name w:val="heading 1"/>
    <w:basedOn w:val="Normalny"/>
    <w:next w:val="Normalny"/>
    <w:link w:val="Nagwek1Znak"/>
    <w:qFormat/>
    <w:rsid w:val="00C15710"/>
    <w:pPr>
      <w:keepNext/>
      <w:keepLines/>
      <w:spacing w:before="400" w:after="120"/>
      <w:outlineLvl w:val="0"/>
    </w:pPr>
    <w:rPr>
      <w:sz w:val="40"/>
      <w:szCs w:val="40"/>
    </w:rPr>
  </w:style>
  <w:style w:type="paragraph" w:styleId="Nagwek2">
    <w:name w:val="heading 2"/>
    <w:aliases w:val="Podtytuł1"/>
    <w:basedOn w:val="Normalny"/>
    <w:next w:val="Normalny"/>
    <w:link w:val="Nagwek2Znak"/>
    <w:unhideWhenUsed/>
    <w:qFormat/>
    <w:rsid w:val="00C15710"/>
    <w:pPr>
      <w:keepNext/>
      <w:keepLines/>
      <w:spacing w:before="360" w:after="120"/>
      <w:outlineLvl w:val="1"/>
    </w:pPr>
    <w:rPr>
      <w:sz w:val="32"/>
      <w:szCs w:val="32"/>
    </w:rPr>
  </w:style>
  <w:style w:type="paragraph" w:styleId="Nagwek3">
    <w:name w:val="heading 3"/>
    <w:aliases w:val="Org Heading 1,h1"/>
    <w:basedOn w:val="Normalny"/>
    <w:next w:val="Normalny"/>
    <w:link w:val="Nagwek3Znak"/>
    <w:uiPriority w:val="9"/>
    <w:unhideWhenUsed/>
    <w:qFormat/>
    <w:rsid w:val="00C15710"/>
    <w:pPr>
      <w:keepNext/>
      <w:keepLines/>
      <w:spacing w:before="320" w:after="80"/>
      <w:outlineLvl w:val="2"/>
    </w:pPr>
    <w:rPr>
      <w:color w:val="434343"/>
      <w:sz w:val="28"/>
      <w:szCs w:val="28"/>
    </w:rPr>
  </w:style>
  <w:style w:type="paragraph" w:styleId="Nagwek4">
    <w:name w:val="heading 4"/>
    <w:aliases w:val="Nag.3,Org Heading 2,h2"/>
    <w:basedOn w:val="Normalny"/>
    <w:next w:val="Normalny"/>
    <w:link w:val="Nagwek4Znak"/>
    <w:uiPriority w:val="9"/>
    <w:unhideWhenUsed/>
    <w:qFormat/>
    <w:rsid w:val="00C15710"/>
    <w:pPr>
      <w:keepNext/>
      <w:keepLines/>
      <w:spacing w:before="280" w:after="80"/>
      <w:outlineLvl w:val="3"/>
    </w:pPr>
    <w:rPr>
      <w:color w:val="666666"/>
      <w:sz w:val="24"/>
      <w:szCs w:val="24"/>
    </w:rPr>
  </w:style>
  <w:style w:type="paragraph" w:styleId="Nagwek5">
    <w:name w:val="heading 5"/>
    <w:aliases w:val="Org Heading 3,h3"/>
    <w:basedOn w:val="Normalny"/>
    <w:next w:val="Normalny"/>
    <w:link w:val="Nagwek5Znak"/>
    <w:unhideWhenUsed/>
    <w:qFormat/>
    <w:rsid w:val="00C15710"/>
    <w:pPr>
      <w:keepNext/>
      <w:keepLines/>
      <w:spacing w:before="240" w:after="80"/>
      <w:outlineLvl w:val="4"/>
    </w:pPr>
    <w:rPr>
      <w:color w:val="666666"/>
    </w:rPr>
  </w:style>
  <w:style w:type="paragraph" w:styleId="Nagwek6">
    <w:name w:val="heading 6"/>
    <w:basedOn w:val="Normalny"/>
    <w:next w:val="Normalny"/>
    <w:link w:val="Nagwek6Znak"/>
    <w:unhideWhenUsed/>
    <w:qFormat/>
    <w:rsid w:val="00C15710"/>
    <w:pPr>
      <w:keepNext/>
      <w:keepLines/>
      <w:spacing w:before="240" w:after="80"/>
      <w:outlineLvl w:val="5"/>
    </w:pPr>
    <w:rPr>
      <w:i/>
      <w:color w:val="666666"/>
    </w:rPr>
  </w:style>
  <w:style w:type="paragraph" w:styleId="Nagwek7">
    <w:name w:val="heading 7"/>
    <w:basedOn w:val="Normalny"/>
    <w:next w:val="Normalny"/>
    <w:link w:val="Nagwek7Znak"/>
    <w:qFormat/>
    <w:rsid w:val="0007226C"/>
    <w:pPr>
      <w:keepNext/>
      <w:spacing w:line="240" w:lineRule="auto"/>
      <w:outlineLvl w:val="6"/>
    </w:pPr>
    <w:rPr>
      <w:rFonts w:ascii="Times New Roman" w:eastAsia="Times New Roman" w:hAnsi="Times New Roman" w:cs="Times New Roman"/>
      <w:b/>
      <w:bCs/>
      <w:sz w:val="24"/>
      <w:szCs w:val="24"/>
    </w:rPr>
  </w:style>
  <w:style w:type="paragraph" w:styleId="Nagwek8">
    <w:name w:val="heading 8"/>
    <w:basedOn w:val="Normalny"/>
    <w:next w:val="Normalny"/>
    <w:link w:val="Nagwek8Znak"/>
    <w:unhideWhenUsed/>
    <w:qFormat/>
    <w:rsid w:val="0007226C"/>
    <w:pPr>
      <w:keepNext/>
      <w:keepLines/>
      <w:spacing w:before="200" w:line="240" w:lineRule="auto"/>
      <w:outlineLvl w:val="7"/>
    </w:pPr>
    <w:rPr>
      <w:rFonts w:ascii="Cambria" w:eastAsia="Times New Roman" w:hAnsi="Cambria" w:cs="Times New Roman"/>
      <w:color w:val="404040"/>
      <w:sz w:val="20"/>
      <w:szCs w:val="20"/>
    </w:rPr>
  </w:style>
  <w:style w:type="paragraph" w:styleId="Nagwek9">
    <w:name w:val="heading 9"/>
    <w:basedOn w:val="Normalny"/>
    <w:next w:val="Normalny"/>
    <w:link w:val="Nagwek9Znak"/>
    <w:qFormat/>
    <w:rsid w:val="0007226C"/>
    <w:pPr>
      <w:keepNext/>
      <w:spacing w:line="240" w:lineRule="auto"/>
      <w:jc w:val="center"/>
      <w:outlineLvl w:val="8"/>
    </w:pPr>
    <w:rPr>
      <w:rFonts w:ascii="Times New Roman" w:eastAsia="Times New Roman" w:hAnsi="Times New Roman" w:cs="Times New Roman"/>
      <w:b/>
      <w:bCs/>
      <w:sz w:val="24"/>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C15710"/>
    <w:tblPr>
      <w:tblCellMar>
        <w:top w:w="0" w:type="dxa"/>
        <w:left w:w="0" w:type="dxa"/>
        <w:bottom w:w="0" w:type="dxa"/>
        <w:right w:w="0" w:type="dxa"/>
      </w:tblCellMar>
    </w:tblPr>
  </w:style>
  <w:style w:type="paragraph" w:styleId="Tytu">
    <w:name w:val="Title"/>
    <w:basedOn w:val="Normalny"/>
    <w:next w:val="Normalny"/>
    <w:link w:val="TytuZnak"/>
    <w:qFormat/>
    <w:rsid w:val="00C15710"/>
    <w:pPr>
      <w:keepNext/>
      <w:keepLines/>
      <w:spacing w:after="60"/>
    </w:pPr>
    <w:rPr>
      <w:sz w:val="52"/>
      <w:szCs w:val="52"/>
    </w:rPr>
  </w:style>
  <w:style w:type="paragraph" w:styleId="Podtytu">
    <w:name w:val="Subtitle"/>
    <w:basedOn w:val="Normalny"/>
    <w:next w:val="Normalny"/>
    <w:uiPriority w:val="11"/>
    <w:qFormat/>
    <w:rsid w:val="00C15710"/>
    <w:pPr>
      <w:keepNext/>
      <w:keepLines/>
      <w:spacing w:after="320"/>
    </w:pPr>
    <w:rPr>
      <w:color w:val="666666"/>
      <w:sz w:val="30"/>
      <w:szCs w:val="30"/>
    </w:rPr>
  </w:style>
  <w:style w:type="paragraph" w:styleId="Nagwek">
    <w:name w:val="header"/>
    <w:aliases w:val="Nagłówek strony"/>
    <w:basedOn w:val="Normalny"/>
    <w:link w:val="NagwekZnak"/>
    <w:uiPriority w:val="99"/>
    <w:unhideWhenUsed/>
    <w:rsid w:val="00C91BCB"/>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C91BCB"/>
  </w:style>
  <w:style w:type="paragraph" w:styleId="Stopka">
    <w:name w:val="footer"/>
    <w:basedOn w:val="Normalny"/>
    <w:link w:val="StopkaZnak"/>
    <w:uiPriority w:val="99"/>
    <w:unhideWhenUsed/>
    <w:rsid w:val="00C91BCB"/>
    <w:pPr>
      <w:tabs>
        <w:tab w:val="center" w:pos="4536"/>
        <w:tab w:val="right" w:pos="9072"/>
      </w:tabs>
      <w:spacing w:line="240" w:lineRule="auto"/>
    </w:pPr>
  </w:style>
  <w:style w:type="character" w:customStyle="1" w:styleId="StopkaZnak">
    <w:name w:val="Stopka Znak"/>
    <w:basedOn w:val="Domylnaczcionkaakapitu"/>
    <w:link w:val="Stopka"/>
    <w:uiPriority w:val="99"/>
    <w:rsid w:val="00C91BCB"/>
  </w:style>
  <w:style w:type="paragraph" w:customStyle="1" w:styleId="pkt">
    <w:name w:val="pkt"/>
    <w:basedOn w:val="Normalny"/>
    <w:rsid w:val="00C91BCB"/>
    <w:pPr>
      <w:spacing w:before="60" w:after="60" w:line="240" w:lineRule="auto"/>
      <w:ind w:left="851" w:hanging="295"/>
      <w:jc w:val="both"/>
    </w:pPr>
    <w:rPr>
      <w:rFonts w:ascii="Times New Roman" w:eastAsia="Times New Roman" w:hAnsi="Times New Roman" w:cs="Times New Roman"/>
      <w:sz w:val="24"/>
      <w:szCs w:val="24"/>
    </w:rPr>
  </w:style>
  <w:style w:type="character" w:customStyle="1" w:styleId="TekstpodstawowyZnak">
    <w:name w:val="Tekst podstawowy Znak"/>
    <w:aliases w:val="Brødtekst Tegn Tegn Znak1"/>
    <w:link w:val="Tekstpodstawowy"/>
    <w:uiPriority w:val="99"/>
    <w:rsid w:val="00C91BCB"/>
    <w:rPr>
      <w:rFonts w:ascii="Courier New" w:hAnsi="Courier New"/>
      <w:sz w:val="24"/>
    </w:rPr>
  </w:style>
  <w:style w:type="paragraph" w:styleId="Tekstpodstawowy">
    <w:name w:val="Body Text"/>
    <w:aliases w:val="Brødtekst Tegn Tegn"/>
    <w:basedOn w:val="Normalny"/>
    <w:link w:val="TekstpodstawowyZnak"/>
    <w:uiPriority w:val="99"/>
    <w:rsid w:val="00C91BCB"/>
    <w:pPr>
      <w:spacing w:line="240" w:lineRule="auto"/>
    </w:pPr>
    <w:rPr>
      <w:rFonts w:ascii="Courier New" w:hAnsi="Courier New"/>
      <w:sz w:val="24"/>
    </w:rPr>
  </w:style>
  <w:style w:type="character" w:customStyle="1" w:styleId="TekstpodstawowyZnak1">
    <w:name w:val="Tekst podstawowy Znak1"/>
    <w:aliases w:val="Brødtekst Tegn Tegn Znak,Tekst podstawowy Znak Znak"/>
    <w:basedOn w:val="Domylnaczcionkaakapitu"/>
    <w:rsid w:val="00C91BCB"/>
  </w:style>
  <w:style w:type="paragraph" w:styleId="Akapitzlist">
    <w:name w:val="List Paragraph"/>
    <w:aliases w:val="Numerowanie,List Paragraph,Akapit z listą BS,Kolorowa lista — akcent 11,Bulleted list,Preambuła"/>
    <w:basedOn w:val="Normalny"/>
    <w:link w:val="AkapitzlistZnak"/>
    <w:uiPriority w:val="34"/>
    <w:qFormat/>
    <w:rsid w:val="003472EF"/>
    <w:pPr>
      <w:ind w:left="720"/>
      <w:contextualSpacing/>
    </w:pPr>
  </w:style>
  <w:style w:type="paragraph" w:customStyle="1" w:styleId="Default">
    <w:name w:val="Default"/>
    <w:rsid w:val="00586525"/>
    <w:pPr>
      <w:autoSpaceDE w:val="0"/>
      <w:autoSpaceDN w:val="0"/>
      <w:adjustRightInd w:val="0"/>
      <w:spacing w:line="240" w:lineRule="auto"/>
    </w:pPr>
    <w:rPr>
      <w:rFonts w:eastAsia="Times New Roman"/>
      <w:color w:val="000000"/>
      <w:sz w:val="24"/>
      <w:szCs w:val="24"/>
    </w:rPr>
  </w:style>
  <w:style w:type="character" w:styleId="Hipercze">
    <w:name w:val="Hyperlink"/>
    <w:basedOn w:val="Domylnaczcionkaakapitu"/>
    <w:uiPriority w:val="99"/>
    <w:unhideWhenUsed/>
    <w:rsid w:val="006115FB"/>
    <w:rPr>
      <w:color w:val="0000FF" w:themeColor="hyperlink"/>
      <w:u w:val="single"/>
    </w:rPr>
  </w:style>
  <w:style w:type="character" w:customStyle="1" w:styleId="Nierozpoznanawzmianka1">
    <w:name w:val="Nierozpoznana wzmianka1"/>
    <w:basedOn w:val="Domylnaczcionkaakapitu"/>
    <w:uiPriority w:val="99"/>
    <w:semiHidden/>
    <w:unhideWhenUsed/>
    <w:rsid w:val="006115FB"/>
    <w:rPr>
      <w:color w:val="605E5C"/>
      <w:shd w:val="clear" w:color="auto" w:fill="E1DFDD"/>
    </w:rPr>
  </w:style>
  <w:style w:type="character" w:styleId="UyteHipercze">
    <w:name w:val="FollowedHyperlink"/>
    <w:basedOn w:val="Domylnaczcionkaakapitu"/>
    <w:unhideWhenUsed/>
    <w:rsid w:val="0019326F"/>
    <w:rPr>
      <w:color w:val="800080" w:themeColor="followedHyperlink"/>
      <w:u w:val="single"/>
    </w:rPr>
  </w:style>
  <w:style w:type="numbering" w:customStyle="1" w:styleId="Styl1">
    <w:name w:val="Styl1"/>
    <w:uiPriority w:val="99"/>
    <w:rsid w:val="00664BCD"/>
    <w:pPr>
      <w:numPr>
        <w:numId w:val="1"/>
      </w:numPr>
    </w:pPr>
  </w:style>
  <w:style w:type="paragraph" w:styleId="Tekstdymka">
    <w:name w:val="Balloon Text"/>
    <w:basedOn w:val="Normalny"/>
    <w:link w:val="TekstdymkaZnak"/>
    <w:uiPriority w:val="99"/>
    <w:semiHidden/>
    <w:unhideWhenUsed/>
    <w:rsid w:val="006668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668AB"/>
    <w:rPr>
      <w:rFonts w:ascii="Tahoma" w:hAnsi="Tahoma" w:cs="Tahoma"/>
      <w:sz w:val="16"/>
      <w:szCs w:val="16"/>
    </w:rPr>
  </w:style>
  <w:style w:type="paragraph" w:customStyle="1" w:styleId="Tekstpodstawowy31">
    <w:name w:val="Tekst podstawowy 31"/>
    <w:basedOn w:val="Normalny"/>
    <w:rsid w:val="00793A15"/>
    <w:pPr>
      <w:widowControl w:val="0"/>
      <w:suppressAutoHyphens/>
      <w:spacing w:line="240" w:lineRule="auto"/>
    </w:pPr>
    <w:rPr>
      <w:rFonts w:ascii="Century" w:eastAsia="Arial Unicode MS" w:hAnsi="Century" w:cs="Times New Roman"/>
      <w:bCs/>
      <w:sz w:val="24"/>
      <w:szCs w:val="20"/>
    </w:rPr>
  </w:style>
  <w:style w:type="character" w:styleId="Uwydatnienie">
    <w:name w:val="Emphasis"/>
    <w:basedOn w:val="Domylnaczcionkaakapitu"/>
    <w:uiPriority w:val="20"/>
    <w:qFormat/>
    <w:rsid w:val="00793A15"/>
    <w:rPr>
      <w:i/>
      <w:iCs/>
    </w:rPr>
  </w:style>
  <w:style w:type="paragraph" w:styleId="Tekstpodstawowy3">
    <w:name w:val="Body Text 3"/>
    <w:basedOn w:val="Normalny"/>
    <w:link w:val="Tekstpodstawowy3Znak"/>
    <w:unhideWhenUsed/>
    <w:rsid w:val="0007226C"/>
    <w:pPr>
      <w:spacing w:after="120"/>
    </w:pPr>
    <w:rPr>
      <w:sz w:val="16"/>
      <w:szCs w:val="16"/>
    </w:rPr>
  </w:style>
  <w:style w:type="character" w:customStyle="1" w:styleId="Tekstpodstawowy3Znak">
    <w:name w:val="Tekst podstawowy 3 Znak"/>
    <w:basedOn w:val="Domylnaczcionkaakapitu"/>
    <w:link w:val="Tekstpodstawowy3"/>
    <w:rsid w:val="0007226C"/>
    <w:rPr>
      <w:sz w:val="16"/>
      <w:szCs w:val="16"/>
    </w:rPr>
  </w:style>
  <w:style w:type="character" w:customStyle="1" w:styleId="Nagwek7Znak">
    <w:name w:val="Nagłówek 7 Znak"/>
    <w:basedOn w:val="Domylnaczcionkaakapitu"/>
    <w:link w:val="Nagwek7"/>
    <w:rsid w:val="0007226C"/>
    <w:rPr>
      <w:rFonts w:ascii="Times New Roman" w:eastAsia="Times New Roman" w:hAnsi="Times New Roman" w:cs="Times New Roman"/>
      <w:b/>
      <w:bCs/>
      <w:sz w:val="24"/>
      <w:szCs w:val="24"/>
    </w:rPr>
  </w:style>
  <w:style w:type="character" w:customStyle="1" w:styleId="Nagwek8Znak">
    <w:name w:val="Nagłówek 8 Znak"/>
    <w:basedOn w:val="Domylnaczcionkaakapitu"/>
    <w:link w:val="Nagwek8"/>
    <w:rsid w:val="0007226C"/>
    <w:rPr>
      <w:rFonts w:ascii="Cambria" w:eastAsia="Times New Roman" w:hAnsi="Cambria" w:cs="Times New Roman"/>
      <w:color w:val="404040"/>
      <w:sz w:val="20"/>
      <w:szCs w:val="20"/>
    </w:rPr>
  </w:style>
  <w:style w:type="character" w:customStyle="1" w:styleId="Nagwek9Znak">
    <w:name w:val="Nagłówek 9 Znak"/>
    <w:basedOn w:val="Domylnaczcionkaakapitu"/>
    <w:link w:val="Nagwek9"/>
    <w:rsid w:val="0007226C"/>
    <w:rPr>
      <w:rFonts w:ascii="Times New Roman" w:eastAsia="Times New Roman" w:hAnsi="Times New Roman" w:cs="Times New Roman"/>
      <w:b/>
      <w:bCs/>
      <w:sz w:val="24"/>
      <w:szCs w:val="24"/>
      <w:u w:val="single"/>
    </w:rPr>
  </w:style>
  <w:style w:type="character" w:customStyle="1" w:styleId="Nagwek4Znak">
    <w:name w:val="Nagłówek 4 Znak"/>
    <w:aliases w:val="Nag.3 Znak,Org Heading 2 Znak,h2 Znak"/>
    <w:basedOn w:val="Domylnaczcionkaakapitu"/>
    <w:link w:val="Nagwek4"/>
    <w:uiPriority w:val="9"/>
    <w:rsid w:val="0007226C"/>
    <w:rPr>
      <w:color w:val="666666"/>
      <w:sz w:val="24"/>
      <w:szCs w:val="24"/>
    </w:rPr>
  </w:style>
  <w:style w:type="paragraph" w:styleId="Bezodstpw">
    <w:name w:val="No Spacing"/>
    <w:qFormat/>
    <w:rsid w:val="0007226C"/>
    <w:pPr>
      <w:spacing w:line="240" w:lineRule="auto"/>
    </w:pPr>
    <w:rPr>
      <w:rFonts w:ascii="Verdana" w:eastAsia="Times New Roman" w:hAnsi="Verdana" w:cs="Times New Roman"/>
      <w:sz w:val="20"/>
      <w:lang w:val="en-US" w:eastAsia="en-US" w:bidi="en-US"/>
    </w:rPr>
  </w:style>
  <w:style w:type="character" w:customStyle="1" w:styleId="AkapitzlistZnak">
    <w:name w:val="Akapit z listą Znak"/>
    <w:aliases w:val="Numerowanie Znak,List Paragraph Znak,Akapit z listą BS Znak,Kolorowa lista — akcent 11 Znak,Bulleted list Znak,Preambuła Znak"/>
    <w:link w:val="Akapitzlist"/>
    <w:uiPriority w:val="34"/>
    <w:locked/>
    <w:rsid w:val="0007226C"/>
  </w:style>
  <w:style w:type="character" w:customStyle="1" w:styleId="Nagwek1Znak">
    <w:name w:val="Nagłówek 1 Znak"/>
    <w:basedOn w:val="Domylnaczcionkaakapitu"/>
    <w:link w:val="Nagwek1"/>
    <w:uiPriority w:val="9"/>
    <w:rsid w:val="0007226C"/>
    <w:rPr>
      <w:sz w:val="40"/>
      <w:szCs w:val="40"/>
    </w:rPr>
  </w:style>
  <w:style w:type="character" w:customStyle="1" w:styleId="Nagwek2Znak">
    <w:name w:val="Nagłówek 2 Znak"/>
    <w:aliases w:val="Podtytuł1 Znak"/>
    <w:basedOn w:val="Domylnaczcionkaakapitu"/>
    <w:link w:val="Nagwek2"/>
    <w:rsid w:val="0007226C"/>
    <w:rPr>
      <w:sz w:val="32"/>
      <w:szCs w:val="32"/>
    </w:rPr>
  </w:style>
  <w:style w:type="character" w:customStyle="1" w:styleId="Nagwek3Znak">
    <w:name w:val="Nagłówek 3 Znak"/>
    <w:aliases w:val="Org Heading 1 Znak,h1 Znak"/>
    <w:basedOn w:val="Domylnaczcionkaakapitu"/>
    <w:link w:val="Nagwek3"/>
    <w:uiPriority w:val="9"/>
    <w:rsid w:val="0007226C"/>
    <w:rPr>
      <w:color w:val="434343"/>
      <w:sz w:val="28"/>
      <w:szCs w:val="28"/>
    </w:rPr>
  </w:style>
  <w:style w:type="character" w:customStyle="1" w:styleId="Nagwek5Znak">
    <w:name w:val="Nagłówek 5 Znak"/>
    <w:aliases w:val="Org Heading 3 Znak,h3 Znak"/>
    <w:basedOn w:val="Domylnaczcionkaakapitu"/>
    <w:link w:val="Nagwek5"/>
    <w:rsid w:val="0007226C"/>
    <w:rPr>
      <w:color w:val="666666"/>
    </w:rPr>
  </w:style>
  <w:style w:type="character" w:customStyle="1" w:styleId="Nagwek6Znak">
    <w:name w:val="Nagłówek 6 Znak"/>
    <w:basedOn w:val="Domylnaczcionkaakapitu"/>
    <w:link w:val="Nagwek6"/>
    <w:rsid w:val="0007226C"/>
    <w:rPr>
      <w:i/>
      <w:color w:val="666666"/>
    </w:rPr>
  </w:style>
  <w:style w:type="paragraph" w:styleId="Zwykytekst">
    <w:name w:val="Plain Text"/>
    <w:aliases w:val=" Znak,Znak Znak2,Zwykły tekst1 Znak,Znak Znak Znak Znak,Znak Znak Znak, Znak Znak2 Znak,Znak Znak Znak Znak Znak Znak,Znak"/>
    <w:basedOn w:val="Normalny"/>
    <w:link w:val="ZwykytekstZnak"/>
    <w:rsid w:val="0007226C"/>
    <w:pPr>
      <w:spacing w:line="240" w:lineRule="auto"/>
    </w:pPr>
    <w:rPr>
      <w:rFonts w:ascii="Courier New" w:eastAsia="Times New Roman" w:hAnsi="Courier New" w:cs="Times New Roman"/>
      <w:sz w:val="20"/>
      <w:szCs w:val="20"/>
    </w:rPr>
  </w:style>
  <w:style w:type="character" w:customStyle="1" w:styleId="ZwykytekstZnak">
    <w:name w:val="Zwykły tekst Znak"/>
    <w:aliases w:val=" Znak Znak,Znak Znak2 Znak,Zwykły tekst1 Znak Znak,Znak Znak Znak Znak Znak,Znak Znak Znak Znak1, Znak Znak2 Znak Znak,Znak Znak Znak Znak Znak Znak Znak,Znak Znak4"/>
    <w:basedOn w:val="Domylnaczcionkaakapitu"/>
    <w:link w:val="Zwykytekst"/>
    <w:rsid w:val="0007226C"/>
    <w:rPr>
      <w:rFonts w:ascii="Courier New" w:eastAsia="Times New Roman" w:hAnsi="Courier New" w:cs="Times New Roman"/>
      <w:sz w:val="20"/>
      <w:szCs w:val="20"/>
    </w:rPr>
  </w:style>
  <w:style w:type="paragraph" w:styleId="Nagwekspisutreci">
    <w:name w:val="TOC Heading"/>
    <w:basedOn w:val="Nagwek1"/>
    <w:next w:val="Normalny"/>
    <w:uiPriority w:val="39"/>
    <w:semiHidden/>
    <w:unhideWhenUsed/>
    <w:qFormat/>
    <w:rsid w:val="0007226C"/>
    <w:pPr>
      <w:spacing w:before="480" w:after="0"/>
      <w:outlineLvl w:val="9"/>
    </w:pPr>
    <w:rPr>
      <w:rFonts w:ascii="Cambria" w:eastAsia="Times New Roman" w:hAnsi="Cambria" w:cs="Times New Roman"/>
      <w:b/>
      <w:bCs/>
      <w:color w:val="365F91"/>
      <w:sz w:val="28"/>
      <w:szCs w:val="28"/>
      <w:lang w:eastAsia="en-US"/>
    </w:rPr>
  </w:style>
  <w:style w:type="paragraph" w:styleId="Spistreci1">
    <w:name w:val="toc 1"/>
    <w:basedOn w:val="Normalny"/>
    <w:next w:val="Normalny"/>
    <w:autoRedefine/>
    <w:uiPriority w:val="39"/>
    <w:unhideWhenUsed/>
    <w:qFormat/>
    <w:rsid w:val="0007226C"/>
    <w:pPr>
      <w:tabs>
        <w:tab w:val="left" w:pos="960"/>
        <w:tab w:val="right" w:leader="dot" w:pos="9923"/>
      </w:tabs>
      <w:spacing w:after="100" w:line="240" w:lineRule="auto"/>
      <w:ind w:left="709" w:hanging="709"/>
    </w:pPr>
    <w:rPr>
      <w:rFonts w:ascii="Century Gothic" w:eastAsia="Times New Roman" w:hAnsi="Century Gothic" w:cs="Times New Roman"/>
      <w:sz w:val="18"/>
      <w:szCs w:val="24"/>
    </w:rPr>
  </w:style>
  <w:style w:type="paragraph" w:styleId="Tekstkomentarza">
    <w:name w:val="annotation text"/>
    <w:basedOn w:val="Normalny"/>
    <w:link w:val="TekstkomentarzaZnak"/>
    <w:uiPriority w:val="99"/>
    <w:semiHidden/>
    <w:rsid w:val="0007226C"/>
    <w:pPr>
      <w:spacing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07226C"/>
    <w:rPr>
      <w:rFonts w:ascii="Times New Roman" w:eastAsia="Times New Roman" w:hAnsi="Times New Roman" w:cs="Times New Roman"/>
      <w:sz w:val="20"/>
      <w:szCs w:val="20"/>
    </w:rPr>
  </w:style>
  <w:style w:type="character" w:customStyle="1" w:styleId="apple-style-span">
    <w:name w:val="apple-style-span"/>
    <w:basedOn w:val="Domylnaczcionkaakapitu"/>
    <w:rsid w:val="0007226C"/>
  </w:style>
  <w:style w:type="character" w:customStyle="1" w:styleId="TytuZnak">
    <w:name w:val="Tytuł Znak"/>
    <w:basedOn w:val="Domylnaczcionkaakapitu"/>
    <w:link w:val="Tytu"/>
    <w:rsid w:val="0007226C"/>
    <w:rPr>
      <w:sz w:val="52"/>
      <w:szCs w:val="52"/>
    </w:rPr>
  </w:style>
  <w:style w:type="character" w:customStyle="1" w:styleId="alb">
    <w:name w:val="a_lb"/>
    <w:basedOn w:val="Domylnaczcionkaakapitu"/>
    <w:rsid w:val="0007226C"/>
  </w:style>
  <w:style w:type="paragraph" w:customStyle="1" w:styleId="text-justify">
    <w:name w:val="text-justify"/>
    <w:basedOn w:val="Normalny"/>
    <w:rsid w:val="000722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ref">
    <w:name w:val="fn-ref"/>
    <w:basedOn w:val="Domylnaczcionkaakapitu"/>
    <w:rsid w:val="0007226C"/>
  </w:style>
  <w:style w:type="paragraph" w:styleId="Spistreci4">
    <w:name w:val="toc 4"/>
    <w:basedOn w:val="Normalny"/>
    <w:next w:val="Normalny"/>
    <w:autoRedefine/>
    <w:uiPriority w:val="39"/>
    <w:unhideWhenUsed/>
    <w:rsid w:val="0007226C"/>
    <w:pPr>
      <w:spacing w:after="100" w:line="240" w:lineRule="auto"/>
      <w:ind w:left="720"/>
    </w:pPr>
    <w:rPr>
      <w:rFonts w:ascii="Century Gothic" w:eastAsia="Times New Roman" w:hAnsi="Century Gothic" w:cs="Times New Roman"/>
      <w:sz w:val="18"/>
      <w:szCs w:val="24"/>
    </w:rPr>
  </w:style>
  <w:style w:type="character" w:customStyle="1" w:styleId="WW8Num11z0">
    <w:name w:val="WW8Num11z0"/>
    <w:rsid w:val="0007226C"/>
    <w:rPr>
      <w:rFonts w:ascii="Verdana" w:hAnsi="Verdana" w:cs="Times New Roman"/>
      <w:b w:val="0"/>
      <w:i w:val="0"/>
      <w:strike w:val="0"/>
      <w:dstrike w:val="0"/>
      <w:sz w:val="20"/>
      <w:szCs w:val="20"/>
      <w:u w:val="none"/>
    </w:rPr>
  </w:style>
  <w:style w:type="paragraph" w:customStyle="1" w:styleId="ZnakZnak5ZnakZnakZnakZnak">
    <w:name w:val="Znak Znak5 Znak Znak Znak Znak"/>
    <w:basedOn w:val="Normalny"/>
    <w:rsid w:val="0007226C"/>
    <w:pPr>
      <w:spacing w:line="240" w:lineRule="auto"/>
    </w:pPr>
    <w:rPr>
      <w:rFonts w:eastAsia="Calibri"/>
      <w:sz w:val="24"/>
      <w:szCs w:val="24"/>
    </w:rPr>
  </w:style>
  <w:style w:type="character" w:styleId="Numerstrony">
    <w:name w:val="page number"/>
    <w:basedOn w:val="Domylnaczcionkaakapitu"/>
    <w:rsid w:val="0007226C"/>
  </w:style>
  <w:style w:type="paragraph" w:styleId="Tekstpodstawowywcity">
    <w:name w:val="Body Text Indent"/>
    <w:basedOn w:val="Normalny"/>
    <w:link w:val="TekstpodstawowywcityZnak"/>
    <w:rsid w:val="0007226C"/>
    <w:pPr>
      <w:spacing w:line="240" w:lineRule="auto"/>
      <w:ind w:left="907"/>
    </w:pPr>
    <w:rPr>
      <w:rFonts w:ascii="Times New Roman" w:eastAsia="Times New Roman" w:hAnsi="Times New Roman" w:cs="Times New Roman"/>
      <w:sz w:val="20"/>
      <w:szCs w:val="20"/>
    </w:rPr>
  </w:style>
  <w:style w:type="character" w:customStyle="1" w:styleId="TekstpodstawowywcityZnak">
    <w:name w:val="Tekst podstawowy wcięty Znak"/>
    <w:basedOn w:val="Domylnaczcionkaakapitu"/>
    <w:link w:val="Tekstpodstawowywcity"/>
    <w:rsid w:val="0007226C"/>
    <w:rPr>
      <w:rFonts w:ascii="Times New Roman" w:eastAsia="Times New Roman" w:hAnsi="Times New Roman" w:cs="Times New Roman"/>
      <w:sz w:val="20"/>
      <w:szCs w:val="20"/>
    </w:rPr>
  </w:style>
  <w:style w:type="paragraph" w:styleId="Tekstpodstawowy2">
    <w:name w:val="Body Text 2"/>
    <w:basedOn w:val="Normalny"/>
    <w:link w:val="Tekstpodstawowy2Znak"/>
    <w:rsid w:val="0007226C"/>
    <w:pPr>
      <w:spacing w:line="240" w:lineRule="auto"/>
      <w:jc w:val="both"/>
    </w:pPr>
    <w:rPr>
      <w:rFonts w:ascii="Times New Roman" w:eastAsia="Times New Roman" w:hAnsi="Times New Roman" w:cs="Times New Roman"/>
      <w:i/>
      <w:sz w:val="24"/>
      <w:szCs w:val="20"/>
    </w:rPr>
  </w:style>
  <w:style w:type="character" w:customStyle="1" w:styleId="Tekstpodstawowy2Znak">
    <w:name w:val="Tekst podstawowy 2 Znak"/>
    <w:basedOn w:val="Domylnaczcionkaakapitu"/>
    <w:link w:val="Tekstpodstawowy2"/>
    <w:rsid w:val="0007226C"/>
    <w:rPr>
      <w:rFonts w:ascii="Times New Roman" w:eastAsia="Times New Roman" w:hAnsi="Times New Roman" w:cs="Times New Roman"/>
      <w:i/>
      <w:sz w:val="24"/>
      <w:szCs w:val="20"/>
    </w:rPr>
  </w:style>
  <w:style w:type="paragraph" w:styleId="Spistreci2">
    <w:name w:val="toc 2"/>
    <w:basedOn w:val="Normalny"/>
    <w:next w:val="Normalny"/>
    <w:autoRedefine/>
    <w:uiPriority w:val="39"/>
    <w:semiHidden/>
    <w:qFormat/>
    <w:rsid w:val="0007226C"/>
    <w:pPr>
      <w:spacing w:line="240" w:lineRule="auto"/>
      <w:ind w:left="240"/>
    </w:pPr>
    <w:rPr>
      <w:rFonts w:ascii="Times New Roman" w:eastAsia="Times New Roman" w:hAnsi="Times New Roman" w:cs="Times New Roman"/>
      <w:sz w:val="24"/>
      <w:szCs w:val="24"/>
    </w:rPr>
  </w:style>
  <w:style w:type="paragraph" w:styleId="Spistreci3">
    <w:name w:val="toc 3"/>
    <w:basedOn w:val="Normalny"/>
    <w:next w:val="Normalny"/>
    <w:autoRedefine/>
    <w:uiPriority w:val="39"/>
    <w:qFormat/>
    <w:rsid w:val="0007226C"/>
    <w:pPr>
      <w:tabs>
        <w:tab w:val="left" w:pos="540"/>
        <w:tab w:val="left" w:pos="720"/>
        <w:tab w:val="right" w:leader="dot" w:pos="9854"/>
      </w:tabs>
      <w:spacing w:line="360" w:lineRule="auto"/>
      <w:ind w:left="540" w:hanging="540"/>
    </w:pPr>
    <w:rPr>
      <w:rFonts w:ascii="Arial Narrow" w:eastAsia="Times New Roman" w:hAnsi="Arial Narrow" w:cs="Times New Roman"/>
      <w:noProof/>
      <w:sz w:val="20"/>
      <w:szCs w:val="24"/>
    </w:rPr>
  </w:style>
  <w:style w:type="paragraph" w:styleId="Spistreci5">
    <w:name w:val="toc 5"/>
    <w:basedOn w:val="Normalny"/>
    <w:next w:val="Normalny"/>
    <w:autoRedefine/>
    <w:semiHidden/>
    <w:rsid w:val="0007226C"/>
    <w:pPr>
      <w:spacing w:line="240" w:lineRule="auto"/>
      <w:ind w:left="960"/>
    </w:pPr>
    <w:rPr>
      <w:rFonts w:ascii="Times New Roman" w:eastAsia="Times New Roman" w:hAnsi="Times New Roman" w:cs="Times New Roman"/>
      <w:sz w:val="24"/>
      <w:szCs w:val="24"/>
    </w:rPr>
  </w:style>
  <w:style w:type="paragraph" w:styleId="Spistreci6">
    <w:name w:val="toc 6"/>
    <w:basedOn w:val="Normalny"/>
    <w:next w:val="Normalny"/>
    <w:autoRedefine/>
    <w:semiHidden/>
    <w:rsid w:val="0007226C"/>
    <w:pPr>
      <w:spacing w:line="240" w:lineRule="auto"/>
      <w:ind w:left="1200"/>
    </w:pPr>
    <w:rPr>
      <w:rFonts w:ascii="Times New Roman" w:eastAsia="Times New Roman" w:hAnsi="Times New Roman" w:cs="Times New Roman"/>
      <w:sz w:val="24"/>
      <w:szCs w:val="24"/>
    </w:rPr>
  </w:style>
  <w:style w:type="paragraph" w:styleId="Spistreci7">
    <w:name w:val="toc 7"/>
    <w:basedOn w:val="Normalny"/>
    <w:next w:val="Normalny"/>
    <w:autoRedefine/>
    <w:semiHidden/>
    <w:rsid w:val="0007226C"/>
    <w:pPr>
      <w:spacing w:line="240" w:lineRule="auto"/>
      <w:ind w:left="1440"/>
    </w:pPr>
    <w:rPr>
      <w:rFonts w:ascii="Times New Roman" w:eastAsia="Times New Roman" w:hAnsi="Times New Roman" w:cs="Times New Roman"/>
      <w:sz w:val="24"/>
      <w:szCs w:val="24"/>
    </w:rPr>
  </w:style>
  <w:style w:type="paragraph" w:styleId="Spistreci8">
    <w:name w:val="toc 8"/>
    <w:basedOn w:val="Normalny"/>
    <w:next w:val="Normalny"/>
    <w:autoRedefine/>
    <w:semiHidden/>
    <w:rsid w:val="0007226C"/>
    <w:pPr>
      <w:spacing w:line="240" w:lineRule="auto"/>
      <w:ind w:left="1680"/>
    </w:pPr>
    <w:rPr>
      <w:rFonts w:ascii="Times New Roman" w:eastAsia="Times New Roman" w:hAnsi="Times New Roman" w:cs="Times New Roman"/>
      <w:sz w:val="24"/>
      <w:szCs w:val="24"/>
    </w:rPr>
  </w:style>
  <w:style w:type="paragraph" w:styleId="Spistreci9">
    <w:name w:val="toc 9"/>
    <w:basedOn w:val="Normalny"/>
    <w:next w:val="Normalny"/>
    <w:autoRedefine/>
    <w:semiHidden/>
    <w:rsid w:val="0007226C"/>
    <w:pPr>
      <w:spacing w:line="240" w:lineRule="auto"/>
      <w:ind w:left="1920"/>
    </w:pPr>
    <w:rPr>
      <w:rFonts w:ascii="Times New Roman" w:eastAsia="Times New Roman" w:hAnsi="Times New Roman" w:cs="Times New Roman"/>
      <w:sz w:val="24"/>
      <w:szCs w:val="24"/>
    </w:rPr>
  </w:style>
  <w:style w:type="paragraph" w:styleId="Tekstblokowy">
    <w:name w:val="Block Text"/>
    <w:basedOn w:val="Normalny"/>
    <w:rsid w:val="0007226C"/>
    <w:pPr>
      <w:numPr>
        <w:ilvl w:val="12"/>
      </w:numPr>
      <w:spacing w:line="240" w:lineRule="auto"/>
      <w:ind w:left="283" w:right="-143" w:hanging="283"/>
    </w:pPr>
    <w:rPr>
      <w:rFonts w:eastAsia="Times New Roman" w:cs="Times New Roman"/>
      <w:b/>
      <w:sz w:val="24"/>
      <w:szCs w:val="20"/>
    </w:rPr>
  </w:style>
  <w:style w:type="paragraph" w:styleId="Tekstpodstawowywcity2">
    <w:name w:val="Body Text Indent 2"/>
    <w:basedOn w:val="Normalny"/>
    <w:link w:val="Tekstpodstawowywcity2Znak"/>
    <w:rsid w:val="0007226C"/>
    <w:pPr>
      <w:spacing w:line="240" w:lineRule="auto"/>
      <w:ind w:firstLine="360"/>
    </w:pPr>
    <w:rPr>
      <w:rFonts w:eastAsia="Times New Roman" w:cs="Times New Roman"/>
      <w:sz w:val="24"/>
      <w:szCs w:val="20"/>
    </w:rPr>
  </w:style>
  <w:style w:type="character" w:customStyle="1" w:styleId="Tekstpodstawowywcity2Znak">
    <w:name w:val="Tekst podstawowy wcięty 2 Znak"/>
    <w:basedOn w:val="Domylnaczcionkaakapitu"/>
    <w:link w:val="Tekstpodstawowywcity2"/>
    <w:rsid w:val="0007226C"/>
    <w:rPr>
      <w:rFonts w:eastAsia="Times New Roman" w:cs="Times New Roman"/>
      <w:sz w:val="24"/>
      <w:szCs w:val="20"/>
    </w:rPr>
  </w:style>
  <w:style w:type="character" w:customStyle="1" w:styleId="tw4winTerm">
    <w:name w:val="tw4winTerm"/>
    <w:rsid w:val="0007226C"/>
    <w:rPr>
      <w:color w:val="0000FF"/>
    </w:rPr>
  </w:style>
  <w:style w:type="paragraph" w:styleId="Tekstprzypisudolnego">
    <w:name w:val="footnote text"/>
    <w:aliases w:val="Podrozdział,Podrozdzia³"/>
    <w:basedOn w:val="Normalny"/>
    <w:link w:val="TekstprzypisudolnegoZnak"/>
    <w:semiHidden/>
    <w:rsid w:val="0007226C"/>
    <w:pPr>
      <w:spacing w:line="240" w:lineRule="auto"/>
    </w:pPr>
    <w:rPr>
      <w:rFonts w:ascii="Times New Roman" w:eastAsia="Times New Roman" w:hAnsi="Times New Roman" w:cs="Times New Roman"/>
      <w:sz w:val="20"/>
      <w:szCs w:val="20"/>
      <w:lang w:eastAsia="en-GB"/>
    </w:rPr>
  </w:style>
  <w:style w:type="character" w:customStyle="1" w:styleId="TekstprzypisudolnegoZnak">
    <w:name w:val="Tekst przypisu dolnego Znak"/>
    <w:aliases w:val="Podrozdział Znak,Podrozdzia³ Znak"/>
    <w:basedOn w:val="Domylnaczcionkaakapitu"/>
    <w:link w:val="Tekstprzypisudolnego"/>
    <w:semiHidden/>
    <w:rsid w:val="0007226C"/>
    <w:rPr>
      <w:rFonts w:ascii="Times New Roman" w:eastAsia="Times New Roman" w:hAnsi="Times New Roman" w:cs="Times New Roman"/>
      <w:sz w:val="20"/>
      <w:szCs w:val="20"/>
      <w:lang w:eastAsia="en-GB"/>
    </w:rPr>
  </w:style>
  <w:style w:type="table" w:styleId="Tabela-Siatka">
    <w:name w:val="Table Grid"/>
    <w:basedOn w:val="Standardowy"/>
    <w:uiPriority w:val="59"/>
    <w:rsid w:val="0007226C"/>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rsid w:val="0007226C"/>
    <w:rPr>
      <w:rFonts w:ascii="Symbol" w:hAnsi="Symbol"/>
    </w:rPr>
  </w:style>
  <w:style w:type="character" w:customStyle="1" w:styleId="WW-WW8Num9z0">
    <w:name w:val="WW-WW8Num9z0"/>
    <w:rsid w:val="0007226C"/>
    <w:rPr>
      <w:b w:val="0"/>
      <w:i w:val="0"/>
    </w:rPr>
  </w:style>
  <w:style w:type="character" w:customStyle="1" w:styleId="WW-WW8Num3z2">
    <w:name w:val="WW-WW8Num3z2"/>
    <w:rsid w:val="0007226C"/>
    <w:rPr>
      <w:rFonts w:ascii="Wingdings" w:hAnsi="Wingdings"/>
    </w:rPr>
  </w:style>
  <w:style w:type="paragraph" w:customStyle="1" w:styleId="WW-Tekst11">
    <w:name w:val="WW-Tekst11"/>
    <w:basedOn w:val="Normalny"/>
    <w:rsid w:val="0007226C"/>
    <w:pPr>
      <w:suppressLineNumbers/>
      <w:spacing w:before="120" w:after="120" w:line="240" w:lineRule="auto"/>
    </w:pPr>
    <w:rPr>
      <w:rFonts w:eastAsia="Times New Roman" w:cs="Albany"/>
      <w:i/>
      <w:iCs/>
      <w:color w:val="000000"/>
      <w:sz w:val="20"/>
      <w:szCs w:val="20"/>
      <w:lang w:eastAsia="ar-SA"/>
    </w:rPr>
  </w:style>
  <w:style w:type="character" w:styleId="Pogrubienie">
    <w:name w:val="Strong"/>
    <w:aliases w:val="Tekst treści + 12 pt"/>
    <w:qFormat/>
    <w:rsid w:val="0007226C"/>
    <w:rPr>
      <w:b/>
      <w:bCs/>
    </w:rPr>
  </w:style>
  <w:style w:type="character" w:customStyle="1" w:styleId="redproductinfo">
    <w:name w:val="redproductinfo"/>
    <w:basedOn w:val="Domylnaczcionkaakapitu"/>
    <w:rsid w:val="0007226C"/>
  </w:style>
  <w:style w:type="character" w:customStyle="1" w:styleId="postbody1">
    <w:name w:val="postbody1"/>
    <w:basedOn w:val="Domylnaczcionkaakapitu"/>
    <w:rsid w:val="0007226C"/>
  </w:style>
  <w:style w:type="paragraph" w:styleId="Tekstpodstawowywcity3">
    <w:name w:val="Body Text Indent 3"/>
    <w:basedOn w:val="Normalny"/>
    <w:link w:val="Tekstpodstawowywcity3Znak"/>
    <w:rsid w:val="0007226C"/>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07226C"/>
    <w:rPr>
      <w:rFonts w:ascii="Times New Roman" w:eastAsia="Times New Roman" w:hAnsi="Times New Roman" w:cs="Times New Roman"/>
      <w:sz w:val="16"/>
      <w:szCs w:val="16"/>
    </w:rPr>
  </w:style>
  <w:style w:type="paragraph" w:customStyle="1" w:styleId="Standard">
    <w:name w:val="Standard"/>
    <w:rsid w:val="0007226C"/>
    <w:pPr>
      <w:widowControl w:val="0"/>
      <w:autoSpaceDE w:val="0"/>
      <w:autoSpaceDN w:val="0"/>
      <w:adjustRightInd w:val="0"/>
      <w:spacing w:line="240" w:lineRule="auto"/>
    </w:pPr>
    <w:rPr>
      <w:rFonts w:ascii="Times New Roman" w:eastAsia="Times New Roman" w:hAnsi="Times New Roman" w:cs="Times New Roman"/>
      <w:sz w:val="24"/>
      <w:szCs w:val="24"/>
    </w:rPr>
  </w:style>
  <w:style w:type="numbering" w:customStyle="1" w:styleId="Stl1wasny">
    <w:name w:val="Stl 1 własny"/>
    <w:rsid w:val="0007226C"/>
    <w:pPr>
      <w:numPr>
        <w:numId w:val="3"/>
      </w:numPr>
    </w:pPr>
  </w:style>
  <w:style w:type="numbering" w:styleId="Artykusekcja">
    <w:name w:val="Outline List 3"/>
    <w:aliases w:val="Dział"/>
    <w:basedOn w:val="Bezlisty"/>
    <w:rsid w:val="0007226C"/>
    <w:pPr>
      <w:numPr>
        <w:numId w:val="2"/>
      </w:numPr>
    </w:pPr>
  </w:style>
  <w:style w:type="paragraph" w:customStyle="1" w:styleId="NPR-akapitnumer1">
    <w:name w:val="NPR-akapit_numer1"/>
    <w:basedOn w:val="Normalny"/>
    <w:autoRedefine/>
    <w:rsid w:val="0007226C"/>
    <w:pPr>
      <w:tabs>
        <w:tab w:val="num" w:pos="720"/>
        <w:tab w:val="left" w:pos="1701"/>
      </w:tabs>
      <w:spacing w:before="120" w:after="60" w:line="240" w:lineRule="auto"/>
      <w:ind w:left="1701" w:hanging="567"/>
      <w:jc w:val="both"/>
    </w:pPr>
    <w:rPr>
      <w:rFonts w:eastAsia="Times New Roman" w:cs="Times New Roman"/>
      <w:sz w:val="20"/>
      <w:szCs w:val="20"/>
    </w:rPr>
  </w:style>
  <w:style w:type="paragraph" w:customStyle="1" w:styleId="BodyText22">
    <w:name w:val="Body Text 22"/>
    <w:basedOn w:val="Normalny"/>
    <w:rsid w:val="0007226C"/>
    <w:pPr>
      <w:overflowPunct w:val="0"/>
      <w:autoSpaceDE w:val="0"/>
      <w:autoSpaceDN w:val="0"/>
      <w:adjustRightInd w:val="0"/>
      <w:spacing w:line="240" w:lineRule="auto"/>
      <w:jc w:val="both"/>
      <w:textAlignment w:val="baseline"/>
    </w:pPr>
    <w:rPr>
      <w:rFonts w:eastAsia="Times New Roman" w:cs="Times New Roman"/>
      <w:sz w:val="24"/>
      <w:szCs w:val="20"/>
    </w:rPr>
  </w:style>
  <w:style w:type="paragraph" w:customStyle="1" w:styleId="xl28">
    <w:name w:val="xl28"/>
    <w:basedOn w:val="Normalny"/>
    <w:rsid w:val="0007226C"/>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Times New Roman"/>
      <w:sz w:val="24"/>
      <w:szCs w:val="24"/>
    </w:rPr>
  </w:style>
  <w:style w:type="paragraph" w:customStyle="1" w:styleId="Tekstpodstawowy21">
    <w:name w:val="Tekst podstawowy 21"/>
    <w:basedOn w:val="Normalny"/>
    <w:rsid w:val="0007226C"/>
    <w:pPr>
      <w:spacing w:line="120" w:lineRule="atLeast"/>
      <w:jc w:val="both"/>
    </w:pPr>
    <w:rPr>
      <w:rFonts w:ascii="Times New Roman" w:eastAsia="Times New Roman" w:hAnsi="Times New Roman" w:cs="Times New Roman"/>
      <w:sz w:val="24"/>
      <w:szCs w:val="20"/>
    </w:rPr>
  </w:style>
  <w:style w:type="paragraph" w:customStyle="1" w:styleId="xl47">
    <w:name w:val="xl47"/>
    <w:basedOn w:val="Normalny"/>
    <w:rsid w:val="0007226C"/>
    <w:pPr>
      <w:spacing w:before="100" w:after="100" w:line="240" w:lineRule="auto"/>
      <w:textAlignment w:val="center"/>
    </w:pPr>
    <w:rPr>
      <w:rFonts w:ascii="Times New Roman" w:eastAsia="Times New Roman" w:hAnsi="Times New Roman" w:cs="Times New Roman"/>
      <w:szCs w:val="20"/>
    </w:rPr>
  </w:style>
  <w:style w:type="paragraph" w:customStyle="1" w:styleId="xl43">
    <w:name w:val="xl43"/>
    <w:basedOn w:val="Normalny"/>
    <w:rsid w:val="0007226C"/>
    <w:pPr>
      <w:pBdr>
        <w:top w:val="single" w:sz="8" w:space="0" w:color="auto"/>
        <w:left w:val="single" w:sz="8" w:space="0" w:color="auto"/>
        <w:right w:val="single" w:sz="8" w:space="0" w:color="auto"/>
      </w:pBdr>
      <w:spacing w:before="100" w:beforeAutospacing="1" w:after="100" w:afterAutospacing="1" w:line="240" w:lineRule="auto"/>
      <w:jc w:val="center"/>
    </w:pPr>
    <w:rPr>
      <w:rFonts w:ascii="Verdana" w:eastAsia="Times New Roman" w:hAnsi="Verdana" w:cs="Times New Roman"/>
      <w:b/>
      <w:bCs/>
      <w:sz w:val="18"/>
      <w:szCs w:val="18"/>
    </w:rPr>
  </w:style>
  <w:style w:type="paragraph" w:customStyle="1" w:styleId="xl42">
    <w:name w:val="xl42"/>
    <w:basedOn w:val="Normalny"/>
    <w:rsid w:val="0007226C"/>
    <w:pPr>
      <w:pBdr>
        <w:left w:val="single" w:sz="8" w:space="0" w:color="auto"/>
        <w:bottom w:val="single" w:sz="4" w:space="0" w:color="auto"/>
        <w:right w:val="single" w:sz="8" w:space="0" w:color="auto"/>
      </w:pBdr>
      <w:spacing w:before="100" w:beforeAutospacing="1" w:after="100" w:afterAutospacing="1" w:line="240" w:lineRule="auto"/>
    </w:pPr>
    <w:rPr>
      <w:rFonts w:ascii="Verdana" w:eastAsia="Times New Roman" w:hAnsi="Verdana" w:cs="Times New Roman"/>
      <w:b/>
      <w:bCs/>
      <w:sz w:val="24"/>
      <w:szCs w:val="24"/>
    </w:rPr>
  </w:style>
  <w:style w:type="paragraph" w:customStyle="1" w:styleId="StylPogrubieniePrzed12pt">
    <w:name w:val="Styl Pogrubienie Przed:  12 pt"/>
    <w:basedOn w:val="Normalny"/>
    <w:rsid w:val="0007226C"/>
    <w:pPr>
      <w:spacing w:before="240" w:line="360" w:lineRule="auto"/>
    </w:pPr>
    <w:rPr>
      <w:rFonts w:eastAsia="Times New Roman"/>
      <w:b/>
      <w:bCs/>
      <w:sz w:val="24"/>
      <w:szCs w:val="20"/>
    </w:rPr>
  </w:style>
  <w:style w:type="paragraph" w:customStyle="1" w:styleId="BodyText24">
    <w:name w:val="Body Text 24"/>
    <w:basedOn w:val="Normalny"/>
    <w:rsid w:val="0007226C"/>
    <w:pPr>
      <w:tabs>
        <w:tab w:val="left" w:pos="142"/>
        <w:tab w:val="left" w:pos="426"/>
      </w:tabs>
      <w:spacing w:line="312" w:lineRule="atLeast"/>
      <w:jc w:val="both"/>
    </w:pPr>
    <w:rPr>
      <w:rFonts w:ascii="Times New Roman" w:eastAsia="Times New Roman" w:hAnsi="Times New Roman" w:cs="Times New Roman"/>
      <w:b/>
      <w:sz w:val="24"/>
      <w:szCs w:val="20"/>
    </w:rPr>
  </w:style>
  <w:style w:type="paragraph" w:styleId="Listapunktowana2">
    <w:name w:val="List Bullet 2"/>
    <w:basedOn w:val="Normalny"/>
    <w:autoRedefine/>
    <w:rsid w:val="0007226C"/>
    <w:pPr>
      <w:numPr>
        <w:numId w:val="4"/>
      </w:numPr>
      <w:spacing w:line="240" w:lineRule="auto"/>
    </w:pPr>
    <w:rPr>
      <w:rFonts w:ascii="Times New Roman" w:eastAsia="Times New Roman" w:hAnsi="Times New Roman" w:cs="Times New Roman"/>
      <w:sz w:val="24"/>
      <w:szCs w:val="20"/>
    </w:rPr>
  </w:style>
  <w:style w:type="paragraph" w:customStyle="1" w:styleId="xl26">
    <w:name w:val="xl26"/>
    <w:basedOn w:val="Normalny"/>
    <w:rsid w:val="0007226C"/>
    <w:pPr>
      <w:pBdr>
        <w:left w:val="single" w:sz="8" w:space="0" w:color="auto"/>
        <w:bottom w:val="single" w:sz="4" w:space="0" w:color="auto"/>
      </w:pBdr>
      <w:spacing w:before="100" w:after="100" w:line="240" w:lineRule="auto"/>
      <w:jc w:val="center"/>
      <w:textAlignment w:val="center"/>
    </w:pPr>
    <w:rPr>
      <w:rFonts w:ascii="Times New Roman" w:eastAsia="Times New Roman" w:hAnsi="Times New Roman" w:cs="Times New Roman"/>
      <w:b/>
      <w:sz w:val="18"/>
      <w:szCs w:val="20"/>
    </w:rPr>
  </w:style>
  <w:style w:type="paragraph" w:customStyle="1" w:styleId="style1">
    <w:name w:val="style1"/>
    <w:basedOn w:val="Normalny"/>
    <w:rsid w:val="0007226C"/>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justify">
    <w:name w:val="justify"/>
    <w:basedOn w:val="Normalny"/>
    <w:rsid w:val="0007226C"/>
    <w:pPr>
      <w:spacing w:before="100" w:beforeAutospacing="1" w:after="100" w:afterAutospacing="1" w:line="240" w:lineRule="auto"/>
      <w:jc w:val="both"/>
    </w:pPr>
    <w:rPr>
      <w:rFonts w:ascii="Verdana" w:eastAsia="Times New Roman" w:hAnsi="Verdana" w:cs="Times New Roman"/>
      <w:color w:val="666666"/>
      <w:sz w:val="15"/>
      <w:szCs w:val="15"/>
    </w:rPr>
  </w:style>
  <w:style w:type="paragraph" w:customStyle="1" w:styleId="normal-just">
    <w:name w:val="normal-just"/>
    <w:basedOn w:val="Normalny"/>
    <w:rsid w:val="0007226C"/>
    <w:pPr>
      <w:spacing w:before="100" w:beforeAutospacing="1" w:after="100" w:afterAutospacing="1" w:line="240" w:lineRule="auto"/>
      <w:jc w:val="both"/>
    </w:pPr>
    <w:rPr>
      <w:rFonts w:eastAsia="Times New Roman"/>
      <w:color w:val="000000"/>
      <w:sz w:val="11"/>
      <w:szCs w:val="11"/>
    </w:rPr>
  </w:style>
  <w:style w:type="paragraph" w:customStyle="1" w:styleId="WW-NormalnyWeb">
    <w:name w:val="WW-Normalny (Web)"/>
    <w:basedOn w:val="Normalny"/>
    <w:rsid w:val="0007226C"/>
    <w:pPr>
      <w:spacing w:before="100" w:after="119" w:line="240" w:lineRule="auto"/>
    </w:pPr>
    <w:rPr>
      <w:rFonts w:ascii="Times New Roman" w:eastAsia="Times New Roman" w:hAnsi="Times New Roman" w:cs="Times New Roman"/>
      <w:sz w:val="24"/>
      <w:szCs w:val="20"/>
    </w:rPr>
  </w:style>
  <w:style w:type="paragraph" w:customStyle="1" w:styleId="1-Tekst">
    <w:name w:val="1-Tekst"/>
    <w:basedOn w:val="Normalny"/>
    <w:rsid w:val="0007226C"/>
    <w:pPr>
      <w:spacing w:before="60" w:after="60" w:line="288" w:lineRule="auto"/>
      <w:ind w:firstLine="709"/>
      <w:jc w:val="both"/>
    </w:pPr>
    <w:rPr>
      <w:rFonts w:ascii="Times New Roman" w:eastAsia="Times New Roman" w:hAnsi="Times New Roman" w:cs="Times New Roman"/>
    </w:rPr>
  </w:style>
  <w:style w:type="paragraph" w:customStyle="1" w:styleId="N1">
    <w:name w:val="N1"/>
    <w:basedOn w:val="Tekstpodstawowy2"/>
    <w:link w:val="N1Znak"/>
    <w:rsid w:val="0007226C"/>
    <w:pPr>
      <w:spacing w:after="120" w:line="288" w:lineRule="auto"/>
    </w:pPr>
    <w:rPr>
      <w:rFonts w:ascii="Tahoma" w:hAnsi="Tahoma"/>
      <w:i w:val="0"/>
      <w:sz w:val="20"/>
    </w:rPr>
  </w:style>
  <w:style w:type="paragraph" w:customStyle="1" w:styleId="N2Znak">
    <w:name w:val="N2 Znak"/>
    <w:basedOn w:val="Tekstpodstawowy2"/>
    <w:link w:val="N2ZnakZnak"/>
    <w:rsid w:val="0007226C"/>
    <w:pPr>
      <w:spacing w:before="120" w:after="120" w:line="288" w:lineRule="auto"/>
    </w:pPr>
    <w:rPr>
      <w:rFonts w:ascii="Tahoma" w:hAnsi="Tahoma"/>
      <w:i w:val="0"/>
      <w:sz w:val="20"/>
    </w:rPr>
  </w:style>
  <w:style w:type="paragraph" w:customStyle="1" w:styleId="N4">
    <w:name w:val="N4"/>
    <w:basedOn w:val="N1"/>
    <w:rsid w:val="0007226C"/>
    <w:pPr>
      <w:spacing w:before="60" w:after="60"/>
    </w:pPr>
  </w:style>
  <w:style w:type="paragraph" w:customStyle="1" w:styleId="N5">
    <w:name w:val="N5"/>
    <w:basedOn w:val="N1"/>
    <w:link w:val="N5Znak2"/>
    <w:rsid w:val="0007226C"/>
    <w:pPr>
      <w:numPr>
        <w:numId w:val="7"/>
      </w:numPr>
      <w:tabs>
        <w:tab w:val="clear" w:pos="1068"/>
        <w:tab w:val="num" w:pos="1440"/>
      </w:tabs>
      <w:spacing w:after="0"/>
      <w:ind w:left="720" w:firstLine="0"/>
    </w:pPr>
  </w:style>
  <w:style w:type="paragraph" w:customStyle="1" w:styleId="N5Znak">
    <w:name w:val="N5 Znak"/>
    <w:basedOn w:val="Normalny"/>
    <w:rsid w:val="0007226C"/>
    <w:pPr>
      <w:tabs>
        <w:tab w:val="num" w:pos="360"/>
      </w:tabs>
      <w:spacing w:line="312" w:lineRule="auto"/>
      <w:ind w:left="360" w:hanging="360"/>
      <w:jc w:val="both"/>
    </w:pPr>
    <w:rPr>
      <w:rFonts w:ascii="Tahoma" w:eastAsia="Times New Roman" w:hAnsi="Tahoma" w:cs="Tahoma"/>
    </w:rPr>
  </w:style>
  <w:style w:type="paragraph" w:customStyle="1" w:styleId="StylSpistreci1Dolewej">
    <w:name w:val="Styl Spis treści 1 + Do lewej"/>
    <w:basedOn w:val="Spistreci1"/>
    <w:autoRedefine/>
    <w:rsid w:val="0007226C"/>
    <w:pPr>
      <w:tabs>
        <w:tab w:val="left" w:pos="540"/>
        <w:tab w:val="right" w:pos="9072"/>
      </w:tabs>
      <w:spacing w:after="0"/>
      <w:ind w:left="720" w:right="794" w:hanging="720"/>
    </w:pPr>
    <w:rPr>
      <w:rFonts w:ascii="Tahoma" w:hAnsi="Tahoma"/>
      <w:b/>
      <w:bCs/>
      <w:caps/>
      <w:sz w:val="16"/>
      <w:szCs w:val="22"/>
    </w:rPr>
  </w:style>
  <w:style w:type="paragraph" w:customStyle="1" w:styleId="Tabela">
    <w:name w:val="Tabela"/>
    <w:basedOn w:val="Normalny"/>
    <w:rsid w:val="0007226C"/>
    <w:pPr>
      <w:numPr>
        <w:numId w:val="5"/>
      </w:numPr>
      <w:tabs>
        <w:tab w:val="clear" w:pos="540"/>
        <w:tab w:val="num" w:pos="1620"/>
      </w:tabs>
      <w:spacing w:before="240" w:after="240" w:line="240" w:lineRule="auto"/>
      <w:ind w:left="1620" w:hanging="1620"/>
      <w:jc w:val="both"/>
    </w:pPr>
    <w:rPr>
      <w:rFonts w:ascii="Tahoma" w:eastAsia="Times New Roman" w:hAnsi="Tahoma" w:cs="Tahoma"/>
      <w:b/>
      <w:smallCaps/>
      <w:color w:val="006666"/>
    </w:rPr>
  </w:style>
  <w:style w:type="paragraph" w:customStyle="1" w:styleId="Rysunek">
    <w:name w:val="Rysunek"/>
    <w:basedOn w:val="Tabela"/>
    <w:rsid w:val="0007226C"/>
    <w:pPr>
      <w:pageBreakBefore/>
      <w:numPr>
        <w:numId w:val="0"/>
      </w:numPr>
    </w:pPr>
    <w:rPr>
      <w:w w:val="108"/>
    </w:rPr>
  </w:style>
  <w:style w:type="paragraph" w:customStyle="1" w:styleId="1">
    <w:name w:val="1"/>
    <w:basedOn w:val="Normalny"/>
    <w:semiHidden/>
    <w:rsid w:val="0007226C"/>
    <w:pPr>
      <w:spacing w:line="240" w:lineRule="auto"/>
    </w:pPr>
    <w:rPr>
      <w:rFonts w:ascii="Times New Roman" w:eastAsia="Times New Roman" w:hAnsi="Times New Roman" w:cs="Times New Roman"/>
      <w:sz w:val="20"/>
      <w:szCs w:val="20"/>
      <w:lang w:val="en-US"/>
    </w:rPr>
  </w:style>
  <w:style w:type="character" w:styleId="Odwoanieprzypisudolnego">
    <w:name w:val="footnote reference"/>
    <w:semiHidden/>
    <w:rsid w:val="0007226C"/>
    <w:rPr>
      <w:vertAlign w:val="superscript"/>
    </w:rPr>
  </w:style>
  <w:style w:type="paragraph" w:customStyle="1" w:styleId="2">
    <w:name w:val="2"/>
    <w:basedOn w:val="Normalny"/>
    <w:next w:val="Tekstprzypisudolnego"/>
    <w:semiHidden/>
    <w:rsid w:val="0007226C"/>
    <w:pPr>
      <w:spacing w:line="240" w:lineRule="auto"/>
      <w:ind w:firstLine="720"/>
      <w:jc w:val="both"/>
    </w:pPr>
    <w:rPr>
      <w:rFonts w:ascii="Times New Roman" w:eastAsia="Times New Roman" w:hAnsi="Times New Roman" w:cs="Times New Roman"/>
      <w:sz w:val="24"/>
      <w:szCs w:val="20"/>
    </w:rPr>
  </w:style>
  <w:style w:type="paragraph" w:customStyle="1" w:styleId="3">
    <w:name w:val="3"/>
    <w:basedOn w:val="Normalny"/>
    <w:next w:val="Tekstprzypisudolnego"/>
    <w:semiHidden/>
    <w:rsid w:val="0007226C"/>
    <w:pPr>
      <w:spacing w:line="240" w:lineRule="auto"/>
    </w:pPr>
    <w:rPr>
      <w:rFonts w:ascii="Times New Roman" w:eastAsia="Times New Roman" w:hAnsi="Times New Roman" w:cs="Times New Roman"/>
      <w:sz w:val="20"/>
      <w:szCs w:val="20"/>
    </w:rPr>
  </w:style>
  <w:style w:type="paragraph" w:customStyle="1" w:styleId="cel">
    <w:name w:val="cel"/>
    <w:basedOn w:val="Normalny"/>
    <w:rsid w:val="0007226C"/>
    <w:pPr>
      <w:spacing w:before="240" w:after="240" w:line="240" w:lineRule="auto"/>
    </w:pPr>
    <w:rPr>
      <w:rFonts w:ascii="Times New Roman" w:eastAsia="Times New Roman" w:hAnsi="Times New Roman" w:cs="Times New Roman"/>
      <w:b/>
      <w:smallCaps/>
      <w:sz w:val="28"/>
      <w:szCs w:val="24"/>
      <w:u w:val="single"/>
    </w:rPr>
  </w:style>
  <w:style w:type="paragraph" w:customStyle="1" w:styleId="Standardowy1">
    <w:name w:val="Standardowy1"/>
    <w:rsid w:val="0007226C"/>
    <w:pPr>
      <w:tabs>
        <w:tab w:val="left" w:pos="720"/>
      </w:tabs>
      <w:overflowPunct w:val="0"/>
      <w:autoSpaceDE w:val="0"/>
      <w:autoSpaceDN w:val="0"/>
      <w:adjustRightInd w:val="0"/>
      <w:spacing w:line="240" w:lineRule="auto"/>
      <w:jc w:val="both"/>
      <w:textAlignment w:val="baseline"/>
    </w:pPr>
    <w:rPr>
      <w:rFonts w:ascii="Times New Roman" w:eastAsia="Times New Roman" w:hAnsi="Times New Roman" w:cs="Times New Roman"/>
      <w:sz w:val="24"/>
      <w:szCs w:val="20"/>
    </w:rPr>
  </w:style>
  <w:style w:type="paragraph" w:customStyle="1" w:styleId="xl24">
    <w:name w:val="xl24"/>
    <w:basedOn w:val="Normalny"/>
    <w:rsid w:val="0007226C"/>
    <w:pPr>
      <w:spacing w:before="100" w:beforeAutospacing="1" w:after="100" w:afterAutospacing="1" w:line="240" w:lineRule="auto"/>
    </w:pPr>
    <w:rPr>
      <w:rFonts w:eastAsia="Times New Roman" w:cs="Times New Roman"/>
      <w:b/>
      <w:bCs/>
      <w:sz w:val="24"/>
      <w:szCs w:val="24"/>
    </w:rPr>
  </w:style>
  <w:style w:type="paragraph" w:customStyle="1" w:styleId="N3">
    <w:name w:val="N3"/>
    <w:basedOn w:val="N1"/>
    <w:rsid w:val="0007226C"/>
    <w:pPr>
      <w:spacing w:before="40" w:after="40" w:line="240" w:lineRule="auto"/>
      <w:jc w:val="center"/>
    </w:pPr>
    <w:rPr>
      <w:w w:val="108"/>
    </w:rPr>
  </w:style>
  <w:style w:type="paragraph" w:customStyle="1" w:styleId="xl41">
    <w:name w:val="xl41"/>
    <w:basedOn w:val="Normalny"/>
    <w:rsid w:val="0007226C"/>
    <w:pPr>
      <w:pBdr>
        <w:top w:val="single" w:sz="4" w:space="0" w:color="auto"/>
        <w:left w:val="single" w:sz="4" w:space="0" w:color="auto"/>
        <w:right w:val="single" w:sz="4" w:space="0" w:color="auto"/>
      </w:pBdr>
      <w:spacing w:before="100" w:beforeAutospacing="1" w:after="100" w:afterAutospacing="1" w:line="240" w:lineRule="auto"/>
      <w:jc w:val="center"/>
    </w:pPr>
    <w:rPr>
      <w:rFonts w:eastAsia="STEDT"/>
      <w:sz w:val="24"/>
      <w:szCs w:val="24"/>
    </w:rPr>
  </w:style>
  <w:style w:type="paragraph" w:customStyle="1" w:styleId="Normalny1">
    <w:name w:val="Normalny1"/>
    <w:rsid w:val="0007226C"/>
    <w:pPr>
      <w:spacing w:before="100" w:after="100" w:line="240" w:lineRule="auto"/>
    </w:pPr>
    <w:rPr>
      <w:rFonts w:ascii="Times New Roman" w:eastAsia="Times New Roman" w:hAnsi="Times New Roman" w:cs="Times New Roman"/>
      <w:snapToGrid w:val="0"/>
      <w:sz w:val="24"/>
      <w:szCs w:val="20"/>
    </w:rPr>
  </w:style>
  <w:style w:type="paragraph" w:customStyle="1" w:styleId="Preformatted">
    <w:name w:val="Preformatted"/>
    <w:basedOn w:val="Normalny"/>
    <w:rsid w:val="0007226C"/>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pPr>
    <w:rPr>
      <w:rFonts w:ascii="Wingdings" w:eastAsia="Times New Roman" w:hAnsi="Wingdings" w:cs="Times New Roman"/>
      <w:snapToGrid w:val="0"/>
      <w:sz w:val="20"/>
      <w:szCs w:val="20"/>
    </w:rPr>
  </w:style>
  <w:style w:type="paragraph" w:customStyle="1" w:styleId="N5-A">
    <w:name w:val="N5-A"/>
    <w:basedOn w:val="Normalny"/>
    <w:rsid w:val="0007226C"/>
    <w:pPr>
      <w:tabs>
        <w:tab w:val="num" w:pos="720"/>
      </w:tabs>
      <w:spacing w:line="312" w:lineRule="auto"/>
      <w:ind w:left="720" w:hanging="720"/>
      <w:jc w:val="both"/>
    </w:pPr>
    <w:rPr>
      <w:rFonts w:ascii="Tahoma" w:eastAsia="Times New Roman" w:hAnsi="Tahoma" w:cs="Tahoma"/>
    </w:rPr>
  </w:style>
  <w:style w:type="paragraph" w:customStyle="1" w:styleId="n6-tab">
    <w:name w:val="n6 - tab"/>
    <w:basedOn w:val="Normalny"/>
    <w:rsid w:val="0007226C"/>
    <w:pPr>
      <w:spacing w:before="20" w:after="20" w:line="240" w:lineRule="auto"/>
      <w:jc w:val="center"/>
    </w:pPr>
    <w:rPr>
      <w:rFonts w:ascii="Tahoma" w:eastAsia="Times New Roman" w:hAnsi="Tahoma" w:cs="Tahoma"/>
      <w:b/>
      <w:sz w:val="18"/>
      <w:szCs w:val="18"/>
    </w:rPr>
  </w:style>
  <w:style w:type="paragraph" w:customStyle="1" w:styleId="vis">
    <w:name w:val="vis"/>
    <w:basedOn w:val="Normalny"/>
    <w:rsid w:val="0007226C"/>
    <w:pPr>
      <w:spacing w:before="92" w:after="92" w:line="480" w:lineRule="auto"/>
    </w:pPr>
    <w:rPr>
      <w:rFonts w:ascii="Arial Unicode MS" w:eastAsia="Arial Unicode MS" w:hAnsi="Arial Unicode MS" w:cs="Arial Unicode MS"/>
      <w:sz w:val="24"/>
      <w:szCs w:val="24"/>
    </w:rPr>
  </w:style>
  <w:style w:type="paragraph" w:customStyle="1" w:styleId="invis">
    <w:name w:val="invis"/>
    <w:basedOn w:val="Normalny"/>
    <w:rsid w:val="0007226C"/>
    <w:pPr>
      <w:spacing w:before="92" w:after="92" w:line="480" w:lineRule="auto"/>
    </w:pPr>
    <w:rPr>
      <w:rFonts w:ascii="Arial Unicode MS" w:eastAsia="Arial Unicode MS" w:hAnsi="Arial Unicode MS" w:cs="Arial Unicode MS"/>
      <w:vanish/>
      <w:sz w:val="24"/>
      <w:szCs w:val="24"/>
    </w:rPr>
  </w:style>
  <w:style w:type="paragraph" w:customStyle="1" w:styleId="ulsquare">
    <w:name w:val="ul_square"/>
    <w:basedOn w:val="Normalny"/>
    <w:rsid w:val="0007226C"/>
    <w:pPr>
      <w:spacing w:before="92" w:after="92" w:line="480" w:lineRule="auto"/>
    </w:pPr>
    <w:rPr>
      <w:rFonts w:ascii="Arial Unicode MS" w:eastAsia="Arial Unicode MS" w:hAnsi="Arial Unicode MS" w:cs="Arial Unicode MS"/>
      <w:sz w:val="24"/>
      <w:szCs w:val="24"/>
    </w:rPr>
  </w:style>
  <w:style w:type="paragraph" w:customStyle="1" w:styleId="yuimenuitemlabel">
    <w:name w:val="yuimenuitemlabel"/>
    <w:basedOn w:val="Normalny"/>
    <w:rsid w:val="0007226C"/>
    <w:pPr>
      <w:spacing w:before="92" w:after="92" w:line="240" w:lineRule="auto"/>
    </w:pPr>
    <w:rPr>
      <w:rFonts w:ascii="Arial Unicode MS" w:eastAsia="Arial Unicode MS" w:hAnsi="Arial Unicode MS" w:cs="Arial Unicode MS"/>
      <w:color w:val="2B6459"/>
      <w:sz w:val="24"/>
      <w:szCs w:val="24"/>
    </w:rPr>
  </w:style>
  <w:style w:type="paragraph" w:customStyle="1" w:styleId="yuimenubaritemlabel">
    <w:name w:val="yuimenubaritemlabel"/>
    <w:basedOn w:val="Normalny"/>
    <w:rsid w:val="0007226C"/>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sz w:val="24"/>
      <w:szCs w:val="24"/>
    </w:rPr>
  </w:style>
  <w:style w:type="paragraph" w:customStyle="1" w:styleId="yuimenubar">
    <w:name w:val="yuimenubar"/>
    <w:basedOn w:val="Normalny"/>
    <w:rsid w:val="0007226C"/>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sz w:val="24"/>
      <w:szCs w:val="24"/>
    </w:rPr>
  </w:style>
  <w:style w:type="paragraph" w:customStyle="1" w:styleId="yui-menu-shadow-visible">
    <w:name w:val="yui-menu-shadow-visible"/>
    <w:basedOn w:val="Normalny"/>
    <w:rsid w:val="0007226C"/>
    <w:pPr>
      <w:shd w:val="clear" w:color="auto" w:fill="000000"/>
      <w:spacing w:before="92" w:after="92" w:line="480" w:lineRule="auto"/>
    </w:pPr>
    <w:rPr>
      <w:rFonts w:ascii="Arial Unicode MS" w:eastAsia="Arial Unicode MS" w:hAnsi="Arial Unicode MS" w:cs="Arial Unicode MS"/>
      <w:sz w:val="24"/>
      <w:szCs w:val="24"/>
    </w:rPr>
  </w:style>
  <w:style w:type="paragraph" w:customStyle="1" w:styleId="yuimenubaritem">
    <w:name w:val="yuimenubaritem"/>
    <w:basedOn w:val="Normalny"/>
    <w:rsid w:val="0007226C"/>
    <w:pPr>
      <w:spacing w:before="92" w:after="92" w:line="480" w:lineRule="auto"/>
    </w:pPr>
    <w:rPr>
      <w:rFonts w:ascii="Arial Unicode MS" w:eastAsia="Arial Unicode MS" w:hAnsi="Arial Unicode MS" w:cs="Arial Unicode MS"/>
      <w:sz w:val="24"/>
      <w:szCs w:val="24"/>
    </w:rPr>
  </w:style>
  <w:style w:type="paragraph" w:customStyle="1" w:styleId="submenuindicator">
    <w:name w:val="submenuindicator"/>
    <w:basedOn w:val="Normalny"/>
    <w:rsid w:val="0007226C"/>
    <w:pPr>
      <w:spacing w:before="92" w:after="92" w:line="480" w:lineRule="auto"/>
    </w:pPr>
    <w:rPr>
      <w:rFonts w:ascii="Arial Unicode MS" w:eastAsia="Arial Unicode MS" w:hAnsi="Arial Unicode MS" w:cs="Arial Unicode MS"/>
      <w:sz w:val="24"/>
      <w:szCs w:val="24"/>
    </w:rPr>
  </w:style>
  <w:style w:type="paragraph" w:customStyle="1" w:styleId="bd">
    <w:name w:val="bd"/>
    <w:basedOn w:val="Normalny"/>
    <w:rsid w:val="0007226C"/>
    <w:pPr>
      <w:spacing w:before="92" w:after="92" w:line="480" w:lineRule="auto"/>
    </w:pPr>
    <w:rPr>
      <w:rFonts w:ascii="Arial Unicode MS" w:eastAsia="Arial Unicode MS" w:hAnsi="Arial Unicode MS" w:cs="Arial Unicode MS"/>
      <w:sz w:val="24"/>
      <w:szCs w:val="24"/>
    </w:rPr>
  </w:style>
  <w:style w:type="paragraph" w:customStyle="1" w:styleId="helptext">
    <w:name w:val="helptext"/>
    <w:basedOn w:val="Normalny"/>
    <w:rsid w:val="0007226C"/>
    <w:pPr>
      <w:spacing w:before="92" w:after="92" w:line="480" w:lineRule="auto"/>
    </w:pPr>
    <w:rPr>
      <w:rFonts w:ascii="Arial Unicode MS" w:eastAsia="Arial Unicode MS" w:hAnsi="Arial Unicode MS" w:cs="Arial Unicode MS"/>
      <w:sz w:val="24"/>
      <w:szCs w:val="24"/>
    </w:rPr>
  </w:style>
  <w:style w:type="character" w:customStyle="1" w:styleId="sp1">
    <w:name w:val="sp1"/>
    <w:rsid w:val="0007226C"/>
    <w:rPr>
      <w:b/>
      <w:bCs/>
      <w:color w:val="2A5754"/>
    </w:rPr>
  </w:style>
  <w:style w:type="character" w:customStyle="1" w:styleId="sp2">
    <w:name w:val="sp2"/>
    <w:rsid w:val="0007226C"/>
    <w:rPr>
      <w:b w:val="0"/>
      <w:bCs w:val="0"/>
      <w:color w:val="2A5754"/>
    </w:rPr>
  </w:style>
  <w:style w:type="character" w:customStyle="1" w:styleId="sp3">
    <w:name w:val="sp3"/>
    <w:rsid w:val="0007226C"/>
    <w:rPr>
      <w:b w:val="0"/>
      <w:bCs w:val="0"/>
      <w:color w:val="39787D"/>
    </w:rPr>
  </w:style>
  <w:style w:type="character" w:customStyle="1" w:styleId="zabroniony">
    <w:name w:val="zabroniony"/>
    <w:rsid w:val="0007226C"/>
    <w:rPr>
      <w:b/>
      <w:bCs/>
      <w:color w:val="FF0000"/>
    </w:rPr>
  </w:style>
  <w:style w:type="character" w:customStyle="1" w:styleId="dozwolony">
    <w:name w:val="dozwolony"/>
    <w:rsid w:val="0007226C"/>
    <w:rPr>
      <w:b/>
      <w:bCs/>
      <w:color w:val="008000"/>
    </w:rPr>
  </w:style>
  <w:style w:type="paragraph" w:customStyle="1" w:styleId="Nagwek11">
    <w:name w:val="Nagłówek 11"/>
    <w:basedOn w:val="Normalny"/>
    <w:rsid w:val="0007226C"/>
    <w:pPr>
      <w:spacing w:before="92" w:after="69" w:line="240" w:lineRule="auto"/>
      <w:outlineLvl w:val="1"/>
    </w:pPr>
    <w:rPr>
      <w:rFonts w:ascii="Arial Unicode MS" w:eastAsia="Arial Unicode MS" w:hAnsi="Arial Unicode MS" w:cs="Arial Unicode MS"/>
      <w:b/>
      <w:bCs/>
      <w:vanish/>
      <w:color w:val="00775A"/>
      <w:kern w:val="36"/>
      <w:sz w:val="20"/>
      <w:szCs w:val="20"/>
    </w:rPr>
  </w:style>
  <w:style w:type="paragraph" w:customStyle="1" w:styleId="Nagwek12">
    <w:name w:val="Nagłówek 12"/>
    <w:basedOn w:val="Normalny"/>
    <w:rsid w:val="0007226C"/>
    <w:pPr>
      <w:spacing w:before="92" w:after="69" w:line="240" w:lineRule="auto"/>
      <w:outlineLvl w:val="1"/>
    </w:pPr>
    <w:rPr>
      <w:rFonts w:ascii="Arial Unicode MS" w:eastAsia="Arial Unicode MS" w:hAnsi="Arial Unicode MS" w:cs="Arial Unicode MS"/>
      <w:b/>
      <w:bCs/>
      <w:vanish/>
      <w:color w:val="00775A"/>
      <w:kern w:val="36"/>
      <w:sz w:val="20"/>
      <w:szCs w:val="20"/>
    </w:rPr>
  </w:style>
  <w:style w:type="paragraph" w:customStyle="1" w:styleId="Nagwek61">
    <w:name w:val="Nagłówek 61"/>
    <w:basedOn w:val="Normalny"/>
    <w:rsid w:val="0007226C"/>
    <w:pPr>
      <w:pBdr>
        <w:top w:val="single" w:sz="4" w:space="2" w:color="CCCCCC"/>
        <w:left w:val="single" w:sz="2" w:space="6" w:color="CCCCCC"/>
        <w:bottom w:val="single" w:sz="2" w:space="0" w:color="CCCCCC"/>
        <w:right w:val="single" w:sz="2" w:space="6" w:color="CCCCCC"/>
      </w:pBdr>
      <w:spacing w:line="240" w:lineRule="auto"/>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rsid w:val="0007226C"/>
    <w:pPr>
      <w:spacing w:line="240" w:lineRule="auto"/>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rsid w:val="0007226C"/>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sz w:val="24"/>
      <w:szCs w:val="24"/>
    </w:rPr>
  </w:style>
  <w:style w:type="paragraph" w:customStyle="1" w:styleId="yuimenubaritem1">
    <w:name w:val="yuimenubaritem1"/>
    <w:basedOn w:val="Normalny"/>
    <w:rsid w:val="0007226C"/>
    <w:pPr>
      <w:pBdr>
        <w:right w:val="single" w:sz="2" w:space="0" w:color="CCCCCC"/>
      </w:pBdr>
      <w:spacing w:before="92" w:after="92" w:line="480" w:lineRule="auto"/>
    </w:pPr>
    <w:rPr>
      <w:rFonts w:ascii="Arial Unicode MS" w:eastAsia="Arial Unicode MS" w:hAnsi="Arial Unicode MS" w:cs="Arial Unicode MS"/>
      <w:sz w:val="24"/>
      <w:szCs w:val="24"/>
    </w:rPr>
  </w:style>
  <w:style w:type="paragraph" w:customStyle="1" w:styleId="submenuindicator1">
    <w:name w:val="submenuindicator1"/>
    <w:basedOn w:val="Normalny"/>
    <w:rsid w:val="0007226C"/>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sz w:val="24"/>
      <w:szCs w:val="24"/>
    </w:rPr>
  </w:style>
  <w:style w:type="paragraph" w:customStyle="1" w:styleId="submenuindicator2">
    <w:name w:val="submenuindicator2"/>
    <w:basedOn w:val="Normalny"/>
    <w:rsid w:val="0007226C"/>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sz w:val="24"/>
      <w:szCs w:val="24"/>
    </w:rPr>
  </w:style>
  <w:style w:type="paragraph" w:customStyle="1" w:styleId="submenuindicator3">
    <w:name w:val="submenuindicator3"/>
    <w:basedOn w:val="Normalny"/>
    <w:rsid w:val="0007226C"/>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sz w:val="24"/>
      <w:szCs w:val="24"/>
    </w:rPr>
  </w:style>
  <w:style w:type="paragraph" w:customStyle="1" w:styleId="submenuindicator4">
    <w:name w:val="submenuindicator4"/>
    <w:basedOn w:val="Normalny"/>
    <w:rsid w:val="0007226C"/>
    <w:pPr>
      <w:spacing w:before="92" w:after="92" w:line="480" w:lineRule="auto"/>
    </w:pPr>
    <w:rPr>
      <w:rFonts w:ascii="Arial Unicode MS" w:eastAsia="Arial Unicode MS" w:hAnsi="Arial Unicode MS" w:cs="Arial Unicode MS"/>
      <w:sz w:val="24"/>
      <w:szCs w:val="24"/>
    </w:rPr>
  </w:style>
  <w:style w:type="paragraph" w:customStyle="1" w:styleId="bd1">
    <w:name w:val="bd1"/>
    <w:basedOn w:val="Normalny"/>
    <w:rsid w:val="0007226C"/>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sz w:val="24"/>
      <w:szCs w:val="24"/>
    </w:rPr>
  </w:style>
  <w:style w:type="paragraph" w:customStyle="1" w:styleId="helptext1">
    <w:name w:val="helptext1"/>
    <w:basedOn w:val="Normalny"/>
    <w:rsid w:val="0007226C"/>
    <w:pPr>
      <w:spacing w:line="240" w:lineRule="auto"/>
      <w:ind w:left="2400"/>
    </w:pPr>
    <w:rPr>
      <w:rFonts w:ascii="Arial Unicode MS" w:eastAsia="Arial Unicode MS" w:hAnsi="Arial Unicode MS" w:cs="Arial Unicode MS"/>
      <w:color w:val="2B6459"/>
      <w:sz w:val="24"/>
      <w:szCs w:val="24"/>
    </w:rPr>
  </w:style>
  <w:style w:type="paragraph" w:customStyle="1" w:styleId="submenuindicator5">
    <w:name w:val="submenuindicator5"/>
    <w:basedOn w:val="Normalny"/>
    <w:rsid w:val="0007226C"/>
    <w:pPr>
      <w:spacing w:after="92" w:line="240" w:lineRule="auto"/>
      <w:ind w:firstLine="58"/>
    </w:pPr>
    <w:rPr>
      <w:rFonts w:ascii="Arial Unicode MS" w:eastAsia="Arial Unicode MS" w:hAnsi="Arial Unicode MS" w:cs="Arial Unicode MS"/>
      <w:color w:val="2B6459"/>
      <w:sz w:val="24"/>
      <w:szCs w:val="24"/>
    </w:rPr>
  </w:style>
  <w:style w:type="paragraph" w:customStyle="1" w:styleId="submenuindicator6">
    <w:name w:val="submenuindicator6"/>
    <w:basedOn w:val="Normalny"/>
    <w:rsid w:val="0007226C"/>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sz w:val="24"/>
      <w:szCs w:val="24"/>
    </w:rPr>
  </w:style>
  <w:style w:type="paragraph" w:customStyle="1" w:styleId="submenuindicator7">
    <w:name w:val="submenuindicator7"/>
    <w:basedOn w:val="Normalny"/>
    <w:rsid w:val="0007226C"/>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sz w:val="24"/>
      <w:szCs w:val="24"/>
    </w:rPr>
  </w:style>
  <w:style w:type="character" w:customStyle="1" w:styleId="tresc1">
    <w:name w:val="tresc1"/>
    <w:rsid w:val="0007226C"/>
    <w:rPr>
      <w:vanish w:val="0"/>
      <w:webHidden w:val="0"/>
      <w:color w:val="000000"/>
      <w:sz w:val="16"/>
      <w:szCs w:val="16"/>
    </w:rPr>
  </w:style>
  <w:style w:type="paragraph" w:styleId="NormalnyWeb">
    <w:name w:val="Normal (Web)"/>
    <w:basedOn w:val="Normalny"/>
    <w:link w:val="NormalnyWebZnak"/>
    <w:rsid w:val="0007226C"/>
    <w:pPr>
      <w:spacing w:before="100" w:beforeAutospacing="1" w:after="100" w:afterAutospacing="1" w:line="240" w:lineRule="auto"/>
    </w:pPr>
    <w:rPr>
      <w:rFonts w:ascii="Arial Unicode MS" w:eastAsia="Times New Roman" w:hAnsi="Arial Unicode MS" w:cs="Times New Roman"/>
      <w:sz w:val="24"/>
      <w:szCs w:val="24"/>
    </w:rPr>
  </w:style>
  <w:style w:type="paragraph" w:styleId="Tekstprzypisukocowego">
    <w:name w:val="endnote text"/>
    <w:basedOn w:val="Normalny"/>
    <w:link w:val="TekstprzypisukocowegoZnak"/>
    <w:uiPriority w:val="99"/>
    <w:semiHidden/>
    <w:rsid w:val="0007226C"/>
    <w:pPr>
      <w:spacing w:line="240" w:lineRule="auto"/>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07226C"/>
    <w:rPr>
      <w:rFonts w:ascii="Times New Roman" w:eastAsia="Times New Roman" w:hAnsi="Times New Roman" w:cs="Times New Roman"/>
      <w:sz w:val="20"/>
      <w:szCs w:val="20"/>
    </w:rPr>
  </w:style>
  <w:style w:type="paragraph" w:styleId="Mapadokumentu">
    <w:name w:val="Document Map"/>
    <w:basedOn w:val="Normalny"/>
    <w:link w:val="MapadokumentuZnak"/>
    <w:semiHidden/>
    <w:rsid w:val="0007226C"/>
    <w:pPr>
      <w:shd w:val="clear" w:color="auto" w:fill="000080"/>
      <w:spacing w:line="240" w:lineRule="auto"/>
    </w:pPr>
    <w:rPr>
      <w:rFonts w:ascii="Tahoma" w:eastAsia="Times New Roman" w:hAnsi="Tahoma" w:cs="Times New Roman"/>
      <w:sz w:val="20"/>
      <w:szCs w:val="20"/>
    </w:rPr>
  </w:style>
  <w:style w:type="character" w:customStyle="1" w:styleId="MapadokumentuZnak">
    <w:name w:val="Mapa dokumentu Znak"/>
    <w:basedOn w:val="Domylnaczcionkaakapitu"/>
    <w:link w:val="Mapadokumentu"/>
    <w:semiHidden/>
    <w:rsid w:val="0007226C"/>
    <w:rPr>
      <w:rFonts w:ascii="Tahoma" w:eastAsia="Times New Roman" w:hAnsi="Tahoma" w:cs="Times New Roman"/>
      <w:sz w:val="20"/>
      <w:szCs w:val="20"/>
      <w:shd w:val="clear" w:color="auto" w:fill="000080"/>
    </w:rPr>
  </w:style>
  <w:style w:type="paragraph" w:styleId="Legenda">
    <w:name w:val="caption"/>
    <w:basedOn w:val="Normalny"/>
    <w:next w:val="Normalny"/>
    <w:qFormat/>
    <w:rsid w:val="0007226C"/>
    <w:pPr>
      <w:spacing w:line="360" w:lineRule="auto"/>
      <w:jc w:val="right"/>
    </w:pPr>
    <w:rPr>
      <w:rFonts w:ascii="Arial Narrow" w:eastAsia="Times New Roman" w:hAnsi="Arial Narrow" w:cs="Times New Roman"/>
      <w:i/>
      <w:iCs/>
      <w:sz w:val="16"/>
      <w:szCs w:val="24"/>
    </w:rPr>
  </w:style>
  <w:style w:type="paragraph" w:styleId="Tematkomentarza">
    <w:name w:val="annotation subject"/>
    <w:basedOn w:val="Tekstkomentarza"/>
    <w:next w:val="Tekstkomentarza"/>
    <w:link w:val="TematkomentarzaZnak"/>
    <w:semiHidden/>
    <w:rsid w:val="0007226C"/>
    <w:rPr>
      <w:b/>
      <w:bCs/>
    </w:rPr>
  </w:style>
  <w:style w:type="character" w:customStyle="1" w:styleId="TematkomentarzaZnak">
    <w:name w:val="Temat komentarza Znak"/>
    <w:basedOn w:val="TekstkomentarzaZnak"/>
    <w:link w:val="Tematkomentarza"/>
    <w:semiHidden/>
    <w:rsid w:val="0007226C"/>
    <w:rPr>
      <w:rFonts w:ascii="Times New Roman" w:eastAsia="Times New Roman" w:hAnsi="Times New Roman" w:cs="Times New Roman"/>
      <w:b/>
      <w:bCs/>
      <w:sz w:val="20"/>
      <w:szCs w:val="20"/>
    </w:rPr>
  </w:style>
  <w:style w:type="paragraph" w:styleId="Listapunktowana3">
    <w:name w:val="List Bullet 3"/>
    <w:basedOn w:val="Normalny"/>
    <w:autoRedefine/>
    <w:rsid w:val="0007226C"/>
    <w:pPr>
      <w:numPr>
        <w:numId w:val="6"/>
      </w:numPr>
      <w:tabs>
        <w:tab w:val="left" w:pos="720"/>
      </w:tabs>
      <w:spacing w:before="100" w:line="200" w:lineRule="exact"/>
    </w:pPr>
    <w:rPr>
      <w:rFonts w:ascii="Arial Narrow" w:eastAsia="Times New Roman" w:hAnsi="Arial Narrow" w:cs="Times New Roman"/>
      <w:sz w:val="18"/>
      <w:szCs w:val="20"/>
    </w:rPr>
  </w:style>
  <w:style w:type="character" w:customStyle="1" w:styleId="ZnakZnak">
    <w:name w:val="Znak Znak"/>
    <w:aliases w:val="Znak Znak3, Znak Znak3"/>
    <w:rsid w:val="0007226C"/>
    <w:rPr>
      <w:sz w:val="24"/>
      <w:szCs w:val="24"/>
      <w:lang w:val="pl-PL" w:eastAsia="pl-PL" w:bidi="ar-SA"/>
    </w:rPr>
  </w:style>
  <w:style w:type="paragraph" w:customStyle="1" w:styleId="WW-Listawypunktowana2">
    <w:name w:val="WW-Lista wypunktowana 2"/>
    <w:basedOn w:val="Normalny"/>
    <w:rsid w:val="0007226C"/>
    <w:pPr>
      <w:tabs>
        <w:tab w:val="num" w:pos="720"/>
      </w:tabs>
      <w:suppressAutoHyphens/>
      <w:overflowPunct w:val="0"/>
      <w:autoSpaceDE w:val="0"/>
      <w:spacing w:line="240" w:lineRule="auto"/>
      <w:ind w:left="720" w:hanging="363"/>
      <w:textAlignment w:val="baseline"/>
    </w:pPr>
    <w:rPr>
      <w:rFonts w:ascii="Times New Roman" w:eastAsia="Times New Roman" w:hAnsi="Times New Roman" w:cs="Times New Roman"/>
      <w:sz w:val="24"/>
      <w:szCs w:val="20"/>
      <w:lang w:eastAsia="ar-SA"/>
    </w:rPr>
  </w:style>
  <w:style w:type="paragraph" w:customStyle="1" w:styleId="xl59">
    <w:name w:val="xl59"/>
    <w:basedOn w:val="Normalny"/>
    <w:rsid w:val="0007226C"/>
    <w:pPr>
      <w:pBdr>
        <w:left w:val="single" w:sz="4" w:space="0" w:color="auto"/>
        <w:right w:val="single" w:sz="4" w:space="0" w:color="auto"/>
      </w:pBdr>
      <w:spacing w:before="100" w:beforeAutospacing="1" w:after="100" w:afterAutospacing="1" w:line="240" w:lineRule="auto"/>
      <w:jc w:val="center"/>
      <w:textAlignment w:val="center"/>
    </w:pPr>
    <w:rPr>
      <w:rFonts w:eastAsia="Arial Unicode MS" w:cs="Times New Roman"/>
      <w:b/>
      <w:bCs/>
      <w:sz w:val="18"/>
      <w:szCs w:val="18"/>
    </w:rPr>
  </w:style>
  <w:style w:type="character" w:customStyle="1" w:styleId="Absatz-Standardschriftart">
    <w:name w:val="Absatz-Standardschriftart"/>
    <w:rsid w:val="0007226C"/>
  </w:style>
  <w:style w:type="character" w:customStyle="1" w:styleId="Znakiprzypiswdolnych">
    <w:name w:val="Znaki przypisów dolnych"/>
    <w:rsid w:val="0007226C"/>
    <w:rPr>
      <w:vertAlign w:val="superscript"/>
    </w:rPr>
  </w:style>
  <w:style w:type="character" w:customStyle="1" w:styleId="N2ZnakZnak">
    <w:name w:val="N2 Znak Znak"/>
    <w:link w:val="N2Znak"/>
    <w:locked/>
    <w:rsid w:val="0007226C"/>
    <w:rPr>
      <w:rFonts w:ascii="Tahoma" w:eastAsia="Times New Roman" w:hAnsi="Tahoma" w:cs="Times New Roman"/>
      <w:sz w:val="20"/>
      <w:szCs w:val="20"/>
    </w:rPr>
  </w:style>
  <w:style w:type="character" w:customStyle="1" w:styleId="N5Znak2">
    <w:name w:val="N5 Znak2"/>
    <w:link w:val="N5"/>
    <w:rsid w:val="0007226C"/>
    <w:rPr>
      <w:rFonts w:ascii="Tahoma" w:eastAsia="Times New Roman" w:hAnsi="Tahoma" w:cs="Times New Roman"/>
      <w:sz w:val="20"/>
      <w:szCs w:val="20"/>
    </w:rPr>
  </w:style>
  <w:style w:type="character" w:customStyle="1" w:styleId="textbold">
    <w:name w:val="text bold"/>
    <w:basedOn w:val="Domylnaczcionkaakapitu"/>
    <w:rsid w:val="0007226C"/>
  </w:style>
  <w:style w:type="paragraph" w:customStyle="1" w:styleId="ZnakZnak1">
    <w:name w:val="Znak Znak1"/>
    <w:basedOn w:val="Normalny"/>
    <w:rsid w:val="0007226C"/>
    <w:pPr>
      <w:spacing w:line="240" w:lineRule="auto"/>
    </w:pPr>
    <w:rPr>
      <w:rFonts w:eastAsia="Times New Roman"/>
      <w:sz w:val="24"/>
      <w:szCs w:val="24"/>
    </w:rPr>
  </w:style>
  <w:style w:type="character" w:customStyle="1" w:styleId="Nagwek1Znak1">
    <w:name w:val="Nagłówek 1 Znak1"/>
    <w:aliases w:val="Nagłówek 1 Znak Znak"/>
    <w:rsid w:val="0007226C"/>
    <w:rPr>
      <w:b/>
      <w:bCs/>
      <w:sz w:val="32"/>
      <w:szCs w:val="24"/>
      <w:u w:val="single"/>
      <w:lang w:val="pl-PL" w:eastAsia="pl-PL" w:bidi="ar-SA"/>
    </w:rPr>
  </w:style>
  <w:style w:type="character" w:customStyle="1" w:styleId="text">
    <w:name w:val="text"/>
    <w:basedOn w:val="Domylnaczcionkaakapitu"/>
    <w:rsid w:val="0007226C"/>
  </w:style>
  <w:style w:type="paragraph" w:customStyle="1" w:styleId="Tekstblokuinformacji">
    <w:name w:val="Tekst bloku informacji"/>
    <w:basedOn w:val="Normalny"/>
    <w:rsid w:val="0007226C"/>
    <w:pPr>
      <w:spacing w:line="240" w:lineRule="auto"/>
    </w:pPr>
    <w:rPr>
      <w:rFonts w:ascii="Times New Roman" w:eastAsia="Times New Roman" w:hAnsi="Times New Roman"/>
      <w:sz w:val="24"/>
      <w:szCs w:val="24"/>
    </w:rPr>
  </w:style>
  <w:style w:type="character" w:customStyle="1" w:styleId="N5Znak1">
    <w:name w:val="N5 Znak1"/>
    <w:rsid w:val="0007226C"/>
    <w:rPr>
      <w:rFonts w:ascii="Tahoma" w:hAnsi="Tahoma" w:cs="Tahoma"/>
      <w:sz w:val="22"/>
      <w:szCs w:val="22"/>
    </w:rPr>
  </w:style>
  <w:style w:type="character" w:customStyle="1" w:styleId="N1Znak">
    <w:name w:val="N1 Znak"/>
    <w:link w:val="N1"/>
    <w:rsid w:val="0007226C"/>
    <w:rPr>
      <w:rFonts w:ascii="Tahoma" w:eastAsia="Times New Roman" w:hAnsi="Tahoma" w:cs="Times New Roman"/>
      <w:sz w:val="20"/>
      <w:szCs w:val="20"/>
    </w:rPr>
  </w:style>
  <w:style w:type="paragraph" w:customStyle="1" w:styleId="font5">
    <w:name w:val="font5"/>
    <w:basedOn w:val="Normalny"/>
    <w:rsid w:val="0007226C"/>
    <w:pPr>
      <w:spacing w:before="100" w:beforeAutospacing="1" w:after="100" w:afterAutospacing="1" w:line="240" w:lineRule="auto"/>
    </w:pPr>
    <w:rPr>
      <w:rFonts w:eastAsia="Times New Roman"/>
      <w:b/>
      <w:bCs/>
    </w:rPr>
  </w:style>
  <w:style w:type="paragraph" w:customStyle="1" w:styleId="xl25">
    <w:name w:val="xl25"/>
    <w:basedOn w:val="Normalny"/>
    <w:rsid w:val="000722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
    <w:name w:val="xl27"/>
    <w:basedOn w:val="Normalny"/>
    <w:rsid w:val="0007226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9">
    <w:name w:val="xl29"/>
    <w:basedOn w:val="Normalny"/>
    <w:rsid w:val="0007226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
    <w:name w:val="xl30"/>
    <w:basedOn w:val="Normalny"/>
    <w:rsid w:val="000722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1">
    <w:name w:val="xl31"/>
    <w:basedOn w:val="Normalny"/>
    <w:rsid w:val="000722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rPr>
  </w:style>
  <w:style w:type="paragraph" w:customStyle="1" w:styleId="xl32">
    <w:name w:val="xl32"/>
    <w:basedOn w:val="Normalny"/>
    <w:rsid w:val="000722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rPr>
  </w:style>
  <w:style w:type="paragraph" w:customStyle="1" w:styleId="xl33">
    <w:name w:val="xl33"/>
    <w:basedOn w:val="Normalny"/>
    <w:rsid w:val="000722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rPr>
  </w:style>
  <w:style w:type="paragraph" w:customStyle="1" w:styleId="xl34">
    <w:name w:val="xl34"/>
    <w:basedOn w:val="Normalny"/>
    <w:rsid w:val="000722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35">
    <w:name w:val="xl35"/>
    <w:basedOn w:val="Normalny"/>
    <w:rsid w:val="0007226C"/>
    <w:pPr>
      <w:spacing w:before="100" w:beforeAutospacing="1" w:after="100" w:afterAutospacing="1" w:line="240" w:lineRule="auto"/>
    </w:pPr>
    <w:rPr>
      <w:rFonts w:eastAsia="Times New Roman"/>
      <w:sz w:val="18"/>
      <w:szCs w:val="18"/>
    </w:rPr>
  </w:style>
  <w:style w:type="paragraph" w:customStyle="1" w:styleId="xl36">
    <w:name w:val="xl36"/>
    <w:basedOn w:val="Normalny"/>
    <w:rsid w:val="000722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37">
    <w:name w:val="xl37"/>
    <w:basedOn w:val="Normalny"/>
    <w:rsid w:val="000722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sz w:val="18"/>
      <w:szCs w:val="18"/>
    </w:rPr>
  </w:style>
  <w:style w:type="paragraph" w:customStyle="1" w:styleId="xl38">
    <w:name w:val="xl38"/>
    <w:basedOn w:val="Normalny"/>
    <w:rsid w:val="0007226C"/>
    <w:pPr>
      <w:pBdr>
        <w:bottom w:val="single" w:sz="4" w:space="0" w:color="auto"/>
        <w:right w:val="single" w:sz="4" w:space="0" w:color="auto"/>
      </w:pBdr>
      <w:spacing w:before="100" w:beforeAutospacing="1" w:after="100" w:afterAutospacing="1" w:line="240" w:lineRule="auto"/>
      <w:jc w:val="center"/>
    </w:pPr>
    <w:rPr>
      <w:rFonts w:eastAsia="Times New Roman"/>
      <w:b/>
      <w:bCs/>
      <w:sz w:val="24"/>
      <w:szCs w:val="24"/>
    </w:rPr>
  </w:style>
  <w:style w:type="paragraph" w:customStyle="1" w:styleId="xl39">
    <w:name w:val="xl39"/>
    <w:basedOn w:val="Normalny"/>
    <w:rsid w:val="0007226C"/>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rPr>
  </w:style>
  <w:style w:type="paragraph" w:customStyle="1" w:styleId="xl40">
    <w:name w:val="xl40"/>
    <w:basedOn w:val="Normalny"/>
    <w:rsid w:val="0007226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4">
    <w:name w:val="xl44"/>
    <w:basedOn w:val="Normalny"/>
    <w:rsid w:val="000722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45">
    <w:name w:val="xl45"/>
    <w:basedOn w:val="Normalny"/>
    <w:rsid w:val="000722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46">
    <w:name w:val="xl46"/>
    <w:basedOn w:val="Normalny"/>
    <w:rsid w:val="0007226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8">
    <w:name w:val="xl48"/>
    <w:basedOn w:val="Normalny"/>
    <w:rsid w:val="000722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rPr>
  </w:style>
  <w:style w:type="paragraph" w:customStyle="1" w:styleId="xl49">
    <w:name w:val="xl49"/>
    <w:basedOn w:val="Normalny"/>
    <w:rsid w:val="0007226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eastAsia="Times New Roman"/>
      <w:b/>
      <w:bCs/>
      <w:sz w:val="24"/>
      <w:szCs w:val="24"/>
    </w:rPr>
  </w:style>
  <w:style w:type="paragraph" w:customStyle="1" w:styleId="xl50">
    <w:name w:val="xl50"/>
    <w:basedOn w:val="Normalny"/>
    <w:rsid w:val="000722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rPr>
  </w:style>
  <w:style w:type="paragraph" w:customStyle="1" w:styleId="xl51">
    <w:name w:val="xl51"/>
    <w:basedOn w:val="Normalny"/>
    <w:rsid w:val="0007226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52">
    <w:name w:val="xl52"/>
    <w:basedOn w:val="Normalny"/>
    <w:rsid w:val="0007226C"/>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53">
    <w:name w:val="xl53"/>
    <w:basedOn w:val="Normalny"/>
    <w:rsid w:val="0007226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54">
    <w:name w:val="xl54"/>
    <w:basedOn w:val="Normalny"/>
    <w:rsid w:val="0007226C"/>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55">
    <w:name w:val="xl55"/>
    <w:basedOn w:val="Normalny"/>
    <w:rsid w:val="0007226C"/>
    <w:pPr>
      <w:pBdr>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56">
    <w:name w:val="xl56"/>
    <w:basedOn w:val="Normalny"/>
    <w:rsid w:val="0007226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57">
    <w:name w:val="xl57"/>
    <w:basedOn w:val="Normalny"/>
    <w:rsid w:val="0007226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58">
    <w:name w:val="xl58"/>
    <w:basedOn w:val="Normalny"/>
    <w:rsid w:val="0007226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60">
    <w:name w:val="xl60"/>
    <w:basedOn w:val="Normalny"/>
    <w:rsid w:val="0007226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1">
    <w:name w:val="xl61"/>
    <w:basedOn w:val="Normalny"/>
    <w:rsid w:val="0007226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Normalny"/>
    <w:rsid w:val="0007226C"/>
    <w:pPr>
      <w:pBdr>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63">
    <w:name w:val="xl63"/>
    <w:basedOn w:val="Normalny"/>
    <w:rsid w:val="0007226C"/>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64">
    <w:name w:val="xl64"/>
    <w:basedOn w:val="Normalny"/>
    <w:rsid w:val="0007226C"/>
    <w:pPr>
      <w:pBdr>
        <w:left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65">
    <w:name w:val="xl65"/>
    <w:basedOn w:val="Normalny"/>
    <w:rsid w:val="0007226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character" w:styleId="Odwoaniedokomentarza">
    <w:name w:val="annotation reference"/>
    <w:uiPriority w:val="99"/>
    <w:semiHidden/>
    <w:rsid w:val="0007226C"/>
    <w:rPr>
      <w:sz w:val="16"/>
      <w:szCs w:val="16"/>
    </w:rPr>
  </w:style>
  <w:style w:type="paragraph" w:customStyle="1" w:styleId="Zwykytekst1">
    <w:name w:val="Zwykły tekst1"/>
    <w:basedOn w:val="Normalny"/>
    <w:rsid w:val="0007226C"/>
    <w:pPr>
      <w:suppressAutoHyphens/>
      <w:spacing w:line="240" w:lineRule="auto"/>
    </w:pPr>
    <w:rPr>
      <w:rFonts w:ascii="Courier New" w:eastAsia="Times New Roman" w:hAnsi="Courier New" w:cs="Times New Roman"/>
      <w:sz w:val="20"/>
      <w:szCs w:val="20"/>
      <w:lang w:eastAsia="ar-SA"/>
    </w:rPr>
  </w:style>
  <w:style w:type="character" w:styleId="Odwoanieprzypisukocowego">
    <w:name w:val="endnote reference"/>
    <w:uiPriority w:val="99"/>
    <w:semiHidden/>
    <w:rsid w:val="0007226C"/>
    <w:rPr>
      <w:vertAlign w:val="superscript"/>
    </w:rPr>
  </w:style>
  <w:style w:type="character" w:customStyle="1" w:styleId="WW8Num20z0">
    <w:name w:val="WW8Num20z0"/>
    <w:rsid w:val="0007226C"/>
    <w:rPr>
      <w:rFonts w:ascii="Arial Narrow" w:hAnsi="Arial Narrow"/>
      <w:b/>
      <w:i w:val="0"/>
      <w:sz w:val="20"/>
      <w:szCs w:val="20"/>
    </w:rPr>
  </w:style>
  <w:style w:type="paragraph" w:customStyle="1" w:styleId="ZnakZnak1ZnakZnakZnakZnak">
    <w:name w:val="Znak Znak1 Znak Znak Znak Znak"/>
    <w:basedOn w:val="Normalny"/>
    <w:rsid w:val="0007226C"/>
    <w:pPr>
      <w:spacing w:line="240" w:lineRule="auto"/>
    </w:pPr>
    <w:rPr>
      <w:rFonts w:eastAsia="Times New Roman"/>
      <w:sz w:val="24"/>
      <w:szCs w:val="24"/>
    </w:rPr>
  </w:style>
  <w:style w:type="paragraph" w:customStyle="1" w:styleId="Akapitzlist1">
    <w:name w:val="Akapit z listą1"/>
    <w:basedOn w:val="Normalny"/>
    <w:rsid w:val="0007226C"/>
    <w:pPr>
      <w:spacing w:after="200"/>
      <w:ind w:left="720"/>
      <w:contextualSpacing/>
    </w:pPr>
    <w:rPr>
      <w:rFonts w:ascii="Calibri" w:eastAsia="Times New Roman" w:hAnsi="Calibri" w:cs="Times New Roman"/>
      <w:lang w:eastAsia="en-US"/>
    </w:rPr>
  </w:style>
  <w:style w:type="paragraph" w:customStyle="1" w:styleId="CM4">
    <w:name w:val="CM4"/>
    <w:basedOn w:val="Normalny"/>
    <w:next w:val="Normalny"/>
    <w:rsid w:val="0007226C"/>
    <w:pPr>
      <w:autoSpaceDE w:val="0"/>
      <w:autoSpaceDN w:val="0"/>
      <w:adjustRightInd w:val="0"/>
      <w:spacing w:line="240" w:lineRule="auto"/>
    </w:pPr>
    <w:rPr>
      <w:rFonts w:ascii="EUAlbertina" w:eastAsia="Times New Roman" w:hAnsi="EUAlbertina" w:cs="Times New Roman"/>
      <w:sz w:val="24"/>
      <w:szCs w:val="24"/>
    </w:rPr>
  </w:style>
  <w:style w:type="paragraph" w:customStyle="1" w:styleId="normaltableau">
    <w:name w:val="normal_tableau"/>
    <w:basedOn w:val="Normalny"/>
    <w:rsid w:val="0007226C"/>
    <w:pPr>
      <w:spacing w:before="120" w:after="120" w:line="240" w:lineRule="auto"/>
      <w:jc w:val="both"/>
    </w:pPr>
    <w:rPr>
      <w:rFonts w:ascii="Optima" w:eastAsia="Times New Roman" w:hAnsi="Optima" w:cs="Times New Roman"/>
      <w:lang w:val="en-GB"/>
    </w:rPr>
  </w:style>
  <w:style w:type="paragraph" w:customStyle="1" w:styleId="ZnakZnak1Znak">
    <w:name w:val="Znak Znak1 Znak"/>
    <w:basedOn w:val="Normalny"/>
    <w:rsid w:val="0007226C"/>
    <w:pPr>
      <w:spacing w:line="240" w:lineRule="auto"/>
    </w:pPr>
    <w:rPr>
      <w:rFonts w:eastAsia="Times New Roman"/>
      <w:sz w:val="24"/>
      <w:szCs w:val="24"/>
    </w:rPr>
  </w:style>
  <w:style w:type="character" w:customStyle="1" w:styleId="Podpistabeli3">
    <w:name w:val="Podpis tabeli (3)_"/>
    <w:link w:val="Podpistabeli30"/>
    <w:locked/>
    <w:rsid w:val="0007226C"/>
    <w:rPr>
      <w:i/>
      <w:iCs/>
      <w:sz w:val="18"/>
      <w:szCs w:val="18"/>
      <w:shd w:val="clear" w:color="auto" w:fill="FFFFFF"/>
    </w:rPr>
  </w:style>
  <w:style w:type="paragraph" w:customStyle="1" w:styleId="Podpistabeli30">
    <w:name w:val="Podpis tabeli (3)"/>
    <w:basedOn w:val="Normalny"/>
    <w:link w:val="Podpistabeli3"/>
    <w:rsid w:val="0007226C"/>
    <w:pPr>
      <w:widowControl w:val="0"/>
      <w:shd w:val="clear" w:color="auto" w:fill="FFFFFF"/>
      <w:spacing w:after="120" w:line="240" w:lineRule="atLeast"/>
      <w:jc w:val="both"/>
    </w:pPr>
    <w:rPr>
      <w:i/>
      <w:iCs/>
      <w:sz w:val="18"/>
      <w:szCs w:val="18"/>
    </w:rPr>
  </w:style>
  <w:style w:type="character" w:customStyle="1" w:styleId="WW8Num18z0">
    <w:name w:val="WW8Num18z0"/>
    <w:rsid w:val="0007226C"/>
    <w:rPr>
      <w:rFonts w:ascii="Arial Narrow" w:eastAsia="Times New Roman" w:hAnsi="Arial Narrow" w:cs="Tahoma"/>
    </w:rPr>
  </w:style>
  <w:style w:type="paragraph" w:customStyle="1" w:styleId="Primary">
    <w:name w:val="Primary"/>
    <w:rsid w:val="0007226C"/>
    <w:pPr>
      <w:spacing w:line="240" w:lineRule="auto"/>
      <w:ind w:firstLine="432"/>
    </w:pPr>
    <w:rPr>
      <w:rFonts w:eastAsia="Times New Roman" w:cs="Times New Roman"/>
      <w:color w:val="000000"/>
      <w:sz w:val="20"/>
      <w:szCs w:val="20"/>
      <w:lang w:val="cs-CZ"/>
    </w:rPr>
  </w:style>
  <w:style w:type="character" w:customStyle="1" w:styleId="NormalnyWebZnak">
    <w:name w:val="Normalny (Web) Znak"/>
    <w:link w:val="NormalnyWeb"/>
    <w:locked/>
    <w:rsid w:val="0007226C"/>
    <w:rPr>
      <w:rFonts w:ascii="Arial Unicode MS" w:eastAsia="Times New Roman" w:hAnsi="Arial Unicode MS" w:cs="Times New Roman"/>
      <w:sz w:val="24"/>
      <w:szCs w:val="24"/>
    </w:rPr>
  </w:style>
  <w:style w:type="character" w:customStyle="1" w:styleId="txt-new">
    <w:name w:val="txt-new"/>
    <w:basedOn w:val="Domylnaczcionkaakapitu"/>
    <w:rsid w:val="0007226C"/>
  </w:style>
  <w:style w:type="character" w:customStyle="1" w:styleId="WW8Num14z1">
    <w:name w:val="WW8Num14z1"/>
    <w:rsid w:val="0007226C"/>
    <w:rPr>
      <w:rFonts w:ascii="Arial Narrow" w:hAnsi="Arial Narrow"/>
      <w:color w:val="auto"/>
      <w:sz w:val="20"/>
      <w:szCs w:val="20"/>
    </w:rPr>
  </w:style>
  <w:style w:type="character" w:customStyle="1" w:styleId="WW8Num15z1">
    <w:name w:val="WW8Num15z1"/>
    <w:rsid w:val="0007226C"/>
    <w:rPr>
      <w:rFonts w:ascii="Times New Roman" w:eastAsia="Times New Roman" w:hAnsi="Times New Roman" w:cs="Times New Roman"/>
    </w:rPr>
  </w:style>
  <w:style w:type="character" w:customStyle="1" w:styleId="apple-converted-space">
    <w:name w:val="apple-converted-space"/>
    <w:rsid w:val="0007226C"/>
  </w:style>
  <w:style w:type="character" w:customStyle="1" w:styleId="highlight">
    <w:name w:val="highlight"/>
    <w:rsid w:val="0007226C"/>
  </w:style>
  <w:style w:type="paragraph" w:customStyle="1" w:styleId="Tekstpodstawowy22">
    <w:name w:val="Tekst podstawowy 22"/>
    <w:basedOn w:val="Normalny"/>
    <w:rsid w:val="0007226C"/>
    <w:pPr>
      <w:suppressAutoHyphens/>
      <w:spacing w:line="240" w:lineRule="auto"/>
      <w:jc w:val="both"/>
    </w:pPr>
    <w:rPr>
      <w:rFonts w:eastAsia="Times New Roman"/>
      <w:sz w:val="28"/>
      <w:szCs w:val="20"/>
      <w:lang w:eastAsia="zh-CN"/>
    </w:rPr>
  </w:style>
  <w:style w:type="character" w:customStyle="1" w:styleId="acopre">
    <w:name w:val="acopre"/>
    <w:basedOn w:val="Domylnaczcionkaakapitu"/>
    <w:rsid w:val="0007226C"/>
  </w:style>
  <w:style w:type="paragraph" w:customStyle="1" w:styleId="bold">
    <w:name w:val="bold"/>
    <w:basedOn w:val="Normalny"/>
    <w:rsid w:val="000722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gwek10">
    <w:name w:val="Nagłówek1"/>
    <w:basedOn w:val="Normalny"/>
    <w:next w:val="Tekstpodstawowy"/>
    <w:rsid w:val="004C68C5"/>
    <w:pPr>
      <w:keepNext/>
      <w:suppressAutoHyphens/>
      <w:spacing w:before="240" w:after="120" w:line="240" w:lineRule="auto"/>
    </w:pPr>
    <w:rPr>
      <w:rFonts w:eastAsia="Lucida Sans Unicode" w:cs="Tahoma"/>
      <w:sz w:val="28"/>
      <w:szCs w:val="28"/>
      <w:lang w:eastAsia="ar-SA"/>
    </w:rPr>
  </w:style>
  <w:style w:type="character" w:customStyle="1" w:styleId="Nierozpoznanawzmianka2">
    <w:name w:val="Nierozpoznana wzmianka2"/>
    <w:basedOn w:val="Domylnaczcionkaakapitu"/>
    <w:uiPriority w:val="99"/>
    <w:semiHidden/>
    <w:unhideWhenUsed/>
    <w:rsid w:val="004C68C5"/>
    <w:rPr>
      <w:color w:val="605E5C"/>
      <w:shd w:val="clear" w:color="auto" w:fill="E1DFDD"/>
    </w:rPr>
  </w:style>
  <w:style w:type="paragraph" w:customStyle="1" w:styleId="Textbody">
    <w:name w:val="Text body"/>
    <w:basedOn w:val="Standard"/>
    <w:rsid w:val="0075761A"/>
    <w:pPr>
      <w:suppressAutoHyphens/>
      <w:autoSpaceDE/>
      <w:adjustRightInd/>
      <w:textAlignment w:val="baseline"/>
    </w:pPr>
    <w:rPr>
      <w:rFonts w:ascii="Courier New" w:hAnsi="Courier New"/>
      <w:kern w:val="3"/>
    </w:rPr>
  </w:style>
  <w:style w:type="character" w:customStyle="1" w:styleId="StrongEmphasis">
    <w:name w:val="Strong Emphasis"/>
    <w:rsid w:val="00AB031C"/>
    <w:rPr>
      <w:b/>
      <w:bCs/>
    </w:rPr>
  </w:style>
  <w:style w:type="table" w:customStyle="1" w:styleId="Tabelalisty4akcent51">
    <w:name w:val="Tabela listy 4 — akcent 51"/>
    <w:basedOn w:val="Standardowy"/>
    <w:uiPriority w:val="49"/>
    <w:rsid w:val="00A2395C"/>
    <w:pPr>
      <w:spacing w:line="240" w:lineRule="auto"/>
    </w:pPr>
    <w:rPr>
      <w:rFonts w:ascii="Calibri" w:eastAsia="Calibri" w:hAnsi="Calibri"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BasicParagraph">
    <w:name w:val="[Basic Paragraph]"/>
    <w:basedOn w:val="Normalny"/>
    <w:qFormat/>
    <w:rsid w:val="00484423"/>
    <w:pPr>
      <w:widowControl w:val="0"/>
      <w:spacing w:after="120" w:line="288" w:lineRule="auto"/>
      <w:jc w:val="both"/>
      <w:textAlignment w:val="center"/>
    </w:pPr>
    <w:rPr>
      <w:rFonts w:ascii="MinionPro-Regular" w:eastAsia="Times New Roman" w:hAnsi="MinionPro-Regular" w:cs="MinionPro-Regular"/>
      <w:color w:val="000000"/>
      <w:lang w:eastAsia="en-US"/>
    </w:rPr>
  </w:style>
  <w:style w:type="character" w:customStyle="1" w:styleId="specificationitem">
    <w:name w:val="specification__item"/>
    <w:basedOn w:val="Domylnaczcionkaakapitu"/>
    <w:rsid w:val="00484423"/>
  </w:style>
  <w:style w:type="character" w:customStyle="1" w:styleId="specificationseparator">
    <w:name w:val="specification__separator"/>
    <w:basedOn w:val="Domylnaczcionkaakapitu"/>
    <w:rsid w:val="00484423"/>
  </w:style>
  <w:style w:type="character" w:customStyle="1" w:styleId="specificationname">
    <w:name w:val="specification__name"/>
    <w:basedOn w:val="Domylnaczcionkaakapitu"/>
    <w:rsid w:val="00484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22</Pages>
  <Words>6144</Words>
  <Characters>36865</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dc:creator>
  <cp:lastModifiedBy>Gmina Dzierzgoń</cp:lastModifiedBy>
  <cp:revision>51</cp:revision>
  <cp:lastPrinted>2024-09-03T12:11:00Z</cp:lastPrinted>
  <dcterms:created xsi:type="dcterms:W3CDTF">2024-09-03T12:15:00Z</dcterms:created>
  <dcterms:modified xsi:type="dcterms:W3CDTF">2024-09-16T11:15:00Z</dcterms:modified>
</cp:coreProperties>
</file>