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7E" w:rsidRPr="002F517E" w:rsidRDefault="00FE3E9F" w:rsidP="002F517E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4 do S</w:t>
      </w:r>
      <w:r w:rsidR="002F517E" w:rsidRPr="002F51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WZ</w:t>
      </w:r>
    </w:p>
    <w:p w:rsidR="0087524F" w:rsidRPr="0087524F" w:rsidRDefault="00CC6D3B" w:rsidP="0087524F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WYKAZ USŁUG</w:t>
      </w:r>
    </w:p>
    <w:p w:rsidR="0087524F" w:rsidRDefault="0087524F" w:rsidP="0087524F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87524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składając ofertę w 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t xml:space="preserve">postępowaniu o zamówienie publiczne 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br/>
        <w:t>prowadzonym w trybie przetargu nieograniczonego na:</w:t>
      </w:r>
      <w:r w:rsidRPr="0087524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</w:p>
    <w:p w:rsidR="00CC6D3B" w:rsidRPr="0087524F" w:rsidRDefault="00CC6D3B" w:rsidP="0087524F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CC6D3B" w:rsidRPr="00CC6D3B" w:rsidRDefault="000D0100" w:rsidP="00CC6D3B">
      <w:pPr>
        <w:widowControl w:val="0"/>
        <w:shd w:val="clear" w:color="auto" w:fill="DEEAF6" w:themeFill="accent1" w:themeFillTint="33"/>
        <w:spacing w:after="0" w:line="276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vertAlign w:val="superscript"/>
          <w:lang w:eastAsia="pl-PL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  <w:vertAlign w:val="superscript"/>
          <w:lang w:eastAsia="pl-PL"/>
        </w:rPr>
        <w:t>USŁUGA WYNAJMU I OBSŁUG</w:t>
      </w:r>
      <w:r w:rsidR="00CC6D3B" w:rsidRPr="00CC6D3B">
        <w:rPr>
          <w:rFonts w:ascii="Arial" w:eastAsia="Times New Roman" w:hAnsi="Arial" w:cs="Arial"/>
          <w:b/>
          <w:bCs/>
          <w:iCs/>
          <w:sz w:val="28"/>
          <w:szCs w:val="28"/>
          <w:vertAlign w:val="superscript"/>
          <w:lang w:eastAsia="pl-PL"/>
        </w:rPr>
        <w:t xml:space="preserve"> SERWISOWYCH KABIN SANITARNYCH, UMYWALEK, KONTENERÓW KUCHENNYCH I KONTENERÓW </w:t>
      </w:r>
    </w:p>
    <w:p w:rsidR="0087524F" w:rsidRPr="00CC6D3B" w:rsidRDefault="00CC6D3B" w:rsidP="00CC6D3B">
      <w:pPr>
        <w:widowControl w:val="0"/>
        <w:shd w:val="clear" w:color="auto" w:fill="DEEAF6" w:themeFill="accent1" w:themeFillTint="33"/>
        <w:spacing w:after="0" w:line="276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CC6D3B">
        <w:rPr>
          <w:rFonts w:ascii="Arial" w:eastAsia="Times New Roman" w:hAnsi="Arial" w:cs="Arial"/>
          <w:b/>
          <w:bCs/>
          <w:iCs/>
          <w:sz w:val="28"/>
          <w:szCs w:val="28"/>
          <w:vertAlign w:val="superscript"/>
          <w:lang w:eastAsia="pl-PL"/>
        </w:rPr>
        <w:t>PRYSZNICOWO-UMYWALKOWYCH</w:t>
      </w:r>
    </w:p>
    <w:p w:rsidR="0087524F" w:rsidRPr="0087524F" w:rsidRDefault="0087524F" w:rsidP="0087524F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3419"/>
        <w:gridCol w:w="1985"/>
        <w:gridCol w:w="2410"/>
        <w:gridCol w:w="3948"/>
        <w:gridCol w:w="1256"/>
        <w:gridCol w:w="997"/>
      </w:tblGrid>
      <w:tr w:rsidR="00A976A9" w:rsidRPr="0087524F" w:rsidTr="00A976A9">
        <w:tc>
          <w:tcPr>
            <w:tcW w:w="545" w:type="dxa"/>
            <w:vMerge w:val="restart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19" w:type="dxa"/>
            <w:vMerge w:val="restart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  <w:p w:rsidR="00A976A9" w:rsidRPr="0087524F" w:rsidRDefault="00A976A9" w:rsidP="00FE3E9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tytuł i krótki opis </w:t>
            </w: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zamówienia pozwalający na stwierdzenie, czy został spełniony postawiony warunek określony w </w:t>
            </w:r>
            <w:r w:rsidR="00FE3E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rozdziale VIII SWZ</w:t>
            </w:r>
          </w:p>
        </w:tc>
        <w:tc>
          <w:tcPr>
            <w:tcW w:w="1985" w:type="dxa"/>
            <w:vMerge w:val="restart"/>
            <w:vAlign w:val="center"/>
          </w:tcPr>
          <w:p w:rsidR="00A976A9" w:rsidRPr="0087524F" w:rsidRDefault="00CC6D3B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Minimalny zakres (ilość (szt.) / ilość dni</w:t>
            </w:r>
          </w:p>
        </w:tc>
        <w:tc>
          <w:tcPr>
            <w:tcW w:w="2410" w:type="dxa"/>
            <w:vMerge w:val="restart"/>
            <w:vAlign w:val="center"/>
          </w:tcPr>
          <w:p w:rsidR="00A976A9" w:rsidRDefault="00CC6D3B" w:rsidP="00FE3E9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usługi</w:t>
            </w:r>
          </w:p>
          <w:p w:rsidR="00CC6D3B" w:rsidRPr="00A976A9" w:rsidRDefault="00CC6D3B" w:rsidP="00FE3E9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(ilość (szt.) / ilość </w:t>
            </w:r>
            <w:r w:rsidR="007211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dni)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wykonano (wykonuje się) zamówienie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realizacji</w:t>
            </w:r>
          </w:p>
        </w:tc>
      </w:tr>
      <w:tr w:rsidR="00A976A9" w:rsidRPr="0087524F" w:rsidTr="00A976A9">
        <w:trPr>
          <w:trHeight w:val="927"/>
        </w:trPr>
        <w:tc>
          <w:tcPr>
            <w:tcW w:w="545" w:type="dxa"/>
            <w:vMerge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  <w:vMerge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48" w:type="dxa"/>
            <w:vMerge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początek</w:t>
            </w:r>
          </w:p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koniec</w:t>
            </w:r>
          </w:p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(data)</w:t>
            </w:r>
          </w:p>
        </w:tc>
      </w:tr>
      <w:tr w:rsidR="00A976A9" w:rsidRPr="0087524F" w:rsidTr="000D0100">
        <w:trPr>
          <w:trHeight w:val="893"/>
        </w:trPr>
        <w:tc>
          <w:tcPr>
            <w:tcW w:w="545" w:type="dxa"/>
            <w:shd w:val="clear" w:color="auto" w:fill="auto"/>
          </w:tcPr>
          <w:p w:rsidR="00A976A9" w:rsidRPr="0087524F" w:rsidRDefault="00A976A9" w:rsidP="000D0100">
            <w:pPr>
              <w:widowControl w:val="0"/>
              <w:spacing w:after="0" w:line="32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976A9" w:rsidRPr="0087524F" w:rsidRDefault="000D0100" w:rsidP="000D0100">
            <w:pPr>
              <w:widowControl w:val="0"/>
              <w:spacing w:after="0" w:line="32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="00A976A9"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19" w:type="dxa"/>
            <w:shd w:val="clear" w:color="auto" w:fill="auto"/>
          </w:tcPr>
          <w:p w:rsidR="00A976A9" w:rsidRPr="0087524F" w:rsidRDefault="00CC6D3B" w:rsidP="000D0100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D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Wynajem i bieżąca obsługa kontenerów prysznicowo-umywalkowych</w:t>
            </w:r>
          </w:p>
        </w:tc>
        <w:tc>
          <w:tcPr>
            <w:tcW w:w="1985" w:type="dxa"/>
          </w:tcPr>
          <w:p w:rsidR="000D0100" w:rsidRDefault="000D0100" w:rsidP="000D0100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eastAsia="pl-PL"/>
              </w:rPr>
            </w:pPr>
          </w:p>
          <w:p w:rsidR="00CC6D3B" w:rsidRPr="00B24367" w:rsidRDefault="00CC6D3B" w:rsidP="000D0100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eastAsia="pl-PL"/>
              </w:rPr>
            </w:pPr>
            <w:r w:rsidRPr="00B24367"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eastAsia="pl-PL"/>
              </w:rPr>
              <w:t>150/20</w:t>
            </w:r>
          </w:p>
        </w:tc>
        <w:tc>
          <w:tcPr>
            <w:tcW w:w="2410" w:type="dxa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48" w:type="dxa"/>
            <w:shd w:val="clear" w:color="auto" w:fill="auto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6D3B" w:rsidRPr="0087524F" w:rsidTr="000D0100">
        <w:trPr>
          <w:trHeight w:val="666"/>
        </w:trPr>
        <w:tc>
          <w:tcPr>
            <w:tcW w:w="545" w:type="dxa"/>
            <w:shd w:val="clear" w:color="auto" w:fill="auto"/>
          </w:tcPr>
          <w:p w:rsidR="00CC6D3B" w:rsidRDefault="00CC6D3B" w:rsidP="000D0100">
            <w:pPr>
              <w:widowControl w:val="0"/>
              <w:spacing w:after="0" w:line="32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6D3B" w:rsidRPr="0087524F" w:rsidRDefault="00CC6D3B" w:rsidP="00CC6D3B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19" w:type="dxa"/>
            <w:shd w:val="clear" w:color="auto" w:fill="auto"/>
          </w:tcPr>
          <w:p w:rsidR="00CC6D3B" w:rsidRPr="0087524F" w:rsidRDefault="00CC6D3B" w:rsidP="000D0100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D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Wynajem i bieżąca obsługa kabin sanitarnych</w:t>
            </w:r>
          </w:p>
        </w:tc>
        <w:tc>
          <w:tcPr>
            <w:tcW w:w="1985" w:type="dxa"/>
          </w:tcPr>
          <w:p w:rsidR="000D0100" w:rsidRDefault="000D0100" w:rsidP="000D0100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eastAsia="pl-PL"/>
              </w:rPr>
            </w:pPr>
          </w:p>
          <w:p w:rsidR="00CC6D3B" w:rsidRPr="00B24367" w:rsidRDefault="00CC6D3B" w:rsidP="000D0100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eastAsia="pl-PL"/>
              </w:rPr>
            </w:pPr>
            <w:r w:rsidRPr="00B24367"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eastAsia="pl-PL"/>
              </w:rPr>
              <w:t>120/20</w:t>
            </w:r>
          </w:p>
        </w:tc>
        <w:tc>
          <w:tcPr>
            <w:tcW w:w="2410" w:type="dxa"/>
          </w:tcPr>
          <w:p w:rsidR="00CC6D3B" w:rsidRPr="0087524F" w:rsidRDefault="00CC6D3B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48" w:type="dxa"/>
            <w:shd w:val="clear" w:color="auto" w:fill="auto"/>
          </w:tcPr>
          <w:p w:rsidR="00CC6D3B" w:rsidRPr="0087524F" w:rsidRDefault="00CC6D3B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C6D3B" w:rsidRPr="0087524F" w:rsidRDefault="00CC6D3B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CC6D3B" w:rsidRPr="0087524F" w:rsidRDefault="00CC6D3B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6D3B" w:rsidRPr="0087524F" w:rsidTr="000D0100">
        <w:trPr>
          <w:trHeight w:val="690"/>
        </w:trPr>
        <w:tc>
          <w:tcPr>
            <w:tcW w:w="545" w:type="dxa"/>
            <w:shd w:val="clear" w:color="auto" w:fill="auto"/>
          </w:tcPr>
          <w:p w:rsidR="00CC6D3B" w:rsidRDefault="00CC6D3B" w:rsidP="000D0100">
            <w:pPr>
              <w:widowControl w:val="0"/>
              <w:spacing w:after="0" w:line="32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6D3B" w:rsidRPr="0087524F" w:rsidRDefault="00CC6D3B" w:rsidP="00CC6D3B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19" w:type="dxa"/>
            <w:shd w:val="clear" w:color="auto" w:fill="auto"/>
          </w:tcPr>
          <w:p w:rsidR="00CC6D3B" w:rsidRPr="0087524F" w:rsidRDefault="00CC6D3B" w:rsidP="000D0100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6D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Wynajem i bieżąca usługa umywalek polowych</w:t>
            </w:r>
          </w:p>
        </w:tc>
        <w:tc>
          <w:tcPr>
            <w:tcW w:w="1985" w:type="dxa"/>
          </w:tcPr>
          <w:p w:rsidR="000D0100" w:rsidRDefault="000D0100" w:rsidP="000D0100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eastAsia="pl-PL"/>
              </w:rPr>
            </w:pPr>
          </w:p>
          <w:p w:rsidR="00CC6D3B" w:rsidRPr="00B24367" w:rsidRDefault="00CC6D3B" w:rsidP="000D0100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eastAsia="pl-PL"/>
              </w:rPr>
            </w:pPr>
            <w:r w:rsidRPr="00B24367"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eastAsia="pl-PL"/>
              </w:rPr>
              <w:t>60/20</w:t>
            </w:r>
          </w:p>
        </w:tc>
        <w:tc>
          <w:tcPr>
            <w:tcW w:w="2410" w:type="dxa"/>
          </w:tcPr>
          <w:p w:rsidR="00CC6D3B" w:rsidRPr="0087524F" w:rsidRDefault="00CC6D3B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48" w:type="dxa"/>
            <w:shd w:val="clear" w:color="auto" w:fill="auto"/>
          </w:tcPr>
          <w:p w:rsidR="00CC6D3B" w:rsidRPr="0087524F" w:rsidRDefault="00CC6D3B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C6D3B" w:rsidRPr="0087524F" w:rsidRDefault="00CC6D3B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CC6D3B" w:rsidRPr="0087524F" w:rsidRDefault="00CC6D3B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6D3B" w:rsidRPr="0087524F" w:rsidTr="000D0100">
        <w:trPr>
          <w:trHeight w:val="888"/>
        </w:trPr>
        <w:tc>
          <w:tcPr>
            <w:tcW w:w="545" w:type="dxa"/>
            <w:shd w:val="clear" w:color="auto" w:fill="auto"/>
          </w:tcPr>
          <w:p w:rsidR="00CC6D3B" w:rsidRDefault="00CC6D3B" w:rsidP="000D0100">
            <w:pPr>
              <w:widowControl w:val="0"/>
              <w:spacing w:after="0" w:line="32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6D3B" w:rsidRPr="0087524F" w:rsidRDefault="00CC6D3B" w:rsidP="00CC6D3B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19" w:type="dxa"/>
            <w:shd w:val="clear" w:color="auto" w:fill="auto"/>
          </w:tcPr>
          <w:p w:rsidR="00CC6D3B" w:rsidRPr="0087524F" w:rsidRDefault="00CC6D3B" w:rsidP="000D0100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6E08">
              <w:rPr>
                <w:rFonts w:cs="Arial"/>
                <w:bCs/>
                <w:szCs w:val="18"/>
              </w:rPr>
              <w:t>Wynajem i bieżąca obsługa kontenerów kuchennych</w:t>
            </w:r>
          </w:p>
        </w:tc>
        <w:tc>
          <w:tcPr>
            <w:tcW w:w="1985" w:type="dxa"/>
          </w:tcPr>
          <w:p w:rsidR="000D0100" w:rsidRDefault="000D0100" w:rsidP="000D0100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eastAsia="pl-PL"/>
              </w:rPr>
            </w:pPr>
          </w:p>
          <w:p w:rsidR="00CC6D3B" w:rsidRPr="00B24367" w:rsidRDefault="00CC6D3B" w:rsidP="000D0100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eastAsia="pl-PL"/>
              </w:rPr>
            </w:pPr>
            <w:r w:rsidRPr="00B24367"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eastAsia="pl-PL"/>
              </w:rPr>
              <w:t>5/20</w:t>
            </w:r>
          </w:p>
        </w:tc>
        <w:tc>
          <w:tcPr>
            <w:tcW w:w="2410" w:type="dxa"/>
          </w:tcPr>
          <w:p w:rsidR="00CC6D3B" w:rsidRPr="0087524F" w:rsidRDefault="00CC6D3B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48" w:type="dxa"/>
            <w:shd w:val="clear" w:color="auto" w:fill="auto"/>
          </w:tcPr>
          <w:p w:rsidR="00CC6D3B" w:rsidRPr="0087524F" w:rsidRDefault="00CC6D3B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C6D3B" w:rsidRPr="0087524F" w:rsidRDefault="00CC6D3B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CC6D3B" w:rsidRPr="0087524F" w:rsidRDefault="00CC6D3B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7524F" w:rsidRPr="0087524F" w:rsidRDefault="0087524F" w:rsidP="0087524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7524F" w:rsidRPr="000D0100" w:rsidRDefault="00A976A9" w:rsidP="000D0100">
      <w:pPr>
        <w:widowControl w:val="0"/>
        <w:spacing w:after="120" w:line="240" w:lineRule="auto"/>
        <w:ind w:left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76A9">
        <w:rPr>
          <w:rFonts w:ascii="Arial" w:eastAsia="Times New Roman" w:hAnsi="Arial" w:cs="Arial"/>
          <w:sz w:val="20"/>
          <w:szCs w:val="20"/>
          <w:lang w:eastAsia="pl-PL"/>
        </w:rPr>
        <w:t>Jeżeli Wykonawca składa ofertę przedmiotowego postępowania, zobowiązany jest wykazać wy</w:t>
      </w:r>
      <w:r w:rsidR="00CC6D3B">
        <w:rPr>
          <w:rFonts w:ascii="Arial" w:eastAsia="Times New Roman" w:hAnsi="Arial" w:cs="Arial"/>
          <w:sz w:val="20"/>
          <w:szCs w:val="20"/>
          <w:lang w:eastAsia="pl-PL"/>
        </w:rPr>
        <w:t>konanie / wykonywanie ww. usług</w:t>
      </w:r>
      <w:r w:rsidR="00B24367">
        <w:rPr>
          <w:rFonts w:ascii="Arial" w:eastAsia="Times New Roman" w:hAnsi="Arial" w:cs="Arial"/>
          <w:sz w:val="20"/>
          <w:szCs w:val="20"/>
          <w:lang w:eastAsia="pl-PL"/>
        </w:rPr>
        <w:t xml:space="preserve"> na rzecz </w:t>
      </w:r>
      <w:r w:rsidRPr="00A976A9">
        <w:rPr>
          <w:rFonts w:ascii="Arial" w:eastAsia="Times New Roman" w:hAnsi="Arial" w:cs="Arial"/>
          <w:sz w:val="20"/>
          <w:szCs w:val="20"/>
          <w:lang w:eastAsia="pl-PL"/>
        </w:rPr>
        <w:t xml:space="preserve"> Odbiorcy</w:t>
      </w:r>
      <w:r w:rsidR="00F9452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976A9">
        <w:rPr>
          <w:rFonts w:ascii="Arial" w:eastAsia="Times New Roman" w:hAnsi="Arial" w:cs="Arial"/>
          <w:sz w:val="20"/>
          <w:szCs w:val="20"/>
          <w:lang w:eastAsia="pl-PL"/>
        </w:rPr>
        <w:t xml:space="preserve"> w ramach  umowy, </w:t>
      </w:r>
      <w:r w:rsidR="00B24367">
        <w:rPr>
          <w:rFonts w:ascii="Arial" w:eastAsia="Times New Roman" w:hAnsi="Arial" w:cs="Arial"/>
          <w:sz w:val="20"/>
          <w:szCs w:val="20"/>
          <w:lang w:eastAsia="pl-PL"/>
        </w:rPr>
        <w:t xml:space="preserve">potwierdzające zdobyte doświadczenie w okresie ostatnich 3 lat przed upływem składania ofert, </w:t>
      </w:r>
      <w:r w:rsidR="00B243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 jeśli okres działalności jest krótszy – w tym okresie wykonywał usługi polegające na wynajmie i obsłudze serwisowej przenośnych kabin sanitarnych, umywalek, kontenerów kuchennych i kontenerów prysznicowo- umywalkowych, </w:t>
      </w:r>
      <w:r w:rsidRPr="00A976A9">
        <w:rPr>
          <w:rFonts w:ascii="Arial" w:eastAsia="Times New Roman" w:hAnsi="Arial" w:cs="Arial"/>
          <w:sz w:val="20"/>
          <w:szCs w:val="20"/>
          <w:lang w:eastAsia="pl-PL"/>
        </w:rPr>
        <w:t xml:space="preserve">określonych jako </w:t>
      </w:r>
      <w:r w:rsidR="00B24367">
        <w:rPr>
          <w:rFonts w:ascii="Arial" w:eastAsia="Times New Roman" w:hAnsi="Arial" w:cs="Arial"/>
          <w:sz w:val="20"/>
          <w:szCs w:val="20"/>
          <w:lang w:eastAsia="pl-PL"/>
        </w:rPr>
        <w:t xml:space="preserve">wymagany </w:t>
      </w:r>
      <w:r w:rsidRPr="00A976A9">
        <w:rPr>
          <w:rFonts w:ascii="Arial" w:eastAsia="Times New Roman" w:hAnsi="Arial" w:cs="Arial"/>
          <w:sz w:val="20"/>
          <w:szCs w:val="20"/>
          <w:lang w:eastAsia="pl-PL"/>
        </w:rPr>
        <w:t>warunek udziału w post</w:t>
      </w:r>
      <w:r w:rsidR="00B24367">
        <w:rPr>
          <w:rFonts w:ascii="Arial" w:eastAsia="Times New Roman" w:hAnsi="Arial" w:cs="Arial"/>
          <w:sz w:val="20"/>
          <w:szCs w:val="20"/>
          <w:lang w:eastAsia="pl-PL"/>
        </w:rPr>
        <w:t>ępowaniu</w:t>
      </w:r>
      <w:r w:rsidRPr="00A976A9">
        <w:rPr>
          <w:rFonts w:ascii="Arial" w:eastAsia="Times New Roman" w:hAnsi="Arial" w:cs="Arial"/>
          <w:sz w:val="20"/>
          <w:szCs w:val="20"/>
          <w:lang w:eastAsia="pl-PL"/>
        </w:rPr>
        <w:t xml:space="preserve"> na które składana jest oferta</w:t>
      </w:r>
      <w:r w:rsidR="000D0100">
        <w:rPr>
          <w:rFonts w:ascii="Arial" w:eastAsia="Times New Roman" w:hAnsi="Arial" w:cs="Arial"/>
          <w:sz w:val="20"/>
          <w:szCs w:val="20"/>
          <w:lang w:eastAsia="pl-PL"/>
        </w:rPr>
        <w:t xml:space="preserve">, zgodnie z rozdziałem VII SWZ, </w:t>
      </w:r>
      <w:r w:rsidR="000350F8" w:rsidRPr="000D0100">
        <w:rPr>
          <w:rFonts w:ascii="Arial" w:eastAsia="Times New Roman" w:hAnsi="Arial" w:cs="Arial"/>
          <w:b/>
          <w:sz w:val="20"/>
          <w:szCs w:val="20"/>
          <w:lang w:eastAsia="pl-PL"/>
        </w:rPr>
        <w:t>potwierdzoną dowodami, że została wykonana (jest wykonywana) należycie.</w:t>
      </w:r>
    </w:p>
    <w:p w:rsidR="002F517E" w:rsidRPr="002F517E" w:rsidRDefault="000350F8" w:rsidP="00A976A9">
      <w:pPr>
        <w:widowControl w:val="0"/>
        <w:spacing w:after="0" w:line="240" w:lineRule="auto"/>
        <w:ind w:left="9204"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F517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5061058</wp:posOffset>
                </wp:positionH>
                <wp:positionV relativeFrom="paragraph">
                  <wp:posOffset>164717</wp:posOffset>
                </wp:positionV>
                <wp:extent cx="45719" cy="45719"/>
                <wp:effectExtent l="57150" t="19050" r="50165" b="120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17E" w:rsidRPr="00E141C4" w:rsidRDefault="002F517E" w:rsidP="002F517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8.5pt;margin-top:12.95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" filled="f" stroked="f">
                <v:textbox>
                  <w:txbxContent>
                    <w:p w:rsidR="002F517E" w:rsidRPr="00E141C4" w:rsidRDefault="002F517E" w:rsidP="002F517E">
                      <w:pPr>
                        <w:spacing w:line="240" w:lineRule="auto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517E" w:rsidRPr="002F517E" w:rsidSect="00A976A9">
      <w:headerReference w:type="default" r:id="rId7"/>
      <w:footerReference w:type="default" r:id="rId8"/>
      <w:pgSz w:w="16838" w:h="11906" w:orient="landscape"/>
      <w:pgMar w:top="993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20" w:rsidRDefault="00DB0120" w:rsidP="004E1006">
      <w:pPr>
        <w:spacing w:after="0" w:line="240" w:lineRule="auto"/>
      </w:pPr>
      <w:r>
        <w:separator/>
      </w:r>
    </w:p>
  </w:endnote>
  <w:endnote w:type="continuationSeparator" w:id="0">
    <w:p w:rsidR="00DB0120" w:rsidRDefault="00DB0120" w:rsidP="004E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F8" w:rsidRPr="000350F8" w:rsidRDefault="000350F8" w:rsidP="000350F8">
    <w:pPr>
      <w:spacing w:after="0" w:line="240" w:lineRule="auto"/>
      <w:jc w:val="center"/>
      <w:rPr>
        <w:rFonts w:ascii="Arial" w:eastAsia="Times New Roman" w:hAnsi="Arial" w:cs="Arial"/>
        <w:color w:val="FF0000"/>
        <w:lang w:eastAsia="pl-PL"/>
      </w:rPr>
    </w:pPr>
    <w:r w:rsidRPr="000350F8">
      <w:rPr>
        <w:rFonts w:ascii="Arial" w:eastAsia="Times New Roman" w:hAnsi="Arial" w:cs="Arial"/>
        <w:b/>
        <w:color w:val="FF0000"/>
        <w:lang w:eastAsia="pl-PL"/>
      </w:rPr>
      <w:t>UWAGA!</w:t>
    </w:r>
    <w:r>
      <w:rPr>
        <w:rFonts w:ascii="Arial" w:eastAsia="Times New Roman" w:hAnsi="Arial" w:cs="Arial"/>
        <w:color w:val="FF0000"/>
        <w:lang w:eastAsia="pl-PL"/>
      </w:rPr>
      <w:t xml:space="preserve"> Wykaz</w:t>
    </w:r>
    <w:r w:rsidRPr="000350F8">
      <w:rPr>
        <w:rFonts w:ascii="Arial" w:eastAsia="Times New Roman" w:hAnsi="Arial" w:cs="Arial"/>
        <w:color w:val="FF0000"/>
        <w:lang w:eastAsia="pl-PL"/>
      </w:rPr>
      <w:t xml:space="preserve"> należy opatrzyć kwalifikowanym podpisem elektronicznym</w:t>
    </w:r>
  </w:p>
  <w:p w:rsidR="000350F8" w:rsidRDefault="00035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20" w:rsidRDefault="00DB0120" w:rsidP="004E1006">
      <w:pPr>
        <w:spacing w:after="0" w:line="240" w:lineRule="auto"/>
      </w:pPr>
      <w:r>
        <w:separator/>
      </w:r>
    </w:p>
  </w:footnote>
  <w:footnote w:type="continuationSeparator" w:id="0">
    <w:p w:rsidR="00DB0120" w:rsidRDefault="00DB0120" w:rsidP="004E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06" w:rsidRPr="004E1006" w:rsidRDefault="004E1006" w:rsidP="004E1006">
    <w:pPr>
      <w:pStyle w:val="Nagwek"/>
      <w:jc w:val="right"/>
      <w:rPr>
        <w:rFonts w:ascii="Arial" w:hAnsi="Arial" w:cs="Arial"/>
        <w:sz w:val="20"/>
        <w:szCs w:val="20"/>
      </w:rPr>
    </w:pPr>
    <w:r w:rsidRPr="004E1006">
      <w:rPr>
        <w:rFonts w:ascii="Arial" w:hAnsi="Arial" w:cs="Arial"/>
        <w:sz w:val="20"/>
        <w:szCs w:val="20"/>
      </w:rPr>
      <w:t xml:space="preserve">Nr referencyjny </w:t>
    </w:r>
    <w:r w:rsidR="00CC6D3B">
      <w:rPr>
        <w:rFonts w:ascii="Arial" w:hAnsi="Arial" w:cs="Arial"/>
        <w:sz w:val="20"/>
        <w:szCs w:val="20"/>
      </w:rPr>
      <w:t>U/</w:t>
    </w:r>
    <w:r w:rsidR="00EF3CFA">
      <w:rPr>
        <w:rFonts w:ascii="Arial" w:hAnsi="Arial" w:cs="Arial"/>
        <w:sz w:val="20"/>
        <w:szCs w:val="20"/>
      </w:rPr>
      <w:t>6</w:t>
    </w:r>
    <w:r w:rsidR="00CC6D3B">
      <w:rPr>
        <w:rFonts w:ascii="Arial" w:hAnsi="Arial" w:cs="Arial"/>
        <w:sz w:val="20"/>
        <w:szCs w:val="20"/>
      </w:rPr>
      <w:t>1</w:t>
    </w:r>
    <w:r w:rsidR="00FE3E9F">
      <w:rPr>
        <w:rFonts w:ascii="Arial" w:hAnsi="Arial" w:cs="Arial"/>
        <w:sz w:val="20"/>
        <w:szCs w:val="20"/>
      </w:rPr>
      <w:t>/12WOG/2021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0350F8"/>
    <w:rsid w:val="000512CD"/>
    <w:rsid w:val="000D0100"/>
    <w:rsid w:val="00281CA9"/>
    <w:rsid w:val="0028714D"/>
    <w:rsid w:val="002F1B53"/>
    <w:rsid w:val="002F517E"/>
    <w:rsid w:val="004060B0"/>
    <w:rsid w:val="004E1006"/>
    <w:rsid w:val="004F5545"/>
    <w:rsid w:val="00586050"/>
    <w:rsid w:val="00693106"/>
    <w:rsid w:val="006F3529"/>
    <w:rsid w:val="006F7B2A"/>
    <w:rsid w:val="00721182"/>
    <w:rsid w:val="00760411"/>
    <w:rsid w:val="007A548B"/>
    <w:rsid w:val="00822BE1"/>
    <w:rsid w:val="0087524F"/>
    <w:rsid w:val="00885B53"/>
    <w:rsid w:val="00897D52"/>
    <w:rsid w:val="0096656B"/>
    <w:rsid w:val="00A976A9"/>
    <w:rsid w:val="00B24367"/>
    <w:rsid w:val="00B420B2"/>
    <w:rsid w:val="00BB7C5D"/>
    <w:rsid w:val="00C15EE1"/>
    <w:rsid w:val="00C659BE"/>
    <w:rsid w:val="00CC6D3B"/>
    <w:rsid w:val="00D22197"/>
    <w:rsid w:val="00D71332"/>
    <w:rsid w:val="00DB0120"/>
    <w:rsid w:val="00DB6CE7"/>
    <w:rsid w:val="00E22FFA"/>
    <w:rsid w:val="00E45046"/>
    <w:rsid w:val="00EC1214"/>
    <w:rsid w:val="00EF3CFA"/>
    <w:rsid w:val="00F057F3"/>
    <w:rsid w:val="00F9452E"/>
    <w:rsid w:val="00F9687F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60B48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006"/>
  </w:style>
  <w:style w:type="paragraph" w:styleId="Stopka">
    <w:name w:val="footer"/>
    <w:basedOn w:val="Normalny"/>
    <w:link w:val="Stopka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006"/>
  </w:style>
  <w:style w:type="paragraph" w:styleId="Tekstdymka">
    <w:name w:val="Balloon Text"/>
    <w:basedOn w:val="Normalny"/>
    <w:link w:val="TekstdymkaZnak"/>
    <w:uiPriority w:val="99"/>
    <w:semiHidden/>
    <w:unhideWhenUsed/>
    <w:rsid w:val="0005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6992EDF-DED0-43A6-B948-280FA89E95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Dahl Joanna</cp:lastModifiedBy>
  <cp:revision>10</cp:revision>
  <cp:lastPrinted>2020-04-27T07:28:00Z</cp:lastPrinted>
  <dcterms:created xsi:type="dcterms:W3CDTF">2021-10-01T09:45:00Z</dcterms:created>
  <dcterms:modified xsi:type="dcterms:W3CDTF">2021-12-20T08:39:00Z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8ece82a3-8070-4944-af11-a9badc819a3e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