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5175" w14:textId="4F90258D" w:rsidR="00190558" w:rsidRDefault="00190558" w:rsidP="00D66AD4">
      <w:pPr>
        <w:keepNext/>
        <w:suppressAutoHyphens/>
        <w:autoSpaceDN w:val="0"/>
        <w:spacing w:before="240" w:after="120" w:line="276" w:lineRule="auto"/>
        <w:jc w:val="right"/>
        <w:textAlignment w:val="baseline"/>
        <w:rPr>
          <w:rFonts w:ascii="Times New Roman" w:eastAsia="Lucida Sans Unicode" w:hAnsi="Times New Roman" w:cs="Times New Roman"/>
          <w:iCs/>
          <w:lang w:eastAsia="zh-CN"/>
        </w:rPr>
      </w:pPr>
      <w:r>
        <w:rPr>
          <w:rFonts w:ascii="Calibri Light" w:eastAsia="Lucida Sans Unicode" w:hAnsi="Calibri Light" w:cs="Calibri Light"/>
          <w:b/>
          <w:iCs/>
          <w:lang w:eastAsia="zh-CN"/>
        </w:rPr>
        <w:tab/>
      </w:r>
      <w:r>
        <w:rPr>
          <w:rFonts w:ascii="Calibri Light" w:eastAsia="Lucida Sans Unicode" w:hAnsi="Calibri Light" w:cs="Calibri Light"/>
          <w:b/>
          <w:iCs/>
          <w:lang w:eastAsia="zh-CN"/>
        </w:rPr>
        <w:tab/>
      </w:r>
      <w:r>
        <w:rPr>
          <w:rFonts w:ascii="Times New Roman" w:eastAsia="Lucida Sans Unicode" w:hAnsi="Times New Roman" w:cs="Times New Roman"/>
          <w:iCs/>
          <w:lang w:eastAsia="zh-CN"/>
        </w:rPr>
        <w:t xml:space="preserve">Trzcińsko-Zdrój, dnia </w:t>
      </w:r>
      <w:r w:rsidR="00853CB8">
        <w:rPr>
          <w:rFonts w:ascii="Times New Roman" w:eastAsia="Lucida Sans Unicode" w:hAnsi="Times New Roman" w:cs="Times New Roman"/>
          <w:iCs/>
          <w:lang w:eastAsia="zh-CN"/>
        </w:rPr>
        <w:t>20</w:t>
      </w:r>
      <w:r>
        <w:rPr>
          <w:rFonts w:ascii="Times New Roman" w:eastAsia="Lucida Sans Unicode" w:hAnsi="Times New Roman" w:cs="Times New Roman"/>
          <w:iCs/>
          <w:lang w:eastAsia="zh-CN"/>
        </w:rPr>
        <w:t>.0</w:t>
      </w:r>
      <w:r w:rsidR="00573283">
        <w:rPr>
          <w:rFonts w:ascii="Times New Roman" w:eastAsia="Lucida Sans Unicode" w:hAnsi="Times New Roman" w:cs="Times New Roman"/>
          <w:iCs/>
          <w:lang w:eastAsia="zh-CN"/>
        </w:rPr>
        <w:t>4</w:t>
      </w:r>
      <w:r>
        <w:rPr>
          <w:rFonts w:ascii="Times New Roman" w:eastAsia="Lucida Sans Unicode" w:hAnsi="Times New Roman" w:cs="Times New Roman"/>
          <w:iCs/>
          <w:lang w:eastAsia="zh-CN"/>
        </w:rPr>
        <w:t>.202</w:t>
      </w:r>
      <w:r w:rsidR="00573283">
        <w:rPr>
          <w:rFonts w:ascii="Times New Roman" w:eastAsia="Lucida Sans Unicode" w:hAnsi="Times New Roman" w:cs="Times New Roman"/>
          <w:iCs/>
          <w:lang w:eastAsia="zh-CN"/>
        </w:rPr>
        <w:t>3</w:t>
      </w:r>
      <w:r>
        <w:rPr>
          <w:rFonts w:ascii="Times New Roman" w:eastAsia="Lucida Sans Unicode" w:hAnsi="Times New Roman" w:cs="Times New Roman"/>
          <w:iCs/>
          <w:lang w:eastAsia="zh-CN"/>
        </w:rPr>
        <w:t xml:space="preserve"> r. </w:t>
      </w:r>
    </w:p>
    <w:p w14:paraId="424DB9D7" w14:textId="77777777" w:rsidR="00190558" w:rsidRDefault="00190558" w:rsidP="00190558">
      <w:pPr>
        <w:suppressAutoHyphens/>
        <w:spacing w:after="0" w:line="240" w:lineRule="auto"/>
        <w:ind w:left="142" w:hanging="141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Zamawiający: </w:t>
      </w:r>
    </w:p>
    <w:p w14:paraId="3ADF39C2" w14:textId="77777777" w:rsidR="00190558" w:rsidRDefault="00190558" w:rsidP="00190558">
      <w:pPr>
        <w:suppressAutoHyphens/>
        <w:spacing w:after="0" w:line="240" w:lineRule="auto"/>
        <w:ind w:left="142" w:hanging="141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Gmina Trzcińsko-Zdrój, </w:t>
      </w:r>
    </w:p>
    <w:p w14:paraId="20B79A59" w14:textId="77777777" w:rsidR="00190558" w:rsidRDefault="00190558" w:rsidP="00190558">
      <w:pPr>
        <w:suppressAutoHyphens/>
        <w:spacing w:after="0" w:line="240" w:lineRule="auto"/>
        <w:ind w:left="142" w:hanging="141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ul. Rynek 15, </w:t>
      </w:r>
    </w:p>
    <w:p w14:paraId="3EA91E20" w14:textId="77777777" w:rsidR="00190558" w:rsidRDefault="00190558" w:rsidP="00190558">
      <w:pPr>
        <w:suppressAutoHyphens/>
        <w:spacing w:after="0" w:line="240" w:lineRule="auto"/>
        <w:ind w:left="142" w:hanging="141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74-510 Trzcińsko-Zdrój </w:t>
      </w:r>
    </w:p>
    <w:p w14:paraId="7ED48752" w14:textId="149244D9" w:rsidR="00190558" w:rsidRPr="00D66AD4" w:rsidRDefault="00190558" w:rsidP="00D66AD4">
      <w:pPr>
        <w:suppressAutoHyphens/>
        <w:spacing w:after="0" w:line="240" w:lineRule="auto"/>
        <w:ind w:left="142" w:hanging="141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NIP 8581731665</w:t>
      </w:r>
    </w:p>
    <w:p w14:paraId="3A585B96" w14:textId="77777777" w:rsidR="00190558" w:rsidRDefault="00190558" w:rsidP="00190558">
      <w:pPr>
        <w:suppressAutoHyphens/>
        <w:spacing w:after="0" w:line="240" w:lineRule="auto"/>
        <w:jc w:val="center"/>
      </w:pPr>
    </w:p>
    <w:p w14:paraId="6ABE5AA3" w14:textId="08F8C210" w:rsidR="00190558" w:rsidRDefault="003A4BAA" w:rsidP="00190558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kern w:val="2"/>
          <w:lang w:eastAsia="ar-SA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4A39886C" wp14:editId="20BE57AF">
                <wp:simplePos x="0" y="0"/>
                <wp:positionH relativeFrom="column">
                  <wp:posOffset>-3118970</wp:posOffset>
                </wp:positionH>
                <wp:positionV relativeFrom="paragraph">
                  <wp:posOffset>273170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A39886C" wp14:editId="20BE57AF">
                <wp:simplePos x="0" y="0"/>
                <wp:positionH relativeFrom="column">
                  <wp:posOffset>-3118970</wp:posOffset>
                </wp:positionH>
                <wp:positionV relativeFrom="paragraph">
                  <wp:posOffset>273170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smo odręczne 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A8148E" w14:textId="77777777" w:rsidR="00190558" w:rsidRDefault="00190558" w:rsidP="00190558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2"/>
          <w:lang w:eastAsia="ar-SA"/>
        </w:rPr>
      </w:pPr>
      <w:r>
        <w:rPr>
          <w:rFonts w:asciiTheme="majorHAnsi" w:eastAsia="Times New Roman" w:hAnsiTheme="majorHAnsi" w:cstheme="majorHAnsi"/>
          <w:b/>
          <w:bCs/>
          <w:kern w:val="2"/>
          <w:lang w:eastAsia="ar-SA"/>
        </w:rPr>
        <w:t>WYBÓR NAJKORZYSTNIEJSZEJ OFERTY</w:t>
      </w:r>
    </w:p>
    <w:p w14:paraId="05FA3CBE" w14:textId="77777777" w:rsidR="00190558" w:rsidRDefault="00190558" w:rsidP="00190558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bCs/>
          <w:kern w:val="2"/>
          <w:lang w:eastAsia="ar-SA"/>
        </w:rPr>
      </w:pPr>
    </w:p>
    <w:p w14:paraId="6BF9034A" w14:textId="4239131C" w:rsidR="00190558" w:rsidRDefault="003A4BAA" w:rsidP="0019055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kern w:val="2"/>
          <w:lang w:eastAsia="ar-SA"/>
        </w:rPr>
      </w:pPr>
      <w:r>
        <w:rPr>
          <w:rFonts w:asciiTheme="majorHAnsi" w:eastAsia="Times New Roman" w:hAnsiTheme="majorHAnsi" w:cstheme="majorHAnsi"/>
          <w:noProof/>
          <w:kern w:val="2"/>
          <w:lang w:eastAsia="ar-SA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29EFA0E" wp14:editId="70CDFDD4">
                <wp:simplePos x="0" y="0"/>
                <wp:positionH relativeFrom="column">
                  <wp:posOffset>-2699930</wp:posOffset>
                </wp:positionH>
                <wp:positionV relativeFrom="paragraph">
                  <wp:posOffset>266080</wp:posOffset>
                </wp:positionV>
                <wp:extent cx="360" cy="360"/>
                <wp:effectExtent l="57150" t="38100" r="3810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29EFA0E" wp14:editId="70CDFDD4">
                <wp:simplePos x="0" y="0"/>
                <wp:positionH relativeFrom="column">
                  <wp:posOffset>-2699930</wp:posOffset>
                </wp:positionH>
                <wp:positionV relativeFrom="paragraph">
                  <wp:posOffset>266080</wp:posOffset>
                </wp:positionV>
                <wp:extent cx="360" cy="360"/>
                <wp:effectExtent l="57150" t="38100" r="3810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smo odręczne 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001C8B" w14:textId="59F46160" w:rsidR="00190558" w:rsidRPr="00190558" w:rsidRDefault="00190558" w:rsidP="00190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val="x-none" w:eastAsia="x-none"/>
        </w:rPr>
        <w:t>Zamawiający</w:t>
      </w:r>
      <w:r>
        <w:rPr>
          <w:rFonts w:ascii="Times New Roman" w:eastAsia="Times New Roman" w:hAnsi="Times New Roman" w:cs="Times New Roman"/>
          <w:lang w:eastAsia="x-none"/>
        </w:rPr>
        <w:t xml:space="preserve"> na podstawie art. 239 ust. 1  ustawy Prawo zamówień publicznych z dnia 11 września 2019 roku, dalej zwaną ustawą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Pzp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>, dokonuje wyboru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najkorzystniejszej oferty</w:t>
      </w:r>
      <w:r>
        <w:rPr>
          <w:rFonts w:ascii="Times New Roman" w:eastAsia="Times New Roman" w:hAnsi="Times New Roman" w:cs="Times New Roman"/>
          <w:lang w:eastAsia="x-none"/>
        </w:rPr>
        <w:t xml:space="preserve"> dla </w:t>
      </w:r>
      <w:r>
        <w:rPr>
          <w:rFonts w:ascii="Times New Roman" w:eastAsia="Calibri" w:hAnsi="Times New Roman" w:cs="Times New Roman"/>
          <w:lang w:eastAsia="zh-CN"/>
        </w:rPr>
        <w:t xml:space="preserve">postępowania p.n.: </w:t>
      </w:r>
      <w:r w:rsidR="00853CB8" w:rsidRPr="00853CB8">
        <w:rPr>
          <w:rFonts w:ascii="Times New Roman" w:eastAsia="Calibri" w:hAnsi="Times New Roman" w:cs="Times New Roman"/>
          <w:b/>
          <w:bCs/>
          <w:lang w:eastAsia="zh-CN"/>
        </w:rPr>
        <w:t xml:space="preserve">"Budowa stacji uzdatniania wody w </w:t>
      </w:r>
      <w:proofErr w:type="spellStart"/>
      <w:r w:rsidR="00853CB8" w:rsidRPr="00853CB8">
        <w:rPr>
          <w:rFonts w:ascii="Times New Roman" w:eastAsia="Calibri" w:hAnsi="Times New Roman" w:cs="Times New Roman"/>
          <w:b/>
          <w:bCs/>
          <w:lang w:eastAsia="zh-CN"/>
        </w:rPr>
        <w:t>Trzcińsku-Zdroju</w:t>
      </w:r>
      <w:proofErr w:type="spellEnd"/>
      <w:r w:rsidR="00853CB8" w:rsidRPr="00853CB8">
        <w:rPr>
          <w:rFonts w:ascii="Times New Roman" w:eastAsia="Calibri" w:hAnsi="Times New Roman" w:cs="Times New Roman"/>
          <w:b/>
          <w:bCs/>
          <w:lang w:eastAsia="zh-CN"/>
        </w:rPr>
        <w:t>, modernizacja sieciowych przepompowni ścieków, budowa inteligentnego systemu nadzoru nad jakością wody w formule „zaprojektuj i wybuduj”</w:t>
      </w:r>
      <w:r w:rsidR="00853CB8">
        <w:rPr>
          <w:rFonts w:ascii="Times New Roman" w:eastAsia="Calibri" w:hAnsi="Times New Roman" w:cs="Times New Roman"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 xml:space="preserve">prowadzonego w trybie podstawowym zgodnie z art. 275 ust. </w:t>
      </w:r>
      <w:r w:rsidR="00573283">
        <w:rPr>
          <w:rFonts w:ascii="Times New Roman" w:eastAsia="Calibri" w:hAnsi="Times New Roman" w:cs="Times New Roman"/>
          <w:lang w:eastAsia="zh-CN"/>
        </w:rPr>
        <w:t>1</w:t>
      </w:r>
      <w:r>
        <w:rPr>
          <w:rFonts w:ascii="Times New Roman" w:eastAsia="Calibri" w:hAnsi="Times New Roman" w:cs="Times New Roman"/>
          <w:lang w:eastAsia="zh-CN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lang w:eastAsia="zh-CN"/>
        </w:rPr>
        <w:t>.</w:t>
      </w:r>
    </w:p>
    <w:p w14:paraId="51452E6A" w14:textId="77777777" w:rsidR="00190558" w:rsidRDefault="00190558" w:rsidP="0019055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kern w:val="2"/>
          <w:lang w:eastAsia="ar-SA"/>
        </w:rPr>
      </w:pPr>
    </w:p>
    <w:p w14:paraId="66127ABD" w14:textId="314E2955" w:rsidR="00190558" w:rsidRDefault="003A4BAA" w:rsidP="0019055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kern w:val="2"/>
          <w:lang w:eastAsia="ar-SA"/>
        </w:rPr>
      </w:pPr>
      <w:r>
        <w:rPr>
          <w:rFonts w:asciiTheme="majorHAnsi" w:eastAsia="Times New Roman" w:hAnsiTheme="majorHAnsi" w:cstheme="majorHAnsi"/>
          <w:b/>
          <w:noProof/>
          <w:kern w:val="2"/>
          <w:lang w:eastAsia="ar-SA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338876D4" wp14:editId="7D8B58F6">
                <wp:simplePos x="0" y="0"/>
                <wp:positionH relativeFrom="column">
                  <wp:posOffset>9691990</wp:posOffset>
                </wp:positionH>
                <wp:positionV relativeFrom="paragraph">
                  <wp:posOffset>278795</wp:posOffset>
                </wp:positionV>
                <wp:extent cx="360" cy="360"/>
                <wp:effectExtent l="57150" t="38100" r="38100" b="571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338876D4" wp14:editId="7D8B58F6">
                <wp:simplePos x="0" y="0"/>
                <wp:positionH relativeFrom="column">
                  <wp:posOffset>9691990</wp:posOffset>
                </wp:positionH>
                <wp:positionV relativeFrom="paragraph">
                  <wp:posOffset>278795</wp:posOffset>
                </wp:positionV>
                <wp:extent cx="360" cy="360"/>
                <wp:effectExtent l="57150" t="38100" r="38100" b="571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smo odręczne 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90558">
        <w:rPr>
          <w:rFonts w:asciiTheme="majorHAnsi" w:eastAsia="Times New Roman" w:hAnsiTheme="majorHAnsi" w:cstheme="majorHAnsi"/>
          <w:b/>
          <w:kern w:val="2"/>
          <w:lang w:eastAsia="ar-SA"/>
        </w:rPr>
        <w:t>W postępowaniu został</w:t>
      </w:r>
      <w:r w:rsidR="00853CB8">
        <w:rPr>
          <w:rFonts w:asciiTheme="majorHAnsi" w:eastAsia="Times New Roman" w:hAnsiTheme="majorHAnsi" w:cstheme="majorHAnsi"/>
          <w:b/>
          <w:kern w:val="2"/>
          <w:lang w:eastAsia="ar-SA"/>
        </w:rPr>
        <w:t>y</w:t>
      </w:r>
      <w:r w:rsidR="00190558">
        <w:rPr>
          <w:rFonts w:asciiTheme="majorHAnsi" w:eastAsia="Times New Roman" w:hAnsiTheme="majorHAnsi" w:cstheme="majorHAnsi"/>
          <w:b/>
          <w:kern w:val="2"/>
          <w:lang w:eastAsia="ar-SA"/>
        </w:rPr>
        <w:t xml:space="preserve"> złożon</w:t>
      </w:r>
      <w:r w:rsidR="00853CB8">
        <w:rPr>
          <w:rFonts w:asciiTheme="majorHAnsi" w:eastAsia="Times New Roman" w:hAnsiTheme="majorHAnsi" w:cstheme="majorHAnsi"/>
          <w:b/>
          <w:kern w:val="2"/>
          <w:lang w:eastAsia="ar-SA"/>
        </w:rPr>
        <w:t>e</w:t>
      </w:r>
      <w:r w:rsidR="00190558">
        <w:rPr>
          <w:rFonts w:asciiTheme="majorHAnsi" w:eastAsia="Times New Roman" w:hAnsiTheme="majorHAnsi" w:cstheme="majorHAnsi"/>
          <w:b/>
          <w:kern w:val="2"/>
          <w:lang w:eastAsia="ar-SA"/>
        </w:rPr>
        <w:t xml:space="preserve"> </w:t>
      </w:r>
      <w:r w:rsidR="00853CB8">
        <w:rPr>
          <w:rFonts w:asciiTheme="majorHAnsi" w:eastAsia="Times New Roman" w:hAnsiTheme="majorHAnsi" w:cstheme="majorHAnsi"/>
          <w:b/>
          <w:kern w:val="2"/>
          <w:lang w:eastAsia="ar-SA"/>
        </w:rPr>
        <w:t>dwie</w:t>
      </w:r>
      <w:r w:rsidR="00190558">
        <w:rPr>
          <w:rFonts w:asciiTheme="majorHAnsi" w:eastAsia="Times New Roman" w:hAnsiTheme="majorHAnsi" w:cstheme="majorHAnsi"/>
          <w:b/>
          <w:kern w:val="2"/>
          <w:lang w:eastAsia="ar-SA"/>
        </w:rPr>
        <w:t xml:space="preserve"> ofert</w:t>
      </w:r>
      <w:r w:rsidR="00853CB8">
        <w:rPr>
          <w:rFonts w:asciiTheme="majorHAnsi" w:eastAsia="Times New Roman" w:hAnsiTheme="majorHAnsi" w:cstheme="majorHAnsi"/>
          <w:b/>
          <w:kern w:val="2"/>
          <w:lang w:eastAsia="ar-SA"/>
        </w:rPr>
        <w:t>y</w:t>
      </w:r>
      <w:r w:rsidR="00190558">
        <w:rPr>
          <w:rFonts w:asciiTheme="majorHAnsi" w:eastAsia="Times New Roman" w:hAnsiTheme="majorHAnsi" w:cstheme="majorHAnsi"/>
          <w:b/>
          <w:kern w:val="2"/>
          <w:lang w:eastAsia="ar-SA"/>
        </w:rPr>
        <w:t xml:space="preserve"> niepodlegająca odrzuceniu .</w:t>
      </w:r>
    </w:p>
    <w:p w14:paraId="5125E470" w14:textId="77777777" w:rsidR="00190558" w:rsidRDefault="00190558" w:rsidP="00190558">
      <w:pPr>
        <w:spacing w:after="0" w:line="264" w:lineRule="auto"/>
        <w:jc w:val="both"/>
        <w:rPr>
          <w:rFonts w:asciiTheme="majorHAnsi" w:eastAsia="Times New Roman" w:hAnsiTheme="majorHAnsi" w:cstheme="majorHAnsi"/>
          <w:b/>
          <w:color w:val="000000"/>
          <w:u w:val="single"/>
          <w:lang w:eastAsia="pl-PL"/>
        </w:rPr>
      </w:pPr>
    </w:p>
    <w:p w14:paraId="321D49F4" w14:textId="77777777" w:rsidR="00190558" w:rsidRDefault="00190558" w:rsidP="0019055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Stosując  przyjęty  w  specyfikacji  warunków  zamówienia  algorytm  obliczenia  punktacji, </w:t>
      </w:r>
    </w:p>
    <w:p w14:paraId="699E332D" w14:textId="2E627500" w:rsidR="00190558" w:rsidRPr="00190558" w:rsidRDefault="00190558" w:rsidP="0019055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przyznał punktację w ramach kryteriów oceny ofert</w:t>
      </w:r>
      <w:r w:rsidR="00BF284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6341B58" w14:textId="77777777" w:rsidR="00AD727D" w:rsidRDefault="00AD727D" w:rsidP="00AD727D">
      <w:pPr>
        <w:pStyle w:val="Rub1"/>
        <w:ind w:left="360" w:hanging="360"/>
        <w:jc w:val="left"/>
        <w:rPr>
          <w:sz w:val="24"/>
          <w:lang w:val="pl-PL"/>
        </w:rPr>
      </w:pPr>
    </w:p>
    <w:p w14:paraId="6771CC8F" w14:textId="77777777" w:rsidR="00AD727D" w:rsidRDefault="00AD727D" w:rsidP="00BF2845">
      <w:pPr>
        <w:pStyle w:val="Rub1"/>
        <w:jc w:val="left"/>
        <w:rPr>
          <w:sz w:val="24"/>
          <w:lang w:val="pl-PL"/>
        </w:rPr>
      </w:pPr>
    </w:p>
    <w:p w14:paraId="12699086" w14:textId="1A0FB3CF" w:rsidR="00AD727D" w:rsidRDefault="00AD727D" w:rsidP="00AD727D">
      <w:pPr>
        <w:pStyle w:val="Rub1"/>
        <w:ind w:left="360" w:hanging="360"/>
        <w:jc w:val="center"/>
        <w:rPr>
          <w:sz w:val="24"/>
          <w:lang w:val="pl-PL"/>
        </w:rPr>
      </w:pPr>
      <w:r>
        <w:rPr>
          <w:sz w:val="24"/>
          <w:lang w:val="pl-PL"/>
        </w:rPr>
        <w:t>WYKAZ WYKONAWCÓW, KTÓRZY ZŁOŻYLI OFERTY WRA</w:t>
      </w:r>
      <w:r>
        <w:rPr>
          <w:sz w:val="24"/>
          <w:lang w:val="pl-PL"/>
        </w:rPr>
        <w:t>Z Z</w:t>
      </w:r>
      <w:r>
        <w:rPr>
          <w:sz w:val="24"/>
          <w:lang w:val="pl-PL"/>
        </w:rPr>
        <w:t xml:space="preserve"> OCEN</w:t>
      </w:r>
      <w:r>
        <w:rPr>
          <w:sz w:val="24"/>
          <w:lang w:val="pl-PL"/>
        </w:rPr>
        <w:t>Ą</w:t>
      </w:r>
      <w:r>
        <w:rPr>
          <w:sz w:val="24"/>
          <w:lang w:val="pl-PL"/>
        </w:rPr>
        <w:t xml:space="preserve"> </w:t>
      </w:r>
      <w:bookmarkStart w:id="0" w:name="_Hlk132888535"/>
      <w:r>
        <w:rPr>
          <w:sz w:val="24"/>
          <w:lang w:val="pl-PL"/>
        </w:rPr>
        <w:t>OFERT</w:t>
      </w:r>
    </w:p>
    <w:p w14:paraId="4DADB859" w14:textId="77777777" w:rsidR="00190558" w:rsidRDefault="00190558" w:rsidP="00190558">
      <w:pPr>
        <w:spacing w:after="0" w:line="264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Style w:val="Tabela-Siatka"/>
        <w:tblW w:w="7799" w:type="dxa"/>
        <w:tblInd w:w="0" w:type="dxa"/>
        <w:tblLook w:val="04A0" w:firstRow="1" w:lastRow="0" w:firstColumn="1" w:lastColumn="0" w:noHBand="0" w:noVBand="1"/>
      </w:tblPr>
      <w:tblGrid>
        <w:gridCol w:w="658"/>
        <w:gridCol w:w="2617"/>
        <w:gridCol w:w="1084"/>
        <w:gridCol w:w="1369"/>
        <w:gridCol w:w="2071"/>
      </w:tblGrid>
      <w:tr w:rsidR="00853CB8" w14:paraId="1A2FC7D4" w14:textId="5155F2CF" w:rsidTr="00853CB8">
        <w:trPr>
          <w:trHeight w:val="13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1EE0" w14:textId="77777777" w:rsidR="00853CB8" w:rsidRDefault="00853CB8">
            <w:pPr>
              <w:spacing w:line="264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Lp.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A78" w14:textId="77777777" w:rsidR="00853CB8" w:rsidRDefault="00853CB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  <w:p w14:paraId="2944C84B" w14:textId="77777777" w:rsidR="00853CB8" w:rsidRDefault="00853C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C4B1E6" w14:textId="77777777" w:rsidR="00853CB8" w:rsidRDefault="00853C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976C" w14:textId="77777777" w:rsidR="00853CB8" w:rsidRDefault="00853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Punktacja w </w:t>
            </w:r>
          </w:p>
          <w:p w14:paraId="1E630665" w14:textId="77777777" w:rsidR="00853CB8" w:rsidRDefault="00853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kryterium </w:t>
            </w:r>
          </w:p>
          <w:p w14:paraId="57F9036B" w14:textId="77777777" w:rsidR="00853CB8" w:rsidRDefault="00853CB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„cena”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F897" w14:textId="77777777" w:rsidR="00853CB8" w:rsidRDefault="00853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Punktacja w </w:t>
            </w:r>
          </w:p>
          <w:p w14:paraId="64C16EBA" w14:textId="77777777" w:rsidR="00853CB8" w:rsidRDefault="00853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kryterium </w:t>
            </w:r>
          </w:p>
          <w:p w14:paraId="6BC1C669" w14:textId="77777777" w:rsidR="00853CB8" w:rsidRDefault="00853CB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„okres gwarancji i rękojmi”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B6F" w14:textId="2B41AE6A" w:rsidR="00853CB8" w:rsidRDefault="00853CB8" w:rsidP="003A4BA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</w:tr>
      <w:tr w:rsidR="00853CB8" w14:paraId="38DD8A96" w14:textId="6C5DC844" w:rsidTr="00853CB8">
        <w:trPr>
          <w:trHeight w:val="11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BEC6" w14:textId="77777777" w:rsidR="00853CB8" w:rsidRDefault="00853CB8">
            <w:pPr>
              <w:spacing w:line="264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66BF" w14:textId="77777777" w:rsidR="009A12DE" w:rsidRDefault="009A12DE">
            <w:pPr>
              <w:spacing w:line="264" w:lineRule="auto"/>
              <w:jc w:val="both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Część I – Stacja Uzdatniania Wody </w:t>
            </w:r>
          </w:p>
          <w:p w14:paraId="7E52C049" w14:textId="1B3AB9BE" w:rsidR="00853CB8" w:rsidRDefault="00853CB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IDFont+F1" w:hAnsi="CIDFont+F1" w:cs="CIDFont+F1"/>
              </w:rPr>
              <w:t xml:space="preserve">Przedsiębiorstwo Inżynierii Środowiska </w:t>
            </w:r>
            <w:proofErr w:type="spellStart"/>
            <w:r>
              <w:rPr>
                <w:rFonts w:ascii="CIDFont+F1" w:hAnsi="CIDFont+F1" w:cs="CIDFont+F1"/>
              </w:rPr>
              <w:t>EkoWodrol</w:t>
            </w:r>
            <w:proofErr w:type="spellEnd"/>
            <w:r>
              <w:rPr>
                <w:rFonts w:ascii="CIDFont+F1" w:hAnsi="CIDFont+F1" w:cs="CIDFont+F1"/>
              </w:rPr>
              <w:t xml:space="preserve"> Sp. z o.o. ul. Słowiańska 13, 75-846 Koszalin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9A51" w14:textId="77777777" w:rsidR="00853CB8" w:rsidRDefault="00853CB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18D" w14:textId="5020C5D2" w:rsidR="00853CB8" w:rsidRDefault="00853CB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F2A" w14:textId="255002E0" w:rsidR="00853CB8" w:rsidRDefault="00853CB8" w:rsidP="003A4BA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9A12DE" w14:paraId="7D87270E" w14:textId="77777777" w:rsidTr="00853CB8">
        <w:trPr>
          <w:trHeight w:val="11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88E" w14:textId="3197A82A" w:rsidR="009A12DE" w:rsidRDefault="009A12DE" w:rsidP="009A12DE">
            <w:pPr>
              <w:spacing w:line="264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2.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B8A" w14:textId="2270B72C" w:rsidR="009A12DE" w:rsidRDefault="009A12DE" w:rsidP="009A12DE">
            <w:pPr>
              <w:spacing w:line="264" w:lineRule="auto"/>
              <w:jc w:val="both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Część II – Przepompownie </w:t>
            </w:r>
          </w:p>
          <w:p w14:paraId="0C5BF587" w14:textId="2109EE8B" w:rsidR="009A12DE" w:rsidRDefault="009A12DE" w:rsidP="009A12DE">
            <w:pPr>
              <w:spacing w:line="264" w:lineRule="auto"/>
              <w:jc w:val="both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Przedsiębiorstwo Inżynierii Środowiska </w:t>
            </w:r>
            <w:proofErr w:type="spellStart"/>
            <w:r>
              <w:rPr>
                <w:rFonts w:ascii="CIDFont+F1" w:hAnsi="CIDFont+F1" w:cs="CIDFont+F1"/>
              </w:rPr>
              <w:t>EkoWodrol</w:t>
            </w:r>
            <w:proofErr w:type="spellEnd"/>
            <w:r>
              <w:rPr>
                <w:rFonts w:ascii="CIDFont+F1" w:hAnsi="CIDFont+F1" w:cs="CIDFont+F1"/>
              </w:rPr>
              <w:t xml:space="preserve"> Sp. z o.o. ul. Słowiańska 13, 75-846 Koszalin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BC6" w14:textId="1BCBACCA" w:rsidR="009A12DE" w:rsidRDefault="009A12DE" w:rsidP="009A12D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975" w14:textId="5F3810D3" w:rsidR="009A12DE" w:rsidRDefault="009A12DE" w:rsidP="009A12D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EC3" w14:textId="40799BF9" w:rsidR="009A12DE" w:rsidRDefault="009A12DE" w:rsidP="009A12D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9A12DE" w14:paraId="28211B6E" w14:textId="77777777" w:rsidTr="00853CB8">
        <w:trPr>
          <w:trHeight w:val="11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1DE" w14:textId="6789BC34" w:rsidR="009A12DE" w:rsidRDefault="009A12DE" w:rsidP="009A12DE">
            <w:pPr>
              <w:spacing w:line="264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682" w14:textId="1EF53D08" w:rsidR="009A12DE" w:rsidRPr="001D300D" w:rsidRDefault="001D300D" w:rsidP="001D300D">
            <w:pPr>
              <w:spacing w:line="264" w:lineRule="auto"/>
              <w:jc w:val="both"/>
              <w:rPr>
                <w:rFonts w:ascii="CIDFont+F1" w:hAnsi="CIDFont+F1" w:cs="CIDFont+F1"/>
              </w:rPr>
            </w:pPr>
            <w:r w:rsidRPr="001D300D">
              <w:t xml:space="preserve">Część I – Stacja Uzdatniania Wody </w:t>
            </w:r>
            <w:r w:rsidRPr="001D300D">
              <w:rPr>
                <w:sz w:val="23"/>
                <w:szCs w:val="23"/>
              </w:rPr>
              <w:t>INSTALCOMPACT Sp. z o.o.</w:t>
            </w:r>
            <w:r w:rsidRPr="001D300D">
              <w:t xml:space="preserve"> </w:t>
            </w:r>
            <w:r w:rsidRPr="001D300D">
              <w:rPr>
                <w:sz w:val="23"/>
                <w:szCs w:val="23"/>
              </w:rPr>
              <w:t>Ul. Wierzbowa 23, 62-080 Tarnowo Podgórne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04B" w14:textId="573C4E40" w:rsidR="009A12DE" w:rsidRDefault="00CD13CA" w:rsidP="009A12D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49,2</w:t>
            </w:r>
            <w:r w:rsidR="00755F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9A3" w14:textId="48B10348" w:rsidR="009A12DE" w:rsidRDefault="00CD13CA" w:rsidP="009A12D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445" w14:textId="7E84BCA9" w:rsidR="009A12DE" w:rsidRDefault="00504D30" w:rsidP="009A12D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89,2</w:t>
            </w:r>
            <w:r w:rsidR="00755F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</w:tbl>
    <w:bookmarkEnd w:id="0"/>
    <w:p w14:paraId="63E42336" w14:textId="77777777" w:rsidR="00D66AD4" w:rsidRDefault="00D66AD4" w:rsidP="00D66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</w:t>
      </w:r>
    </w:p>
    <w:p w14:paraId="77A03875" w14:textId="77777777" w:rsidR="00D66AD4" w:rsidRDefault="00D66AD4" w:rsidP="00D66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07E4D5" w14:textId="1C7F2433" w:rsidR="00BF2845" w:rsidRDefault="00AD727D" w:rsidP="00D66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727D">
        <w:rPr>
          <w:rFonts w:ascii="Times New Roman" w:eastAsia="Times New Roman" w:hAnsi="Times New Roman" w:cs="Times New Roman"/>
          <w:b/>
          <w:bCs/>
          <w:lang w:eastAsia="pl-PL"/>
        </w:rPr>
        <w:t>WYBÓR OFERTY NAJKORZYSTNIEJSZEJ</w:t>
      </w:r>
      <w:r w:rsidR="00BF2845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="00BF2845" w:rsidRPr="00BF284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UZASADNIENIE</w:t>
      </w:r>
      <w:r w:rsidR="00D66AD4" w:rsidRPr="00BF284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   </w:t>
      </w:r>
      <w:r w:rsidR="00D66AD4" w:rsidRPr="00AD727D"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</w:p>
    <w:p w14:paraId="6AC73CEF" w14:textId="77777777" w:rsidR="00BF2845" w:rsidRDefault="00BF2845" w:rsidP="00D66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650B80" w14:textId="78995BC4" w:rsidR="00BF2845" w:rsidRPr="00BF2845" w:rsidRDefault="00BF2845" w:rsidP="00BF284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8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wybrał ofertę </w:t>
      </w:r>
      <w:r w:rsidRPr="00BF2845">
        <w:rPr>
          <w:rFonts w:ascii="Times New Roman" w:hAnsi="Times New Roman" w:cs="Times New Roman"/>
          <w:sz w:val="24"/>
          <w:szCs w:val="24"/>
        </w:rPr>
        <w:t>Przedsiębiorstw</w:t>
      </w:r>
      <w:r w:rsidRPr="00BF2845">
        <w:rPr>
          <w:rFonts w:ascii="Times New Roman" w:hAnsi="Times New Roman" w:cs="Times New Roman"/>
          <w:sz w:val="24"/>
          <w:szCs w:val="24"/>
        </w:rPr>
        <w:t>a</w:t>
      </w:r>
      <w:r w:rsidRPr="00BF2845">
        <w:rPr>
          <w:rFonts w:ascii="Times New Roman" w:hAnsi="Times New Roman" w:cs="Times New Roman"/>
          <w:sz w:val="24"/>
          <w:szCs w:val="24"/>
        </w:rPr>
        <w:t xml:space="preserve"> Inżynierii Środowiska </w:t>
      </w:r>
      <w:proofErr w:type="spellStart"/>
      <w:r w:rsidRPr="00BF2845">
        <w:rPr>
          <w:rFonts w:ascii="Times New Roman" w:hAnsi="Times New Roman" w:cs="Times New Roman"/>
          <w:sz w:val="24"/>
          <w:szCs w:val="24"/>
        </w:rPr>
        <w:t>EkoWodrol</w:t>
      </w:r>
      <w:proofErr w:type="spellEnd"/>
      <w:r w:rsidRPr="00BF2845">
        <w:rPr>
          <w:rFonts w:ascii="Times New Roman" w:hAnsi="Times New Roman" w:cs="Times New Roman"/>
          <w:sz w:val="24"/>
          <w:szCs w:val="24"/>
        </w:rPr>
        <w:t xml:space="preserve"> Sp. z o.o. ul. Słowiańska 13, 75-846 Koszalin</w:t>
      </w:r>
      <w:r w:rsidRPr="00BF28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28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najkorzystniejszą. Oferta odpowiada wymaganiom określonym w ustawie </w:t>
      </w:r>
      <w:proofErr w:type="spellStart"/>
      <w:r w:rsidRPr="00BF28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F28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specyfikacji warunków zamówienia i została oceniona, jako najkorzystniejsza w oparciu o podane w specyfikacji kryterium wyboru „cena”, „okres gwarancji i rękojmi”, co jest równoznaczne z przyznaniem jej maksymalnej ilości punktów (100). </w:t>
      </w:r>
    </w:p>
    <w:p w14:paraId="647710EE" w14:textId="77777777" w:rsidR="00BF2845" w:rsidRPr="00BF2845" w:rsidRDefault="00BF2845" w:rsidP="00BF284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8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jaką zaoferował za wykonanie I Części zadania Stacji Uzdatniania Wody to 4.160.990,00 zł brutto. Kwota jaką zaoferował za wykonanie II Części zadania Przepompownie to 1.091.010,00zł brutto. </w:t>
      </w:r>
    </w:p>
    <w:p w14:paraId="7EEDE6BE" w14:textId="46D155B9" w:rsidR="00AD727D" w:rsidRPr="00BF2845" w:rsidRDefault="00D66AD4" w:rsidP="00BF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14:paraId="45CA1E87" w14:textId="77777777" w:rsidR="00AD727D" w:rsidRDefault="00AD727D" w:rsidP="00D66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A2CF39" w14:textId="2A923363" w:rsidR="00190558" w:rsidRDefault="00190558" w:rsidP="00AD7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Zatwierdzam</w:t>
      </w:r>
      <w:r w:rsidR="00D66AD4">
        <w:rPr>
          <w:rFonts w:ascii="Times New Roman" w:eastAsia="Times New Roman" w:hAnsi="Times New Roman" w:cs="Times New Roman"/>
          <w:lang w:eastAsia="pl-PL"/>
        </w:rPr>
        <w:t>:</w:t>
      </w:r>
    </w:p>
    <w:p w14:paraId="6881C3F3" w14:textId="77777777" w:rsidR="00190558" w:rsidRDefault="00190558" w:rsidP="00190558">
      <w:pPr>
        <w:rPr>
          <w:rFonts w:ascii="Times New Roman" w:hAnsi="Times New Roman" w:cs="Times New Roman"/>
        </w:rPr>
      </w:pPr>
    </w:p>
    <w:p w14:paraId="554732CB" w14:textId="2C4A49BA" w:rsidR="00190558" w:rsidRDefault="00190558" w:rsidP="00190558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14:paraId="38FB3AF7" w14:textId="77777777" w:rsidR="00E27D0D" w:rsidRDefault="00E27D0D" w:rsidP="00190558">
      <w:pPr>
        <w:ind w:left="4248"/>
        <w:rPr>
          <w:rFonts w:ascii="Times New Roman" w:hAnsi="Times New Roman" w:cs="Times New Roman"/>
        </w:rPr>
      </w:pPr>
    </w:p>
    <w:p w14:paraId="277476B5" w14:textId="77777777" w:rsidR="00190558" w:rsidRDefault="00190558" w:rsidP="00190558">
      <w:pPr>
        <w:rPr>
          <w:rFonts w:asciiTheme="majorHAnsi" w:hAnsiTheme="majorHAnsi" w:cstheme="majorHAnsi"/>
        </w:rPr>
      </w:pPr>
    </w:p>
    <w:p w14:paraId="39FAB2E1" w14:textId="77777777" w:rsidR="00190558" w:rsidRDefault="00190558" w:rsidP="00190558"/>
    <w:p w14:paraId="650CC7B3" w14:textId="77777777" w:rsidR="00A10F06" w:rsidRDefault="00A10F06"/>
    <w:sectPr w:rsidR="00A10F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9FBE" w14:textId="77777777" w:rsidR="008D4C45" w:rsidRDefault="008D4C45" w:rsidP="00853CB8">
      <w:pPr>
        <w:spacing w:after="0" w:line="240" w:lineRule="auto"/>
      </w:pPr>
      <w:r>
        <w:separator/>
      </w:r>
    </w:p>
  </w:endnote>
  <w:endnote w:type="continuationSeparator" w:id="0">
    <w:p w14:paraId="643117DE" w14:textId="77777777" w:rsidR="008D4C45" w:rsidRDefault="008D4C45" w:rsidP="0085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0C60" w14:textId="77777777" w:rsidR="008D4C45" w:rsidRDefault="008D4C45" w:rsidP="00853CB8">
      <w:pPr>
        <w:spacing w:after="0" w:line="240" w:lineRule="auto"/>
      </w:pPr>
      <w:r>
        <w:separator/>
      </w:r>
    </w:p>
  </w:footnote>
  <w:footnote w:type="continuationSeparator" w:id="0">
    <w:p w14:paraId="4F28EA32" w14:textId="77777777" w:rsidR="008D4C45" w:rsidRDefault="008D4C45" w:rsidP="0085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9DA" w14:textId="68835B37" w:rsidR="00853CB8" w:rsidRDefault="00853CB8">
    <w:pPr>
      <w:pStyle w:val="Nagwek"/>
    </w:pPr>
    <w:r w:rsidRPr="00E6385F">
      <w:rPr>
        <w:noProof/>
      </w:rPr>
      <w:drawing>
        <wp:inline distT="0" distB="0" distL="0" distR="0" wp14:anchorId="124F3296" wp14:editId="035463A9">
          <wp:extent cx="3801745" cy="120332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74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58"/>
    <w:rsid w:val="001738C3"/>
    <w:rsid w:val="00190558"/>
    <w:rsid w:val="001D300D"/>
    <w:rsid w:val="001F7702"/>
    <w:rsid w:val="00350141"/>
    <w:rsid w:val="003A4BAA"/>
    <w:rsid w:val="003F31D9"/>
    <w:rsid w:val="00504D30"/>
    <w:rsid w:val="00573283"/>
    <w:rsid w:val="00755F8D"/>
    <w:rsid w:val="00773FCE"/>
    <w:rsid w:val="00853CB8"/>
    <w:rsid w:val="008D4C45"/>
    <w:rsid w:val="009A12DE"/>
    <w:rsid w:val="00A10F06"/>
    <w:rsid w:val="00AC6447"/>
    <w:rsid w:val="00AD727D"/>
    <w:rsid w:val="00BF2845"/>
    <w:rsid w:val="00CD13CA"/>
    <w:rsid w:val="00D66AD4"/>
    <w:rsid w:val="00E27D0D"/>
    <w:rsid w:val="00E60CD1"/>
    <w:rsid w:val="00E712F0"/>
    <w:rsid w:val="00F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88CA"/>
  <w15:chartTrackingRefBased/>
  <w15:docId w15:val="{514CE85F-F098-4935-B1CC-3AA36E8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5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5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B8"/>
  </w:style>
  <w:style w:type="paragraph" w:styleId="Stopka">
    <w:name w:val="footer"/>
    <w:basedOn w:val="Normalny"/>
    <w:link w:val="StopkaZnak"/>
    <w:uiPriority w:val="99"/>
    <w:unhideWhenUsed/>
    <w:rsid w:val="0085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B8"/>
  </w:style>
  <w:style w:type="paragraph" w:customStyle="1" w:styleId="Default">
    <w:name w:val="Default"/>
    <w:rsid w:val="001D3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1">
    <w:name w:val="Rub1"/>
    <w:basedOn w:val="Normalny"/>
    <w:rsid w:val="00AD727D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11T06:26:33.80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11T06:26:19.51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11T06:26:35.30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37B6-55AC-4B88-8252-92E9825B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2023-04-20T11:15:00Z</cp:lastPrinted>
  <dcterms:created xsi:type="dcterms:W3CDTF">2023-04-20T06:16:00Z</dcterms:created>
  <dcterms:modified xsi:type="dcterms:W3CDTF">2023-04-20T11:16:00Z</dcterms:modified>
</cp:coreProperties>
</file>