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7" w:rsidRDefault="00C96227" w:rsidP="00C9622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1 do SWZ</w:t>
      </w:r>
    </w:p>
    <w:p w:rsidR="00C9622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C9622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4E5AF2" w:rsidRDefault="004E5AF2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96227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:rsidR="00C9622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96227" w:rsidRPr="00EC5A3F" w:rsidRDefault="00C96227" w:rsidP="00C96227">
      <w:pPr>
        <w:shd w:val="clear" w:color="auto" w:fill="FFFFFF"/>
        <w:ind w:firstLine="708"/>
        <w:jc w:val="both"/>
        <w:rPr>
          <w:rFonts w:ascii="Arial" w:hAnsi="Arial" w:cs="Arial"/>
          <w:b/>
          <w:szCs w:val="24"/>
        </w:rPr>
      </w:pPr>
      <w:bookmarkStart w:id="0" w:name="_Hlk109590678"/>
      <w:bookmarkStart w:id="1" w:name="_Hlk142646702"/>
      <w:r w:rsidRPr="00EC5A3F">
        <w:rPr>
          <w:rFonts w:ascii="Arial" w:hAnsi="Arial" w:cs="Arial"/>
          <w:b/>
          <w:sz w:val="24"/>
          <w:szCs w:val="24"/>
        </w:rPr>
        <w:t xml:space="preserve">„Przebudowa </w:t>
      </w:r>
      <w:bookmarkEnd w:id="0"/>
      <w:r w:rsidRPr="00EC5A3F">
        <w:rPr>
          <w:rFonts w:ascii="Arial" w:hAnsi="Arial" w:cs="Arial"/>
          <w:b/>
          <w:sz w:val="24"/>
          <w:szCs w:val="24"/>
        </w:rPr>
        <w:t xml:space="preserve">Jednostki Ratowniczo Gaśniczej nr 7 przy ul. Powstańców Śląskich 67 </w:t>
      </w:r>
      <w:bookmarkStart w:id="2" w:name="_GoBack"/>
      <w:bookmarkEnd w:id="2"/>
      <w:r w:rsidRPr="00EC5A3F">
        <w:rPr>
          <w:rFonts w:ascii="Arial" w:hAnsi="Arial" w:cs="Arial"/>
          <w:b/>
          <w:sz w:val="24"/>
          <w:szCs w:val="24"/>
        </w:rPr>
        <w:tab/>
        <w:t>w Warszawie”.</w:t>
      </w:r>
      <w:bookmarkEnd w:id="1"/>
    </w:p>
    <w:p w:rsidR="00213FDF" w:rsidRPr="00A2424A" w:rsidRDefault="00213FDF" w:rsidP="003309A5">
      <w:pPr>
        <w:spacing w:after="0"/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Opis przedmiotu zamówienia stanowią zapisy określone w niniejszej Specyfikacji.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>Kody  CPV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45216121-8 </w:t>
      </w:r>
      <w:r w:rsidRPr="009D4B83">
        <w:rPr>
          <w:rFonts w:ascii="Arial" w:hAnsi="Arial" w:cs="Arial"/>
          <w:sz w:val="24"/>
          <w:szCs w:val="24"/>
        </w:rPr>
        <w:tab/>
        <w:t xml:space="preserve">-  Roboty budowlane w zakresie </w:t>
      </w:r>
      <w:r w:rsidRPr="009D4B83">
        <w:rPr>
          <w:rFonts w:ascii="Arial" w:hAnsi="Arial" w:cs="Arial"/>
          <w:sz w:val="24"/>
          <w:szCs w:val="24"/>
        </w:rPr>
        <w:tab/>
        <w:t>obiektów straży pożarnej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45111000-8 </w:t>
      </w:r>
      <w:r w:rsidRPr="009D4B83">
        <w:rPr>
          <w:rFonts w:ascii="Arial" w:hAnsi="Arial" w:cs="Arial"/>
          <w:sz w:val="24"/>
          <w:szCs w:val="24"/>
        </w:rPr>
        <w:tab/>
        <w:t>-  Roboty ziemne i rozbiórkowe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45262310-7 </w:t>
      </w:r>
      <w:r w:rsidRPr="009D4B83">
        <w:rPr>
          <w:rFonts w:ascii="Arial" w:hAnsi="Arial" w:cs="Arial"/>
          <w:sz w:val="24"/>
          <w:szCs w:val="24"/>
        </w:rPr>
        <w:tab/>
        <w:t>-  Roboty zbrojarskie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45262311-4 </w:t>
      </w:r>
      <w:r w:rsidRPr="009D4B83">
        <w:rPr>
          <w:rFonts w:ascii="Arial" w:hAnsi="Arial" w:cs="Arial"/>
          <w:sz w:val="24"/>
          <w:szCs w:val="24"/>
        </w:rPr>
        <w:tab/>
        <w:t>-  Roboty betonowe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45442100-8 </w:t>
      </w:r>
      <w:r w:rsidRPr="009D4B83">
        <w:rPr>
          <w:rFonts w:ascii="Arial" w:hAnsi="Arial" w:cs="Arial"/>
          <w:sz w:val="24"/>
          <w:szCs w:val="24"/>
        </w:rPr>
        <w:tab/>
        <w:t>-  Roboty malarskie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45421000-4 </w:t>
      </w:r>
      <w:r w:rsidRPr="009D4B83">
        <w:rPr>
          <w:rFonts w:ascii="Arial" w:hAnsi="Arial" w:cs="Arial"/>
          <w:sz w:val="24"/>
          <w:szCs w:val="24"/>
        </w:rPr>
        <w:tab/>
        <w:t>-  Roboty otworowa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45421141-4 </w:t>
      </w:r>
      <w:r w:rsidRPr="009D4B83">
        <w:rPr>
          <w:rFonts w:ascii="Arial" w:hAnsi="Arial" w:cs="Arial"/>
          <w:sz w:val="24"/>
          <w:szCs w:val="24"/>
        </w:rPr>
        <w:tab/>
        <w:t>-  Układaniepłytek ceramicznych na  podłogach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45431200-9 </w:t>
      </w:r>
      <w:r w:rsidRPr="009D4B83">
        <w:rPr>
          <w:rFonts w:ascii="Arial" w:hAnsi="Arial" w:cs="Arial"/>
          <w:sz w:val="24"/>
          <w:szCs w:val="24"/>
        </w:rPr>
        <w:tab/>
        <w:t>-  Płytek ceramicznych na ścianach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45430000-0 </w:t>
      </w:r>
      <w:r w:rsidRPr="009D4B83">
        <w:rPr>
          <w:rFonts w:ascii="Arial" w:hAnsi="Arial" w:cs="Arial"/>
          <w:sz w:val="24"/>
          <w:szCs w:val="24"/>
        </w:rPr>
        <w:tab/>
        <w:t>-  Posadzki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45260000-7 </w:t>
      </w:r>
      <w:r w:rsidRPr="009D4B83">
        <w:rPr>
          <w:rFonts w:ascii="Arial" w:hAnsi="Arial" w:cs="Arial"/>
          <w:sz w:val="24"/>
          <w:szCs w:val="24"/>
        </w:rPr>
        <w:tab/>
        <w:t>-  Pokrycia dachowe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45262500-6 </w:t>
      </w:r>
      <w:r w:rsidRPr="009D4B83">
        <w:rPr>
          <w:rFonts w:ascii="Arial" w:hAnsi="Arial" w:cs="Arial"/>
          <w:sz w:val="24"/>
          <w:szCs w:val="24"/>
        </w:rPr>
        <w:tab/>
        <w:t>-  Roboty murowe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>45410000-4  -Tynkowanie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45312310-3 </w:t>
      </w:r>
      <w:r w:rsidRPr="009D4B83">
        <w:rPr>
          <w:rFonts w:ascii="Arial" w:hAnsi="Arial" w:cs="Arial"/>
          <w:sz w:val="24"/>
          <w:szCs w:val="24"/>
        </w:rPr>
        <w:tab/>
        <w:t>-  Ochrona odgromowa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45312311-0 </w:t>
      </w:r>
      <w:r w:rsidRPr="009D4B83">
        <w:rPr>
          <w:rFonts w:ascii="Arial" w:hAnsi="Arial" w:cs="Arial"/>
          <w:sz w:val="24"/>
          <w:szCs w:val="24"/>
        </w:rPr>
        <w:tab/>
        <w:t>-  Montażinstalacjipiorunochronnej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45310000-3 </w:t>
      </w:r>
      <w:r w:rsidRPr="009D4B83">
        <w:rPr>
          <w:rFonts w:ascii="Arial" w:hAnsi="Arial" w:cs="Arial"/>
          <w:sz w:val="24"/>
          <w:szCs w:val="24"/>
        </w:rPr>
        <w:tab/>
        <w:t>-  Roboty instalacyjne elektryczne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31213100-3 </w:t>
      </w:r>
      <w:r w:rsidRPr="009D4B83">
        <w:rPr>
          <w:rFonts w:ascii="Arial" w:hAnsi="Arial" w:cs="Arial"/>
          <w:sz w:val="24"/>
          <w:szCs w:val="24"/>
        </w:rPr>
        <w:tab/>
        <w:t>-  Rozdzielnie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45311000-0 </w:t>
      </w:r>
      <w:r w:rsidRPr="009D4B83">
        <w:rPr>
          <w:rFonts w:ascii="Arial" w:hAnsi="Arial" w:cs="Arial"/>
          <w:sz w:val="24"/>
          <w:szCs w:val="24"/>
        </w:rPr>
        <w:tab/>
        <w:t>-  Roboty w zakresie okablowania oraz  instalacji elektrycznych.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45330000-9 </w:t>
      </w:r>
      <w:r w:rsidRPr="009D4B83">
        <w:rPr>
          <w:rFonts w:ascii="Arial" w:hAnsi="Arial" w:cs="Arial"/>
          <w:sz w:val="24"/>
          <w:szCs w:val="24"/>
        </w:rPr>
        <w:tab/>
        <w:t>-  Roboty instalacyjne wodno-kanalizacyjne i sanitarne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45232451-8 </w:t>
      </w:r>
      <w:r w:rsidRPr="009D4B83">
        <w:rPr>
          <w:rFonts w:ascii="Arial" w:hAnsi="Arial" w:cs="Arial"/>
          <w:sz w:val="24"/>
          <w:szCs w:val="24"/>
        </w:rPr>
        <w:tab/>
        <w:t>-  Roboty odwadniającei nawierzchniowe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45233220-7 </w:t>
      </w:r>
      <w:r w:rsidRPr="009D4B83">
        <w:rPr>
          <w:rFonts w:ascii="Arial" w:hAnsi="Arial" w:cs="Arial"/>
          <w:sz w:val="24"/>
          <w:szCs w:val="24"/>
        </w:rPr>
        <w:tab/>
        <w:t>-  Roboty w zakresie nawierzchni dróg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45233226-9 </w:t>
      </w:r>
      <w:r w:rsidRPr="009D4B83">
        <w:rPr>
          <w:rFonts w:ascii="Arial" w:hAnsi="Arial" w:cs="Arial"/>
          <w:sz w:val="24"/>
          <w:szCs w:val="24"/>
        </w:rPr>
        <w:tab/>
        <w:t>-  Roboty budowlane w zakresie dróg dojazdowych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45421131-1 </w:t>
      </w:r>
      <w:r w:rsidRPr="009D4B83">
        <w:rPr>
          <w:rFonts w:ascii="Arial" w:hAnsi="Arial" w:cs="Arial"/>
          <w:sz w:val="24"/>
          <w:szCs w:val="24"/>
        </w:rPr>
        <w:tab/>
        <w:t>-  Instalowanie drzwi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31625200-5 </w:t>
      </w:r>
      <w:r w:rsidRPr="009D4B83">
        <w:rPr>
          <w:rFonts w:ascii="Arial" w:hAnsi="Arial" w:cs="Arial"/>
          <w:sz w:val="24"/>
          <w:szCs w:val="24"/>
        </w:rPr>
        <w:tab/>
        <w:t>-  Systemyprzeciwpożarowe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71355000-1 </w:t>
      </w:r>
      <w:r w:rsidRPr="009D4B83">
        <w:rPr>
          <w:rFonts w:ascii="Arial" w:hAnsi="Arial" w:cs="Arial"/>
          <w:sz w:val="24"/>
          <w:szCs w:val="24"/>
        </w:rPr>
        <w:tab/>
        <w:t>-  Usługi  pomiarowe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45443000-4 </w:t>
      </w:r>
      <w:r w:rsidRPr="009D4B83">
        <w:rPr>
          <w:rFonts w:ascii="Arial" w:hAnsi="Arial" w:cs="Arial"/>
          <w:sz w:val="24"/>
          <w:szCs w:val="24"/>
        </w:rPr>
        <w:tab/>
        <w:t>-  Roboty elewacyjne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45320000-6 </w:t>
      </w:r>
      <w:r w:rsidRPr="009D4B83">
        <w:rPr>
          <w:rFonts w:ascii="Arial" w:hAnsi="Arial" w:cs="Arial"/>
          <w:sz w:val="24"/>
          <w:szCs w:val="24"/>
        </w:rPr>
        <w:tab/>
        <w:t>-  Roboty izolacyjne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45223500-1 </w:t>
      </w:r>
      <w:r w:rsidRPr="009D4B83">
        <w:rPr>
          <w:rFonts w:ascii="Arial" w:hAnsi="Arial" w:cs="Arial"/>
          <w:sz w:val="24"/>
          <w:szCs w:val="24"/>
        </w:rPr>
        <w:tab/>
        <w:t>-  Konstrukcje z  betonu zbrojonego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45421148-3 </w:t>
      </w:r>
      <w:r w:rsidRPr="009D4B83">
        <w:rPr>
          <w:rFonts w:ascii="Arial" w:hAnsi="Arial" w:cs="Arial"/>
          <w:sz w:val="24"/>
          <w:szCs w:val="24"/>
        </w:rPr>
        <w:tab/>
        <w:t>-  Instalowanie bram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​45400000-1 </w:t>
      </w:r>
      <w:r w:rsidRPr="009D4B83">
        <w:rPr>
          <w:rFonts w:ascii="Arial" w:hAnsi="Arial" w:cs="Arial"/>
          <w:sz w:val="24"/>
          <w:szCs w:val="24"/>
        </w:rPr>
        <w:tab/>
        <w:t>-  Roboty wykończeniowe</w:t>
      </w:r>
      <w:r w:rsidRPr="009D4B83">
        <w:rPr>
          <w:rFonts w:ascii="Arial" w:hAnsi="Arial" w:cs="Arial"/>
          <w:sz w:val="24"/>
          <w:szCs w:val="24"/>
        </w:rPr>
        <w:tab/>
        <w:t>w  zakresie obiektów budowlanych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45300000-0 </w:t>
      </w:r>
      <w:r w:rsidRPr="009D4B83">
        <w:rPr>
          <w:rFonts w:ascii="Arial" w:hAnsi="Arial" w:cs="Arial"/>
          <w:sz w:val="24"/>
          <w:szCs w:val="24"/>
        </w:rPr>
        <w:tab/>
        <w:t xml:space="preserve">-  Roboty w  </w:t>
      </w:r>
      <w:r>
        <w:rPr>
          <w:rFonts w:ascii="Arial" w:hAnsi="Arial" w:cs="Arial"/>
          <w:sz w:val="24"/>
          <w:szCs w:val="24"/>
        </w:rPr>
        <w:t>z</w:t>
      </w:r>
      <w:r w:rsidRPr="009D4B83">
        <w:rPr>
          <w:rFonts w:ascii="Arial" w:hAnsi="Arial" w:cs="Arial"/>
          <w:sz w:val="24"/>
          <w:szCs w:val="24"/>
        </w:rPr>
        <w:t>akresie instalacji budowlanych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45330000-9 </w:t>
      </w:r>
      <w:r w:rsidRPr="009D4B83">
        <w:rPr>
          <w:rFonts w:ascii="Arial" w:hAnsi="Arial" w:cs="Arial"/>
          <w:sz w:val="24"/>
          <w:szCs w:val="24"/>
        </w:rPr>
        <w:tab/>
        <w:t>-  Hydraulika i robotysanitarne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lastRenderedPageBreak/>
        <w:t xml:space="preserve">45331210-1 </w:t>
      </w:r>
      <w:r w:rsidRPr="009D4B83">
        <w:rPr>
          <w:rFonts w:ascii="Arial" w:hAnsi="Arial" w:cs="Arial"/>
          <w:sz w:val="24"/>
          <w:szCs w:val="24"/>
        </w:rPr>
        <w:tab/>
        <w:t>-  Instalowanie wentylacji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45331000-6 </w:t>
      </w:r>
      <w:r w:rsidRPr="009D4B83">
        <w:rPr>
          <w:rFonts w:ascii="Arial" w:hAnsi="Arial" w:cs="Arial"/>
          <w:sz w:val="24"/>
          <w:szCs w:val="24"/>
        </w:rPr>
        <w:tab/>
        <w:t>-  Roboty instalacji centralnego ogrzewania</w:t>
      </w:r>
    </w:p>
    <w:p w:rsidR="001D2621" w:rsidRPr="009D4B83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B83">
        <w:rPr>
          <w:rFonts w:ascii="Arial" w:hAnsi="Arial" w:cs="Arial"/>
          <w:sz w:val="24"/>
          <w:szCs w:val="24"/>
        </w:rPr>
        <w:t xml:space="preserve">45331221-1 </w:t>
      </w:r>
      <w:r w:rsidRPr="009D4B83">
        <w:rPr>
          <w:rFonts w:ascii="Arial" w:hAnsi="Arial" w:cs="Arial"/>
          <w:sz w:val="24"/>
          <w:szCs w:val="24"/>
        </w:rPr>
        <w:tab/>
        <w:t>-  Instalowanie urządzeńklimatyzacji częściowejpowietrza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p</w:t>
      </w:r>
      <w:r w:rsidRPr="009C679B">
        <w:rPr>
          <w:rFonts w:ascii="Arial" w:hAnsi="Arial" w:cs="Arial"/>
          <w:sz w:val="24"/>
          <w:szCs w:val="24"/>
        </w:rPr>
        <w:t>rzebudowa i rozbudowa budynku Jednostki – Ratowniczo Gaśniczej nr 7 Państwowej Straży Pożarnej wraz z rozbiórką dwóch budynków budową boiska  z piłkochwytami oraz zmianą zagospodarowania terenu planowanej przez Komendę Miejską Państwowej Straży Pożarnej m.st. Warszawy przy ul. Powstańców Śląskich 67</w:t>
      </w:r>
      <w:r>
        <w:rPr>
          <w:rFonts w:ascii="Arial" w:hAnsi="Arial" w:cs="Arial"/>
          <w:sz w:val="24"/>
          <w:szCs w:val="24"/>
        </w:rPr>
        <w:t>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Postępowaniezamówienia publicznegoprowadzone jestw trybie podstawowym bez negocjacji, o którym mowa w art. 275 </w:t>
      </w:r>
      <w:proofErr w:type="spellStart"/>
      <w:r w:rsidRPr="00A2424A">
        <w:rPr>
          <w:rFonts w:ascii="Arial" w:hAnsi="Arial" w:cs="Arial"/>
          <w:sz w:val="24"/>
          <w:szCs w:val="24"/>
        </w:rPr>
        <w:t>pkt</w:t>
      </w:r>
      <w:proofErr w:type="spellEnd"/>
      <w:r w:rsidRPr="00A2424A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A2424A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424A">
        <w:rPr>
          <w:rFonts w:ascii="Arial" w:hAnsi="Arial" w:cs="Arial"/>
          <w:sz w:val="24"/>
          <w:szCs w:val="24"/>
        </w:rPr>
        <w:t>t.j.Dz</w:t>
      </w:r>
      <w:proofErr w:type="spellEnd"/>
      <w:r w:rsidRPr="00A2424A">
        <w:rPr>
          <w:rFonts w:ascii="Arial" w:hAnsi="Arial" w:cs="Arial"/>
          <w:sz w:val="24"/>
          <w:szCs w:val="24"/>
        </w:rPr>
        <w:t>. U. z 2022 r.poz. 1710</w:t>
      </w:r>
      <w:r>
        <w:rPr>
          <w:rFonts w:ascii="Arial" w:hAnsi="Arial" w:cs="Arial"/>
          <w:sz w:val="24"/>
          <w:szCs w:val="24"/>
        </w:rPr>
        <w:t xml:space="preserve"> ze zm.)</w:t>
      </w: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424A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akres</w:t>
      </w:r>
      <w:r w:rsidRPr="00A2424A">
        <w:rPr>
          <w:rFonts w:ascii="Arial" w:hAnsi="Arial" w:cs="Arial"/>
          <w:b/>
          <w:bCs/>
          <w:sz w:val="24"/>
          <w:szCs w:val="24"/>
        </w:rPr>
        <w:t>: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Zakres robót </w:t>
      </w:r>
      <w:r>
        <w:rPr>
          <w:rFonts w:ascii="Arial" w:hAnsi="Arial" w:cs="Arial"/>
          <w:sz w:val="24"/>
          <w:szCs w:val="24"/>
        </w:rPr>
        <w:t>został określony za pomocą</w:t>
      </w:r>
      <w:r w:rsidRPr="00A2424A">
        <w:rPr>
          <w:rFonts w:ascii="Arial" w:hAnsi="Arial" w:cs="Arial"/>
          <w:sz w:val="24"/>
          <w:szCs w:val="24"/>
        </w:rPr>
        <w:t>: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>B</w:t>
      </w:r>
      <w:r w:rsidRPr="009174EE">
        <w:rPr>
          <w:rFonts w:ascii="Arial" w:hAnsi="Arial" w:cs="Arial"/>
          <w:sz w:val="24"/>
          <w:szCs w:val="24"/>
        </w:rPr>
        <w:t>udowlanego</w:t>
      </w:r>
      <w:r>
        <w:rPr>
          <w:rFonts w:ascii="Arial" w:hAnsi="Arial" w:cs="Arial"/>
          <w:sz w:val="24"/>
          <w:szCs w:val="24"/>
        </w:rPr>
        <w:t>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>Projektów Technicznych;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174EE">
        <w:rPr>
          <w:rFonts w:ascii="Arial" w:hAnsi="Arial" w:cs="Arial"/>
          <w:sz w:val="24"/>
          <w:szCs w:val="24"/>
        </w:rPr>
        <w:t>ecyzji pozwolenia na budowę</w:t>
      </w:r>
      <w:r>
        <w:rPr>
          <w:rFonts w:ascii="Arial" w:hAnsi="Arial" w:cs="Arial"/>
          <w:sz w:val="24"/>
          <w:szCs w:val="24"/>
        </w:rPr>
        <w:t>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>Specyfikacji Technicznych Wykonania i Odbioru Robót;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>Przedmiaru robót</w:t>
      </w:r>
      <w:r>
        <w:rPr>
          <w:rFonts w:ascii="Arial" w:hAnsi="Arial" w:cs="Arial"/>
          <w:sz w:val="24"/>
          <w:szCs w:val="24"/>
        </w:rPr>
        <w:t>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>warunków określonych w wzorze umowy</w:t>
      </w:r>
      <w:r>
        <w:rPr>
          <w:rFonts w:ascii="Arial" w:hAnsi="Arial" w:cs="Arial"/>
          <w:sz w:val="24"/>
          <w:szCs w:val="24"/>
        </w:rPr>
        <w:t>;</w:t>
      </w:r>
    </w:p>
    <w:p w:rsidR="001D2621" w:rsidRPr="009174EE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74EE">
        <w:rPr>
          <w:rFonts w:ascii="Arial" w:hAnsi="Arial" w:cs="Arial"/>
          <w:sz w:val="24"/>
          <w:szCs w:val="24"/>
        </w:rPr>
        <w:t xml:space="preserve">ustaleń niniejszego opisu przedmiotu </w:t>
      </w:r>
      <w:r>
        <w:rPr>
          <w:rFonts w:ascii="Arial" w:hAnsi="Arial" w:cs="Arial"/>
          <w:sz w:val="24"/>
          <w:szCs w:val="24"/>
        </w:rPr>
        <w:t>zamówienia</w:t>
      </w:r>
      <w:r w:rsidRPr="009174EE">
        <w:rPr>
          <w:rFonts w:ascii="Arial" w:hAnsi="Arial" w:cs="Arial"/>
          <w:sz w:val="24"/>
          <w:szCs w:val="24"/>
        </w:rPr>
        <w:t>.</w:t>
      </w: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3B243E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Podział robót na etapy: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konieczność zabezpieczenia rejonu operacyjnego miasta chronionego przez Jednostkę</w:t>
      </w:r>
      <w:r w:rsidRPr="00A2424A">
        <w:rPr>
          <w:rFonts w:ascii="Arial" w:hAnsi="Arial" w:cs="Arial"/>
          <w:sz w:val="24"/>
          <w:szCs w:val="24"/>
        </w:rPr>
        <w:t xml:space="preserve"> Ratowniczo – Gaśniczej nr 7 przy ul. Powstańców Śląskich 67 w Warszawie</w:t>
      </w:r>
      <w:r>
        <w:rPr>
          <w:rFonts w:ascii="Arial" w:hAnsi="Arial" w:cs="Arial"/>
          <w:sz w:val="24"/>
          <w:szCs w:val="24"/>
        </w:rPr>
        <w:t xml:space="preserve"> realizacja przedmiotowej inwestycji musi być realizowana przy zachowaniu funkcjonowania </w:t>
      </w:r>
      <w:r w:rsidRPr="003309A5">
        <w:rPr>
          <w:rFonts w:ascii="Arial" w:hAnsi="Arial" w:cs="Arial"/>
          <w:sz w:val="24"/>
          <w:szCs w:val="24"/>
        </w:rPr>
        <w:t>Jednostk</w:t>
      </w:r>
      <w:r>
        <w:rPr>
          <w:rFonts w:ascii="Arial" w:hAnsi="Arial" w:cs="Arial"/>
          <w:sz w:val="24"/>
          <w:szCs w:val="24"/>
        </w:rPr>
        <w:t>i</w:t>
      </w:r>
      <w:r w:rsidRPr="003309A5">
        <w:rPr>
          <w:rFonts w:ascii="Arial" w:hAnsi="Arial" w:cs="Arial"/>
          <w:sz w:val="24"/>
          <w:szCs w:val="24"/>
        </w:rPr>
        <w:t xml:space="preserve"> Ratowniczo – Gaśnicz</w:t>
      </w:r>
      <w:r>
        <w:rPr>
          <w:rFonts w:ascii="Arial" w:hAnsi="Arial" w:cs="Arial"/>
          <w:sz w:val="24"/>
          <w:szCs w:val="24"/>
        </w:rPr>
        <w:t>ej,</w:t>
      </w:r>
      <w:r w:rsidRPr="00A2424A">
        <w:rPr>
          <w:rFonts w:ascii="Arial" w:hAnsi="Arial" w:cs="Arial"/>
          <w:sz w:val="24"/>
          <w:szCs w:val="24"/>
        </w:rPr>
        <w:t xml:space="preserve"> a prowadzone roboty nie mogą zakłócać jej działania w istotny sposób.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Zmawiający uznał, że w zaistniałej sytuacji prowadzenie niniejszej inwestycji powinno być realizowane z uwzględnieniem podziału robót na etapy. Zaplanowany podział na etapy uwzględnia jednocześnie sposób rozliczenia i posiadane środki finansowe przewidziane przez Zmawiającego na poszczególne lata realizacji.</w:t>
      </w:r>
    </w:p>
    <w:p w:rsidR="001D2621" w:rsidRPr="006B465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b/>
          <w:sz w:val="24"/>
          <w:szCs w:val="24"/>
        </w:rPr>
        <w:t>Etap I</w:t>
      </w:r>
      <w:r w:rsidRPr="009D7047">
        <w:rPr>
          <w:rFonts w:ascii="Arial" w:hAnsi="Arial" w:cs="Arial"/>
          <w:sz w:val="24"/>
          <w:szCs w:val="24"/>
        </w:rPr>
        <w:t xml:space="preserve"> – Obejmuje wykonanie robót związanych zagospodarowaniem terenu </w:t>
      </w:r>
      <w:bookmarkStart w:id="3" w:name="_Hlk141709649"/>
      <w:r w:rsidRPr="009D7047">
        <w:rPr>
          <w:rFonts w:ascii="Arial" w:hAnsi="Arial" w:cs="Arial"/>
          <w:sz w:val="24"/>
          <w:szCs w:val="24"/>
        </w:rPr>
        <w:t>(przedmiar roboty budowlane cz. I poz. Rozdział 19 poz. 167-174, 194-227</w:t>
      </w:r>
      <w:bookmarkEnd w:id="3"/>
      <w:r w:rsidRPr="009D7047">
        <w:rPr>
          <w:rFonts w:ascii="Arial" w:hAnsi="Arial" w:cs="Arial"/>
          <w:sz w:val="24"/>
          <w:szCs w:val="24"/>
        </w:rPr>
        <w:t xml:space="preserve">) oraz rozbudową hali stalowej (przedmiar roboty budowlane cz. II poz. Rozdział 3 poz. 41-85). 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W zakresie instalacji sanitarnych należy wykonać elementy kanalizacji sanitarnej na zewnątrz budynku (przedmiar robót instalacji </w:t>
      </w:r>
      <w:proofErr w:type="spellStart"/>
      <w:r w:rsidRPr="009D7047">
        <w:rPr>
          <w:rFonts w:ascii="Arial" w:hAnsi="Arial" w:cs="Arial"/>
          <w:sz w:val="24"/>
          <w:szCs w:val="24"/>
        </w:rPr>
        <w:t>wod-kan</w:t>
      </w:r>
      <w:proofErr w:type="spellEnd"/>
      <w:r w:rsidRPr="009D7047">
        <w:rPr>
          <w:rFonts w:ascii="Arial" w:hAnsi="Arial" w:cs="Arial"/>
          <w:sz w:val="24"/>
          <w:szCs w:val="24"/>
        </w:rPr>
        <w:t xml:space="preserve"> poz. Rozdział 6 poz. 118-144), elementy kanalizacji deszczowej na zewnątrz budynku (przedmiar robót instalacji </w:t>
      </w:r>
      <w:proofErr w:type="spellStart"/>
      <w:r w:rsidRPr="009D7047">
        <w:rPr>
          <w:rFonts w:ascii="Arial" w:hAnsi="Arial" w:cs="Arial"/>
          <w:sz w:val="24"/>
          <w:szCs w:val="24"/>
        </w:rPr>
        <w:t>wod-kan</w:t>
      </w:r>
      <w:proofErr w:type="spellEnd"/>
      <w:r w:rsidRPr="009D7047">
        <w:rPr>
          <w:rFonts w:ascii="Arial" w:hAnsi="Arial" w:cs="Arial"/>
          <w:sz w:val="24"/>
          <w:szCs w:val="24"/>
        </w:rPr>
        <w:t xml:space="preserve"> poz. Rozdział 7 poz. 153-170) oraz elementy wentylacji mechanicznej w hali </w:t>
      </w:r>
      <w:r w:rsidRPr="009D7047">
        <w:rPr>
          <w:rFonts w:ascii="Arial" w:hAnsi="Arial" w:cs="Arial"/>
          <w:sz w:val="24"/>
          <w:szCs w:val="24"/>
        </w:rPr>
        <w:lastRenderedPageBreak/>
        <w:t>stalowej (przedmiar robót instalacji wentylacji i klimatyzacji poz. Rozdział 7 poz. 177-189.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W zakresie instalacji elektrycznych został wyodrębniony dodatkowy przedmiar robót elektrycznych - I etap. 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Pozycje 1-44 opisują zakres robót, który należy wycenić i wykonać w ramach I etapu robót. Pozycje te są zdublowane w podstawowym przedmiarze robót elektrycznych i nie należy ich sumować do całkowitej wartości robót elektrycznych.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Pozycje 45-53 opisują zakres robót, który dotyczy tymczasowego przeniesienia punktu alarmowego. Pozycji tych </w:t>
      </w:r>
      <w:r w:rsidRPr="009D7047">
        <w:rPr>
          <w:rFonts w:ascii="Arial" w:hAnsi="Arial" w:cs="Arial"/>
          <w:b/>
          <w:sz w:val="24"/>
          <w:szCs w:val="24"/>
        </w:rPr>
        <w:t>nie należy</w:t>
      </w:r>
      <w:r w:rsidRPr="009D7047">
        <w:rPr>
          <w:rFonts w:ascii="Arial" w:hAnsi="Arial" w:cs="Arial"/>
          <w:sz w:val="24"/>
          <w:szCs w:val="24"/>
        </w:rPr>
        <w:t xml:space="preserve"> wyceniać w ramach I etapu. Pozycje </w:t>
      </w:r>
      <w:r w:rsidRPr="009D7047">
        <w:rPr>
          <w:rFonts w:ascii="Arial" w:hAnsi="Arial" w:cs="Arial"/>
          <w:b/>
          <w:sz w:val="24"/>
          <w:szCs w:val="24"/>
        </w:rPr>
        <w:t xml:space="preserve">należy </w:t>
      </w:r>
      <w:r w:rsidRPr="009D7047">
        <w:rPr>
          <w:rFonts w:ascii="Arial" w:hAnsi="Arial" w:cs="Arial"/>
          <w:sz w:val="24"/>
          <w:szCs w:val="24"/>
        </w:rPr>
        <w:t>wycenić, a ich wartość zsumować do całkowitej wartości robót elektrycznych.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Jednocześnie Zmawiający informuje, że termin realizacji całości robót objętych I etapem należy wykonać do dnia 11 grudnia 2023 r. 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b/>
          <w:sz w:val="24"/>
          <w:szCs w:val="24"/>
        </w:rPr>
        <w:t>Etap II</w:t>
      </w:r>
      <w:r w:rsidRPr="009D7047">
        <w:rPr>
          <w:rFonts w:ascii="Arial" w:hAnsi="Arial" w:cs="Arial"/>
          <w:sz w:val="24"/>
          <w:szCs w:val="24"/>
        </w:rPr>
        <w:t xml:space="preserve"> – Obejmuje wykonanie robót związanych z wykonaniem północnego skrzydła budynku od osi 17 do 23 wraz z pomieszczeniami 103 i 116 na I piętrze budynku  (projekt techniczny, architektura, plan wyburzeń rys nr 20) oraz pomieszczeniem magazynu nr 24 na parterze (projekt techniczny, architektura, plan wyburzeń rys nr 19).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Przed rozpoczęciem robót związanych z realizacją tego etapu Wykonawca ma obowiązek wykonać czynności związane z przeniesieniem punktu alarmowego: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7047">
        <w:rPr>
          <w:rFonts w:ascii="Arial" w:hAnsi="Arial" w:cs="Arial"/>
          <w:b/>
          <w:bCs/>
          <w:sz w:val="24"/>
          <w:szCs w:val="24"/>
        </w:rPr>
        <w:t>Przeniesienie Punktu Alarmowegooraz pomieszczenia kierownictwa JRG</w:t>
      </w:r>
      <w:r w:rsidRPr="009D7047">
        <w:rPr>
          <w:rFonts w:ascii="Arial" w:hAnsi="Arial" w:cs="Arial"/>
          <w:bCs/>
          <w:sz w:val="24"/>
          <w:szCs w:val="24"/>
        </w:rPr>
        <w:t xml:space="preserve"> do wyznaczonych pomieszczeń nr 115 – punkt alarmowy oraz pomieszczenie 117 – pomieszczenie kierownictwa JRG </w:t>
      </w:r>
      <w:r w:rsidRPr="009D7047">
        <w:rPr>
          <w:rFonts w:ascii="Arial" w:hAnsi="Arial" w:cs="Arial"/>
          <w:sz w:val="24"/>
          <w:szCs w:val="24"/>
        </w:rPr>
        <w:t>(projekt techniczny, architektura, plan wyburzeń rys nr 20)</w:t>
      </w:r>
      <w:r w:rsidRPr="009D7047">
        <w:rPr>
          <w:rFonts w:ascii="Arial" w:hAnsi="Arial" w:cs="Arial"/>
          <w:bCs/>
          <w:sz w:val="24"/>
          <w:szCs w:val="24"/>
        </w:rPr>
        <w:t>: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przeniesienie łącza światłowodowego operatora i skorzystanie z zapasu znajdującego się na garażu JRG przed rozpoczęciem etapu II oraz przed rozpoczęciem etapu III powrót do stanu przed remontem, tzn. zapas zabezpieczony zgodnie z sztuką na garażu, a łącze wprowadzone do nowej szafy RACK w wyremontowanym pomieszczeniu PA,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przeniesienie urządzeń aktywnych sieci resortowej MSWiA oraz pasywnych sieci OST-112 w tym dwóch łączy światłowodowych (podstawowego i zapasowego, skorzystanie z zapasu znajdującego się na garażu JRG w etapie II oraz przed rozpoczęcia III etapu powrót do stanu przed remontem, tzn. zapas zabezpieczony zgodnie z sztuką na garażu a łącze oraz urządzenia aktywne wprowadzone do nowej szafy RACK w wyremontowanym pomieszczeniu PA,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przeniesienie Szafy </w:t>
      </w:r>
      <w:proofErr w:type="spellStart"/>
      <w:r w:rsidRPr="009D7047">
        <w:rPr>
          <w:rFonts w:ascii="Arial" w:hAnsi="Arial" w:cs="Arial"/>
          <w:sz w:val="24"/>
          <w:szCs w:val="24"/>
        </w:rPr>
        <w:t>Rack</w:t>
      </w:r>
      <w:proofErr w:type="spellEnd"/>
      <w:r w:rsidRPr="009D7047">
        <w:rPr>
          <w:rFonts w:ascii="Arial" w:hAnsi="Arial" w:cs="Arial"/>
          <w:sz w:val="24"/>
          <w:szCs w:val="24"/>
        </w:rPr>
        <w:t xml:space="preserve"> wraz z znajdującymi się w niej urządzeniami (bez </w:t>
      </w:r>
      <w:proofErr w:type="spellStart"/>
      <w:r w:rsidRPr="009D7047">
        <w:rPr>
          <w:rFonts w:ascii="Arial" w:hAnsi="Arial" w:cs="Arial"/>
          <w:sz w:val="24"/>
          <w:szCs w:val="24"/>
        </w:rPr>
        <w:t>patchpanela</w:t>
      </w:r>
      <w:proofErr w:type="spellEnd"/>
      <w:r w:rsidRPr="009D7047">
        <w:rPr>
          <w:rFonts w:ascii="Arial" w:hAnsi="Arial" w:cs="Arial"/>
          <w:sz w:val="24"/>
          <w:szCs w:val="24"/>
        </w:rPr>
        <w:t xml:space="preserve"> sieci logicznej budynku) z uwzględnieniem przedłużenia instalacji niskoprądowej oraz przeniesieniem zasilania awaryjnego UPS w etapie II oraz powrót urządzeń oraz instalacji przed etapem III oraz wprowadzeniem do nowej szafy w wyremontowanym pomieszczeniu,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przeniesienie (przedłużenie instalacji) radiowęzła w etapie II do tymczasowego pomieszczenia dyspozytora,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lastRenderedPageBreak/>
        <w:t>przeniesienie (przedłużenie instalacji) powiadamiania o zdarzeniu (wyświetlacze numeryczne) w etapie II oraz uruchomienie w pomieszczeniu tymczasowym Punktu Alarmowego JRG 7,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przeniesienie rejestratora do kamer przed rozpoczęciem prac II etapu oraz po zakończonym etapie powrót do miejsca poprzedniego wraz z wprowadzeniem sterowania do wyremontowanego PA,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przeniesienie radiostacji wraz z przedłużeniem instalacji antenowej 2 szt. PA oraz instalacji radiowej systemu wyniesionego TRX wraz z przedłużeniem,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przedłużenie przewodu antenowego oraz uruchomienie instalacji w etapie II w tymczasowym pomieszczeniu dyspozytora w szafie </w:t>
      </w:r>
      <w:proofErr w:type="spellStart"/>
      <w:r w:rsidRPr="009D7047">
        <w:rPr>
          <w:rFonts w:ascii="Arial" w:hAnsi="Arial" w:cs="Arial"/>
          <w:sz w:val="24"/>
          <w:szCs w:val="24"/>
        </w:rPr>
        <w:t>rack</w:t>
      </w:r>
      <w:proofErr w:type="spellEnd"/>
      <w:r w:rsidRPr="009D7047">
        <w:rPr>
          <w:rFonts w:ascii="Arial" w:hAnsi="Arial" w:cs="Arial"/>
          <w:sz w:val="24"/>
          <w:szCs w:val="24"/>
        </w:rPr>
        <w:t>. Przed rozpoczęciem etapu III powrót urządzeń i instalacji do docelowego PA wraz z montażem              i uruchomieniem w szafie RACK,</w:t>
      </w:r>
    </w:p>
    <w:p w:rsidR="001D2621" w:rsidRPr="009D704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wykonanie instalacji tymczasowej na potrzeby funkcjonowania JRG (gniazdka telefoniczne oraz komputerowe min. 2 szt. na osobę) w tymczasowych pomieszczeniach kierownictwa JRG (3 osoby D-ca, Z-ca i Kwatermistrz), oraz dla Punktu Alarmowego min. 6 szt. Instalacja wykonana od szafy </w:t>
      </w:r>
      <w:proofErr w:type="spellStart"/>
      <w:r w:rsidRPr="009D7047">
        <w:rPr>
          <w:rFonts w:ascii="Arial" w:hAnsi="Arial" w:cs="Arial"/>
          <w:sz w:val="24"/>
          <w:szCs w:val="24"/>
        </w:rPr>
        <w:t>rack</w:t>
      </w:r>
      <w:proofErr w:type="spellEnd"/>
      <w:r w:rsidRPr="009D7047">
        <w:rPr>
          <w:rFonts w:ascii="Arial" w:hAnsi="Arial" w:cs="Arial"/>
          <w:sz w:val="24"/>
          <w:szCs w:val="24"/>
        </w:rPr>
        <w:t xml:space="preserve"> do pomieszczeń Dowódcy, kwatermistrza i PA.</w:t>
      </w: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9D704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 xml:space="preserve">Po wykonaniu drugiego etapu prac PA musi wrócić do pełnej funkcjonalności </w:t>
      </w:r>
    </w:p>
    <w:p w:rsidR="001D2621" w:rsidRPr="00C404A4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047">
        <w:rPr>
          <w:rFonts w:ascii="Arial" w:hAnsi="Arial" w:cs="Arial"/>
          <w:sz w:val="24"/>
          <w:szCs w:val="24"/>
        </w:rPr>
        <w:t>w pomieszczeniu docelowym, instalacje teletechniczne przewidziane</w:t>
      </w:r>
      <w:r w:rsidRPr="00C404A4">
        <w:rPr>
          <w:rFonts w:ascii="Arial" w:hAnsi="Arial" w:cs="Arial"/>
          <w:sz w:val="24"/>
          <w:szCs w:val="24"/>
        </w:rPr>
        <w:t xml:space="preserve"> w drugim etapie prac muszą być doprowadzone do szafy rozdzielającej </w:t>
      </w:r>
      <w:proofErr w:type="spellStart"/>
      <w:r w:rsidRPr="00C404A4">
        <w:rPr>
          <w:rFonts w:ascii="Arial" w:hAnsi="Arial" w:cs="Arial"/>
          <w:sz w:val="24"/>
          <w:szCs w:val="24"/>
        </w:rPr>
        <w:t>Rack</w:t>
      </w:r>
      <w:proofErr w:type="spellEnd"/>
      <w:r w:rsidRPr="00C404A4">
        <w:rPr>
          <w:rFonts w:ascii="Arial" w:hAnsi="Arial" w:cs="Arial"/>
          <w:sz w:val="24"/>
          <w:szCs w:val="24"/>
        </w:rPr>
        <w:t xml:space="preserve"> na PA. Instalacje logiczne, antenowe rozprowadzone po budynku muszą zostać zakończone </w:t>
      </w:r>
      <w:proofErr w:type="spellStart"/>
      <w:r w:rsidRPr="00C404A4">
        <w:rPr>
          <w:rFonts w:ascii="Arial" w:hAnsi="Arial" w:cs="Arial"/>
          <w:sz w:val="24"/>
          <w:szCs w:val="24"/>
        </w:rPr>
        <w:t>patchpanelem</w:t>
      </w:r>
      <w:proofErr w:type="spellEnd"/>
      <w:r w:rsidRPr="00C404A4">
        <w:rPr>
          <w:rFonts w:ascii="Arial" w:hAnsi="Arial" w:cs="Arial"/>
          <w:sz w:val="24"/>
          <w:szCs w:val="24"/>
        </w:rPr>
        <w:t xml:space="preserve"> w szafie docelowej PA oraz posiadać zapasy przewodów, które będą znajdować się poza pomieszczeniem Punktu Alarmowego JRG7, tak by nie ingerować w funkcjonalność pomieszczenia i prace dyspozytora podczas dalszych prac remontowych. Jednocześnie każdorazowe przeniesienie Punktu Alarmowego musi zapewnić pełną funkcjonalność urządzeń i instalacji. Każdorazowe przeniesienie instalacji i urządzeń do tymczasowego pomieszczenia oraz docelowego przed rozpoczęciem etapu II oraz przed rozpoczęciem etapu III musi działać w 100% co zostanie sprawdzone i potwierdzone poprzez kontrolę stanu systemów i instalacji.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4A4">
        <w:rPr>
          <w:rFonts w:ascii="Arial" w:hAnsi="Arial" w:cs="Arial"/>
          <w:sz w:val="24"/>
          <w:szCs w:val="24"/>
        </w:rPr>
        <w:t>Podczas prowadzenia prac polegających na przeniesieniu funkcjonalności Punktu Alarmowego do miejsca tymczasowego oraz po zakończonej pracy w etapie II do miejsca docelowego dopuszcza się</w:t>
      </w:r>
      <w:r>
        <w:rPr>
          <w:rFonts w:ascii="Arial" w:hAnsi="Arial" w:cs="Arial"/>
          <w:sz w:val="24"/>
          <w:szCs w:val="24"/>
        </w:rPr>
        <w:t xml:space="preserve"> 8</w:t>
      </w:r>
      <w:r w:rsidRPr="00C404A4">
        <w:rPr>
          <w:rFonts w:ascii="Arial" w:hAnsi="Arial" w:cs="Arial"/>
          <w:sz w:val="24"/>
          <w:szCs w:val="24"/>
        </w:rPr>
        <w:t xml:space="preserve"> h bez pełnej funkcjonalności. Każdorazowe prace polegające na wyłączeniu jednej z wielu funkcjonalności lub działania całego punktu muszą być ustalone i zgłoszone do Wydziału Kwatermistrzowskiego oraz Wydziału Operacyjno-szkoleniowego. Prace można rozpocząć po uzyskaniu akceptacji ww. stron.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4A4">
        <w:rPr>
          <w:rFonts w:ascii="Arial" w:hAnsi="Arial" w:cs="Arial"/>
          <w:b/>
          <w:sz w:val="24"/>
          <w:szCs w:val="24"/>
        </w:rPr>
        <w:t>Etap III</w:t>
      </w:r>
      <w:r>
        <w:rPr>
          <w:rFonts w:ascii="Arial" w:hAnsi="Arial" w:cs="Arial"/>
          <w:sz w:val="24"/>
          <w:szCs w:val="24"/>
        </w:rPr>
        <w:t xml:space="preserve"> – Obejmuje wszelkie roboty niezbędne do zrealizowania, które nie zostały już wcześniej wykonane w poprzedzających etapach. </w:t>
      </w: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3B243E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Zamawiającego dotyczące harmonogramu realizacji robót:</w:t>
      </w:r>
    </w:p>
    <w:p w:rsidR="001D2621" w:rsidRPr="009434D0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34D0">
        <w:rPr>
          <w:rFonts w:ascii="Arial" w:hAnsi="Arial" w:cs="Arial"/>
          <w:sz w:val="24"/>
          <w:szCs w:val="24"/>
        </w:rPr>
        <w:t xml:space="preserve">Wykonawca przedstawi </w:t>
      </w:r>
      <w:proofErr w:type="spellStart"/>
      <w:r w:rsidRPr="009434D0">
        <w:rPr>
          <w:rFonts w:ascii="Arial" w:hAnsi="Arial" w:cs="Arial"/>
          <w:sz w:val="24"/>
          <w:szCs w:val="24"/>
        </w:rPr>
        <w:t>harmonogramrzeczowo-terminowo-finansowy</w:t>
      </w:r>
      <w:proofErr w:type="spellEnd"/>
      <w:r w:rsidRPr="009434D0">
        <w:rPr>
          <w:rFonts w:ascii="Arial" w:hAnsi="Arial" w:cs="Arial"/>
          <w:sz w:val="24"/>
          <w:szCs w:val="24"/>
        </w:rPr>
        <w:t xml:space="preserve"> uwzględniając podział robót na etapy.</w:t>
      </w:r>
    </w:p>
    <w:p w:rsidR="001D2621" w:rsidRPr="009434D0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34D0">
        <w:rPr>
          <w:rFonts w:ascii="Arial" w:hAnsi="Arial" w:cs="Arial"/>
          <w:sz w:val="24"/>
          <w:szCs w:val="24"/>
        </w:rPr>
        <w:lastRenderedPageBreak/>
        <w:t>wykonane w bieżącym roku roboty powinny być zabezpieczone przed szkodliwym działaniem warunków atmosferycznych.</w:t>
      </w:r>
    </w:p>
    <w:p w:rsidR="001D2621" w:rsidRPr="009434D0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34D0">
        <w:rPr>
          <w:rFonts w:ascii="Arial" w:hAnsi="Arial" w:cs="Arial"/>
          <w:sz w:val="24"/>
          <w:szCs w:val="24"/>
        </w:rPr>
        <w:t>W harmonogramie realizacji robót Wykonawca zobowiązany będzie do podania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</w:t>
      </w:r>
    </w:p>
    <w:p w:rsidR="001D2621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kolejności wykonywanych robót według technologii wykonania</w:t>
      </w:r>
    </w:p>
    <w:p w:rsidR="001D2621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terminów i czasu realizacji poszczególnych robót </w:t>
      </w:r>
    </w:p>
    <w:p w:rsidR="001D2621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planowanych terminów płatności za wykonanie poszczególnych robót budowlanych.</w:t>
      </w:r>
    </w:p>
    <w:p w:rsidR="001D2621" w:rsidRPr="009434D0" w:rsidRDefault="001D2621" w:rsidP="001D262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434D0">
        <w:rPr>
          <w:rFonts w:ascii="Arial" w:hAnsi="Arial" w:cs="Arial"/>
          <w:sz w:val="24"/>
          <w:szCs w:val="24"/>
        </w:rPr>
        <w:t>W miarę potrzeb oraz postępu robót wykonawca będzie zobowiązany do aktualizacji harmonogramu realizacji robót; aktualizacja nie może mieć żadnego wpływu na zmianę umownego końcowego terminu zakończenia robót oraz kwoty za wykonane prace.</w:t>
      </w:r>
    </w:p>
    <w:p w:rsidR="001D2621" w:rsidRDefault="001D2621" w:rsidP="001D2621">
      <w:pPr>
        <w:spacing w:after="0"/>
        <w:rPr>
          <w:rFonts w:ascii="Arial" w:hAnsi="Arial" w:cs="Arial"/>
          <w:sz w:val="24"/>
          <w:szCs w:val="24"/>
        </w:rPr>
      </w:pPr>
    </w:p>
    <w:p w:rsidR="001D2621" w:rsidRPr="00D416D9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końcowe: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Szczegółowe rozwiązania obejmujące przedmiot zamówienia zostały zawarte </w:t>
      </w:r>
      <w:r>
        <w:rPr>
          <w:rFonts w:ascii="Arial" w:hAnsi="Arial" w:cs="Arial"/>
          <w:sz w:val="24"/>
          <w:szCs w:val="24"/>
        </w:rPr>
        <w:br/>
      </w:r>
      <w:r w:rsidRPr="00A2424A">
        <w:rPr>
          <w:rFonts w:ascii="Arial" w:hAnsi="Arial" w:cs="Arial"/>
          <w:sz w:val="24"/>
          <w:szCs w:val="24"/>
        </w:rPr>
        <w:t>w projektach wykonawczych, specyfikacjach technicznych wykonania i odbioru robót, przedmiarach robót opisujących ww. zakres robót.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Wykonawca zobowiązany jest sporządzić lub zapewnić sporządzenie, przed rozpoczęciem budowy planu, bezpieczeństwa i ochrony zdrowia, uwzględniając specyfikę obiektu budowlanego i warunki prowadzenia robót budowlanych. 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Z uwagi na powyższe oraz specyfikę obiektu Zamawiający zaleca dokonania wizji lokalnej przed przygotowaniem oferty. W sprawie wizji prosimy o skontaktowanie się z osobami wskazanymi do kontaktu w SWZ. 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Wykonawca zobligowanyjest do prowadzenia dziennika budowy</w:t>
      </w:r>
      <w:r>
        <w:rPr>
          <w:rFonts w:ascii="Arial" w:hAnsi="Arial" w:cs="Arial"/>
          <w:sz w:val="24"/>
          <w:szCs w:val="24"/>
        </w:rPr>
        <w:t xml:space="preserve"> i rozbiórki</w:t>
      </w:r>
      <w:r w:rsidRPr="00A2424A">
        <w:rPr>
          <w:rFonts w:ascii="Arial" w:hAnsi="Arial" w:cs="Arial"/>
          <w:sz w:val="24"/>
          <w:szCs w:val="24"/>
        </w:rPr>
        <w:t>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Wykonawca zobligowanyjest do prowadzenia dziennika</w:t>
      </w:r>
      <w:r>
        <w:rPr>
          <w:rFonts w:ascii="Arial" w:hAnsi="Arial" w:cs="Arial"/>
          <w:sz w:val="24"/>
          <w:szCs w:val="24"/>
        </w:rPr>
        <w:t xml:space="preserve"> materiałowego.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A2424A">
        <w:rPr>
          <w:rFonts w:ascii="Arial" w:hAnsi="Arial" w:cs="Arial"/>
          <w:sz w:val="24"/>
          <w:szCs w:val="24"/>
        </w:rPr>
        <w:t>przewiduje nadzór inwestorski.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Wykonawca przedstawi Inspektorowi nadzoru inwestorskiego do akceptacji projekt organizacji i harmonogram robót uwzględniający wszystkie warunki w jakich będą wykonywane.</w:t>
      </w: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Elementy nieujęte w dokumentacji projektowej bądź też przedmiary robót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A2424A">
        <w:rPr>
          <w:rFonts w:ascii="Arial" w:hAnsi="Arial" w:cs="Arial"/>
          <w:sz w:val="24"/>
          <w:szCs w:val="24"/>
        </w:rPr>
        <w:t xml:space="preserve">a konieczne do wykonania zdaniem oferenta należy wykazać w formularzu ofertowym oraz przedstawić na wskazany zakres kosztorys ofertowy w formie szczegółowej. 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A2424A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lastRenderedPageBreak/>
        <w:t xml:space="preserve">Do zakresu zadań wykonawcy należało będzie wykonanie wszelkich niezbędnych badań, sprawdzeń i pomiarów. Po zakończeniu robót wykonawca przygotuje </w:t>
      </w:r>
      <w:r>
        <w:rPr>
          <w:rFonts w:ascii="Arial" w:hAnsi="Arial" w:cs="Arial"/>
          <w:sz w:val="24"/>
          <w:szCs w:val="24"/>
        </w:rPr>
        <w:br/>
      </w:r>
      <w:r w:rsidRPr="00A2424A">
        <w:rPr>
          <w:rFonts w:ascii="Arial" w:hAnsi="Arial" w:cs="Arial"/>
          <w:sz w:val="24"/>
          <w:szCs w:val="24"/>
        </w:rPr>
        <w:t>i przekaże inwestorowi dokumentację powykonawczą obiektu wraz z aprobatami technicznymi, certyfikatami, atestami, protokołami z pomiarów i prób.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 xml:space="preserve">Przewidziany czas realizacji </w:t>
      </w:r>
      <w:r w:rsidR="00EC5A3F">
        <w:rPr>
          <w:rFonts w:ascii="Arial" w:hAnsi="Arial" w:cs="Arial"/>
          <w:sz w:val="24"/>
          <w:szCs w:val="24"/>
        </w:rPr>
        <w:t>przedmiotu umowy</w:t>
      </w:r>
      <w:r>
        <w:rPr>
          <w:rFonts w:ascii="Arial" w:hAnsi="Arial" w:cs="Arial"/>
          <w:sz w:val="24"/>
          <w:szCs w:val="24"/>
        </w:rPr>
        <w:t xml:space="preserve"> do </w:t>
      </w:r>
      <w:r w:rsidR="00B61D91">
        <w:rPr>
          <w:rFonts w:ascii="Arial" w:hAnsi="Arial" w:cs="Arial"/>
          <w:sz w:val="24"/>
          <w:szCs w:val="24"/>
        </w:rPr>
        <w:t>3</w:t>
      </w:r>
      <w:r w:rsidR="00384064">
        <w:rPr>
          <w:rFonts w:ascii="Arial" w:hAnsi="Arial" w:cs="Arial"/>
          <w:sz w:val="24"/>
          <w:szCs w:val="24"/>
        </w:rPr>
        <w:t xml:space="preserve"> </w:t>
      </w:r>
      <w:r w:rsidR="00B61D91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2024r.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AF3">
        <w:rPr>
          <w:rFonts w:ascii="Arial" w:hAnsi="Arial" w:cs="Arial"/>
          <w:sz w:val="24"/>
          <w:szCs w:val="24"/>
        </w:rPr>
        <w:t>Rozliczenie za media. Na potrzeby realizacji budowy Wykonawca założy na własny koszt podlicznik energii elektrycznej oraz wodomierz za koszty zużytych mediów będzie wystawiana nota obciążeniowa.</w:t>
      </w:r>
    </w:p>
    <w:p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719C0" w:rsidRDefault="006719C0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719C0" w:rsidSect="0025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C1" w:rsidRDefault="00704BC1" w:rsidP="00556022">
      <w:pPr>
        <w:spacing w:after="0" w:line="240" w:lineRule="auto"/>
      </w:pPr>
      <w:r>
        <w:separator/>
      </w:r>
    </w:p>
  </w:endnote>
  <w:endnote w:type="continuationSeparator" w:id="1">
    <w:p w:rsidR="00704BC1" w:rsidRDefault="00704BC1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C1" w:rsidRDefault="00704BC1" w:rsidP="00556022">
      <w:pPr>
        <w:spacing w:after="0" w:line="240" w:lineRule="auto"/>
      </w:pPr>
      <w:r>
        <w:separator/>
      </w:r>
    </w:p>
  </w:footnote>
  <w:footnote w:type="continuationSeparator" w:id="1">
    <w:p w:rsidR="00704BC1" w:rsidRDefault="00704BC1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27" w:rsidRPr="00C96227" w:rsidRDefault="00C96227" w:rsidP="00C96227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C96227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C96227">
      <w:rPr>
        <w:rStyle w:val="Uwydatnienie"/>
        <w:rFonts w:ascii="Verdana" w:hAnsi="Verdana" w:cs="Verdana"/>
        <w:b/>
        <w:bCs/>
        <w:i w:val="0"/>
        <w:sz w:val="20"/>
      </w:rPr>
      <w:t>MT.2370.08.2023</w:t>
    </w:r>
  </w:p>
  <w:p w:rsidR="00C96227" w:rsidRDefault="00C962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7E"/>
    <w:multiLevelType w:val="hybridMultilevel"/>
    <w:tmpl w:val="63BCA0E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61CF"/>
    <w:multiLevelType w:val="hybridMultilevel"/>
    <w:tmpl w:val="186E7A88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266FD1"/>
    <w:multiLevelType w:val="hybridMultilevel"/>
    <w:tmpl w:val="74FE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2F0"/>
    <w:multiLevelType w:val="hybridMultilevel"/>
    <w:tmpl w:val="28D4A8C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335E"/>
    <w:multiLevelType w:val="multilevel"/>
    <w:tmpl w:val="BE20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6E2C"/>
    <w:multiLevelType w:val="hybridMultilevel"/>
    <w:tmpl w:val="CB086B28"/>
    <w:lvl w:ilvl="0" w:tplc="4DCCED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E92"/>
    <w:multiLevelType w:val="hybridMultilevel"/>
    <w:tmpl w:val="B844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30A42"/>
    <w:multiLevelType w:val="hybridMultilevel"/>
    <w:tmpl w:val="E8EEA5E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516974F8"/>
    <w:multiLevelType w:val="hybridMultilevel"/>
    <w:tmpl w:val="55DA057A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6C3001"/>
    <w:multiLevelType w:val="multilevel"/>
    <w:tmpl w:val="C9D4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A1DF5"/>
    <w:multiLevelType w:val="hybridMultilevel"/>
    <w:tmpl w:val="040A6092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AF2"/>
    <w:rsid w:val="00000CF3"/>
    <w:rsid w:val="000409AF"/>
    <w:rsid w:val="000564EE"/>
    <w:rsid w:val="0006339F"/>
    <w:rsid w:val="00077A51"/>
    <w:rsid w:val="00156FEE"/>
    <w:rsid w:val="001614AB"/>
    <w:rsid w:val="001D2621"/>
    <w:rsid w:val="001D5BDF"/>
    <w:rsid w:val="001E69AD"/>
    <w:rsid w:val="001F3CEC"/>
    <w:rsid w:val="00213FDF"/>
    <w:rsid w:val="00217A34"/>
    <w:rsid w:val="00252379"/>
    <w:rsid w:val="00274ACD"/>
    <w:rsid w:val="00285D17"/>
    <w:rsid w:val="002949F4"/>
    <w:rsid w:val="002D5BA8"/>
    <w:rsid w:val="002F179F"/>
    <w:rsid w:val="00305D57"/>
    <w:rsid w:val="00307157"/>
    <w:rsid w:val="003133EC"/>
    <w:rsid w:val="0032684B"/>
    <w:rsid w:val="003309A5"/>
    <w:rsid w:val="003615F3"/>
    <w:rsid w:val="00384064"/>
    <w:rsid w:val="003B243E"/>
    <w:rsid w:val="003D65DB"/>
    <w:rsid w:val="003E04E5"/>
    <w:rsid w:val="00426E79"/>
    <w:rsid w:val="004629F1"/>
    <w:rsid w:val="00494BE3"/>
    <w:rsid w:val="00496DAC"/>
    <w:rsid w:val="004C7CE6"/>
    <w:rsid w:val="004D473A"/>
    <w:rsid w:val="004E5AF2"/>
    <w:rsid w:val="004F0654"/>
    <w:rsid w:val="004F59FA"/>
    <w:rsid w:val="00500E6F"/>
    <w:rsid w:val="00542F24"/>
    <w:rsid w:val="00556022"/>
    <w:rsid w:val="00557892"/>
    <w:rsid w:val="00566097"/>
    <w:rsid w:val="00586A20"/>
    <w:rsid w:val="005A12D3"/>
    <w:rsid w:val="005A7F38"/>
    <w:rsid w:val="00636CE4"/>
    <w:rsid w:val="0064430B"/>
    <w:rsid w:val="00645FE2"/>
    <w:rsid w:val="006719C0"/>
    <w:rsid w:val="00675A21"/>
    <w:rsid w:val="0067787A"/>
    <w:rsid w:val="00684AF3"/>
    <w:rsid w:val="00697BBE"/>
    <w:rsid w:val="006B4651"/>
    <w:rsid w:val="00704BC1"/>
    <w:rsid w:val="00716864"/>
    <w:rsid w:val="00754565"/>
    <w:rsid w:val="007C429B"/>
    <w:rsid w:val="007C4D56"/>
    <w:rsid w:val="007D2361"/>
    <w:rsid w:val="0083054F"/>
    <w:rsid w:val="00837B10"/>
    <w:rsid w:val="0085202C"/>
    <w:rsid w:val="008735EB"/>
    <w:rsid w:val="00883BCE"/>
    <w:rsid w:val="008862CC"/>
    <w:rsid w:val="0089399C"/>
    <w:rsid w:val="008A1EBA"/>
    <w:rsid w:val="008A24C4"/>
    <w:rsid w:val="008A7987"/>
    <w:rsid w:val="008D4CF9"/>
    <w:rsid w:val="00913D78"/>
    <w:rsid w:val="00913E67"/>
    <w:rsid w:val="009174EE"/>
    <w:rsid w:val="0092700A"/>
    <w:rsid w:val="00937891"/>
    <w:rsid w:val="009434D0"/>
    <w:rsid w:val="0097447F"/>
    <w:rsid w:val="009C679B"/>
    <w:rsid w:val="009D4B83"/>
    <w:rsid w:val="009D7047"/>
    <w:rsid w:val="00A008BE"/>
    <w:rsid w:val="00A065CB"/>
    <w:rsid w:val="00A2424A"/>
    <w:rsid w:val="00A248DD"/>
    <w:rsid w:val="00AA51C4"/>
    <w:rsid w:val="00AD44AD"/>
    <w:rsid w:val="00B223E9"/>
    <w:rsid w:val="00B34AB5"/>
    <w:rsid w:val="00B61D91"/>
    <w:rsid w:val="00B728DC"/>
    <w:rsid w:val="00BE4A26"/>
    <w:rsid w:val="00BE504D"/>
    <w:rsid w:val="00BE67CC"/>
    <w:rsid w:val="00C105DF"/>
    <w:rsid w:val="00C404A4"/>
    <w:rsid w:val="00C55E52"/>
    <w:rsid w:val="00C71033"/>
    <w:rsid w:val="00C81379"/>
    <w:rsid w:val="00C96227"/>
    <w:rsid w:val="00CC36FB"/>
    <w:rsid w:val="00CE286B"/>
    <w:rsid w:val="00D02AFD"/>
    <w:rsid w:val="00D203FC"/>
    <w:rsid w:val="00D23A8A"/>
    <w:rsid w:val="00D25DCC"/>
    <w:rsid w:val="00D3081A"/>
    <w:rsid w:val="00D416D9"/>
    <w:rsid w:val="00D779C1"/>
    <w:rsid w:val="00DA4833"/>
    <w:rsid w:val="00DC08A4"/>
    <w:rsid w:val="00E00FB2"/>
    <w:rsid w:val="00E07D7F"/>
    <w:rsid w:val="00E3297D"/>
    <w:rsid w:val="00E54D72"/>
    <w:rsid w:val="00E62DEF"/>
    <w:rsid w:val="00E67FF5"/>
    <w:rsid w:val="00E75F19"/>
    <w:rsid w:val="00EC5A3F"/>
    <w:rsid w:val="00EE556C"/>
    <w:rsid w:val="00F05815"/>
    <w:rsid w:val="00F43906"/>
    <w:rsid w:val="00F53890"/>
    <w:rsid w:val="00F77DD0"/>
    <w:rsid w:val="00FA6675"/>
    <w:rsid w:val="00FD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22"/>
  </w:style>
  <w:style w:type="paragraph" w:styleId="Stopka">
    <w:name w:val="footer"/>
    <w:basedOn w:val="Normalny"/>
    <w:link w:val="Stopka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22"/>
  </w:style>
  <w:style w:type="character" w:styleId="Uwydatnienie">
    <w:name w:val="Emphasis"/>
    <w:uiPriority w:val="99"/>
    <w:qFormat/>
    <w:rsid w:val="00C962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884F-D007-4971-97FE-B0764DD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mklimek</dc:creator>
  <cp:lastModifiedBy>User</cp:lastModifiedBy>
  <cp:revision>8</cp:revision>
  <cp:lastPrinted>2023-08-11T10:19:00Z</cp:lastPrinted>
  <dcterms:created xsi:type="dcterms:W3CDTF">2023-08-10T09:54:00Z</dcterms:created>
  <dcterms:modified xsi:type="dcterms:W3CDTF">2023-08-11T12:53:00Z</dcterms:modified>
</cp:coreProperties>
</file>