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6A7A3718" w14:textId="77777777" w:rsidR="00AA534B" w:rsidRPr="00AA534B" w:rsidRDefault="00AA534B" w:rsidP="00AA534B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AA534B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6DA07FC3" w14:textId="06676C9D" w:rsidR="00AA534B" w:rsidRPr="00AA534B" w:rsidRDefault="00AA534B" w:rsidP="00AA534B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AA534B">
        <w:rPr>
          <w:rFonts w:ascii="Verdana" w:hAnsi="Verdana" w:cs="Arial"/>
          <w:b/>
          <w:sz w:val="18"/>
          <w:szCs w:val="18"/>
        </w:rPr>
        <w:t>„PRZEBUDOWA DW 492 OD DK 46 DO GRANICY WOJEWÓDZTWA. ODCINEK I OD GRANICY WOJEWÓDZTWA DO ŁOBODNA, ODCINEK II OD SKRZYŻOWANIA Z DW 491 W M. ŁOBODNO DO SKRZYŻOWANIA Z DK 43 W M. KŁOBUCK, ODCINEK III OD SKRZYŻOWANIA Z DW 494 W M. WRĘCZYCA WIELKA DO KM 31+616”</w:t>
      </w:r>
      <w:r>
        <w:rPr>
          <w:rFonts w:ascii="Verdana" w:hAnsi="Verdana" w:cs="Arial"/>
          <w:b/>
          <w:sz w:val="18"/>
          <w:szCs w:val="18"/>
        </w:rPr>
        <w:t>,</w:t>
      </w:r>
    </w:p>
    <w:p w14:paraId="6363BEBC" w14:textId="77777777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</w:p>
    <w:bookmarkEnd w:id="0"/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1C015" w14:textId="77777777" w:rsidR="007B7167" w:rsidRDefault="007B7167" w:rsidP="00F47A5C">
      <w:r>
        <w:separator/>
      </w:r>
    </w:p>
  </w:endnote>
  <w:endnote w:type="continuationSeparator" w:id="0">
    <w:p w14:paraId="0A53547B" w14:textId="77777777" w:rsidR="007B7167" w:rsidRDefault="007B716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89831" w14:textId="77777777" w:rsidR="007B7167" w:rsidRDefault="007B7167" w:rsidP="00F47A5C">
      <w:r>
        <w:separator/>
      </w:r>
    </w:p>
  </w:footnote>
  <w:footnote w:type="continuationSeparator" w:id="0">
    <w:p w14:paraId="24E7FD52" w14:textId="77777777" w:rsidR="007B7167" w:rsidRDefault="007B716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61BA5" w14:textId="77777777" w:rsidR="00AA534B" w:rsidRPr="00AA534B" w:rsidRDefault="00AA534B" w:rsidP="00AA534B">
    <w:pPr>
      <w:pBdr>
        <w:bottom w:val="single" w:sz="4" w:space="5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AA534B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 w:rsidRPr="00AA534B">
      <w:rPr>
        <w:rFonts w:ascii="Verdana" w:hAnsi="Verdana"/>
        <w:b/>
        <w:bCs/>
        <w:sz w:val="12"/>
        <w:szCs w:val="12"/>
      </w:rPr>
      <w:t>37-WI-K/TP/240828/5.2024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3FA2"/>
    <w:rsid w:val="00106FD5"/>
    <w:rsid w:val="001345EA"/>
    <w:rsid w:val="001620DF"/>
    <w:rsid w:val="001A3C38"/>
    <w:rsid w:val="00225E20"/>
    <w:rsid w:val="002A6A1C"/>
    <w:rsid w:val="002D302D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5A167F"/>
    <w:rsid w:val="00615B1F"/>
    <w:rsid w:val="00637C7E"/>
    <w:rsid w:val="0064668E"/>
    <w:rsid w:val="00661FF1"/>
    <w:rsid w:val="006948B2"/>
    <w:rsid w:val="007169A6"/>
    <w:rsid w:val="007B7167"/>
    <w:rsid w:val="0085330A"/>
    <w:rsid w:val="008E48BF"/>
    <w:rsid w:val="009408E0"/>
    <w:rsid w:val="009726F1"/>
    <w:rsid w:val="009B662A"/>
    <w:rsid w:val="009E4AAC"/>
    <w:rsid w:val="00A75082"/>
    <w:rsid w:val="00A86031"/>
    <w:rsid w:val="00AA534B"/>
    <w:rsid w:val="00AB51CA"/>
    <w:rsid w:val="00B6194B"/>
    <w:rsid w:val="00B86883"/>
    <w:rsid w:val="00BC3732"/>
    <w:rsid w:val="00BD183E"/>
    <w:rsid w:val="00D87198"/>
    <w:rsid w:val="00E178FF"/>
    <w:rsid w:val="00E53ECB"/>
    <w:rsid w:val="00E61FC7"/>
    <w:rsid w:val="00EA0376"/>
    <w:rsid w:val="00EC5A45"/>
    <w:rsid w:val="00F011D9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29</cp:revision>
  <cp:lastPrinted>2024-09-13T08:18:00Z</cp:lastPrinted>
  <dcterms:created xsi:type="dcterms:W3CDTF">2020-06-22T08:11:00Z</dcterms:created>
  <dcterms:modified xsi:type="dcterms:W3CDTF">2024-09-13T08:18:00Z</dcterms:modified>
</cp:coreProperties>
</file>