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4D91" w14:textId="58C2A214" w:rsidR="003C611B" w:rsidRPr="003C611B" w:rsidRDefault="003C611B" w:rsidP="00780C26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B75265">
        <w:rPr>
          <w:rFonts w:ascii="Verdana" w:eastAsia="Calibri" w:hAnsi="Verdana" w:cs="Tahoma"/>
          <w:b/>
          <w:color w:val="auto"/>
          <w:spacing w:val="0"/>
          <w:szCs w:val="20"/>
        </w:rPr>
        <w:t>2.</w:t>
      </w:r>
      <w:r w:rsidR="00F938FE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  <w:r w:rsidR="00B75265" w:rsidRPr="003C611B">
        <w:rPr>
          <w:rFonts w:ascii="Verdana" w:eastAsia="Calibri" w:hAnsi="Verdana" w:cs="Tahoma"/>
          <w:b/>
          <w:color w:val="auto"/>
          <w:spacing w:val="0"/>
          <w:szCs w:val="20"/>
        </w:rPr>
        <w:t xml:space="preserve"> 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do SWZ</w:t>
      </w:r>
    </w:p>
    <w:p w14:paraId="6268B899" w14:textId="4B51C8CD" w:rsidR="003C611B" w:rsidRDefault="003C611B" w:rsidP="00780C26">
      <w:pPr>
        <w:spacing w:after="0" w:line="276" w:lineRule="auto"/>
        <w:ind w:left="424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3C611B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062EF8">
        <w:rPr>
          <w:rFonts w:ascii="Verdana" w:eastAsia="Calibri" w:hAnsi="Verdana" w:cs="Tahoma"/>
          <w:b/>
          <w:color w:val="auto"/>
          <w:spacing w:val="0"/>
          <w:szCs w:val="20"/>
        </w:rPr>
        <w:t>40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.2022</w:t>
      </w:r>
    </w:p>
    <w:p w14:paraId="1B913F8F" w14:textId="59D66446" w:rsidR="00036EFA" w:rsidRDefault="00036EFA" w:rsidP="006C2AE5">
      <w:pPr>
        <w:spacing w:after="0" w:line="276" w:lineRule="auto"/>
        <w:ind w:left="4248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>
        <w:rPr>
          <w:rFonts w:ascii="Verdana" w:eastAsia="Calibri" w:hAnsi="Verdana" w:cs="Tahoma"/>
          <w:b/>
          <w:color w:val="auto"/>
          <w:spacing w:val="0"/>
          <w:szCs w:val="20"/>
        </w:rPr>
        <w:t>Opis przedmiotu zamówienia</w:t>
      </w:r>
      <w:r w:rsidR="006C2AE5">
        <w:rPr>
          <w:rFonts w:ascii="Verdana" w:eastAsia="Calibri" w:hAnsi="Verdana" w:cs="Tahoma"/>
          <w:b/>
          <w:color w:val="auto"/>
          <w:spacing w:val="0"/>
          <w:szCs w:val="20"/>
        </w:rPr>
        <w:t>/Formularz cenowy</w:t>
      </w:r>
    </w:p>
    <w:p w14:paraId="1C97552C" w14:textId="2C220D00" w:rsidR="00B75265" w:rsidRDefault="00B75265" w:rsidP="006C2AE5">
      <w:pPr>
        <w:spacing w:after="0" w:line="276" w:lineRule="auto"/>
        <w:ind w:left="4248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>
        <w:rPr>
          <w:rFonts w:ascii="Verdana" w:eastAsia="Calibri" w:hAnsi="Verdana" w:cs="Tahoma"/>
          <w:b/>
          <w:color w:val="auto"/>
          <w:spacing w:val="0"/>
          <w:szCs w:val="20"/>
        </w:rPr>
        <w:t xml:space="preserve">Dla części </w:t>
      </w:r>
      <w:r w:rsidR="00F938FE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578B47D2" w14:textId="77777777" w:rsidR="00036EFA" w:rsidRPr="003C611B" w:rsidRDefault="00036EFA" w:rsidP="00780C26">
      <w:pPr>
        <w:spacing w:after="0" w:line="276" w:lineRule="auto"/>
        <w:ind w:left="4248"/>
        <w:rPr>
          <w:rFonts w:ascii="Verdana" w:eastAsia="Calibri" w:hAnsi="Verdana" w:cs="Tahoma"/>
          <w:b/>
          <w:color w:val="auto"/>
          <w:spacing w:val="0"/>
          <w:szCs w:val="20"/>
        </w:rPr>
      </w:pPr>
    </w:p>
    <w:tbl>
      <w:tblPr>
        <w:tblW w:w="12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4528"/>
        <w:gridCol w:w="992"/>
        <w:gridCol w:w="1276"/>
        <w:gridCol w:w="1109"/>
        <w:gridCol w:w="1297"/>
        <w:gridCol w:w="1166"/>
        <w:gridCol w:w="1166"/>
      </w:tblGrid>
      <w:tr w:rsidR="007667B5" w:rsidRPr="007B5417" w14:paraId="5476298D" w14:textId="6326ECEF" w:rsidTr="007667B5">
        <w:trPr>
          <w:trHeight w:val="48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5D6" w14:textId="77777777" w:rsidR="007667B5" w:rsidRPr="007B5417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4F47" w14:textId="77777777" w:rsidR="007667B5" w:rsidRPr="007B5417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Opis parametrów technicznych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D26" w14:textId="71474ACC" w:rsidR="007667B5" w:rsidRPr="007B5417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D484B" w14:textId="008888F0" w:rsidR="007667B5" w:rsidRPr="007B5417" w:rsidDel="00F345EA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Cena jednostkowa netto [zł]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ED8" w14:textId="1FD802CC" w:rsidR="007667B5" w:rsidRPr="007B5417" w:rsidDel="00F345EA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Cena jednostkowa brutto [zł]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4B2" w14:textId="77777777" w:rsidR="007667B5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Wartość netto [zł] </w:t>
            </w:r>
          </w:p>
          <w:p w14:paraId="5CEB9313" w14:textId="065A1A89" w:rsidR="007667B5" w:rsidRPr="007B5417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poz</w:t>
            </w:r>
            <w:proofErr w:type="spellEnd"/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3*poz. 4)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2AD" w14:textId="77777777" w:rsidR="007667B5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Wartość brutto [zł]</w:t>
            </w:r>
          </w:p>
          <w:p w14:paraId="17C73934" w14:textId="14BFEDF6" w:rsidR="007667B5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(poz. 3* poz. 5)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77B" w14:textId="44281497" w:rsidR="007667B5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Oferowane urządzenie (nazwa /model /producent)</w:t>
            </w:r>
          </w:p>
        </w:tc>
      </w:tr>
      <w:tr w:rsidR="007667B5" w:rsidRPr="007B5417" w14:paraId="75508F4B" w14:textId="63C660C8" w:rsidTr="007667B5">
        <w:trPr>
          <w:trHeight w:val="31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5321" w14:textId="20FFFA72" w:rsidR="007667B5" w:rsidRPr="007B5417" w:rsidRDefault="007667B5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CD648" w14:textId="77E7F841" w:rsidR="007667B5" w:rsidRPr="007B5417" w:rsidRDefault="007667B5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551F7" w14:textId="0C6A2C96" w:rsidR="007667B5" w:rsidRDefault="007667B5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620FB" w14:textId="6587F15A" w:rsidR="007667B5" w:rsidRDefault="007667B5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C7D" w14:textId="49484C69" w:rsidR="007667B5" w:rsidRDefault="007667B5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5244" w14:textId="5F4988A8" w:rsidR="007667B5" w:rsidRPr="007B5417" w:rsidDel="00F345EA" w:rsidRDefault="007667B5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D29" w14:textId="3FA2C7D4" w:rsidR="007667B5" w:rsidRDefault="007667B5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676" w14:textId="7F7057D1" w:rsidR="007667B5" w:rsidRDefault="007667B5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8</w:t>
            </w:r>
          </w:p>
        </w:tc>
      </w:tr>
      <w:tr w:rsidR="007667B5" w:rsidRPr="007B5417" w14:paraId="46C46FA6" w14:textId="45DF45BB" w:rsidTr="007667B5">
        <w:trPr>
          <w:trHeight w:val="301"/>
        </w:trPr>
        <w:tc>
          <w:tcPr>
            <w:tcW w:w="10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28B1C44C" w14:textId="4B15EA4F" w:rsidR="007667B5" w:rsidRPr="007B5417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Cześć 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0B89F908" w14:textId="77777777" w:rsidR="007667B5" w:rsidRPr="007B5417" w:rsidDel="00036EFA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2183011C" w14:textId="77777777" w:rsidR="007667B5" w:rsidRPr="007B5417" w:rsidDel="00036EFA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7667B5" w:rsidRPr="007B5417" w14:paraId="1866747B" w14:textId="39CE5169" w:rsidTr="007667B5">
        <w:trPr>
          <w:trHeight w:val="1447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D8D" w14:textId="77777777" w:rsidR="007667B5" w:rsidRPr="007B5417" w:rsidRDefault="007667B5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Telewizor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9CA" w14:textId="77777777" w:rsidR="007667B5" w:rsidRPr="007B5417" w:rsidRDefault="007667B5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Smart TV,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WiFi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, Przekątna ekranu 55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Przekątna ekranu [cm] - 139, Format ekranu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16:9, Format HD 4K Ultra HD  Rozdzielczość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 xml:space="preserve">3840 x 2160, HDR (High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Dynamic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Range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)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Active HDR,  HDR10 Pro HLG, Optymalizacja obrazu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 xml:space="preserve">True Motion 60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Hz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. Minimalna gwarancja 24 miesiące.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C60E" w14:textId="5C474322" w:rsidR="007667B5" w:rsidRPr="007B5417" w:rsidRDefault="007667B5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D0E" w14:textId="77777777" w:rsidR="007667B5" w:rsidRPr="007B5417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6AB" w14:textId="61FD45DD" w:rsidR="007667B5" w:rsidRPr="007B5417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1AE" w14:textId="5AC7F89E" w:rsidR="007667B5" w:rsidRPr="007B5417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A08" w14:textId="77777777" w:rsidR="007667B5" w:rsidRPr="007B5417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280" w14:textId="77777777" w:rsidR="007667B5" w:rsidRPr="007B5417" w:rsidRDefault="007667B5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7667B5" w:rsidRPr="007B5417" w14:paraId="3FC877DE" w14:textId="5404EBAB" w:rsidTr="007667B5">
        <w:trPr>
          <w:trHeight w:val="96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2DD" w14:textId="77777777" w:rsidR="007667B5" w:rsidRPr="007B5417" w:rsidRDefault="007667B5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Kabel  HDMI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5C1" w14:textId="77777777" w:rsidR="007667B5" w:rsidRPr="007B5417" w:rsidRDefault="007667B5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Rodzaj kabla: HDMI - HDMI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 xml:space="preserve">Standard/wersja: HDMI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ver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. 2.0b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Długość [m]: 5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Złącze 1: HDMI (wtyk)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F107" w14:textId="34E74705" w:rsidR="007667B5" w:rsidRPr="007B5417" w:rsidRDefault="007667B5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DEB" w14:textId="77777777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412" w14:textId="375D7FE6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57CE" w14:textId="13EB1EA2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763" w14:textId="77777777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0C9" w14:textId="77777777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7667B5" w:rsidRPr="007B5417" w14:paraId="7A0C62B6" w14:textId="200F3DEA" w:rsidTr="007667B5">
        <w:trPr>
          <w:trHeight w:val="358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4735" w14:textId="0D81B49C" w:rsidR="007667B5" w:rsidRPr="007B5417" w:rsidRDefault="007667B5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lastRenderedPageBreak/>
              <w:t>Uchwyt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do TV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1A4" w14:textId="434B4374" w:rsidR="007667B5" w:rsidRPr="007B5417" w:rsidRDefault="007667B5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Rodzaj: Uchwyt uchylny z ramieniem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Przeznaczenie: LCD/Plazma/LED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Wielkość ekranu: 37 - 65 cali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Regulacja kąta w pionie: +2/-12 stopni Rodzaj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Uchwyt uchylny z ramieniem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Przeznaczenie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: 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LCD/Plazma/LED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Min. rozmiar ekranu (cal)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: 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37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Maks. rozmiar ekranu (cal)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: 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65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Wielkość ekranu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: 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37 - 65 cali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Nośność [kg]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: 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35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Standard VESA [mm]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br/>
              <w:t>200 x 200 200 x 300 300 x 100 300 x 200 300 x 300 400 x 200 400 x 300 400 x 400 600 x 400 600 x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BB2" w14:textId="21B15C3B" w:rsidR="007667B5" w:rsidRPr="007B5417" w:rsidRDefault="007667B5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9F9" w14:textId="77777777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10C" w14:textId="3E1FBF29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3191" w14:textId="4273DC64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AB7" w14:textId="77777777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D42" w14:textId="77777777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7667B5" w:rsidRPr="007B5417" w14:paraId="5C954F46" w14:textId="065448E3" w:rsidTr="007667B5">
        <w:trPr>
          <w:trHeight w:val="706"/>
        </w:trPr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18D7" w14:textId="6FCD4F99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Razem wartość części 2: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B052" w14:textId="77777777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6D0" w14:textId="77777777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F0DF" w14:textId="77777777" w:rsidR="007667B5" w:rsidRPr="007B5417" w:rsidRDefault="007667B5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</w:tbl>
    <w:p w14:paraId="4BB91663" w14:textId="65C6F596" w:rsidR="007060F5" w:rsidRDefault="007060F5" w:rsidP="003C611B">
      <w:pPr>
        <w:rPr>
          <w:b/>
          <w:bCs/>
          <w:color w:val="FF0000"/>
        </w:rPr>
      </w:pPr>
      <w:r w:rsidRPr="006C2AE5">
        <w:t xml:space="preserve">Wszystkie dostarczone sprzęty musza być fabrycznie nowe </w:t>
      </w:r>
      <w:r>
        <w:t>wyprodukowane nie wcześniej niż 12 (dwanaście) miesięcy przed terminem dostawy.</w:t>
      </w:r>
    </w:p>
    <w:p w14:paraId="17231835" w14:textId="57B59A01" w:rsidR="001B070F" w:rsidRPr="007F164D" w:rsidRDefault="006C2AE5" w:rsidP="007F164D">
      <w:r>
        <w:rPr>
          <w:b/>
          <w:bCs/>
          <w:color w:val="FF0000"/>
        </w:rPr>
        <w:t>Formularz cenowy winien</w:t>
      </w:r>
      <w:r w:rsidR="003C611B" w:rsidRPr="003C611B">
        <w:rPr>
          <w:b/>
          <w:bCs/>
          <w:color w:val="FF0000"/>
        </w:rPr>
        <w:t xml:space="preserve"> zostać sporządzon</w:t>
      </w:r>
      <w:r>
        <w:rPr>
          <w:b/>
          <w:bCs/>
          <w:color w:val="FF0000"/>
        </w:rPr>
        <w:t>y</w:t>
      </w:r>
      <w:r w:rsidR="003C611B" w:rsidRPr="003C611B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sectPr w:rsidR="001B070F" w:rsidRPr="007F164D" w:rsidSect="007B5417">
      <w:headerReference w:type="default" r:id="rId8"/>
      <w:footerReference w:type="default" r:id="rId9"/>
      <w:footerReference w:type="first" r:id="rId10"/>
      <w:pgSz w:w="16838" w:h="11906" w:orient="landscape" w:code="9"/>
      <w:pgMar w:top="2722" w:right="2325" w:bottom="1021" w:left="2155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55AF" w14:textId="77777777" w:rsidR="0094022E" w:rsidRDefault="0094022E" w:rsidP="006747BD">
      <w:pPr>
        <w:spacing w:after="0" w:line="240" w:lineRule="auto"/>
      </w:pPr>
      <w:r>
        <w:separator/>
      </w:r>
    </w:p>
  </w:endnote>
  <w:endnote w:type="continuationSeparator" w:id="0">
    <w:p w14:paraId="201BD175" w14:textId="77777777" w:rsidR="0094022E" w:rsidRDefault="0094022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A55B08" w14:paraId="2831D2BA" w14:textId="77777777" w:rsidTr="005466A3">
              <w:tc>
                <w:tcPr>
                  <w:tcW w:w="2410" w:type="dxa"/>
                </w:tcPr>
                <w:p w14:paraId="54498FE5" w14:textId="3F3693C4" w:rsidR="00A55B08" w:rsidRDefault="005466A3" w:rsidP="00A55B08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2BCFADFB" wp14:editId="22D28BC2">
                        <wp:extent cx="1258215" cy="418943"/>
                        <wp:effectExtent l="0" t="0" r="0" b="63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25221950" w14:textId="48B9544C" w:rsidR="00A55B08" w:rsidRPr="009C15F5" w:rsidRDefault="00EB74DB" w:rsidP="00A55B0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>pn. „</w:t>
                  </w:r>
                  <w:r w:rsidR="00F530B3" w:rsidRPr="00F530B3">
                    <w:rPr>
                      <w:b w:val="0"/>
                      <w:bCs/>
                      <w:sz w:val="12"/>
                      <w:szCs w:val="12"/>
                    </w:rPr>
                    <w:t>Wejście do świata nauki. ŁUKASIEWICZ – PORT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”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finansowany ze środków 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Ministerstwa Edukacji i Nauki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na podstawie umowy nr </w:t>
                  </w:r>
                  <w:r w:rsidR="00402D77" w:rsidRPr="00402D77">
                    <w:rPr>
                      <w:b w:val="0"/>
                      <w:bCs/>
                      <w:sz w:val="12"/>
                      <w:szCs w:val="12"/>
                    </w:rPr>
                    <w:t>SONP/SP/514380/2021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 z dnia 29.12.2021 r.</w:t>
                  </w:r>
                </w:p>
              </w:tc>
            </w:tr>
          </w:tbl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9F44" w14:textId="77777777" w:rsidR="0094022E" w:rsidRDefault="0094022E" w:rsidP="006747BD">
      <w:pPr>
        <w:spacing w:after="0" w:line="240" w:lineRule="auto"/>
      </w:pPr>
      <w:r>
        <w:separator/>
      </w:r>
    </w:p>
  </w:footnote>
  <w:footnote w:type="continuationSeparator" w:id="0">
    <w:p w14:paraId="17182072" w14:textId="77777777" w:rsidR="0094022E" w:rsidRDefault="0094022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8289B"/>
    <w:multiLevelType w:val="hybridMultilevel"/>
    <w:tmpl w:val="F3CA490A"/>
    <w:lvl w:ilvl="0" w:tplc="5A3C12F2">
      <w:start w:val="1"/>
      <w:numFmt w:val="decimal"/>
      <w:lvlText w:val="%1)"/>
      <w:lvlJc w:val="left"/>
      <w:pPr>
        <w:ind w:left="1428" w:hanging="360"/>
      </w:pPr>
      <w:rPr>
        <w:rFonts w:asciiTheme="majorHAnsi" w:eastAsia="Calibri" w:hAnsiTheme="majorHAnsi" w:cs="Roboto Lt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667563243">
    <w:abstractNumId w:val="9"/>
  </w:num>
  <w:num w:numId="2" w16cid:durableId="659315155">
    <w:abstractNumId w:val="8"/>
  </w:num>
  <w:num w:numId="3" w16cid:durableId="1255092258">
    <w:abstractNumId w:val="3"/>
  </w:num>
  <w:num w:numId="4" w16cid:durableId="358971353">
    <w:abstractNumId w:val="2"/>
  </w:num>
  <w:num w:numId="5" w16cid:durableId="608120263">
    <w:abstractNumId w:val="1"/>
  </w:num>
  <w:num w:numId="6" w16cid:durableId="642005189">
    <w:abstractNumId w:val="0"/>
  </w:num>
  <w:num w:numId="7" w16cid:durableId="591091603">
    <w:abstractNumId w:val="7"/>
  </w:num>
  <w:num w:numId="8" w16cid:durableId="779028949">
    <w:abstractNumId w:val="6"/>
  </w:num>
  <w:num w:numId="9" w16cid:durableId="1637905752">
    <w:abstractNumId w:val="5"/>
  </w:num>
  <w:num w:numId="10" w16cid:durableId="1341469150">
    <w:abstractNumId w:val="4"/>
  </w:num>
  <w:num w:numId="11" w16cid:durableId="1685747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7376701">
    <w:abstractNumId w:val="15"/>
  </w:num>
  <w:num w:numId="13" w16cid:durableId="1225601131">
    <w:abstractNumId w:val="13"/>
  </w:num>
  <w:num w:numId="14" w16cid:durableId="792477992">
    <w:abstractNumId w:val="11"/>
  </w:num>
  <w:num w:numId="15" w16cid:durableId="1475488796">
    <w:abstractNumId w:val="14"/>
  </w:num>
  <w:num w:numId="16" w16cid:durableId="1714840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6EFA"/>
    <w:rsid w:val="00062EF8"/>
    <w:rsid w:val="00070438"/>
    <w:rsid w:val="00077647"/>
    <w:rsid w:val="000D2F0F"/>
    <w:rsid w:val="001132E6"/>
    <w:rsid w:val="00134929"/>
    <w:rsid w:val="001A0BD2"/>
    <w:rsid w:val="001B070F"/>
    <w:rsid w:val="0021694E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C611B"/>
    <w:rsid w:val="003F4BA3"/>
    <w:rsid w:val="00402D77"/>
    <w:rsid w:val="0044697B"/>
    <w:rsid w:val="004F5805"/>
    <w:rsid w:val="00526CDD"/>
    <w:rsid w:val="005466A3"/>
    <w:rsid w:val="005823F1"/>
    <w:rsid w:val="005D102F"/>
    <w:rsid w:val="005D1495"/>
    <w:rsid w:val="005E65BB"/>
    <w:rsid w:val="0062120D"/>
    <w:rsid w:val="00623116"/>
    <w:rsid w:val="006747BD"/>
    <w:rsid w:val="006919BD"/>
    <w:rsid w:val="006C2AE5"/>
    <w:rsid w:val="006D6DE5"/>
    <w:rsid w:val="006E5990"/>
    <w:rsid w:val="006F645A"/>
    <w:rsid w:val="007060F5"/>
    <w:rsid w:val="007360FD"/>
    <w:rsid w:val="00764305"/>
    <w:rsid w:val="007667B5"/>
    <w:rsid w:val="00780C26"/>
    <w:rsid w:val="00791C1D"/>
    <w:rsid w:val="007B5417"/>
    <w:rsid w:val="007C416D"/>
    <w:rsid w:val="007F164D"/>
    <w:rsid w:val="007F433F"/>
    <w:rsid w:val="00805DF6"/>
    <w:rsid w:val="00821F16"/>
    <w:rsid w:val="008368C0"/>
    <w:rsid w:val="008438ED"/>
    <w:rsid w:val="0084396A"/>
    <w:rsid w:val="008442CF"/>
    <w:rsid w:val="00854B7B"/>
    <w:rsid w:val="0086521E"/>
    <w:rsid w:val="008C1729"/>
    <w:rsid w:val="008C75DD"/>
    <w:rsid w:val="008F027B"/>
    <w:rsid w:val="008F0B16"/>
    <w:rsid w:val="008F209D"/>
    <w:rsid w:val="0092749C"/>
    <w:rsid w:val="0094022E"/>
    <w:rsid w:val="0099379C"/>
    <w:rsid w:val="009D4C4D"/>
    <w:rsid w:val="00A34B19"/>
    <w:rsid w:val="00A36F46"/>
    <w:rsid w:val="00A4666C"/>
    <w:rsid w:val="00A52C29"/>
    <w:rsid w:val="00A55B08"/>
    <w:rsid w:val="00B61F8A"/>
    <w:rsid w:val="00B75265"/>
    <w:rsid w:val="00C27839"/>
    <w:rsid w:val="00C736D5"/>
    <w:rsid w:val="00D005B3"/>
    <w:rsid w:val="00D06D36"/>
    <w:rsid w:val="00D40690"/>
    <w:rsid w:val="00DA52A1"/>
    <w:rsid w:val="00EB74DB"/>
    <w:rsid w:val="00ED7972"/>
    <w:rsid w:val="00EE493C"/>
    <w:rsid w:val="00F345EA"/>
    <w:rsid w:val="00F530B3"/>
    <w:rsid w:val="00F938FE"/>
    <w:rsid w:val="00FE0D0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readonlytext">
    <w:name w:val="readonly_text"/>
    <w:basedOn w:val="Domylnaczcionkaakapitu"/>
    <w:rsid w:val="007F164D"/>
  </w:style>
  <w:style w:type="character" w:styleId="Odwoaniedokomentarza">
    <w:name w:val="annotation reference"/>
    <w:basedOn w:val="Domylnaczcionkaakapitu"/>
    <w:uiPriority w:val="99"/>
    <w:semiHidden/>
    <w:unhideWhenUsed/>
    <w:rsid w:val="007B5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41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41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417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7B5417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2022-07-13T11:21:00Z</dcterms:created>
  <dcterms:modified xsi:type="dcterms:W3CDTF">2022-07-13T11:21:00Z</dcterms:modified>
</cp:coreProperties>
</file>