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77777777"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35A9A2D7" w14:textId="77777777" w:rsidR="007E007A" w:rsidRDefault="007E007A" w:rsidP="0035275A">
      <w:pPr>
        <w:pStyle w:val="Akapitzlist"/>
        <w:ind w:left="0"/>
        <w:jc w:val="center"/>
        <w:rPr>
          <w:rFonts w:asciiTheme="majorHAnsi" w:hAnsiTheme="majorHAnsi" w:cstheme="majorHAnsi"/>
          <w:b/>
          <w:sz w:val="24"/>
          <w:szCs w:val="24"/>
          <w:lang w:val="pl-PL"/>
        </w:rPr>
      </w:pPr>
      <w:r>
        <w:rPr>
          <w:rFonts w:asciiTheme="majorHAnsi" w:hAnsiTheme="majorHAnsi" w:cstheme="majorHAnsi"/>
          <w:b/>
          <w:sz w:val="24"/>
          <w:szCs w:val="24"/>
          <w:lang w:val="pl-PL"/>
        </w:rPr>
        <w:t>B</w:t>
      </w:r>
      <w:r w:rsidRPr="007E007A">
        <w:rPr>
          <w:rFonts w:asciiTheme="majorHAnsi" w:hAnsiTheme="majorHAnsi" w:cstheme="majorHAnsi"/>
          <w:b/>
          <w:sz w:val="24"/>
          <w:szCs w:val="24"/>
          <w:lang w:val="pl-PL"/>
        </w:rPr>
        <w:t xml:space="preserve">udowa pochylni (podjazdów) dla osób z niepełnosprawnościami </w:t>
      </w:r>
    </w:p>
    <w:p w14:paraId="6DF2E97B" w14:textId="77777777" w:rsidR="007E007A" w:rsidRDefault="007E007A" w:rsidP="0035275A">
      <w:pPr>
        <w:pStyle w:val="Akapitzlist"/>
        <w:ind w:left="0"/>
        <w:jc w:val="center"/>
        <w:rPr>
          <w:rFonts w:asciiTheme="majorHAnsi" w:hAnsiTheme="majorHAnsi" w:cstheme="majorHAnsi"/>
          <w:b/>
          <w:sz w:val="24"/>
          <w:szCs w:val="24"/>
          <w:lang w:val="pl-PL"/>
        </w:rPr>
      </w:pPr>
      <w:r w:rsidRPr="007E007A">
        <w:rPr>
          <w:rFonts w:asciiTheme="majorHAnsi" w:hAnsiTheme="majorHAnsi" w:cstheme="majorHAnsi"/>
          <w:b/>
          <w:sz w:val="24"/>
          <w:szCs w:val="24"/>
          <w:lang w:val="pl-PL"/>
        </w:rPr>
        <w:t xml:space="preserve">przed wejściem głównym do budynku Collegium </w:t>
      </w:r>
      <w:proofErr w:type="spellStart"/>
      <w:r w:rsidRPr="007E007A">
        <w:rPr>
          <w:rFonts w:asciiTheme="majorHAnsi" w:hAnsiTheme="majorHAnsi" w:cstheme="majorHAnsi"/>
          <w:b/>
          <w:sz w:val="24"/>
          <w:szCs w:val="24"/>
          <w:lang w:val="pl-PL"/>
        </w:rPr>
        <w:t>Altum</w:t>
      </w:r>
      <w:proofErr w:type="spellEnd"/>
      <w:r w:rsidRPr="007E007A">
        <w:rPr>
          <w:rFonts w:asciiTheme="majorHAnsi" w:hAnsiTheme="majorHAnsi" w:cstheme="majorHAnsi"/>
          <w:b/>
          <w:sz w:val="24"/>
          <w:szCs w:val="24"/>
          <w:lang w:val="pl-PL"/>
        </w:rPr>
        <w:t xml:space="preserve"> </w:t>
      </w:r>
    </w:p>
    <w:p w14:paraId="035897B3" w14:textId="7D74D569" w:rsidR="002C041E" w:rsidRPr="00BE35A0" w:rsidRDefault="007E007A" w:rsidP="0035275A">
      <w:pPr>
        <w:pStyle w:val="Akapitzlist"/>
        <w:ind w:left="0"/>
        <w:jc w:val="center"/>
        <w:rPr>
          <w:rFonts w:asciiTheme="majorHAnsi" w:hAnsiTheme="majorHAnsi" w:cstheme="majorHAnsi"/>
          <w:b/>
          <w:sz w:val="24"/>
          <w:szCs w:val="24"/>
        </w:rPr>
      </w:pPr>
      <w:r w:rsidRPr="007E007A">
        <w:rPr>
          <w:rFonts w:asciiTheme="majorHAnsi" w:hAnsiTheme="majorHAnsi" w:cstheme="majorHAnsi"/>
          <w:b/>
          <w:sz w:val="24"/>
          <w:szCs w:val="24"/>
          <w:lang w:val="pl-PL"/>
        </w:rPr>
        <w:t>Uniwersytetu Ekonomicznego w Poznaniu</w:t>
      </w:r>
      <w:r w:rsidR="0019050C">
        <w:rPr>
          <w:rFonts w:asciiTheme="majorHAnsi" w:hAnsiTheme="majorHAnsi" w:cstheme="majorHAnsi"/>
          <w:b/>
          <w:sz w:val="24"/>
          <w:szCs w:val="24"/>
          <w:lang w:val="pl-PL"/>
        </w:rPr>
        <w:t>,</w:t>
      </w:r>
      <w:r w:rsidRPr="007E007A">
        <w:rPr>
          <w:rFonts w:asciiTheme="majorHAnsi" w:hAnsiTheme="majorHAnsi" w:cstheme="majorHAnsi"/>
          <w:b/>
          <w:sz w:val="24"/>
          <w:szCs w:val="24"/>
          <w:lang w:val="pl-PL"/>
        </w:rPr>
        <w:t xml:space="preserve"> </w:t>
      </w:r>
      <w:r w:rsidR="0019050C">
        <w:rPr>
          <w:rFonts w:asciiTheme="majorHAnsi" w:hAnsiTheme="majorHAnsi" w:cstheme="majorHAnsi"/>
          <w:b/>
          <w:sz w:val="24"/>
          <w:szCs w:val="24"/>
          <w:lang w:val="pl-PL"/>
        </w:rPr>
        <w:t xml:space="preserve">przy </w:t>
      </w:r>
      <w:r w:rsidRPr="007E007A">
        <w:rPr>
          <w:rFonts w:asciiTheme="majorHAnsi" w:hAnsiTheme="majorHAnsi" w:cstheme="majorHAnsi"/>
          <w:b/>
          <w:sz w:val="24"/>
          <w:szCs w:val="24"/>
          <w:lang w:val="pl-PL"/>
        </w:rPr>
        <w:t>ul. Powstańców Wielkopolskich 16</w:t>
      </w:r>
    </w:p>
    <w:p w14:paraId="78C059DB" w14:textId="77777777" w:rsidR="002C041E" w:rsidRPr="003850C7" w:rsidRDefault="002C041E">
      <w:pPr>
        <w:jc w:val="center"/>
        <w:rPr>
          <w:rFonts w:asciiTheme="majorHAnsi" w:hAnsiTheme="majorHAnsi" w:cstheme="majorHAnsi"/>
          <w:sz w:val="16"/>
          <w:szCs w:val="16"/>
        </w:rPr>
      </w:pPr>
    </w:p>
    <w:p w14:paraId="064430BB" w14:textId="315B000F"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D67B51">
        <w:rPr>
          <w:rFonts w:asciiTheme="majorHAnsi" w:hAnsiTheme="majorHAnsi" w:cstheme="majorHAnsi"/>
          <w:color w:val="000000" w:themeColor="text1"/>
          <w:sz w:val="20"/>
          <w:szCs w:val="20"/>
        </w:rPr>
        <w:t>ZP/020</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rPr>
          <w:sz w:val="20"/>
          <w:szCs w:val="20"/>
        </w:rPr>
      </w:sdtEndPr>
      <w:sdtContent>
        <w:p w14:paraId="314F0A3D" w14:textId="3FD0F4AB" w:rsidR="002C041E" w:rsidRPr="00372699" w:rsidRDefault="00047D3A">
          <w:pPr>
            <w:tabs>
              <w:tab w:val="right" w:pos="9025"/>
            </w:tabs>
            <w:spacing w:before="80" w:line="240" w:lineRule="auto"/>
            <w:rPr>
              <w:b/>
              <w:noProof/>
              <w:color w:val="000000"/>
              <w:sz w:val="20"/>
              <w:szCs w:val="20"/>
            </w:rPr>
          </w:pPr>
          <w:r w:rsidRPr="00372699">
            <w:rPr>
              <w:sz w:val="20"/>
              <w:szCs w:val="20"/>
            </w:rPr>
            <w:fldChar w:fldCharType="begin"/>
          </w:r>
          <w:r w:rsidRPr="00372699">
            <w:rPr>
              <w:sz w:val="20"/>
              <w:szCs w:val="20"/>
            </w:rPr>
            <w:instrText xml:space="preserve"> TOC \h \u \z </w:instrText>
          </w:r>
          <w:r w:rsidRPr="00372699">
            <w:rPr>
              <w:sz w:val="20"/>
              <w:szCs w:val="20"/>
            </w:rPr>
            <w:fldChar w:fldCharType="separate"/>
          </w:r>
          <w:hyperlink w:anchor="_kabgz8l7slm3">
            <w:r w:rsidRPr="00372699">
              <w:rPr>
                <w:b/>
                <w:noProof/>
                <w:color w:val="000000"/>
                <w:sz w:val="20"/>
                <w:szCs w:val="20"/>
              </w:rPr>
              <w:t>I. Nazwa oraz adres Zamawiającego</w:t>
            </w:r>
          </w:hyperlink>
          <w:r w:rsidRPr="00372699">
            <w:rPr>
              <w:b/>
              <w:noProof/>
              <w:color w:val="000000"/>
              <w:sz w:val="20"/>
              <w:szCs w:val="20"/>
            </w:rPr>
            <w:tab/>
          </w:r>
          <w:r w:rsidRPr="00372699">
            <w:rPr>
              <w:noProof/>
              <w:sz w:val="20"/>
              <w:szCs w:val="20"/>
            </w:rPr>
            <w:fldChar w:fldCharType="begin"/>
          </w:r>
          <w:r w:rsidRPr="00372699">
            <w:rPr>
              <w:noProof/>
              <w:sz w:val="20"/>
              <w:szCs w:val="20"/>
            </w:rPr>
            <w:instrText xml:space="preserve"> PAGEREF _kabgz8l7slm3 \h </w:instrText>
          </w:r>
          <w:r w:rsidRPr="00372699">
            <w:rPr>
              <w:noProof/>
              <w:sz w:val="20"/>
              <w:szCs w:val="20"/>
            </w:rPr>
          </w:r>
          <w:r w:rsidRPr="00372699">
            <w:rPr>
              <w:noProof/>
              <w:sz w:val="20"/>
              <w:szCs w:val="20"/>
            </w:rPr>
            <w:fldChar w:fldCharType="separate"/>
          </w:r>
          <w:r w:rsidR="00372699">
            <w:rPr>
              <w:noProof/>
              <w:sz w:val="20"/>
              <w:szCs w:val="20"/>
            </w:rPr>
            <w:t>3</w:t>
          </w:r>
          <w:r w:rsidRPr="00372699">
            <w:rPr>
              <w:noProof/>
              <w:sz w:val="20"/>
              <w:szCs w:val="20"/>
            </w:rPr>
            <w:fldChar w:fldCharType="end"/>
          </w:r>
        </w:p>
        <w:p w14:paraId="40489F8D" w14:textId="1A8E89F2" w:rsidR="002C041E" w:rsidRPr="00372699" w:rsidRDefault="00ED5E7E">
          <w:pPr>
            <w:tabs>
              <w:tab w:val="right" w:pos="9025"/>
            </w:tabs>
            <w:spacing w:before="200" w:line="240" w:lineRule="auto"/>
            <w:rPr>
              <w:b/>
              <w:noProof/>
              <w:color w:val="000000"/>
              <w:sz w:val="20"/>
              <w:szCs w:val="20"/>
            </w:rPr>
          </w:pPr>
          <w:hyperlink w:anchor="_qj2p3iyqlwum">
            <w:r w:rsidR="00047D3A" w:rsidRPr="00372699">
              <w:rPr>
                <w:b/>
                <w:noProof/>
                <w:color w:val="000000"/>
                <w:sz w:val="20"/>
                <w:szCs w:val="20"/>
              </w:rPr>
              <w:t>II. Ochrona danych osobowych</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_qj2p3iyqlwum \h </w:instrText>
          </w:r>
          <w:r w:rsidR="00047D3A" w:rsidRPr="00372699">
            <w:rPr>
              <w:noProof/>
              <w:sz w:val="20"/>
              <w:szCs w:val="20"/>
            </w:rPr>
          </w:r>
          <w:r w:rsidR="00047D3A" w:rsidRPr="00372699">
            <w:rPr>
              <w:noProof/>
              <w:sz w:val="20"/>
              <w:szCs w:val="20"/>
            </w:rPr>
            <w:fldChar w:fldCharType="separate"/>
          </w:r>
          <w:r w:rsidR="00372699">
            <w:rPr>
              <w:noProof/>
              <w:sz w:val="20"/>
              <w:szCs w:val="20"/>
            </w:rPr>
            <w:t>3</w:t>
          </w:r>
          <w:r w:rsidR="00047D3A" w:rsidRPr="00372699">
            <w:rPr>
              <w:noProof/>
              <w:sz w:val="20"/>
              <w:szCs w:val="20"/>
            </w:rPr>
            <w:fldChar w:fldCharType="end"/>
          </w:r>
        </w:p>
        <w:p w14:paraId="3D1DB273" w14:textId="0E392782" w:rsidR="002C041E" w:rsidRPr="00372699" w:rsidRDefault="00ED5E7E">
          <w:pPr>
            <w:tabs>
              <w:tab w:val="right" w:pos="9025"/>
            </w:tabs>
            <w:spacing w:before="200" w:line="240" w:lineRule="auto"/>
            <w:rPr>
              <w:b/>
              <w:noProof/>
              <w:color w:val="000000"/>
              <w:sz w:val="20"/>
              <w:szCs w:val="20"/>
            </w:rPr>
          </w:pPr>
          <w:hyperlink w:anchor="_epsepounxnv1">
            <w:r w:rsidR="00047D3A" w:rsidRPr="00372699">
              <w:rPr>
                <w:b/>
                <w:noProof/>
                <w:color w:val="000000"/>
                <w:sz w:val="20"/>
                <w:szCs w:val="20"/>
              </w:rPr>
              <w:t>III. Tryb udzielania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_epsepounxnv1 \h </w:instrText>
          </w:r>
          <w:r w:rsidR="00047D3A" w:rsidRPr="00372699">
            <w:rPr>
              <w:noProof/>
              <w:sz w:val="20"/>
              <w:szCs w:val="20"/>
            </w:rPr>
          </w:r>
          <w:r w:rsidR="00047D3A" w:rsidRPr="00372699">
            <w:rPr>
              <w:noProof/>
              <w:sz w:val="20"/>
              <w:szCs w:val="20"/>
            </w:rPr>
            <w:fldChar w:fldCharType="separate"/>
          </w:r>
          <w:r w:rsidR="00372699">
            <w:rPr>
              <w:noProof/>
              <w:sz w:val="20"/>
              <w:szCs w:val="20"/>
            </w:rPr>
            <w:t>4</w:t>
          </w:r>
          <w:r w:rsidR="00047D3A" w:rsidRPr="00372699">
            <w:rPr>
              <w:noProof/>
              <w:sz w:val="20"/>
              <w:szCs w:val="20"/>
            </w:rPr>
            <w:fldChar w:fldCharType="end"/>
          </w:r>
        </w:p>
        <w:p w14:paraId="3753B188" w14:textId="35F1D68D" w:rsidR="002C041E" w:rsidRPr="00372699" w:rsidRDefault="00ED5E7E">
          <w:pPr>
            <w:tabs>
              <w:tab w:val="right" w:pos="9025"/>
            </w:tabs>
            <w:spacing w:before="200" w:line="240" w:lineRule="auto"/>
            <w:rPr>
              <w:b/>
              <w:noProof/>
              <w:color w:val="000000"/>
              <w:sz w:val="20"/>
              <w:szCs w:val="20"/>
            </w:rPr>
          </w:pPr>
          <w:hyperlink w:anchor="_x24vtaagcm5x">
            <w:r w:rsidR="00047D3A" w:rsidRPr="00372699">
              <w:rPr>
                <w:b/>
                <w:noProof/>
                <w:color w:val="000000"/>
                <w:sz w:val="20"/>
                <w:szCs w:val="20"/>
              </w:rPr>
              <w:t>IV. Opis przedmiotu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_x24vtaagcm5x \h </w:instrText>
          </w:r>
          <w:r w:rsidR="00047D3A" w:rsidRPr="00372699">
            <w:rPr>
              <w:noProof/>
              <w:sz w:val="20"/>
              <w:szCs w:val="20"/>
            </w:rPr>
          </w:r>
          <w:r w:rsidR="00047D3A" w:rsidRPr="00372699">
            <w:rPr>
              <w:noProof/>
              <w:sz w:val="20"/>
              <w:szCs w:val="20"/>
            </w:rPr>
            <w:fldChar w:fldCharType="separate"/>
          </w:r>
          <w:r w:rsidR="00372699">
            <w:rPr>
              <w:noProof/>
              <w:sz w:val="20"/>
              <w:szCs w:val="20"/>
            </w:rPr>
            <w:t>5</w:t>
          </w:r>
          <w:r w:rsidR="00047D3A" w:rsidRPr="00372699">
            <w:rPr>
              <w:noProof/>
              <w:sz w:val="20"/>
              <w:szCs w:val="20"/>
            </w:rPr>
            <w:fldChar w:fldCharType="end"/>
          </w:r>
        </w:p>
        <w:p w14:paraId="20CE7A63" w14:textId="0EB12D35" w:rsidR="002C041E" w:rsidRPr="00372699" w:rsidRDefault="00ED5E7E">
          <w:pPr>
            <w:tabs>
              <w:tab w:val="right" w:pos="9025"/>
            </w:tabs>
            <w:spacing w:before="200" w:line="240" w:lineRule="auto"/>
            <w:rPr>
              <w:b/>
              <w:noProof/>
              <w:color w:val="000000"/>
              <w:sz w:val="20"/>
              <w:szCs w:val="20"/>
            </w:rPr>
          </w:pPr>
          <w:hyperlink w:anchor="_s0i9odf430x7">
            <w:r w:rsidR="00047D3A" w:rsidRPr="00372699">
              <w:rPr>
                <w:b/>
                <w:noProof/>
                <w:color w:val="000000"/>
                <w:sz w:val="20"/>
                <w:szCs w:val="20"/>
              </w:rPr>
              <w:t>V. Wizja lokalna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_s0i9odf430x7 \h </w:instrText>
          </w:r>
          <w:r w:rsidR="00047D3A" w:rsidRPr="00372699">
            <w:rPr>
              <w:noProof/>
              <w:sz w:val="20"/>
              <w:szCs w:val="20"/>
            </w:rPr>
          </w:r>
          <w:r w:rsidR="00047D3A" w:rsidRPr="00372699">
            <w:rPr>
              <w:noProof/>
              <w:sz w:val="20"/>
              <w:szCs w:val="20"/>
            </w:rPr>
            <w:fldChar w:fldCharType="separate"/>
          </w:r>
          <w:r w:rsidR="00372699">
            <w:rPr>
              <w:noProof/>
              <w:sz w:val="20"/>
              <w:szCs w:val="20"/>
            </w:rPr>
            <w:t>6</w:t>
          </w:r>
          <w:r w:rsidR="00047D3A" w:rsidRPr="00372699">
            <w:rPr>
              <w:noProof/>
              <w:sz w:val="20"/>
              <w:szCs w:val="20"/>
            </w:rPr>
            <w:fldChar w:fldCharType="end"/>
          </w:r>
        </w:p>
        <w:p w14:paraId="2C39E27C" w14:textId="6D4A159C" w:rsidR="002C041E" w:rsidRPr="00372699" w:rsidRDefault="00ED5E7E">
          <w:pPr>
            <w:tabs>
              <w:tab w:val="right" w:pos="9025"/>
            </w:tabs>
            <w:spacing w:before="200" w:line="240" w:lineRule="auto"/>
            <w:rPr>
              <w:b/>
              <w:noProof/>
              <w:color w:val="000000"/>
              <w:sz w:val="20"/>
              <w:szCs w:val="20"/>
            </w:rPr>
          </w:pPr>
          <w:hyperlink w:anchor="_l3y36xf8w2mt">
            <w:r w:rsidR="00047D3A" w:rsidRPr="00372699">
              <w:rPr>
                <w:b/>
                <w:noProof/>
                <w:color w:val="000000"/>
                <w:sz w:val="20"/>
                <w:szCs w:val="20"/>
              </w:rPr>
              <w:t>VI. Podwykonawstwo</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_l3y36xf8w2mt \h </w:instrText>
          </w:r>
          <w:r w:rsidR="00047D3A" w:rsidRPr="00372699">
            <w:rPr>
              <w:noProof/>
              <w:sz w:val="20"/>
              <w:szCs w:val="20"/>
            </w:rPr>
          </w:r>
          <w:r w:rsidR="00047D3A" w:rsidRPr="00372699">
            <w:rPr>
              <w:noProof/>
              <w:sz w:val="20"/>
              <w:szCs w:val="20"/>
            </w:rPr>
            <w:fldChar w:fldCharType="separate"/>
          </w:r>
          <w:r w:rsidR="00372699">
            <w:rPr>
              <w:noProof/>
              <w:sz w:val="20"/>
              <w:szCs w:val="20"/>
            </w:rPr>
            <w:t>6</w:t>
          </w:r>
          <w:r w:rsidR="00047D3A" w:rsidRPr="00372699">
            <w:rPr>
              <w:noProof/>
              <w:sz w:val="20"/>
              <w:szCs w:val="20"/>
            </w:rPr>
            <w:fldChar w:fldCharType="end"/>
          </w:r>
        </w:p>
        <w:p w14:paraId="43B28391" w14:textId="087EE9A4" w:rsidR="002C041E" w:rsidRPr="00372699" w:rsidRDefault="00ED5E7E">
          <w:pPr>
            <w:tabs>
              <w:tab w:val="right" w:pos="9025"/>
            </w:tabs>
            <w:spacing w:before="200" w:line="240" w:lineRule="auto"/>
            <w:rPr>
              <w:b/>
              <w:noProof/>
              <w:color w:val="000000"/>
              <w:sz w:val="20"/>
              <w:szCs w:val="20"/>
            </w:rPr>
          </w:pPr>
          <w:hyperlink w:anchor="_6katmqtjrys4">
            <w:r w:rsidR="00047D3A" w:rsidRPr="00372699">
              <w:rPr>
                <w:b/>
                <w:noProof/>
                <w:color w:val="000000"/>
                <w:sz w:val="20"/>
                <w:szCs w:val="20"/>
              </w:rPr>
              <w:t>VII. Termin wykonania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_6katmqtjrys4 \h </w:instrText>
          </w:r>
          <w:r w:rsidR="00047D3A" w:rsidRPr="00372699">
            <w:rPr>
              <w:noProof/>
              <w:sz w:val="20"/>
              <w:szCs w:val="20"/>
            </w:rPr>
          </w:r>
          <w:r w:rsidR="00047D3A" w:rsidRPr="00372699">
            <w:rPr>
              <w:noProof/>
              <w:sz w:val="20"/>
              <w:szCs w:val="20"/>
            </w:rPr>
            <w:fldChar w:fldCharType="separate"/>
          </w:r>
          <w:r w:rsidR="00372699">
            <w:rPr>
              <w:noProof/>
              <w:sz w:val="20"/>
              <w:szCs w:val="20"/>
            </w:rPr>
            <w:t>6</w:t>
          </w:r>
          <w:r w:rsidR="00047D3A" w:rsidRPr="00372699">
            <w:rPr>
              <w:noProof/>
              <w:sz w:val="20"/>
              <w:szCs w:val="20"/>
            </w:rPr>
            <w:fldChar w:fldCharType="end"/>
          </w:r>
        </w:p>
        <w:p w14:paraId="326E2752" w14:textId="35EA39F5" w:rsidR="002C041E" w:rsidRPr="00372699" w:rsidRDefault="00ED5E7E">
          <w:pPr>
            <w:tabs>
              <w:tab w:val="right" w:pos="9025"/>
            </w:tabs>
            <w:spacing w:before="200" w:line="240" w:lineRule="auto"/>
            <w:rPr>
              <w:b/>
              <w:noProof/>
              <w:color w:val="000000"/>
              <w:sz w:val="20"/>
              <w:szCs w:val="20"/>
            </w:rPr>
          </w:pPr>
          <w:hyperlink w:anchor="_nz5qrlch0jbr">
            <w:r w:rsidR="00047D3A" w:rsidRPr="00372699">
              <w:rPr>
                <w:b/>
                <w:noProof/>
                <w:color w:val="000000"/>
                <w:sz w:val="20"/>
                <w:szCs w:val="20"/>
              </w:rPr>
              <w:t>VIII. Warunki udziału w postępowaniu</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_nz5qrlch0jbr \h </w:instrText>
          </w:r>
          <w:r w:rsidR="00047D3A" w:rsidRPr="00372699">
            <w:rPr>
              <w:noProof/>
              <w:sz w:val="20"/>
              <w:szCs w:val="20"/>
            </w:rPr>
          </w:r>
          <w:r w:rsidR="00047D3A" w:rsidRPr="00372699">
            <w:rPr>
              <w:noProof/>
              <w:sz w:val="20"/>
              <w:szCs w:val="20"/>
            </w:rPr>
            <w:fldChar w:fldCharType="separate"/>
          </w:r>
          <w:r w:rsidR="00372699">
            <w:rPr>
              <w:noProof/>
              <w:sz w:val="20"/>
              <w:szCs w:val="20"/>
            </w:rPr>
            <w:t>7</w:t>
          </w:r>
          <w:r w:rsidR="00047D3A" w:rsidRPr="00372699">
            <w:rPr>
              <w:noProof/>
              <w:sz w:val="20"/>
              <w:szCs w:val="20"/>
            </w:rPr>
            <w:fldChar w:fldCharType="end"/>
          </w:r>
        </w:p>
        <w:p w14:paraId="46E73FDE" w14:textId="1BD2CBF3" w:rsidR="002C041E" w:rsidRPr="00372699" w:rsidRDefault="00ED5E7E">
          <w:pPr>
            <w:tabs>
              <w:tab w:val="right" w:pos="9025"/>
            </w:tabs>
            <w:spacing w:before="200" w:line="240" w:lineRule="auto"/>
            <w:rPr>
              <w:b/>
              <w:noProof/>
              <w:color w:val="000000"/>
              <w:sz w:val="20"/>
              <w:szCs w:val="20"/>
            </w:rPr>
          </w:pPr>
          <w:hyperlink w:anchor="_sv3xn7chhdup">
            <w:r w:rsidR="00047D3A" w:rsidRPr="00372699">
              <w:rPr>
                <w:b/>
                <w:noProof/>
                <w:color w:val="000000"/>
                <w:sz w:val="20"/>
                <w:szCs w:val="20"/>
              </w:rPr>
              <w:t>IX. P</w:t>
            </w:r>
          </w:hyperlink>
          <w:r w:rsidR="00047D3A" w:rsidRPr="00372699">
            <w:rPr>
              <w:b/>
              <w:noProof/>
              <w:sz w:val="20"/>
              <w:szCs w:val="20"/>
            </w:rPr>
            <w:t>odstawy wykluczenia z postępowania</w:t>
          </w:r>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_sv3xn7chhdup \h </w:instrText>
          </w:r>
          <w:r w:rsidR="00047D3A" w:rsidRPr="00372699">
            <w:rPr>
              <w:noProof/>
              <w:sz w:val="20"/>
              <w:szCs w:val="20"/>
            </w:rPr>
          </w:r>
          <w:r w:rsidR="00047D3A" w:rsidRPr="00372699">
            <w:rPr>
              <w:noProof/>
              <w:sz w:val="20"/>
              <w:szCs w:val="20"/>
            </w:rPr>
            <w:fldChar w:fldCharType="separate"/>
          </w:r>
          <w:r w:rsidR="00372699">
            <w:rPr>
              <w:noProof/>
              <w:sz w:val="20"/>
              <w:szCs w:val="20"/>
            </w:rPr>
            <w:t>7</w:t>
          </w:r>
          <w:r w:rsidR="00047D3A" w:rsidRPr="00372699">
            <w:rPr>
              <w:noProof/>
              <w:sz w:val="20"/>
              <w:szCs w:val="20"/>
            </w:rPr>
            <w:fldChar w:fldCharType="end"/>
          </w:r>
        </w:p>
        <w:p w14:paraId="308A01A3" w14:textId="36D48593" w:rsidR="002C041E" w:rsidRPr="00372699" w:rsidRDefault="00ED5E7E">
          <w:pPr>
            <w:tabs>
              <w:tab w:val="right" w:pos="9025"/>
            </w:tabs>
            <w:spacing w:before="200" w:line="240" w:lineRule="auto"/>
            <w:rPr>
              <w:b/>
              <w:noProof/>
              <w:color w:val="000000"/>
              <w:sz w:val="20"/>
              <w:szCs w:val="20"/>
            </w:rPr>
          </w:pPr>
          <w:hyperlink w:anchor="_crlv0voso4yw">
            <w:r w:rsidR="00047D3A" w:rsidRPr="00372699">
              <w:rPr>
                <w:b/>
                <w:noProof/>
                <w:color w:val="000000"/>
                <w:sz w:val="20"/>
                <w:szCs w:val="20"/>
              </w:rPr>
              <w:t>X. Podmiotowe środki dowodowe. Oświadczenia i dokumenty, jakie zobowiązani są dostarczyć Wykonawcy w celu potwierdzenia spełniania warunków udziału w postępowaniu oraz wykazania braku podstaw wykluczenia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_crlv0voso4yw \h </w:instrText>
          </w:r>
          <w:r w:rsidR="00047D3A" w:rsidRPr="00372699">
            <w:rPr>
              <w:noProof/>
              <w:sz w:val="20"/>
              <w:szCs w:val="20"/>
            </w:rPr>
          </w:r>
          <w:r w:rsidR="00047D3A" w:rsidRPr="00372699">
            <w:rPr>
              <w:noProof/>
              <w:sz w:val="20"/>
              <w:szCs w:val="20"/>
            </w:rPr>
            <w:fldChar w:fldCharType="separate"/>
          </w:r>
          <w:r w:rsidR="00372699">
            <w:rPr>
              <w:noProof/>
              <w:sz w:val="20"/>
              <w:szCs w:val="20"/>
            </w:rPr>
            <w:t>8</w:t>
          </w:r>
          <w:r w:rsidR="00047D3A" w:rsidRPr="00372699">
            <w:rPr>
              <w:noProof/>
              <w:sz w:val="20"/>
              <w:szCs w:val="20"/>
            </w:rPr>
            <w:fldChar w:fldCharType="end"/>
          </w:r>
        </w:p>
        <w:p w14:paraId="396DA9D3" w14:textId="51B1179C" w:rsidR="002C041E" w:rsidRPr="00372699" w:rsidRDefault="00ED5E7E">
          <w:pPr>
            <w:tabs>
              <w:tab w:val="right" w:pos="9025"/>
            </w:tabs>
            <w:spacing w:before="200" w:line="240" w:lineRule="auto"/>
            <w:rPr>
              <w:b/>
              <w:noProof/>
              <w:color w:val="000000"/>
              <w:sz w:val="20"/>
              <w:szCs w:val="20"/>
            </w:rPr>
          </w:pPr>
          <w:hyperlink w:anchor="_gb4nrns0uw97">
            <w:r w:rsidR="00047D3A" w:rsidRPr="00372699">
              <w:rPr>
                <w:b/>
                <w:noProof/>
                <w:color w:val="000000"/>
                <w:sz w:val="20"/>
                <w:szCs w:val="20"/>
              </w:rPr>
              <w:t>XI. Poleganie na zasobach innych podmiotów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_gb4nrns0uw97 \h </w:instrText>
          </w:r>
          <w:r w:rsidR="00047D3A" w:rsidRPr="00372699">
            <w:rPr>
              <w:noProof/>
              <w:sz w:val="20"/>
              <w:szCs w:val="20"/>
            </w:rPr>
          </w:r>
          <w:r w:rsidR="00047D3A" w:rsidRPr="00372699">
            <w:rPr>
              <w:noProof/>
              <w:sz w:val="20"/>
              <w:szCs w:val="20"/>
            </w:rPr>
            <w:fldChar w:fldCharType="separate"/>
          </w:r>
          <w:r w:rsidR="00372699">
            <w:rPr>
              <w:noProof/>
              <w:sz w:val="20"/>
              <w:szCs w:val="20"/>
            </w:rPr>
            <w:t>9</w:t>
          </w:r>
          <w:r w:rsidR="00047D3A" w:rsidRPr="00372699">
            <w:rPr>
              <w:noProof/>
              <w:sz w:val="20"/>
              <w:szCs w:val="20"/>
            </w:rPr>
            <w:fldChar w:fldCharType="end"/>
          </w:r>
        </w:p>
        <w:p w14:paraId="3F18D4CD" w14:textId="615086C1" w:rsidR="002C041E" w:rsidRPr="00372699" w:rsidRDefault="00ED5E7E">
          <w:pPr>
            <w:tabs>
              <w:tab w:val="right" w:pos="9025"/>
            </w:tabs>
            <w:spacing w:before="200" w:line="240" w:lineRule="auto"/>
            <w:rPr>
              <w:b/>
              <w:noProof/>
              <w:color w:val="000000"/>
              <w:sz w:val="20"/>
              <w:szCs w:val="20"/>
            </w:rPr>
          </w:pPr>
          <w:hyperlink w:anchor="_lodptpqf2xh0">
            <w:r w:rsidR="00047D3A" w:rsidRPr="00372699">
              <w:rPr>
                <w:b/>
                <w:noProof/>
                <w:color w:val="000000"/>
                <w:sz w:val="20"/>
                <w:szCs w:val="20"/>
              </w:rPr>
              <w:t>XII. Informacja dla Wykonawców wspólnie ubiegających się o udzielenie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_lodptpqf2xh0 \h </w:instrText>
          </w:r>
          <w:r w:rsidR="00047D3A" w:rsidRPr="00372699">
            <w:rPr>
              <w:noProof/>
              <w:sz w:val="20"/>
              <w:szCs w:val="20"/>
            </w:rPr>
          </w:r>
          <w:r w:rsidR="00047D3A" w:rsidRPr="00372699">
            <w:rPr>
              <w:noProof/>
              <w:sz w:val="20"/>
              <w:szCs w:val="20"/>
            </w:rPr>
            <w:fldChar w:fldCharType="separate"/>
          </w:r>
          <w:r w:rsidR="00372699">
            <w:rPr>
              <w:noProof/>
              <w:sz w:val="20"/>
              <w:szCs w:val="20"/>
            </w:rPr>
            <w:t>10</w:t>
          </w:r>
          <w:r w:rsidR="00047D3A" w:rsidRPr="00372699">
            <w:rPr>
              <w:noProof/>
              <w:sz w:val="20"/>
              <w:szCs w:val="20"/>
            </w:rPr>
            <w:fldChar w:fldCharType="end"/>
          </w:r>
        </w:p>
        <w:p w14:paraId="36A88B73" w14:textId="03C5B22B" w:rsidR="002C041E" w:rsidRPr="00372699" w:rsidRDefault="00ED5E7E">
          <w:pPr>
            <w:tabs>
              <w:tab w:val="right" w:pos="9025"/>
            </w:tabs>
            <w:spacing w:before="200" w:line="240" w:lineRule="auto"/>
            <w:rPr>
              <w:b/>
              <w:noProof/>
              <w:color w:val="000000"/>
              <w:sz w:val="20"/>
              <w:szCs w:val="20"/>
            </w:rPr>
          </w:pPr>
          <w:hyperlink w:anchor="_tp7vefgpgfgi">
            <w:r w:rsidR="00047D3A" w:rsidRPr="00372699">
              <w:rPr>
                <w:b/>
                <w:noProof/>
                <w:color w:val="000000"/>
                <w:sz w:val="20"/>
                <w:szCs w:val="20"/>
              </w:rPr>
              <w:t xml:space="preserve">XIII. Informacje o sposobie porozumiewania się </w:t>
            </w:r>
            <w:r w:rsidR="005D2B98" w:rsidRPr="00372699">
              <w:rPr>
                <w:b/>
                <w:noProof/>
                <w:color w:val="000000"/>
                <w:sz w:val="20"/>
                <w:szCs w:val="20"/>
              </w:rPr>
              <w:t>Z</w:t>
            </w:r>
            <w:r w:rsidR="00047D3A" w:rsidRPr="00372699">
              <w:rPr>
                <w:b/>
                <w:noProof/>
                <w:color w:val="000000"/>
                <w:sz w:val="20"/>
                <w:szCs w:val="20"/>
              </w:rPr>
              <w:t>amawiającego z Wykonawcami oraz przekazywania oświadczeń lub dokumentów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_tp7vefgpgfgi \h </w:instrText>
          </w:r>
          <w:r w:rsidR="00047D3A" w:rsidRPr="00372699">
            <w:rPr>
              <w:noProof/>
              <w:sz w:val="20"/>
              <w:szCs w:val="20"/>
            </w:rPr>
          </w:r>
          <w:r w:rsidR="00047D3A" w:rsidRPr="00372699">
            <w:rPr>
              <w:noProof/>
              <w:sz w:val="20"/>
              <w:szCs w:val="20"/>
            </w:rPr>
            <w:fldChar w:fldCharType="separate"/>
          </w:r>
          <w:r w:rsidR="00372699">
            <w:rPr>
              <w:noProof/>
              <w:sz w:val="20"/>
              <w:szCs w:val="20"/>
            </w:rPr>
            <w:t>10</w:t>
          </w:r>
          <w:r w:rsidR="00047D3A" w:rsidRPr="00372699">
            <w:rPr>
              <w:noProof/>
              <w:sz w:val="20"/>
              <w:szCs w:val="20"/>
            </w:rPr>
            <w:fldChar w:fldCharType="end"/>
          </w:r>
        </w:p>
        <w:p w14:paraId="7AFA7F7C" w14:textId="7FC433A8" w:rsidR="002C041E" w:rsidRPr="00372699" w:rsidRDefault="00ED5E7E">
          <w:pPr>
            <w:tabs>
              <w:tab w:val="right" w:pos="9025"/>
            </w:tabs>
            <w:spacing w:before="200" w:line="240" w:lineRule="auto"/>
            <w:rPr>
              <w:b/>
              <w:noProof/>
              <w:color w:val="000000"/>
              <w:sz w:val="20"/>
              <w:szCs w:val="20"/>
            </w:rPr>
          </w:pPr>
          <w:hyperlink w:anchor="_rq2udys4csh9">
            <w:r w:rsidR="00047D3A" w:rsidRPr="00372699">
              <w:rPr>
                <w:b/>
                <w:noProof/>
                <w:color w:val="000000"/>
                <w:sz w:val="20"/>
                <w:szCs w:val="20"/>
              </w:rPr>
              <w:t>XIV. Opis sposobu przygotowania ofert oraz dokumentów wymaganych przez Zamawiającego w SWZ</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_rq2udys4csh9 \h </w:instrText>
          </w:r>
          <w:r w:rsidR="00047D3A" w:rsidRPr="00372699">
            <w:rPr>
              <w:noProof/>
              <w:sz w:val="20"/>
              <w:szCs w:val="20"/>
            </w:rPr>
          </w:r>
          <w:r w:rsidR="00047D3A" w:rsidRPr="00372699">
            <w:rPr>
              <w:noProof/>
              <w:sz w:val="20"/>
              <w:szCs w:val="20"/>
            </w:rPr>
            <w:fldChar w:fldCharType="separate"/>
          </w:r>
          <w:r w:rsidR="00372699">
            <w:rPr>
              <w:noProof/>
              <w:sz w:val="20"/>
              <w:szCs w:val="20"/>
            </w:rPr>
            <w:t>12</w:t>
          </w:r>
          <w:r w:rsidR="00047D3A" w:rsidRPr="00372699">
            <w:rPr>
              <w:noProof/>
              <w:sz w:val="20"/>
              <w:szCs w:val="20"/>
            </w:rPr>
            <w:fldChar w:fldCharType="end"/>
          </w:r>
        </w:p>
        <w:p w14:paraId="76F9A78A" w14:textId="5B7D464C" w:rsidR="002C041E" w:rsidRPr="00372699" w:rsidRDefault="00ED5E7E">
          <w:pPr>
            <w:tabs>
              <w:tab w:val="right" w:pos="9025"/>
            </w:tabs>
            <w:spacing w:before="200" w:line="240" w:lineRule="auto"/>
            <w:rPr>
              <w:b/>
              <w:noProof/>
              <w:color w:val="000000"/>
              <w:sz w:val="20"/>
              <w:szCs w:val="20"/>
            </w:rPr>
          </w:pPr>
          <w:hyperlink w:anchor="_c8de4rg6s4kb">
            <w:r w:rsidR="00047D3A" w:rsidRPr="00372699">
              <w:rPr>
                <w:b/>
                <w:noProof/>
                <w:color w:val="000000"/>
                <w:sz w:val="20"/>
                <w:szCs w:val="20"/>
              </w:rPr>
              <w:t>XV. Sposób obliczania ceny oferty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_c8de4rg6s4kb \h </w:instrText>
          </w:r>
          <w:r w:rsidR="00047D3A" w:rsidRPr="00372699">
            <w:rPr>
              <w:noProof/>
              <w:sz w:val="20"/>
              <w:szCs w:val="20"/>
            </w:rPr>
          </w:r>
          <w:r w:rsidR="00047D3A" w:rsidRPr="00372699">
            <w:rPr>
              <w:noProof/>
              <w:sz w:val="20"/>
              <w:szCs w:val="20"/>
            </w:rPr>
            <w:fldChar w:fldCharType="separate"/>
          </w:r>
          <w:r w:rsidR="00372699">
            <w:rPr>
              <w:noProof/>
              <w:sz w:val="20"/>
              <w:szCs w:val="20"/>
            </w:rPr>
            <w:t>14</w:t>
          </w:r>
          <w:r w:rsidR="00047D3A" w:rsidRPr="00372699">
            <w:rPr>
              <w:noProof/>
              <w:sz w:val="20"/>
              <w:szCs w:val="20"/>
            </w:rPr>
            <w:fldChar w:fldCharType="end"/>
          </w:r>
        </w:p>
        <w:p w14:paraId="629D3DC2" w14:textId="19AAB971" w:rsidR="002C041E" w:rsidRPr="00372699" w:rsidRDefault="00ED5E7E">
          <w:pPr>
            <w:tabs>
              <w:tab w:val="right" w:pos="9025"/>
            </w:tabs>
            <w:spacing w:before="200" w:line="240" w:lineRule="auto"/>
            <w:rPr>
              <w:b/>
              <w:noProof/>
              <w:color w:val="000000"/>
              <w:sz w:val="20"/>
              <w:szCs w:val="20"/>
            </w:rPr>
          </w:pPr>
          <w:hyperlink w:anchor="_1wm6hsxsy23e">
            <w:r w:rsidR="00047D3A" w:rsidRPr="00372699">
              <w:rPr>
                <w:b/>
                <w:noProof/>
                <w:color w:val="000000"/>
                <w:sz w:val="20"/>
                <w:szCs w:val="20"/>
              </w:rPr>
              <w:t>XVI. Wymagania dotyczące wadium</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_1wm6hsxsy23e \h </w:instrText>
          </w:r>
          <w:r w:rsidR="00047D3A" w:rsidRPr="00372699">
            <w:rPr>
              <w:noProof/>
              <w:sz w:val="20"/>
              <w:szCs w:val="20"/>
            </w:rPr>
          </w:r>
          <w:r w:rsidR="00047D3A" w:rsidRPr="00372699">
            <w:rPr>
              <w:noProof/>
              <w:sz w:val="20"/>
              <w:szCs w:val="20"/>
            </w:rPr>
            <w:fldChar w:fldCharType="separate"/>
          </w:r>
          <w:r w:rsidR="00372699">
            <w:rPr>
              <w:noProof/>
              <w:sz w:val="20"/>
              <w:szCs w:val="20"/>
            </w:rPr>
            <w:t>15</w:t>
          </w:r>
          <w:r w:rsidR="00047D3A" w:rsidRPr="00372699">
            <w:rPr>
              <w:noProof/>
              <w:sz w:val="20"/>
              <w:szCs w:val="20"/>
            </w:rPr>
            <w:fldChar w:fldCharType="end"/>
          </w:r>
        </w:p>
        <w:p w14:paraId="45573995" w14:textId="14B65A87" w:rsidR="002C041E" w:rsidRPr="00372699" w:rsidRDefault="00ED5E7E">
          <w:pPr>
            <w:tabs>
              <w:tab w:val="right" w:pos="9025"/>
            </w:tabs>
            <w:spacing w:before="200" w:line="240" w:lineRule="auto"/>
            <w:rPr>
              <w:b/>
              <w:noProof/>
              <w:color w:val="000000"/>
              <w:sz w:val="20"/>
              <w:szCs w:val="20"/>
            </w:rPr>
          </w:pPr>
          <w:hyperlink w:anchor="_kraqvybbazqg">
            <w:r w:rsidR="00047D3A" w:rsidRPr="00372699">
              <w:rPr>
                <w:b/>
                <w:noProof/>
                <w:color w:val="000000"/>
                <w:sz w:val="20"/>
                <w:szCs w:val="20"/>
              </w:rPr>
              <w:t>XVII. Termin związania ofertą</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_kraqvybbazqg \h </w:instrText>
          </w:r>
          <w:r w:rsidR="00047D3A" w:rsidRPr="00372699">
            <w:rPr>
              <w:noProof/>
              <w:sz w:val="20"/>
              <w:szCs w:val="20"/>
            </w:rPr>
          </w:r>
          <w:r w:rsidR="00047D3A" w:rsidRPr="00372699">
            <w:rPr>
              <w:noProof/>
              <w:sz w:val="20"/>
              <w:szCs w:val="20"/>
            </w:rPr>
            <w:fldChar w:fldCharType="separate"/>
          </w:r>
          <w:r w:rsidR="00372699">
            <w:rPr>
              <w:noProof/>
              <w:sz w:val="20"/>
              <w:szCs w:val="20"/>
            </w:rPr>
            <w:t>15</w:t>
          </w:r>
          <w:r w:rsidR="00047D3A" w:rsidRPr="00372699">
            <w:rPr>
              <w:noProof/>
              <w:sz w:val="20"/>
              <w:szCs w:val="20"/>
            </w:rPr>
            <w:fldChar w:fldCharType="end"/>
          </w:r>
        </w:p>
        <w:p w14:paraId="3E48D781" w14:textId="6337DDEB" w:rsidR="002C041E" w:rsidRPr="00372699" w:rsidRDefault="00ED5E7E">
          <w:pPr>
            <w:tabs>
              <w:tab w:val="right" w:pos="9025"/>
            </w:tabs>
            <w:spacing w:before="200" w:line="240" w:lineRule="auto"/>
            <w:rPr>
              <w:b/>
              <w:noProof/>
              <w:color w:val="000000"/>
              <w:sz w:val="20"/>
              <w:szCs w:val="20"/>
            </w:rPr>
          </w:pPr>
          <w:hyperlink w:anchor="_iwk7tzonv6ne">
            <w:r w:rsidR="00047D3A" w:rsidRPr="00372699">
              <w:rPr>
                <w:b/>
                <w:noProof/>
                <w:color w:val="000000"/>
                <w:sz w:val="20"/>
                <w:szCs w:val="20"/>
              </w:rPr>
              <w:t>XVIII. Miejsce i termin składania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_iwk7tzonv6ne \h </w:instrText>
          </w:r>
          <w:r w:rsidR="00047D3A" w:rsidRPr="00372699">
            <w:rPr>
              <w:noProof/>
              <w:sz w:val="20"/>
              <w:szCs w:val="20"/>
            </w:rPr>
          </w:r>
          <w:r w:rsidR="00047D3A" w:rsidRPr="00372699">
            <w:rPr>
              <w:noProof/>
              <w:sz w:val="20"/>
              <w:szCs w:val="20"/>
            </w:rPr>
            <w:fldChar w:fldCharType="separate"/>
          </w:r>
          <w:r w:rsidR="00372699">
            <w:rPr>
              <w:noProof/>
              <w:sz w:val="20"/>
              <w:szCs w:val="20"/>
            </w:rPr>
            <w:t>16</w:t>
          </w:r>
          <w:r w:rsidR="00047D3A" w:rsidRPr="00372699">
            <w:rPr>
              <w:noProof/>
              <w:sz w:val="20"/>
              <w:szCs w:val="20"/>
            </w:rPr>
            <w:fldChar w:fldCharType="end"/>
          </w:r>
        </w:p>
        <w:p w14:paraId="0B80498E" w14:textId="27A34972" w:rsidR="002C041E" w:rsidRPr="00372699" w:rsidRDefault="00ED5E7E">
          <w:pPr>
            <w:tabs>
              <w:tab w:val="right" w:pos="9025"/>
            </w:tabs>
            <w:spacing w:before="200" w:line="240" w:lineRule="auto"/>
            <w:rPr>
              <w:b/>
              <w:noProof/>
              <w:color w:val="000000"/>
              <w:sz w:val="20"/>
              <w:szCs w:val="20"/>
            </w:rPr>
          </w:pPr>
          <w:hyperlink w:anchor="_g4kmfra1vcqp">
            <w:r w:rsidR="00047D3A" w:rsidRPr="00372699">
              <w:rPr>
                <w:b/>
                <w:noProof/>
                <w:color w:val="000000"/>
                <w:sz w:val="20"/>
                <w:szCs w:val="20"/>
              </w:rPr>
              <w:t>XIX. Otwarcie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_g4kmfra1vcqp \h </w:instrText>
          </w:r>
          <w:r w:rsidR="00047D3A" w:rsidRPr="00372699">
            <w:rPr>
              <w:noProof/>
              <w:sz w:val="20"/>
              <w:szCs w:val="20"/>
            </w:rPr>
          </w:r>
          <w:r w:rsidR="00047D3A" w:rsidRPr="00372699">
            <w:rPr>
              <w:noProof/>
              <w:sz w:val="20"/>
              <w:szCs w:val="20"/>
            </w:rPr>
            <w:fldChar w:fldCharType="separate"/>
          </w:r>
          <w:r w:rsidR="00372699">
            <w:rPr>
              <w:noProof/>
              <w:sz w:val="20"/>
              <w:szCs w:val="20"/>
            </w:rPr>
            <w:t>17</w:t>
          </w:r>
          <w:r w:rsidR="00047D3A" w:rsidRPr="00372699">
            <w:rPr>
              <w:noProof/>
              <w:sz w:val="20"/>
              <w:szCs w:val="20"/>
            </w:rPr>
            <w:fldChar w:fldCharType="end"/>
          </w:r>
        </w:p>
        <w:p w14:paraId="53929052" w14:textId="04BB6AA4" w:rsidR="002C041E" w:rsidRPr="00372699" w:rsidRDefault="00ED5E7E">
          <w:pPr>
            <w:tabs>
              <w:tab w:val="right" w:pos="9025"/>
            </w:tabs>
            <w:spacing w:before="200" w:line="240" w:lineRule="auto"/>
            <w:rPr>
              <w:b/>
              <w:noProof/>
              <w:color w:val="000000"/>
              <w:sz w:val="20"/>
              <w:szCs w:val="20"/>
            </w:rPr>
          </w:pPr>
          <w:hyperlink w:anchor="_kc2xtpcwd955">
            <w:r w:rsidR="00047D3A" w:rsidRPr="00372699">
              <w:rPr>
                <w:b/>
                <w:noProof/>
                <w:color w:val="000000"/>
                <w:sz w:val="20"/>
                <w:szCs w:val="20"/>
              </w:rPr>
              <w:t>XX. Opis kryteriów oceny ofert wraz z podaniem wag tych kryteriów i sposobu oceny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_kc2xtpcwd955 \h </w:instrText>
          </w:r>
          <w:r w:rsidR="00047D3A" w:rsidRPr="00372699">
            <w:rPr>
              <w:noProof/>
              <w:sz w:val="20"/>
              <w:szCs w:val="20"/>
            </w:rPr>
          </w:r>
          <w:r w:rsidR="00047D3A" w:rsidRPr="00372699">
            <w:rPr>
              <w:noProof/>
              <w:sz w:val="20"/>
              <w:szCs w:val="20"/>
            </w:rPr>
            <w:fldChar w:fldCharType="separate"/>
          </w:r>
          <w:r w:rsidR="00372699">
            <w:rPr>
              <w:noProof/>
              <w:sz w:val="20"/>
              <w:szCs w:val="20"/>
            </w:rPr>
            <w:t>17</w:t>
          </w:r>
          <w:r w:rsidR="00047D3A" w:rsidRPr="00372699">
            <w:rPr>
              <w:noProof/>
              <w:sz w:val="20"/>
              <w:szCs w:val="20"/>
            </w:rPr>
            <w:fldChar w:fldCharType="end"/>
          </w:r>
        </w:p>
        <w:p w14:paraId="38B77B6C" w14:textId="2A583216" w:rsidR="002C041E" w:rsidRPr="00372699" w:rsidRDefault="00ED5E7E">
          <w:pPr>
            <w:tabs>
              <w:tab w:val="right" w:pos="9025"/>
            </w:tabs>
            <w:spacing w:before="200" w:line="240" w:lineRule="auto"/>
            <w:rPr>
              <w:b/>
              <w:noProof/>
              <w:color w:val="000000"/>
              <w:sz w:val="20"/>
              <w:szCs w:val="20"/>
            </w:rPr>
          </w:pPr>
          <w:hyperlink w:anchor="_jdd1gpfct9cq">
            <w:r w:rsidR="00047D3A" w:rsidRPr="00372699">
              <w:rPr>
                <w:b/>
                <w:noProof/>
                <w:color w:val="000000"/>
                <w:sz w:val="20"/>
                <w:szCs w:val="20"/>
              </w:rPr>
              <w:t>XXI. Informacje o formalnościach, jakie powinny być dopełnione po wyborze oferty w celu zawarcia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_jdd1gpfct9cq \h </w:instrText>
          </w:r>
          <w:r w:rsidR="00047D3A" w:rsidRPr="00372699">
            <w:rPr>
              <w:noProof/>
              <w:sz w:val="20"/>
              <w:szCs w:val="20"/>
            </w:rPr>
          </w:r>
          <w:r w:rsidR="00047D3A" w:rsidRPr="00372699">
            <w:rPr>
              <w:noProof/>
              <w:sz w:val="20"/>
              <w:szCs w:val="20"/>
            </w:rPr>
            <w:fldChar w:fldCharType="separate"/>
          </w:r>
          <w:r w:rsidR="00372699">
            <w:rPr>
              <w:noProof/>
              <w:sz w:val="20"/>
              <w:szCs w:val="20"/>
            </w:rPr>
            <w:t>19</w:t>
          </w:r>
          <w:r w:rsidR="00047D3A" w:rsidRPr="00372699">
            <w:rPr>
              <w:noProof/>
              <w:sz w:val="20"/>
              <w:szCs w:val="20"/>
            </w:rPr>
            <w:fldChar w:fldCharType="end"/>
          </w:r>
        </w:p>
        <w:p w14:paraId="7206ABB5" w14:textId="7F3E7538" w:rsidR="002C041E" w:rsidRPr="00372699" w:rsidRDefault="00ED5E7E">
          <w:pPr>
            <w:tabs>
              <w:tab w:val="right" w:pos="9025"/>
            </w:tabs>
            <w:spacing w:before="200" w:line="240" w:lineRule="auto"/>
            <w:rPr>
              <w:b/>
              <w:noProof/>
              <w:color w:val="000000"/>
              <w:sz w:val="20"/>
              <w:szCs w:val="20"/>
            </w:rPr>
          </w:pPr>
          <w:hyperlink w:anchor="_8o16t0j5rcy">
            <w:r w:rsidR="00047D3A" w:rsidRPr="00372699">
              <w:rPr>
                <w:b/>
                <w:noProof/>
                <w:color w:val="000000"/>
                <w:sz w:val="20"/>
                <w:szCs w:val="20"/>
              </w:rPr>
              <w:t>XXII. Wymagania dotyczące zabezpieczenia należytego wykonania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_8o16t0j5rcy \h </w:instrText>
          </w:r>
          <w:r w:rsidR="00047D3A" w:rsidRPr="00372699">
            <w:rPr>
              <w:noProof/>
              <w:sz w:val="20"/>
              <w:szCs w:val="20"/>
            </w:rPr>
          </w:r>
          <w:r w:rsidR="00047D3A" w:rsidRPr="00372699">
            <w:rPr>
              <w:noProof/>
              <w:sz w:val="20"/>
              <w:szCs w:val="20"/>
            </w:rPr>
            <w:fldChar w:fldCharType="separate"/>
          </w:r>
          <w:r w:rsidR="00372699">
            <w:rPr>
              <w:noProof/>
              <w:sz w:val="20"/>
              <w:szCs w:val="20"/>
            </w:rPr>
            <w:t>19</w:t>
          </w:r>
          <w:r w:rsidR="00047D3A" w:rsidRPr="00372699">
            <w:rPr>
              <w:noProof/>
              <w:sz w:val="20"/>
              <w:szCs w:val="20"/>
            </w:rPr>
            <w:fldChar w:fldCharType="end"/>
          </w:r>
        </w:p>
        <w:p w14:paraId="04F637EB" w14:textId="6FCDAAB9" w:rsidR="002C041E" w:rsidRPr="00372699" w:rsidRDefault="00ED5E7E">
          <w:pPr>
            <w:tabs>
              <w:tab w:val="right" w:pos="9025"/>
            </w:tabs>
            <w:spacing w:before="200" w:line="240" w:lineRule="auto"/>
            <w:rPr>
              <w:b/>
              <w:noProof/>
              <w:color w:val="000000"/>
              <w:sz w:val="20"/>
              <w:szCs w:val="20"/>
            </w:rPr>
          </w:pPr>
          <w:hyperlink w:anchor="_n1rtepxw0unn">
            <w:r w:rsidR="00047D3A" w:rsidRPr="00372699">
              <w:rPr>
                <w:b/>
                <w:noProof/>
                <w:color w:val="000000"/>
                <w:sz w:val="20"/>
                <w:szCs w:val="20"/>
              </w:rPr>
              <w:t>XXIII. Informacje o treści zawieranej umowy oraz możliwości jej zmiany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_n1rtepxw0unn \h </w:instrText>
          </w:r>
          <w:r w:rsidR="00047D3A" w:rsidRPr="00372699">
            <w:rPr>
              <w:noProof/>
              <w:sz w:val="20"/>
              <w:szCs w:val="20"/>
            </w:rPr>
          </w:r>
          <w:r w:rsidR="00047D3A" w:rsidRPr="00372699">
            <w:rPr>
              <w:noProof/>
              <w:sz w:val="20"/>
              <w:szCs w:val="20"/>
            </w:rPr>
            <w:fldChar w:fldCharType="separate"/>
          </w:r>
          <w:r w:rsidR="00372699">
            <w:rPr>
              <w:noProof/>
              <w:sz w:val="20"/>
              <w:szCs w:val="20"/>
            </w:rPr>
            <w:t>20</w:t>
          </w:r>
          <w:r w:rsidR="00047D3A" w:rsidRPr="00372699">
            <w:rPr>
              <w:noProof/>
              <w:sz w:val="20"/>
              <w:szCs w:val="20"/>
            </w:rPr>
            <w:fldChar w:fldCharType="end"/>
          </w:r>
        </w:p>
        <w:p w14:paraId="74CBDAE8" w14:textId="76663ED3" w:rsidR="002C041E" w:rsidRPr="00372699" w:rsidRDefault="00ED5E7E">
          <w:pPr>
            <w:tabs>
              <w:tab w:val="right" w:pos="9025"/>
            </w:tabs>
            <w:spacing w:before="200" w:line="240" w:lineRule="auto"/>
            <w:rPr>
              <w:b/>
              <w:noProof/>
              <w:color w:val="000000"/>
              <w:sz w:val="20"/>
              <w:szCs w:val="20"/>
            </w:rPr>
          </w:pPr>
          <w:hyperlink w:anchor="_kmfqfyi30wag">
            <w:r w:rsidR="00047D3A" w:rsidRPr="00372699">
              <w:rPr>
                <w:b/>
                <w:noProof/>
                <w:color w:val="000000"/>
                <w:sz w:val="20"/>
                <w:szCs w:val="20"/>
              </w:rPr>
              <w:t>XIV. Pouczenie o środkach ochrony prawnej przysługujących Wykonawcy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_kmfqfyi30wag \h </w:instrText>
          </w:r>
          <w:r w:rsidR="00047D3A" w:rsidRPr="00372699">
            <w:rPr>
              <w:noProof/>
              <w:sz w:val="20"/>
              <w:szCs w:val="20"/>
            </w:rPr>
          </w:r>
          <w:r w:rsidR="00047D3A" w:rsidRPr="00372699">
            <w:rPr>
              <w:noProof/>
              <w:sz w:val="20"/>
              <w:szCs w:val="20"/>
            </w:rPr>
            <w:fldChar w:fldCharType="separate"/>
          </w:r>
          <w:r w:rsidR="00372699">
            <w:rPr>
              <w:noProof/>
              <w:sz w:val="20"/>
              <w:szCs w:val="20"/>
            </w:rPr>
            <w:t>20</w:t>
          </w:r>
          <w:r w:rsidR="00047D3A" w:rsidRPr="00372699">
            <w:rPr>
              <w:noProof/>
              <w:sz w:val="20"/>
              <w:szCs w:val="20"/>
            </w:rPr>
            <w:fldChar w:fldCharType="end"/>
          </w:r>
        </w:p>
        <w:p w14:paraId="4B99DA63" w14:textId="4F454779" w:rsidR="002C041E" w:rsidRPr="00372699" w:rsidRDefault="00ED5E7E">
          <w:pPr>
            <w:tabs>
              <w:tab w:val="right" w:pos="9025"/>
            </w:tabs>
            <w:spacing w:before="200" w:after="80" w:line="240" w:lineRule="auto"/>
            <w:rPr>
              <w:b/>
              <w:color w:val="000000"/>
              <w:sz w:val="20"/>
              <w:szCs w:val="20"/>
            </w:rPr>
          </w:pPr>
          <w:hyperlink w:anchor="_uarrfy5kozla">
            <w:r w:rsidR="00047D3A" w:rsidRPr="00372699">
              <w:rPr>
                <w:b/>
                <w:noProof/>
                <w:color w:val="000000"/>
                <w:sz w:val="20"/>
                <w:szCs w:val="20"/>
              </w:rPr>
              <w:t>XXV. Spis załączników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_uarrfy5kozla \h </w:instrText>
          </w:r>
          <w:r w:rsidR="00047D3A" w:rsidRPr="00372699">
            <w:rPr>
              <w:noProof/>
              <w:sz w:val="20"/>
              <w:szCs w:val="20"/>
            </w:rPr>
          </w:r>
          <w:r w:rsidR="00047D3A" w:rsidRPr="00372699">
            <w:rPr>
              <w:noProof/>
              <w:sz w:val="20"/>
              <w:szCs w:val="20"/>
            </w:rPr>
            <w:fldChar w:fldCharType="separate"/>
          </w:r>
          <w:r w:rsidR="00372699">
            <w:rPr>
              <w:noProof/>
              <w:sz w:val="20"/>
              <w:szCs w:val="20"/>
            </w:rPr>
            <w:t>21</w:t>
          </w:r>
          <w:r w:rsidR="00047D3A" w:rsidRPr="00372699">
            <w:rPr>
              <w:noProof/>
              <w:sz w:val="20"/>
              <w:szCs w:val="20"/>
            </w:rPr>
            <w:fldChar w:fldCharType="end"/>
          </w:r>
          <w:r w:rsidR="00047D3A" w:rsidRPr="00372699">
            <w:rPr>
              <w:sz w:val="20"/>
              <w:szCs w:val="20"/>
            </w:rPr>
            <w:fldChar w:fldCharType="end"/>
          </w:r>
        </w:p>
      </w:sdtContent>
    </w:sdt>
    <w:p w14:paraId="685BD53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E76495">
      <w:pPr>
        <w:numPr>
          <w:ilvl w:val="0"/>
          <w:numId w:val="22"/>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E76495">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E76495">
      <w:pPr>
        <w:numPr>
          <w:ilvl w:val="0"/>
          <w:numId w:val="29"/>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E76495">
      <w:pPr>
        <w:numPr>
          <w:ilvl w:val="0"/>
          <w:numId w:val="29"/>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E76495">
      <w:pPr>
        <w:numPr>
          <w:ilvl w:val="0"/>
          <w:numId w:val="29"/>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1EA1C68F" w:rsidR="00DD311C" w:rsidRPr="00201EE9"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lastRenderedPageBreak/>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muszą być 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E76495">
      <w:pPr>
        <w:numPr>
          <w:ilvl w:val="0"/>
          <w:numId w:val="29"/>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E76495">
      <w:pPr>
        <w:numPr>
          <w:ilvl w:val="0"/>
          <w:numId w:val="29"/>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x24vtaagcm5x" w:colFirst="0" w:colLast="0"/>
      <w:bookmarkEnd w:id="3"/>
      <w:r>
        <w:t>IV. Opis przedmiotu zamówienia</w:t>
      </w:r>
    </w:p>
    <w:p w14:paraId="219C9A80" w14:textId="77777777" w:rsidR="00EA2751" w:rsidRPr="00EA2751" w:rsidRDefault="00C65258" w:rsidP="00EA2751">
      <w:pPr>
        <w:tabs>
          <w:tab w:val="left" w:pos="426"/>
        </w:tabs>
        <w:ind w:left="426" w:hanging="426"/>
        <w:jc w:val="both"/>
        <w:rPr>
          <w:rFonts w:asciiTheme="majorHAnsi" w:hAnsiTheme="majorHAnsi" w:cstheme="majorHAnsi"/>
          <w:lang w:val="pl-PL"/>
        </w:rPr>
      </w:pPr>
      <w:r w:rsidRPr="00DD1CEA">
        <w:rPr>
          <w:rFonts w:asciiTheme="majorHAnsi" w:hAnsiTheme="majorHAnsi" w:cstheme="majorHAnsi"/>
        </w:rPr>
        <w:t>1.</w:t>
      </w:r>
      <w:r w:rsidRPr="00DD1CEA">
        <w:rPr>
          <w:rFonts w:asciiTheme="majorHAnsi" w:hAnsiTheme="majorHAnsi" w:cstheme="majorHAnsi"/>
        </w:rPr>
        <w:tab/>
      </w:r>
      <w:r w:rsidR="00EA2751" w:rsidRPr="00EA2751">
        <w:rPr>
          <w:rFonts w:asciiTheme="majorHAnsi" w:hAnsiTheme="majorHAnsi" w:cstheme="majorHAnsi"/>
          <w:lang w:val="pl-PL"/>
        </w:rPr>
        <w:t xml:space="preserve">Przedmiotem zamówienia jest budowa pochylni (podjazdów) dla osób z niepełnosprawnościami przed wejściem głównym do budynku Collegium </w:t>
      </w:r>
      <w:proofErr w:type="spellStart"/>
      <w:r w:rsidR="00EA2751" w:rsidRPr="00EA2751">
        <w:rPr>
          <w:rFonts w:asciiTheme="majorHAnsi" w:hAnsiTheme="majorHAnsi" w:cstheme="majorHAnsi"/>
          <w:lang w:val="pl-PL"/>
        </w:rPr>
        <w:t>Altum</w:t>
      </w:r>
      <w:proofErr w:type="spellEnd"/>
      <w:r w:rsidR="00EA2751" w:rsidRPr="00EA2751">
        <w:rPr>
          <w:rFonts w:asciiTheme="majorHAnsi" w:hAnsiTheme="majorHAnsi" w:cstheme="majorHAnsi"/>
          <w:lang w:val="pl-PL"/>
        </w:rPr>
        <w:t xml:space="preserve"> Uniwersytetu Ekonomicznego w Poznaniu                              ul. Powstańców Wielkopolskich 16.</w:t>
      </w:r>
    </w:p>
    <w:p w14:paraId="1CADE323" w14:textId="4463D7F8" w:rsidR="00EA2751" w:rsidRPr="00EA2751" w:rsidRDefault="00EA2751" w:rsidP="00EA2751">
      <w:pPr>
        <w:tabs>
          <w:tab w:val="left" w:pos="426"/>
          <w:tab w:val="left" w:leader="dot" w:pos="9498"/>
        </w:tabs>
        <w:ind w:left="426" w:hanging="426"/>
        <w:jc w:val="both"/>
        <w:rPr>
          <w:rFonts w:asciiTheme="majorHAnsi" w:hAnsiTheme="majorHAnsi" w:cstheme="majorHAnsi"/>
          <w:lang w:val="pl-PL"/>
        </w:rPr>
      </w:pPr>
      <w:r>
        <w:rPr>
          <w:rFonts w:asciiTheme="majorHAnsi" w:hAnsiTheme="majorHAnsi" w:cstheme="majorHAnsi"/>
          <w:lang w:val="pl-PL"/>
        </w:rPr>
        <w:tab/>
      </w:r>
      <w:r w:rsidRPr="00EA2751">
        <w:rPr>
          <w:rFonts w:asciiTheme="majorHAnsi" w:hAnsiTheme="majorHAnsi" w:cstheme="majorHAnsi"/>
          <w:lang w:val="pl-PL"/>
        </w:rPr>
        <w:t>Zakres prac został określony w dokumentacji projektowej</w:t>
      </w:r>
      <w:r>
        <w:rPr>
          <w:rFonts w:asciiTheme="majorHAnsi" w:hAnsiTheme="majorHAnsi" w:cstheme="majorHAnsi"/>
          <w:lang w:val="pl-PL"/>
        </w:rPr>
        <w:t xml:space="preserve">  </w:t>
      </w:r>
      <w:r w:rsidRPr="00EA2751">
        <w:rPr>
          <w:rFonts w:asciiTheme="majorHAnsi" w:hAnsiTheme="majorHAnsi" w:cstheme="majorHAnsi"/>
          <w:lang w:val="pl-PL"/>
        </w:rPr>
        <w:t>„POCHYLNIA (PODJAZD) DLA OSÓB Z NIEPEŁNOSPRA</w:t>
      </w:r>
      <w:r>
        <w:rPr>
          <w:rFonts w:asciiTheme="majorHAnsi" w:hAnsiTheme="majorHAnsi" w:cstheme="majorHAnsi"/>
          <w:lang w:val="pl-PL"/>
        </w:rPr>
        <w:t>WNOŚCIAMI W BUDYNKU COLLEGIUM AL</w:t>
      </w:r>
      <w:r w:rsidRPr="00EA2751">
        <w:rPr>
          <w:rFonts w:asciiTheme="majorHAnsi" w:hAnsiTheme="majorHAnsi" w:cstheme="majorHAnsi"/>
          <w:lang w:val="pl-PL"/>
        </w:rPr>
        <w:t>TUM UNIWERSYTETU EKONOMICZNEGO POZNAŃ – UL. POWSTAŃCÓW WIELKOPOLSKICH 16’’</w:t>
      </w:r>
    </w:p>
    <w:p w14:paraId="55EF6EA9" w14:textId="68D2B736" w:rsidR="00EA2751" w:rsidRPr="00EA2751" w:rsidRDefault="00EA2751" w:rsidP="00EA2751">
      <w:pPr>
        <w:tabs>
          <w:tab w:val="left" w:pos="426"/>
          <w:tab w:val="left" w:leader="dot" w:pos="9498"/>
        </w:tabs>
        <w:ind w:left="426" w:hanging="426"/>
        <w:jc w:val="both"/>
        <w:rPr>
          <w:rFonts w:asciiTheme="majorHAnsi" w:hAnsiTheme="majorHAnsi" w:cstheme="majorHAnsi"/>
          <w:lang w:val="pl-PL"/>
        </w:rPr>
      </w:pPr>
      <w:r>
        <w:rPr>
          <w:rFonts w:asciiTheme="majorHAnsi" w:hAnsiTheme="majorHAnsi" w:cstheme="majorHAnsi"/>
          <w:lang w:val="pl-PL"/>
        </w:rPr>
        <w:tab/>
      </w:r>
      <w:r w:rsidRPr="00EA2751">
        <w:rPr>
          <w:rFonts w:asciiTheme="majorHAnsi" w:hAnsiTheme="majorHAnsi" w:cstheme="majorHAnsi"/>
          <w:lang w:val="pl-PL"/>
        </w:rPr>
        <w:t>Dokumentacja ta wraz z przedmiarem i specyfikacjami technicznymi stanowią załącznik do niniejszej SWZ.</w:t>
      </w:r>
    </w:p>
    <w:p w14:paraId="5D752508" w14:textId="519E9F2F" w:rsidR="00EA2751" w:rsidRPr="00EA2751" w:rsidRDefault="00EA2751" w:rsidP="00EA2751">
      <w:pPr>
        <w:tabs>
          <w:tab w:val="left" w:pos="426"/>
          <w:tab w:val="left" w:leader="dot" w:pos="9498"/>
        </w:tabs>
        <w:ind w:left="426" w:hanging="426"/>
        <w:jc w:val="both"/>
        <w:rPr>
          <w:rFonts w:asciiTheme="majorHAnsi" w:hAnsiTheme="majorHAnsi" w:cstheme="majorHAnsi"/>
          <w:lang w:val="pl-PL"/>
        </w:rPr>
      </w:pPr>
      <w:r>
        <w:rPr>
          <w:rFonts w:asciiTheme="majorHAnsi" w:hAnsiTheme="majorHAnsi" w:cstheme="majorHAnsi"/>
          <w:lang w:val="pl-PL"/>
        </w:rPr>
        <w:tab/>
      </w:r>
      <w:r w:rsidRPr="00EA2751">
        <w:rPr>
          <w:rFonts w:asciiTheme="majorHAnsi" w:hAnsiTheme="majorHAnsi" w:cstheme="majorHAnsi"/>
          <w:lang w:val="pl-PL"/>
        </w:rPr>
        <w:t>Prace remontowe polegać będą głównie na:</w:t>
      </w:r>
    </w:p>
    <w:p w14:paraId="721A835D" w14:textId="77777777" w:rsidR="00EA2751" w:rsidRPr="00EA2751" w:rsidRDefault="00EA2751" w:rsidP="00EA2751">
      <w:pPr>
        <w:numPr>
          <w:ilvl w:val="0"/>
          <w:numId w:val="34"/>
        </w:numPr>
        <w:tabs>
          <w:tab w:val="clear" w:pos="1070"/>
          <w:tab w:val="left" w:pos="426"/>
          <w:tab w:val="num" w:pos="786"/>
          <w:tab w:val="num" w:pos="993"/>
          <w:tab w:val="left" w:leader="dot" w:pos="9498"/>
        </w:tabs>
        <w:ind w:left="426" w:firstLine="0"/>
        <w:jc w:val="both"/>
        <w:rPr>
          <w:rFonts w:asciiTheme="majorHAnsi" w:hAnsiTheme="majorHAnsi" w:cstheme="majorHAnsi"/>
          <w:lang w:val="pl-PL"/>
        </w:rPr>
      </w:pPr>
      <w:r w:rsidRPr="00EA2751">
        <w:rPr>
          <w:rFonts w:asciiTheme="majorHAnsi" w:hAnsiTheme="majorHAnsi" w:cstheme="majorHAnsi"/>
          <w:lang w:val="pl-PL"/>
        </w:rPr>
        <w:t>demontażu istniejących stojaków na rowery,</w:t>
      </w:r>
    </w:p>
    <w:p w14:paraId="7E2E705B" w14:textId="77777777" w:rsidR="00EA2751" w:rsidRPr="00EA2751" w:rsidRDefault="00EA2751" w:rsidP="00EA2751">
      <w:pPr>
        <w:numPr>
          <w:ilvl w:val="0"/>
          <w:numId w:val="34"/>
        </w:numPr>
        <w:tabs>
          <w:tab w:val="clear" w:pos="1070"/>
          <w:tab w:val="left" w:pos="426"/>
          <w:tab w:val="num" w:pos="786"/>
          <w:tab w:val="num" w:pos="993"/>
          <w:tab w:val="left" w:leader="dot" w:pos="9498"/>
        </w:tabs>
        <w:ind w:left="426" w:firstLine="0"/>
        <w:jc w:val="both"/>
        <w:rPr>
          <w:rFonts w:asciiTheme="majorHAnsi" w:hAnsiTheme="majorHAnsi" w:cstheme="majorHAnsi"/>
          <w:lang w:val="pl-PL"/>
        </w:rPr>
      </w:pPr>
      <w:r w:rsidRPr="00EA2751">
        <w:rPr>
          <w:rFonts w:asciiTheme="majorHAnsi" w:hAnsiTheme="majorHAnsi" w:cstheme="majorHAnsi"/>
          <w:lang w:val="pl-PL"/>
        </w:rPr>
        <w:t xml:space="preserve">przeniesieniu istniejącej ławki i dwóch koszy na śmieci, </w:t>
      </w:r>
    </w:p>
    <w:p w14:paraId="569950B6" w14:textId="49DC2113" w:rsidR="00EA2751" w:rsidRPr="00EA2751" w:rsidRDefault="00EA2751" w:rsidP="00EA2751">
      <w:pPr>
        <w:numPr>
          <w:ilvl w:val="0"/>
          <w:numId w:val="34"/>
        </w:numPr>
        <w:tabs>
          <w:tab w:val="clear" w:pos="1070"/>
          <w:tab w:val="left" w:pos="426"/>
          <w:tab w:val="num" w:pos="786"/>
          <w:tab w:val="num" w:pos="993"/>
          <w:tab w:val="left" w:leader="dot" w:pos="9498"/>
        </w:tabs>
        <w:ind w:left="426" w:firstLine="0"/>
        <w:jc w:val="both"/>
        <w:rPr>
          <w:rFonts w:asciiTheme="majorHAnsi" w:hAnsiTheme="majorHAnsi" w:cstheme="majorHAnsi"/>
          <w:lang w:val="pl-PL"/>
        </w:rPr>
      </w:pPr>
      <w:r w:rsidRPr="00EA2751">
        <w:rPr>
          <w:rFonts w:asciiTheme="majorHAnsi" w:hAnsiTheme="majorHAnsi" w:cstheme="majorHAnsi"/>
          <w:lang w:val="pl-PL"/>
        </w:rPr>
        <w:t xml:space="preserve">rozbiórce istniejącej nawierzchni </w:t>
      </w:r>
      <w:r w:rsidR="00715A98">
        <w:rPr>
          <w:rFonts w:asciiTheme="majorHAnsi" w:hAnsiTheme="majorHAnsi" w:cstheme="majorHAnsi"/>
          <w:lang w:val="pl-PL"/>
        </w:rPr>
        <w:t xml:space="preserve">z kostki brukowej </w:t>
      </w:r>
      <w:r w:rsidRPr="00EA2751">
        <w:rPr>
          <w:rFonts w:asciiTheme="majorHAnsi" w:hAnsiTheme="majorHAnsi" w:cstheme="majorHAnsi"/>
          <w:lang w:val="pl-PL"/>
        </w:rPr>
        <w:t xml:space="preserve">w miejscach posadowienia konstrukcji </w:t>
      </w:r>
      <w:r w:rsidR="00715A98">
        <w:rPr>
          <w:rFonts w:asciiTheme="majorHAnsi" w:hAnsiTheme="majorHAnsi" w:cstheme="majorHAnsi"/>
          <w:lang w:val="pl-PL"/>
        </w:rPr>
        <w:br/>
        <w:t xml:space="preserve">       </w:t>
      </w:r>
      <w:r w:rsidRPr="00EA2751">
        <w:rPr>
          <w:rFonts w:asciiTheme="majorHAnsi" w:hAnsiTheme="majorHAnsi" w:cstheme="majorHAnsi"/>
          <w:lang w:val="pl-PL"/>
        </w:rPr>
        <w:t>podjazdu,</w:t>
      </w:r>
    </w:p>
    <w:p w14:paraId="52BA477C" w14:textId="62F6583D" w:rsidR="00EA2751" w:rsidRPr="00EA2751" w:rsidRDefault="00EA2751" w:rsidP="00EA2751">
      <w:pPr>
        <w:numPr>
          <w:ilvl w:val="0"/>
          <w:numId w:val="34"/>
        </w:numPr>
        <w:tabs>
          <w:tab w:val="clear" w:pos="1070"/>
          <w:tab w:val="left" w:pos="426"/>
          <w:tab w:val="num" w:pos="786"/>
          <w:tab w:val="num" w:pos="993"/>
          <w:tab w:val="left" w:leader="dot" w:pos="9498"/>
        </w:tabs>
        <w:ind w:left="426" w:firstLine="0"/>
        <w:jc w:val="both"/>
        <w:rPr>
          <w:rFonts w:asciiTheme="majorHAnsi" w:hAnsiTheme="majorHAnsi" w:cstheme="majorHAnsi"/>
          <w:lang w:val="pl-PL"/>
        </w:rPr>
      </w:pPr>
      <w:r w:rsidRPr="00EA2751">
        <w:rPr>
          <w:rFonts w:asciiTheme="majorHAnsi" w:hAnsiTheme="majorHAnsi" w:cstheme="majorHAnsi"/>
          <w:lang w:val="pl-PL"/>
        </w:rPr>
        <w:t>dostawie i montażu konstrukcji ciągów pochylni wraz z kratami pomostowymi i barierkami,</w:t>
      </w:r>
    </w:p>
    <w:p w14:paraId="4F553311" w14:textId="12C50DAF" w:rsidR="00EA2751" w:rsidRPr="00EA2751" w:rsidRDefault="00852D87" w:rsidP="00EA2751">
      <w:pPr>
        <w:numPr>
          <w:ilvl w:val="0"/>
          <w:numId w:val="34"/>
        </w:numPr>
        <w:tabs>
          <w:tab w:val="clear" w:pos="1070"/>
          <w:tab w:val="left" w:pos="426"/>
          <w:tab w:val="num" w:pos="786"/>
          <w:tab w:val="num" w:pos="993"/>
          <w:tab w:val="left" w:leader="dot" w:pos="9498"/>
        </w:tabs>
        <w:ind w:left="426" w:firstLine="0"/>
        <w:jc w:val="both"/>
        <w:rPr>
          <w:rFonts w:asciiTheme="majorHAnsi" w:hAnsiTheme="majorHAnsi" w:cstheme="majorHAnsi"/>
          <w:lang w:val="pl-PL"/>
        </w:rPr>
      </w:pPr>
      <w:r>
        <w:rPr>
          <w:rFonts w:asciiTheme="majorHAnsi" w:hAnsiTheme="majorHAnsi" w:cstheme="majorHAnsi"/>
          <w:lang w:val="pl-PL"/>
        </w:rPr>
        <w:t>dostawie</w:t>
      </w:r>
      <w:r w:rsidR="00EA2751" w:rsidRPr="00EA2751">
        <w:rPr>
          <w:rFonts w:asciiTheme="majorHAnsi" w:hAnsiTheme="majorHAnsi" w:cstheme="majorHAnsi"/>
          <w:lang w:val="pl-PL"/>
        </w:rPr>
        <w:t xml:space="preserve"> i montaż</w:t>
      </w:r>
      <w:r>
        <w:rPr>
          <w:rFonts w:asciiTheme="majorHAnsi" w:hAnsiTheme="majorHAnsi" w:cstheme="majorHAnsi"/>
          <w:lang w:val="pl-PL"/>
        </w:rPr>
        <w:t>u</w:t>
      </w:r>
      <w:r w:rsidR="00EA2751" w:rsidRPr="00EA2751">
        <w:rPr>
          <w:rFonts w:asciiTheme="majorHAnsi" w:hAnsiTheme="majorHAnsi" w:cstheme="majorHAnsi"/>
          <w:lang w:val="pl-PL"/>
        </w:rPr>
        <w:t xml:space="preserve"> donic prefabrykowanych z betonu architektonicznego.</w:t>
      </w:r>
    </w:p>
    <w:p w14:paraId="1294F6E9" w14:textId="77777777" w:rsidR="00EA2751" w:rsidRPr="00EA2751" w:rsidRDefault="00EA2751" w:rsidP="00EA2751">
      <w:pPr>
        <w:tabs>
          <w:tab w:val="left" w:pos="426"/>
          <w:tab w:val="left" w:leader="dot" w:pos="9498"/>
        </w:tabs>
        <w:ind w:left="426"/>
        <w:jc w:val="both"/>
        <w:rPr>
          <w:rFonts w:asciiTheme="majorHAnsi" w:hAnsiTheme="majorHAnsi" w:cstheme="majorHAnsi"/>
          <w:lang w:val="pl-PL"/>
        </w:rPr>
      </w:pPr>
      <w:r w:rsidRPr="00EA2751">
        <w:rPr>
          <w:rFonts w:asciiTheme="majorHAnsi" w:hAnsiTheme="majorHAnsi" w:cstheme="majorHAnsi"/>
          <w:lang w:val="pl-PL"/>
        </w:rPr>
        <w:t xml:space="preserve">Zakres przedmiotu zamówienia obejmuje również wykonanie prac pomocniczych </w:t>
      </w:r>
      <w:proofErr w:type="spellStart"/>
      <w:r w:rsidRPr="00EA2751">
        <w:rPr>
          <w:rFonts w:asciiTheme="majorHAnsi" w:hAnsiTheme="majorHAnsi" w:cstheme="majorHAnsi"/>
          <w:lang w:val="pl-PL"/>
        </w:rPr>
        <w:t>tj</w:t>
      </w:r>
      <w:proofErr w:type="spellEnd"/>
      <w:r w:rsidRPr="00EA2751">
        <w:rPr>
          <w:rFonts w:asciiTheme="majorHAnsi" w:hAnsiTheme="majorHAnsi" w:cstheme="majorHAnsi"/>
          <w:lang w:val="pl-PL"/>
        </w:rPr>
        <w:t>:</w:t>
      </w:r>
    </w:p>
    <w:p w14:paraId="77D0F30D" w14:textId="289D46B7" w:rsidR="00EA2751" w:rsidRDefault="00EA2751" w:rsidP="00EA2751">
      <w:pPr>
        <w:numPr>
          <w:ilvl w:val="0"/>
          <w:numId w:val="35"/>
        </w:numPr>
        <w:tabs>
          <w:tab w:val="left" w:pos="851"/>
          <w:tab w:val="left" w:leader="dot" w:pos="9498"/>
        </w:tabs>
        <w:ind w:left="709" w:hanging="283"/>
        <w:jc w:val="both"/>
        <w:rPr>
          <w:rFonts w:asciiTheme="majorHAnsi" w:hAnsiTheme="majorHAnsi" w:cstheme="majorHAnsi"/>
          <w:lang w:val="pl-PL"/>
        </w:rPr>
      </w:pPr>
      <w:r>
        <w:rPr>
          <w:rFonts w:asciiTheme="majorHAnsi" w:hAnsiTheme="majorHAnsi" w:cstheme="majorHAnsi"/>
          <w:lang w:val="pl-PL"/>
        </w:rPr>
        <w:t>zabezpieczenie</w:t>
      </w:r>
      <w:r w:rsidRPr="00EA2751">
        <w:rPr>
          <w:rFonts w:asciiTheme="majorHAnsi" w:hAnsiTheme="majorHAnsi" w:cstheme="majorHAnsi"/>
          <w:lang w:val="pl-PL"/>
        </w:rPr>
        <w:t xml:space="preserve"> terenu prowadzenia prac,</w:t>
      </w:r>
    </w:p>
    <w:p w14:paraId="2CD1687C" w14:textId="64E39218" w:rsidR="00852D87" w:rsidRPr="00852D87" w:rsidRDefault="00852D87" w:rsidP="00777843">
      <w:pPr>
        <w:pStyle w:val="Akapitzlist"/>
        <w:widowControl w:val="0"/>
        <w:tabs>
          <w:tab w:val="right" w:pos="8953"/>
        </w:tabs>
        <w:autoSpaceDE w:val="0"/>
        <w:autoSpaceDN w:val="0"/>
        <w:adjustRightInd w:val="0"/>
        <w:ind w:left="426"/>
        <w:jc w:val="both"/>
        <w:textAlignment w:val="baseline"/>
        <w:rPr>
          <w:rFonts w:ascii="Calibri" w:hAnsi="Calibri"/>
        </w:rPr>
      </w:pPr>
      <w:r w:rsidRPr="00852D87">
        <w:rPr>
          <w:rFonts w:ascii="Calibri" w:hAnsi="Calibri"/>
        </w:rPr>
        <w:t>Na prowadzenie prac opisanych w dokumentacji projektowej uzyskano</w:t>
      </w:r>
      <w:r>
        <w:rPr>
          <w:rFonts w:ascii="Calibri" w:hAnsi="Calibri"/>
          <w:b/>
        </w:rPr>
        <w:t xml:space="preserve"> </w:t>
      </w:r>
      <w:r>
        <w:rPr>
          <w:rFonts w:ascii="Calibri" w:hAnsi="Calibri"/>
        </w:rPr>
        <w:t>Pozwolenie</w:t>
      </w:r>
      <w:r w:rsidRPr="00852D87">
        <w:rPr>
          <w:rFonts w:ascii="Calibri" w:hAnsi="Calibri"/>
        </w:rPr>
        <w:t xml:space="preserve"> MKZ nr 1238/2021 z dnia 22 grudnia 2021 roku na podejmowanie działań na obszarze zespołu urbanistyczno-architektonicznego wpisanego do rejestru zabytków. W związku z zapisami zawartymi w niniejszej decyzji wykonawca ma obowiązek:</w:t>
      </w:r>
    </w:p>
    <w:p w14:paraId="78A2305D" w14:textId="61EAC2EA" w:rsidR="00852D87" w:rsidRPr="00852D87" w:rsidRDefault="00852D87" w:rsidP="00852D87">
      <w:pPr>
        <w:pStyle w:val="Akapitzlist"/>
        <w:widowControl w:val="0"/>
        <w:numPr>
          <w:ilvl w:val="0"/>
          <w:numId w:val="46"/>
        </w:numPr>
        <w:tabs>
          <w:tab w:val="left" w:pos="7088"/>
          <w:tab w:val="right" w:pos="8953"/>
        </w:tabs>
        <w:autoSpaceDE w:val="0"/>
        <w:autoSpaceDN w:val="0"/>
        <w:adjustRightInd w:val="0"/>
        <w:ind w:left="851" w:hanging="284"/>
        <w:jc w:val="both"/>
        <w:textAlignment w:val="baseline"/>
        <w:rPr>
          <w:rFonts w:ascii="Calibri" w:hAnsi="Calibri"/>
        </w:rPr>
      </w:pPr>
      <w:r w:rsidRPr="00852D87">
        <w:rPr>
          <w:rFonts w:ascii="Calibri" w:hAnsi="Calibri"/>
        </w:rPr>
        <w:lastRenderedPageBreak/>
        <w:t>zawiadomienia inwestora o terminie rozpoczęcia i zakończenia prac na 7 dni przed podjęciem czynności tak aby inwestor zawiadomił MKZ o terminie rozpoczęcia i zakończenia prac na 3 dni przed podjęciem czynności,</w:t>
      </w:r>
    </w:p>
    <w:p w14:paraId="38263FB1" w14:textId="5DFC94A8" w:rsidR="00852D87" w:rsidRPr="00852D87" w:rsidRDefault="00852D87" w:rsidP="00852D87">
      <w:pPr>
        <w:pStyle w:val="Akapitzlist"/>
        <w:widowControl w:val="0"/>
        <w:numPr>
          <w:ilvl w:val="0"/>
          <w:numId w:val="46"/>
        </w:numPr>
        <w:tabs>
          <w:tab w:val="left" w:pos="7088"/>
          <w:tab w:val="right" w:pos="8953"/>
        </w:tabs>
        <w:autoSpaceDE w:val="0"/>
        <w:autoSpaceDN w:val="0"/>
        <w:adjustRightInd w:val="0"/>
        <w:ind w:left="851" w:hanging="284"/>
        <w:jc w:val="both"/>
        <w:textAlignment w:val="baseline"/>
        <w:rPr>
          <w:rFonts w:ascii="Calibri" w:hAnsi="Calibri"/>
        </w:rPr>
      </w:pPr>
      <w:r w:rsidRPr="00852D87">
        <w:rPr>
          <w:rFonts w:ascii="Calibri" w:hAnsi="Calibri"/>
        </w:rPr>
        <w:t>niezwłoczne zawiadomienie inwestora o zagrożeniach lub nowych okolicznościach ujawnionych w trakcie prowadzenia prac tak aby inwestor niezwłocznie zawiadomił MKZ o zagrożeniach lub nowych okolicznościach ujawnionych w trakcie prowadzenia prac,</w:t>
      </w:r>
    </w:p>
    <w:p w14:paraId="71A99B71" w14:textId="625C2990" w:rsidR="00852D87" w:rsidRPr="00852D87" w:rsidRDefault="00852D87" w:rsidP="00852D87">
      <w:pPr>
        <w:pStyle w:val="Akapitzlist"/>
        <w:widowControl w:val="0"/>
        <w:numPr>
          <w:ilvl w:val="0"/>
          <w:numId w:val="46"/>
        </w:numPr>
        <w:tabs>
          <w:tab w:val="left" w:pos="7088"/>
          <w:tab w:val="right" w:pos="8953"/>
        </w:tabs>
        <w:autoSpaceDE w:val="0"/>
        <w:autoSpaceDN w:val="0"/>
        <w:adjustRightInd w:val="0"/>
        <w:ind w:left="851" w:hanging="284"/>
        <w:jc w:val="both"/>
        <w:textAlignment w:val="baseline"/>
        <w:rPr>
          <w:rFonts w:ascii="Calibri" w:hAnsi="Calibri"/>
        </w:rPr>
      </w:pPr>
      <w:r w:rsidRPr="00852D87">
        <w:rPr>
          <w:rFonts w:ascii="Calibri" w:hAnsi="Calibri"/>
        </w:rPr>
        <w:t>podjęcie innych działań, które zapobiegną uszkodzeniu lub zniszczeniu zabytków.</w:t>
      </w:r>
    </w:p>
    <w:p w14:paraId="7251670D" w14:textId="65867F53" w:rsidR="00015855" w:rsidRPr="00EA2751" w:rsidRDefault="00047D3A" w:rsidP="00852D87">
      <w:pPr>
        <w:pStyle w:val="Akapitzlist"/>
        <w:numPr>
          <w:ilvl w:val="0"/>
          <w:numId w:val="22"/>
        </w:numPr>
        <w:ind w:left="426" w:hanging="426"/>
        <w:jc w:val="both"/>
        <w:rPr>
          <w:sz w:val="20"/>
          <w:szCs w:val="20"/>
        </w:rPr>
      </w:pPr>
      <w:r w:rsidRPr="00EA2751">
        <w:rPr>
          <w:rFonts w:asciiTheme="majorHAnsi" w:hAnsiTheme="majorHAnsi" w:cstheme="majorHAnsi"/>
        </w:rPr>
        <w:t xml:space="preserve">Wspólny Słownik Zamówień CPV: </w:t>
      </w:r>
    </w:p>
    <w:p w14:paraId="314007CE" w14:textId="77777777" w:rsidR="00EA2751" w:rsidRPr="00EA2751" w:rsidRDefault="00EA2751" w:rsidP="00EA2751">
      <w:pPr>
        <w:pStyle w:val="Akapitzlist"/>
        <w:ind w:left="426"/>
        <w:jc w:val="both"/>
        <w:rPr>
          <w:rFonts w:asciiTheme="majorHAnsi" w:hAnsiTheme="majorHAnsi" w:cstheme="majorHAnsi"/>
        </w:rPr>
      </w:pPr>
      <w:r w:rsidRPr="00EA2751">
        <w:rPr>
          <w:rFonts w:asciiTheme="majorHAnsi" w:hAnsiTheme="majorHAnsi" w:cstheme="majorHAnsi"/>
        </w:rPr>
        <w:t>45223100-7 – Montaż konstrukcji metalowych</w:t>
      </w:r>
    </w:p>
    <w:p w14:paraId="00784301" w14:textId="42531463" w:rsidR="00EA2751" w:rsidRPr="00EA2751" w:rsidRDefault="009105F6" w:rsidP="00EA2751">
      <w:pPr>
        <w:pStyle w:val="Akapitzlist"/>
        <w:ind w:left="426"/>
        <w:jc w:val="both"/>
        <w:rPr>
          <w:rFonts w:asciiTheme="majorHAnsi" w:hAnsiTheme="majorHAnsi" w:cstheme="majorHAnsi"/>
        </w:rPr>
      </w:pPr>
      <w:r>
        <w:rPr>
          <w:rFonts w:asciiTheme="majorHAnsi" w:hAnsiTheme="majorHAnsi" w:cstheme="majorHAnsi"/>
        </w:rPr>
        <w:t>45262210-</w:t>
      </w:r>
      <w:r w:rsidR="00EA2751" w:rsidRPr="00EA2751">
        <w:rPr>
          <w:rFonts w:asciiTheme="majorHAnsi" w:hAnsiTheme="majorHAnsi" w:cstheme="majorHAnsi"/>
        </w:rPr>
        <w:t>6 - Fundamentowanie</w:t>
      </w:r>
    </w:p>
    <w:p w14:paraId="37EB47D2" w14:textId="20AF36B0" w:rsidR="002C041E" w:rsidRPr="00C65258" w:rsidRDefault="00EA2751" w:rsidP="00EA2751">
      <w:pPr>
        <w:pStyle w:val="Akapitzlist"/>
        <w:ind w:left="426"/>
        <w:jc w:val="both"/>
        <w:rPr>
          <w:rFonts w:asciiTheme="majorHAnsi" w:hAnsiTheme="majorHAnsi" w:cstheme="majorHAnsi"/>
        </w:rPr>
      </w:pPr>
      <w:r w:rsidRPr="00EA2751">
        <w:rPr>
          <w:rFonts w:asciiTheme="majorHAnsi" w:hAnsiTheme="majorHAnsi" w:cstheme="majorHAnsi"/>
        </w:rPr>
        <w:t>45453000-7 – Roboty remontowe i renowacyjne</w:t>
      </w:r>
    </w:p>
    <w:p w14:paraId="582F24EB" w14:textId="77777777" w:rsidR="002C041E" w:rsidRPr="00760F86" w:rsidRDefault="00047D3A" w:rsidP="00852D87">
      <w:pPr>
        <w:numPr>
          <w:ilvl w:val="0"/>
          <w:numId w:val="22"/>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852D87">
      <w:pPr>
        <w:numPr>
          <w:ilvl w:val="0"/>
          <w:numId w:val="22"/>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852D87">
      <w:pPr>
        <w:numPr>
          <w:ilvl w:val="0"/>
          <w:numId w:val="22"/>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t>V. Wizja lokalna</w:t>
      </w:r>
    </w:p>
    <w:p w14:paraId="117ADC05" w14:textId="2D343BB7" w:rsidR="001A2C4C" w:rsidRPr="001A2C4C" w:rsidRDefault="00047D3A" w:rsidP="00015855">
      <w:pPr>
        <w:numPr>
          <w:ilvl w:val="0"/>
          <w:numId w:val="12"/>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bookmarkStart w:id="5" w:name="_l3y36xf8w2mt" w:colFirst="0" w:colLast="0"/>
      <w:bookmarkEnd w:id="5"/>
      <w:r w:rsidR="00015855" w:rsidRPr="006E3A37">
        <w:rPr>
          <w:rFonts w:asciiTheme="majorHAnsi" w:hAnsiTheme="majorHAnsi" w:cstheme="majorHAnsi"/>
        </w:rPr>
        <w:t xml:space="preserve">wyznacza termin wizji lokalnej </w:t>
      </w:r>
      <w:r w:rsidR="00015855" w:rsidRPr="006E3A37">
        <w:rPr>
          <w:rFonts w:asciiTheme="majorHAnsi" w:hAnsiTheme="majorHAnsi" w:cstheme="majorHAnsi"/>
          <w:lang w:val="pl-PL"/>
        </w:rPr>
        <w:t>w pomieszczeniach wstępnie wybranych do remontu,</w:t>
      </w:r>
      <w:r w:rsidR="00015855" w:rsidRPr="006E3A37">
        <w:rPr>
          <w:rFonts w:asciiTheme="majorHAnsi" w:hAnsiTheme="majorHAnsi" w:cstheme="majorHAnsi"/>
        </w:rPr>
        <w:t xml:space="preserve"> na dzień </w:t>
      </w:r>
      <w:r w:rsidR="00777843">
        <w:rPr>
          <w:rFonts w:asciiTheme="majorHAnsi" w:hAnsiTheme="majorHAnsi" w:cstheme="majorHAnsi"/>
          <w:b/>
        </w:rPr>
        <w:t>20.04</w:t>
      </w:r>
      <w:r w:rsidR="00852D87" w:rsidRPr="006E3A37">
        <w:rPr>
          <w:rFonts w:asciiTheme="majorHAnsi" w:hAnsiTheme="majorHAnsi" w:cstheme="majorHAnsi"/>
          <w:b/>
        </w:rPr>
        <w:t>.2023</w:t>
      </w:r>
      <w:r w:rsidR="00015855" w:rsidRPr="006E3A37">
        <w:rPr>
          <w:rFonts w:asciiTheme="majorHAnsi" w:hAnsiTheme="majorHAnsi" w:cstheme="majorHAnsi"/>
          <w:b/>
        </w:rPr>
        <w:t xml:space="preserve"> r. o godz. </w:t>
      </w:r>
      <w:r w:rsidR="00715A98">
        <w:rPr>
          <w:rFonts w:asciiTheme="majorHAnsi" w:hAnsiTheme="majorHAnsi" w:cstheme="majorHAnsi"/>
          <w:b/>
        </w:rPr>
        <w:t>11</w:t>
      </w:r>
      <w:r w:rsidR="00015855" w:rsidRPr="006E3A37">
        <w:rPr>
          <w:rFonts w:asciiTheme="majorHAnsi" w:hAnsiTheme="majorHAnsi" w:cstheme="majorHAnsi"/>
          <w:b/>
        </w:rPr>
        <w:t>.00.</w:t>
      </w:r>
      <w:r w:rsidR="00015855" w:rsidRPr="006E3A37">
        <w:rPr>
          <w:rFonts w:asciiTheme="majorHAnsi" w:hAnsiTheme="majorHAnsi" w:cstheme="majorHAnsi"/>
        </w:rPr>
        <w:t xml:space="preserve"> </w:t>
      </w:r>
      <w:r w:rsidR="00015855" w:rsidRPr="006E3A37">
        <w:rPr>
          <w:rFonts w:asciiTheme="majorHAnsi" w:hAnsiTheme="majorHAnsi" w:cstheme="majorHAnsi"/>
          <w:lang w:val="pl-PL"/>
        </w:rPr>
        <w:t xml:space="preserve">Wykonawcy przybywający na wizję powinni </w:t>
      </w:r>
      <w:r w:rsidR="00C65258" w:rsidRPr="006E3A37">
        <w:rPr>
          <w:rFonts w:asciiTheme="majorHAnsi" w:hAnsiTheme="majorHAnsi" w:cstheme="majorHAnsi"/>
          <w:lang w:val="pl-PL"/>
        </w:rPr>
        <w:t>staw</w:t>
      </w:r>
      <w:r w:rsidR="00015855" w:rsidRPr="006E3A37">
        <w:rPr>
          <w:rFonts w:asciiTheme="majorHAnsi" w:hAnsiTheme="majorHAnsi" w:cstheme="majorHAnsi"/>
          <w:lang w:val="pl-PL"/>
        </w:rPr>
        <w:t xml:space="preserve">ić się w </w:t>
      </w:r>
      <w:r w:rsidR="001A2C4C" w:rsidRPr="006E3A37">
        <w:rPr>
          <w:rFonts w:asciiTheme="majorHAnsi" w:hAnsiTheme="majorHAnsi" w:cstheme="majorHAnsi"/>
          <w:lang w:val="pl-PL"/>
        </w:rPr>
        <w:t xml:space="preserve">holu budynku </w:t>
      </w:r>
      <w:r w:rsidR="00852D87" w:rsidRPr="006E3A37">
        <w:rPr>
          <w:rFonts w:asciiTheme="majorHAnsi" w:hAnsiTheme="majorHAnsi" w:cstheme="majorHAnsi"/>
          <w:lang w:val="pl-PL"/>
        </w:rPr>
        <w:t xml:space="preserve">Collegium </w:t>
      </w:r>
      <w:proofErr w:type="spellStart"/>
      <w:r w:rsidR="00852D87" w:rsidRPr="006E3A37">
        <w:rPr>
          <w:rFonts w:asciiTheme="majorHAnsi" w:hAnsiTheme="majorHAnsi" w:cstheme="majorHAnsi"/>
          <w:lang w:val="pl-PL"/>
        </w:rPr>
        <w:t>Altum</w:t>
      </w:r>
      <w:proofErr w:type="spellEnd"/>
      <w:r w:rsidR="00852D87" w:rsidRPr="006E3A37">
        <w:rPr>
          <w:rFonts w:asciiTheme="majorHAnsi" w:hAnsiTheme="majorHAnsi" w:cstheme="majorHAnsi"/>
          <w:lang w:val="pl-PL"/>
        </w:rPr>
        <w:t xml:space="preserve"> </w:t>
      </w:r>
      <w:r w:rsidR="001A2C4C" w:rsidRPr="006E3A37">
        <w:rPr>
          <w:rFonts w:asciiTheme="majorHAnsi" w:hAnsiTheme="majorHAnsi" w:cstheme="majorHAnsi"/>
          <w:lang w:val="pl-PL"/>
        </w:rPr>
        <w:t>Uniwersytetu</w:t>
      </w:r>
      <w:r w:rsidR="001A2C4C" w:rsidRPr="001A2C4C">
        <w:rPr>
          <w:rFonts w:asciiTheme="majorHAnsi" w:hAnsiTheme="majorHAnsi" w:cstheme="majorHAnsi"/>
          <w:lang w:val="pl-PL"/>
        </w:rPr>
        <w:t xml:space="preserve"> Ekonomicznego </w:t>
      </w:r>
      <w:r w:rsidR="00852D87">
        <w:rPr>
          <w:rFonts w:asciiTheme="majorHAnsi" w:hAnsiTheme="majorHAnsi" w:cstheme="majorHAnsi"/>
          <w:lang w:val="pl-PL"/>
        </w:rPr>
        <w:t>w Poznaniu przy ul. Powstańców Wielkopolskich 16</w:t>
      </w:r>
      <w:r w:rsidR="001A2C4C">
        <w:rPr>
          <w:rFonts w:asciiTheme="majorHAnsi" w:hAnsiTheme="majorHAnsi" w:cstheme="majorHAnsi"/>
          <w:lang w:val="pl-PL"/>
        </w:rPr>
        <w:t xml:space="preserve"> i oczekiwać na</w:t>
      </w:r>
      <w:r w:rsidR="001A2C4C" w:rsidRPr="001A2C4C">
        <w:rPr>
          <w:rFonts w:ascii="Calibri" w:eastAsia="Times New Roman" w:hAnsi="Calibri" w:cs="Calibri"/>
          <w:color w:val="0070C0"/>
          <w:sz w:val="20"/>
          <w:szCs w:val="20"/>
          <w:lang w:val="pl-PL"/>
        </w:rPr>
        <w:t xml:space="preserve"> </w:t>
      </w:r>
      <w:r w:rsidR="001A2C4C" w:rsidRPr="001A2C4C">
        <w:rPr>
          <w:rFonts w:ascii="Calibri" w:eastAsia="Times New Roman" w:hAnsi="Calibri" w:cs="Calibri"/>
          <w:lang w:val="pl-PL"/>
        </w:rPr>
        <w:t xml:space="preserve">pracownika wyznaczonego przez </w:t>
      </w:r>
      <w:r w:rsidR="001A2C4C">
        <w:rPr>
          <w:rFonts w:ascii="Calibri" w:eastAsia="Times New Roman" w:hAnsi="Calibri" w:cs="Calibri"/>
          <w:lang w:val="pl-PL"/>
        </w:rPr>
        <w:t>Zamawiającego.</w:t>
      </w:r>
    </w:p>
    <w:p w14:paraId="315756D4" w14:textId="77777777" w:rsidR="00015855" w:rsidRPr="00015855" w:rsidRDefault="00015855"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 xml:space="preserve">Zamawiający informuje, iż odbycie wizji lokalnej nie jest obowiązkowe, wobec czego nie będzie miał zastosowania przepis art.226 ust.1 pkt 18 ustawy </w:t>
      </w:r>
      <w:proofErr w:type="spellStart"/>
      <w:r w:rsidRPr="00015855">
        <w:rPr>
          <w:rFonts w:asciiTheme="majorHAnsi" w:hAnsiTheme="majorHAnsi" w:cstheme="majorHAnsi"/>
        </w:rPr>
        <w:t>Pzp</w:t>
      </w:r>
      <w:proofErr w:type="spellEnd"/>
      <w:r w:rsidRPr="00015855">
        <w:rPr>
          <w:rFonts w:asciiTheme="majorHAnsi" w:hAnsiTheme="majorHAnsi" w:cstheme="majorHAnsi"/>
        </w:rPr>
        <w:t>.</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E76495">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E76495">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E76495">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E76495">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6" w:name="_6katmqtjrys4" w:colFirst="0" w:colLast="0"/>
      <w:bookmarkEnd w:id="6"/>
      <w:r>
        <w:t>VII. Termin wykonania zamówienia</w:t>
      </w:r>
    </w:p>
    <w:p w14:paraId="66641F73" w14:textId="6C74A3EB" w:rsidR="00663893" w:rsidRPr="003D48C6" w:rsidRDefault="00663893" w:rsidP="00663893">
      <w:pPr>
        <w:numPr>
          <w:ilvl w:val="6"/>
          <w:numId w:val="42"/>
        </w:numPr>
        <w:tabs>
          <w:tab w:val="clear" w:pos="5747"/>
        </w:tabs>
        <w:ind w:left="426" w:hanging="426"/>
        <w:jc w:val="both"/>
        <w:rPr>
          <w:rFonts w:asciiTheme="majorHAnsi" w:eastAsia="Times New Roman" w:hAnsiTheme="majorHAnsi" w:cstheme="majorHAnsi"/>
          <w:lang w:val="pl-PL" w:eastAsia="x-none"/>
        </w:rPr>
      </w:pPr>
      <w:r w:rsidRPr="001A2C4C">
        <w:rPr>
          <w:rFonts w:asciiTheme="majorHAnsi" w:eastAsia="Times New Roman" w:hAnsiTheme="majorHAnsi" w:cstheme="majorHAnsi"/>
          <w:lang w:val="pl-PL" w:eastAsia="x-none"/>
        </w:rPr>
        <w:t xml:space="preserve">Przedmiot zamówienia musi zostać </w:t>
      </w:r>
      <w:r w:rsidRPr="005B72EE">
        <w:rPr>
          <w:rFonts w:asciiTheme="majorHAnsi" w:eastAsia="Times New Roman" w:hAnsiTheme="majorHAnsi" w:cstheme="majorHAnsi"/>
          <w:lang w:val="pl-PL" w:eastAsia="x-none"/>
        </w:rPr>
        <w:t xml:space="preserve">zrealizowany w terminie do </w:t>
      </w:r>
      <w:r w:rsidR="00B24281">
        <w:rPr>
          <w:rFonts w:asciiTheme="majorHAnsi" w:eastAsia="Times New Roman" w:hAnsiTheme="majorHAnsi" w:cstheme="majorHAnsi"/>
          <w:lang w:val="pl-PL" w:eastAsia="x-none"/>
        </w:rPr>
        <w:t>84 dni (12 tygodni), od daty zawarcia umowy.</w:t>
      </w:r>
    </w:p>
    <w:p w14:paraId="18A20244" w14:textId="55900F94" w:rsidR="002C041E" w:rsidRPr="001A2C4C" w:rsidRDefault="00663893" w:rsidP="00663893">
      <w:pPr>
        <w:pStyle w:val="Akapitzlist"/>
        <w:numPr>
          <w:ilvl w:val="6"/>
          <w:numId w:val="42"/>
        </w:numPr>
        <w:tabs>
          <w:tab w:val="clear" w:pos="5747"/>
          <w:tab w:val="num" w:pos="426"/>
        </w:tabs>
        <w:ind w:left="426" w:hanging="426"/>
        <w:jc w:val="both"/>
        <w:rPr>
          <w:rFonts w:asciiTheme="majorHAnsi" w:hAnsiTheme="majorHAnsi" w:cstheme="majorHAnsi"/>
        </w:rPr>
      </w:pPr>
      <w:r w:rsidRPr="001A2C4C">
        <w:rPr>
          <w:rFonts w:asciiTheme="majorHAnsi" w:eastAsia="Times New Roman" w:hAnsiTheme="majorHAnsi" w:cstheme="majorHAnsi"/>
          <w:lang w:val="pl-PL"/>
        </w:rPr>
        <w:t xml:space="preserve">Za datę zakończenia realizacji zamówienia uznaje się datę podpisania przez </w:t>
      </w:r>
      <w:r w:rsidR="005D2B98">
        <w:rPr>
          <w:rFonts w:asciiTheme="majorHAnsi" w:eastAsia="Times New Roman" w:hAnsiTheme="majorHAnsi" w:cstheme="majorHAnsi"/>
          <w:lang w:val="pl-PL"/>
        </w:rPr>
        <w:t>Z</w:t>
      </w:r>
      <w:r w:rsidRPr="001A2C4C">
        <w:rPr>
          <w:rFonts w:asciiTheme="majorHAnsi" w:eastAsia="Times New Roman" w:hAnsiTheme="majorHAnsi" w:cstheme="majorHAnsi"/>
          <w:lang w:val="pl-PL"/>
        </w:rPr>
        <w:t>amawiającego protokołu odbioru robót, potwierdzającego odebranie przez zamawiającego całości przedmiotu zamówienia, bez zastrzeżeń.</w:t>
      </w:r>
    </w:p>
    <w:p w14:paraId="1A3DA3E0" w14:textId="77777777" w:rsidR="002C041E" w:rsidRDefault="00047D3A">
      <w:pPr>
        <w:pStyle w:val="Nagwek2"/>
        <w:tabs>
          <w:tab w:val="left" w:pos="0"/>
        </w:tabs>
      </w:pPr>
      <w:bookmarkStart w:id="7" w:name="_nz5qrlch0jbr" w:colFirst="0" w:colLast="0"/>
      <w:bookmarkEnd w:id="7"/>
      <w:r>
        <w:lastRenderedPageBreak/>
        <w:t>VIII. Warunki udziału w postępowaniu</w:t>
      </w:r>
    </w:p>
    <w:p w14:paraId="49C4928E"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6364D456" w:rsidR="00FD1C59" w:rsidRPr="00852D87" w:rsidRDefault="00852D87" w:rsidP="00FD1C59">
      <w:pPr>
        <w:ind w:left="852" w:right="20"/>
        <w:jc w:val="both"/>
        <w:rPr>
          <w:rFonts w:asciiTheme="majorHAnsi" w:hAnsiTheme="majorHAnsi" w:cstheme="majorHAnsi"/>
        </w:rPr>
      </w:pPr>
      <w:r w:rsidRPr="00852D87">
        <w:rPr>
          <w:rFonts w:asciiTheme="majorHAnsi" w:hAnsiTheme="majorHAnsi" w:cstheme="majorHAnsi"/>
        </w:rPr>
        <w:t>Wykonawca spełni ten warunek, jeżeli wykaże, że w okresie ostatnich 3 lat przed upływem terminu składania ofert, a jeżeli okres prowadzenia działalności jest krótszy - w tym okresie,</w:t>
      </w:r>
      <w:r w:rsidRPr="00852D87">
        <w:rPr>
          <w:rFonts w:ascii="Calibri" w:eastAsia="Times New Roman" w:hAnsi="Calibri" w:cs="Calibri"/>
          <w:bCs/>
          <w:lang w:val="pl-PL"/>
        </w:rPr>
        <w:t xml:space="preserve"> osiągnął </w:t>
      </w:r>
      <w:r w:rsidR="00B27CFC">
        <w:rPr>
          <w:rFonts w:asciiTheme="majorHAnsi" w:hAnsiTheme="majorHAnsi" w:cstheme="majorHAnsi"/>
          <w:bCs/>
          <w:lang w:val="pl-PL"/>
        </w:rPr>
        <w:t>przy</w:t>
      </w:r>
      <w:r w:rsidRPr="00852D87">
        <w:rPr>
          <w:rFonts w:asciiTheme="majorHAnsi" w:hAnsiTheme="majorHAnsi" w:cstheme="majorHAnsi"/>
          <w:bCs/>
          <w:lang w:val="pl-PL"/>
        </w:rPr>
        <w:t>chód z działalności średnio rocznie za ostatnie 3 lat</w:t>
      </w:r>
      <w:r>
        <w:rPr>
          <w:rFonts w:asciiTheme="majorHAnsi" w:hAnsiTheme="majorHAnsi" w:cstheme="majorHAnsi"/>
          <w:bCs/>
          <w:lang w:val="pl-PL"/>
        </w:rPr>
        <w:t>a o wartości minimum 200 000</w:t>
      </w:r>
      <w:r w:rsidRPr="00852D87">
        <w:rPr>
          <w:rFonts w:asciiTheme="majorHAnsi" w:hAnsiTheme="majorHAnsi" w:cstheme="majorHAnsi"/>
          <w:bCs/>
          <w:lang w:val="pl-PL"/>
        </w:rPr>
        <w:t xml:space="preserve"> zł brutto.</w:t>
      </w:r>
    </w:p>
    <w:p w14:paraId="6FC7BCD6"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6A7E49DB"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FD1C59">
        <w:rPr>
          <w:rFonts w:asciiTheme="majorHAnsi" w:hAnsiTheme="majorHAnsi" w:cstheme="majorHAnsi"/>
        </w:rPr>
        <w:t>3</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co najmniej jedno zlecenie</w:t>
      </w:r>
      <w:r w:rsidR="00863CF2" w:rsidRPr="00A54703">
        <w:rPr>
          <w:rFonts w:ascii="Calibri" w:hAnsi="Calibri"/>
        </w:rPr>
        <w:t xml:space="preserve"> obejmującego roboty </w:t>
      </w:r>
      <w:r w:rsidR="00B7340D">
        <w:rPr>
          <w:rFonts w:ascii="Calibri" w:hAnsi="Calibri"/>
        </w:rPr>
        <w:t>ogólno</w:t>
      </w:r>
      <w:r w:rsidR="00863CF2" w:rsidRPr="00A54703">
        <w:rPr>
          <w:rFonts w:ascii="Calibri" w:hAnsi="Calibri"/>
        </w:rPr>
        <w:t>budowlane o</w:t>
      </w:r>
      <w:r w:rsidR="00EE68EA">
        <w:rPr>
          <w:rFonts w:ascii="Calibri" w:hAnsi="Calibri"/>
        </w:rPr>
        <w:t> </w:t>
      </w:r>
      <w:r w:rsidR="00863CF2" w:rsidRPr="00A54703">
        <w:rPr>
          <w:rFonts w:ascii="Calibri" w:hAnsi="Calibri"/>
        </w:rPr>
        <w:t xml:space="preserve">wartości min. </w:t>
      </w:r>
      <w:r w:rsidR="00852D87">
        <w:rPr>
          <w:rFonts w:ascii="Calibri" w:hAnsi="Calibri"/>
        </w:rPr>
        <w:t>1</w:t>
      </w:r>
      <w:r w:rsidR="00FD1C59">
        <w:rPr>
          <w:rFonts w:ascii="Calibri" w:hAnsi="Calibri"/>
        </w:rPr>
        <w:t>0</w:t>
      </w:r>
      <w:r w:rsidR="00852D87">
        <w:rPr>
          <w:rFonts w:ascii="Calibri" w:hAnsi="Calibri"/>
        </w:rPr>
        <w:t>0 000</w:t>
      </w:r>
      <w:r w:rsidR="00863CF2" w:rsidRPr="00A54703">
        <w:rPr>
          <w:rFonts w:ascii="Calibri" w:hAnsi="Calibri"/>
        </w:rPr>
        <w:t xml:space="preserve"> zł brutto (obejmuje również wykonanie zlecenia w charakterze podwykonawcy), wraz z podaniem ich rodzaju, daty i miejsca </w:t>
      </w:r>
      <w:r w:rsidR="00863CF2" w:rsidRPr="00284444">
        <w:rPr>
          <w:rFonts w:ascii="Calibri" w:hAnsi="Calibri"/>
        </w:rPr>
        <w:t>wykonania oraz załączeniem dokumentu potwierdzającego, że roboty zostały wykonane zgodnie z zasadami sztuki budowlanej i prawidłowo ukończone – ocenie podlegać będą w/w dokumenty potwierdza</w:t>
      </w:r>
      <w:r w:rsidR="00E76495">
        <w:rPr>
          <w:rFonts w:ascii="Calibri" w:hAnsi="Calibri"/>
        </w:rPr>
        <w:t>jące należyte wykonanie robót (</w:t>
      </w:r>
      <w:r w:rsidR="00863CF2" w:rsidRPr="00284444">
        <w:rPr>
          <w:rFonts w:ascii="Calibri" w:hAnsi="Calibri"/>
        </w:rPr>
        <w:t>np. referencje)</w:t>
      </w:r>
      <w:r w:rsidR="00D43317">
        <w:rPr>
          <w:rFonts w:asciiTheme="majorHAnsi" w:hAnsiTheme="majorHAnsi" w:cstheme="majorHAnsi"/>
        </w:rPr>
        <w:t>.</w:t>
      </w:r>
    </w:p>
    <w:p w14:paraId="287B6140" w14:textId="12B28E04"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8" w:name="_sv3xn7chhdup" w:colFirst="0" w:colLast="0"/>
      <w:bookmarkEnd w:id="8"/>
      <w:r>
        <w:t>IX. Podstawy wykluczenia z postępowania</w:t>
      </w:r>
    </w:p>
    <w:p w14:paraId="4A4CDC17" w14:textId="77777777" w:rsidR="002C041E" w:rsidRPr="00E76495" w:rsidRDefault="00E76495" w:rsidP="00E76495">
      <w:pPr>
        <w:numPr>
          <w:ilvl w:val="0"/>
          <w:numId w:val="2"/>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77777777" w:rsidR="002C041E" w:rsidRDefault="00047D3A" w:rsidP="00DD1CEA">
      <w:pPr>
        <w:pStyle w:val="Nagwek2"/>
        <w:jc w:val="both"/>
      </w:pPr>
      <w:bookmarkStart w:id="9" w:name="_crlv0voso4yw" w:colFirst="0" w:colLast="0"/>
      <w:bookmarkEnd w:id="9"/>
      <w:r>
        <w:lastRenderedPageBreak/>
        <w:t>X. Podmiotowe 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E76495">
      <w:pPr>
        <w:numPr>
          <w:ilvl w:val="0"/>
          <w:numId w:val="8"/>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4B1CE127" w:rsidR="002C041E" w:rsidRDefault="00A055AB" w:rsidP="00E76495">
      <w:pPr>
        <w:numPr>
          <w:ilvl w:val="2"/>
          <w:numId w:val="19"/>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wykaz robót porównywalnych</w:t>
      </w:r>
      <w:r>
        <w:rPr>
          <w:rFonts w:asciiTheme="majorHAnsi" w:hAnsiTheme="majorHAnsi" w:cstheme="majorHAnsi"/>
        </w:rPr>
        <w:t xml:space="preserve">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FD1C59">
        <w:rPr>
          <w:rFonts w:asciiTheme="majorHAnsi" w:hAnsiTheme="majorHAnsi" w:cstheme="majorHAnsi"/>
        </w:rPr>
        <w:t>3</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zawierający co najmniej 1 robotę ogól</w:t>
      </w:r>
      <w:r w:rsidR="006133C0">
        <w:rPr>
          <w:rFonts w:asciiTheme="majorHAnsi" w:hAnsiTheme="majorHAnsi" w:cstheme="majorHAnsi"/>
        </w:rPr>
        <w:t xml:space="preserve">nobudowlaną o wartości minimum 100 </w:t>
      </w:r>
      <w:r w:rsidR="00A01878">
        <w:rPr>
          <w:rFonts w:asciiTheme="majorHAnsi" w:hAnsiTheme="majorHAnsi" w:cstheme="majorHAnsi"/>
        </w:rPr>
        <w:t xml:space="preserve">000 zł brutto, </w:t>
      </w:r>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rzecz których robot</w:t>
      </w:r>
      <w:r w:rsidR="008015AF">
        <w:rPr>
          <w:rFonts w:asciiTheme="majorHAnsi" w:hAnsiTheme="majorHAnsi" w:cstheme="majorHAnsi"/>
        </w:rPr>
        <w:t xml:space="preserve">y </w:t>
      </w:r>
      <w:r w:rsidR="00047D3A" w:rsidRPr="00760F86">
        <w:rPr>
          <w:rFonts w:asciiTheme="majorHAnsi" w:hAnsiTheme="majorHAnsi" w:cstheme="majorHAnsi"/>
        </w:rPr>
        <w:t xml:space="preserve">zostały wykonane, oraz </w:t>
      </w:r>
      <w:r w:rsidR="006133C0" w:rsidRPr="006133C0">
        <w:rPr>
          <w:rFonts w:asciiTheme="majorHAnsi" w:hAnsiTheme="majorHAnsi" w:cstheme="majorHAnsi"/>
          <w:b/>
        </w:rPr>
        <w:t xml:space="preserve">z </w:t>
      </w:r>
      <w:r w:rsidR="00047D3A" w:rsidRPr="006133C0">
        <w:rPr>
          <w:rFonts w:asciiTheme="majorHAnsi" w:hAnsiTheme="majorHAnsi" w:cstheme="majorHAnsi"/>
          <w:b/>
        </w:rPr>
        <w:t>załączeniem dowodów</w:t>
      </w:r>
      <w:r w:rsidR="00047D3A" w:rsidRPr="00760F86">
        <w:rPr>
          <w:rFonts w:asciiTheme="majorHAnsi" w:hAnsiTheme="majorHAnsi" w:cstheme="majorHAnsi"/>
        </w:rPr>
        <w:t xml:space="preserve"> określa</w:t>
      </w:r>
      <w:r>
        <w:rPr>
          <w:rFonts w:asciiTheme="majorHAnsi" w:hAnsiTheme="majorHAnsi" w:cstheme="majorHAnsi"/>
        </w:rPr>
        <w:t xml:space="preserve">jących czy te roboty </w:t>
      </w:r>
      <w:r w:rsidR="00047D3A"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00047D3A" w:rsidRPr="00760F86">
        <w:rPr>
          <w:rFonts w:asciiTheme="majorHAnsi" w:hAnsiTheme="majorHAnsi" w:cstheme="majorHAnsi"/>
        </w:rPr>
        <w:t xml:space="preserve"> były wykonywane, a jeżeli z uzasadnionej przyczyny o obiektywnym charakterze Wykonawca nie jest w stanie uzyskać tych dokumentów – oświadczenie </w:t>
      </w:r>
      <w:r w:rsidR="00AB6D01">
        <w:rPr>
          <w:rFonts w:asciiTheme="majorHAnsi" w:hAnsiTheme="majorHAnsi" w:cstheme="majorHAnsi"/>
        </w:rPr>
        <w:t>W</w:t>
      </w:r>
      <w:r w:rsidR="00047D3A"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7D5C076F" w14:textId="752098A7" w:rsidR="006133C0" w:rsidRPr="006133C0" w:rsidRDefault="006133C0" w:rsidP="00E76495">
      <w:pPr>
        <w:numPr>
          <w:ilvl w:val="2"/>
          <w:numId w:val="19"/>
        </w:numPr>
        <w:ind w:left="710" w:hanging="435"/>
        <w:jc w:val="both"/>
        <w:rPr>
          <w:rFonts w:asciiTheme="majorHAnsi" w:hAnsiTheme="majorHAnsi" w:cstheme="majorHAnsi"/>
        </w:rPr>
      </w:pPr>
      <w:r>
        <w:rPr>
          <w:rFonts w:ascii="Calibri" w:hAnsi="Calibri" w:cs="Calibri"/>
          <w:bCs/>
        </w:rPr>
        <w:t>i</w:t>
      </w:r>
      <w:r w:rsidRPr="006133C0">
        <w:rPr>
          <w:rFonts w:ascii="Calibri" w:hAnsi="Calibri" w:cs="Calibri"/>
          <w:bCs/>
        </w:rPr>
        <w:t xml:space="preserve">nformacje dotyczące </w:t>
      </w:r>
      <w:r w:rsidR="00B27CFC">
        <w:rPr>
          <w:rFonts w:ascii="Calibri" w:hAnsi="Calibri" w:cs="Calibri"/>
          <w:b/>
          <w:bCs/>
        </w:rPr>
        <w:t>wysokości przy</w:t>
      </w:r>
      <w:r w:rsidRPr="006133C0">
        <w:rPr>
          <w:rFonts w:ascii="Calibri" w:hAnsi="Calibri" w:cs="Calibri"/>
          <w:b/>
          <w:bCs/>
        </w:rPr>
        <w:t>chodu</w:t>
      </w:r>
      <w:r w:rsidRPr="006133C0">
        <w:rPr>
          <w:rFonts w:ascii="Calibri" w:hAnsi="Calibri" w:cs="Calibri"/>
          <w:bCs/>
        </w:rPr>
        <w:t xml:space="preserve"> z działalności średnio rocznie za ostatnie 3 lata o wartośc</w:t>
      </w:r>
      <w:r w:rsidR="007E5C93">
        <w:rPr>
          <w:rFonts w:ascii="Calibri" w:hAnsi="Calibri" w:cs="Calibri"/>
          <w:bCs/>
        </w:rPr>
        <w:t>i minimum 200 000</w:t>
      </w:r>
      <w:r>
        <w:rPr>
          <w:rFonts w:ascii="Calibri" w:hAnsi="Calibri" w:cs="Calibri"/>
          <w:bCs/>
        </w:rPr>
        <w:t xml:space="preserve"> zł brutto - </w:t>
      </w:r>
      <w:r w:rsidRPr="006133C0">
        <w:rPr>
          <w:rFonts w:ascii="Calibri" w:hAnsi="Calibri" w:cs="Calibri"/>
          <w:b/>
          <w:bCs/>
        </w:rPr>
        <w:t xml:space="preserve">Załącznik nr </w:t>
      </w:r>
      <w:r w:rsidR="007E5C93">
        <w:rPr>
          <w:rFonts w:ascii="Calibri" w:hAnsi="Calibri" w:cs="Calibri"/>
          <w:b/>
          <w:bCs/>
        </w:rPr>
        <w:t>5</w:t>
      </w:r>
      <w:r w:rsidRPr="006133C0">
        <w:rPr>
          <w:rFonts w:ascii="Calibri" w:hAnsi="Calibri" w:cs="Calibri"/>
          <w:b/>
          <w:bCs/>
        </w:rPr>
        <w:t xml:space="preserve"> do SWZ</w:t>
      </w:r>
      <w:r w:rsidR="007E5C93">
        <w:rPr>
          <w:rFonts w:ascii="Calibri" w:hAnsi="Calibri" w:cs="Calibri"/>
          <w:b/>
          <w:bCs/>
        </w:rPr>
        <w:t>.</w:t>
      </w:r>
    </w:p>
    <w:p w14:paraId="32A82ADD" w14:textId="77777777"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lastRenderedPageBreak/>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6FEDC7C"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646D7BE6" w14:textId="77777777" w:rsidR="002C041E" w:rsidRDefault="00047D3A">
      <w:pPr>
        <w:pStyle w:val="Nagwek2"/>
      </w:pPr>
      <w:bookmarkStart w:id="10" w:name="_gb4nrns0uw97" w:colFirst="0" w:colLast="0"/>
      <w:bookmarkEnd w:id="10"/>
      <w:r>
        <w:t>XI. Poleganie na zasobach innych podmiotów</w:t>
      </w:r>
    </w:p>
    <w:p w14:paraId="573720C3" w14:textId="252BF48F"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może w celu potwierdzenia spełniania </w:t>
      </w:r>
      <w:r w:rsidRPr="00372699">
        <w:rPr>
          <w:rFonts w:asciiTheme="majorHAnsi" w:hAnsiTheme="majorHAnsi" w:cstheme="majorHAnsi"/>
        </w:rPr>
        <w:t xml:space="preserve">warunków udziału w </w:t>
      </w:r>
      <w:r w:rsidR="00372699">
        <w:rPr>
          <w:rFonts w:asciiTheme="majorHAnsi" w:hAnsiTheme="majorHAnsi" w:cstheme="majorHAnsi"/>
        </w:rPr>
        <w:t xml:space="preserve">postępowaniu </w:t>
      </w:r>
      <w:r w:rsidRPr="00372699">
        <w:rPr>
          <w:rFonts w:asciiTheme="majorHAnsi" w:hAnsiTheme="majorHAnsi" w:cstheme="majorHAnsi"/>
        </w:rPr>
        <w:t>polegać na zdolnościach</w:t>
      </w:r>
      <w:r w:rsidRPr="00760F86">
        <w:rPr>
          <w:rFonts w:asciiTheme="majorHAnsi" w:hAnsiTheme="majorHAnsi" w:cstheme="majorHAnsi"/>
        </w:rPr>
        <w:t xml:space="preserve"> technicznych lub zawodowych podmiotów udostępniających zasoby, niezależnie od charakteru prawnego łączących go z nimi stosunków prawnych.</w:t>
      </w:r>
    </w:p>
    <w:p w14:paraId="78F0BC7E" w14:textId="7E0C7AAB"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lodptpqf2xh0" w:colFirst="0" w:colLast="0"/>
      <w:bookmarkEnd w:id="11"/>
      <w:r>
        <w:lastRenderedPageBreak/>
        <w:t>XII. Informacja dla Wykonawców wspólnie ubiegających się o</w:t>
      </w:r>
      <w:r w:rsidR="00B03F81">
        <w:t> </w:t>
      </w:r>
      <w:r>
        <w:t>udzielenie zamówienia</w:t>
      </w:r>
    </w:p>
    <w:p w14:paraId="733E4782"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p7vefgpgfgi" w:colFirst="0" w:colLast="0"/>
      <w:bookmarkEnd w:id="12"/>
      <w:r>
        <w:t>XIII. Informacje o sposobie porozumiewania się zamawiającego z Wykonawcami oraz przekazywania oświadczeń lub dokumentów</w:t>
      </w:r>
    </w:p>
    <w:p w14:paraId="411395CC" w14:textId="77777777" w:rsidR="002C041E" w:rsidRPr="00CA27AF" w:rsidRDefault="00047D3A" w:rsidP="00E76495">
      <w:pPr>
        <w:numPr>
          <w:ilvl w:val="0"/>
          <w:numId w:val="16"/>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E76495">
      <w:pPr>
        <w:numPr>
          <w:ilvl w:val="0"/>
          <w:numId w:val="16"/>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rq2udys4csh9" w:colFirst="0" w:colLast="0"/>
      <w:bookmarkEnd w:id="13"/>
      <w:r>
        <w:lastRenderedPageBreak/>
        <w:t>XIV. Opis sposobu przygotowania ofert oraz dokumentów wymaganych przez Zamawiającego w SWZ</w:t>
      </w:r>
    </w:p>
    <w:p w14:paraId="75232A08"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E76495">
      <w:pPr>
        <w:pStyle w:val="Nagwek5"/>
        <w:numPr>
          <w:ilvl w:val="0"/>
          <w:numId w:val="31"/>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E76495">
      <w:pPr>
        <w:numPr>
          <w:ilvl w:val="1"/>
          <w:numId w:val="30"/>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ED5E7E"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Ceny oferty muszą zawierać wszystkie koszty, jakie musi ponieść Wykonawca, aby zrealizować zamówienie z najwyższą starannością oraz ewentualne rabaty.</w:t>
      </w:r>
    </w:p>
    <w:p w14:paraId="4C247177" w14:textId="5CF49E48"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E76495">
      <w:pPr>
        <w:numPr>
          <w:ilvl w:val="0"/>
          <w:numId w:val="31"/>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E76495">
      <w:pPr>
        <w:numPr>
          <w:ilvl w:val="0"/>
          <w:numId w:val="18"/>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lastRenderedPageBreak/>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5" w:name="_c8de4rg6s4kb" w:colFirst="0" w:colLast="0"/>
      <w:bookmarkEnd w:id="15"/>
      <w:r>
        <w:t>XV. Sposób obliczania ceny oferty</w:t>
      </w:r>
    </w:p>
    <w:p w14:paraId="2508C0BF" w14:textId="77777777" w:rsidR="002C041E" w:rsidRPr="001F48B4"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lastRenderedPageBreak/>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E76495">
      <w:pPr>
        <w:numPr>
          <w:ilvl w:val="0"/>
          <w:numId w:val="5"/>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6" w:name="_1wm6hsxsy23e" w:colFirst="0" w:colLast="0"/>
      <w:bookmarkEnd w:id="16"/>
      <w:r w:rsidRPr="00CA2C36">
        <w:t>XVI. Wymagania dotyczące wadium</w:t>
      </w:r>
    </w:p>
    <w:p w14:paraId="3BC61029" w14:textId="6D115278" w:rsidR="006133C0" w:rsidRPr="00372699" w:rsidRDefault="006133C0" w:rsidP="006133C0">
      <w:pPr>
        <w:numPr>
          <w:ilvl w:val="3"/>
          <w:numId w:val="24"/>
        </w:numPr>
        <w:ind w:left="425"/>
        <w:jc w:val="both"/>
        <w:rPr>
          <w:rFonts w:asciiTheme="majorHAnsi" w:hAnsiTheme="majorHAnsi" w:cstheme="majorHAnsi"/>
        </w:rPr>
      </w:pPr>
      <w:bookmarkStart w:id="17" w:name="_kraqvybbazqg" w:colFirst="0" w:colLast="0"/>
      <w:bookmarkEnd w:id="17"/>
      <w:r w:rsidRPr="00372699">
        <w:rPr>
          <w:rFonts w:asciiTheme="majorHAnsi" w:hAnsiTheme="majorHAnsi" w:cstheme="majorHAnsi"/>
        </w:rPr>
        <w:t xml:space="preserve">Wykonawca zobowiązany jest do zabezpieczenia swojej oferty wadium w wysokości </w:t>
      </w:r>
      <w:r w:rsidR="00CA2C36" w:rsidRPr="00372699">
        <w:rPr>
          <w:rFonts w:asciiTheme="majorHAnsi" w:hAnsiTheme="majorHAnsi" w:cstheme="majorHAnsi"/>
          <w:b/>
        </w:rPr>
        <w:t>3 0</w:t>
      </w:r>
      <w:r w:rsidRPr="00372699">
        <w:rPr>
          <w:rFonts w:asciiTheme="majorHAnsi" w:hAnsiTheme="majorHAnsi" w:cstheme="majorHAnsi"/>
          <w:b/>
        </w:rPr>
        <w:t>00 zł</w:t>
      </w:r>
      <w:r w:rsidRPr="00372699">
        <w:rPr>
          <w:rFonts w:asciiTheme="majorHAnsi" w:hAnsiTheme="majorHAnsi" w:cstheme="majorHAnsi"/>
        </w:rPr>
        <w:t>.</w:t>
      </w:r>
    </w:p>
    <w:p w14:paraId="14CBBAC5" w14:textId="77777777" w:rsidR="006133C0" w:rsidRPr="005410BF" w:rsidRDefault="006133C0" w:rsidP="006133C0">
      <w:pPr>
        <w:numPr>
          <w:ilvl w:val="3"/>
          <w:numId w:val="24"/>
        </w:numPr>
        <w:ind w:left="425"/>
        <w:jc w:val="both"/>
        <w:rPr>
          <w:rFonts w:asciiTheme="majorHAnsi" w:hAnsiTheme="majorHAnsi" w:cstheme="majorHAnsi"/>
        </w:rPr>
      </w:pPr>
      <w:r w:rsidRPr="005410BF">
        <w:rPr>
          <w:rFonts w:asciiTheme="majorHAnsi" w:hAnsiTheme="majorHAnsi" w:cstheme="majorHAnsi"/>
        </w:rPr>
        <w:t>Wadium wnosi się przed upływem terminu składania ofert.</w:t>
      </w:r>
    </w:p>
    <w:p w14:paraId="66C8CC2A" w14:textId="77777777" w:rsidR="006133C0" w:rsidRPr="005410BF" w:rsidRDefault="006133C0" w:rsidP="006133C0">
      <w:pPr>
        <w:numPr>
          <w:ilvl w:val="3"/>
          <w:numId w:val="24"/>
        </w:numPr>
        <w:ind w:left="425"/>
        <w:jc w:val="both"/>
        <w:rPr>
          <w:rFonts w:asciiTheme="majorHAnsi" w:hAnsiTheme="majorHAnsi" w:cstheme="majorHAnsi"/>
        </w:rPr>
      </w:pPr>
      <w:r w:rsidRPr="005410BF">
        <w:rPr>
          <w:rFonts w:asciiTheme="majorHAnsi" w:hAnsiTheme="majorHAnsi" w:cstheme="majorHAnsi"/>
        </w:rPr>
        <w:t>Wadium może być wnoszone w jednej lub kilku następujących formach:</w:t>
      </w:r>
    </w:p>
    <w:p w14:paraId="404D54BA" w14:textId="77777777" w:rsidR="006133C0" w:rsidRPr="005410BF" w:rsidRDefault="006133C0" w:rsidP="006133C0">
      <w:pPr>
        <w:numPr>
          <w:ilvl w:val="1"/>
          <w:numId w:val="39"/>
        </w:numPr>
        <w:ind w:left="896" w:hanging="409"/>
        <w:jc w:val="both"/>
        <w:rPr>
          <w:rFonts w:asciiTheme="majorHAnsi" w:hAnsiTheme="majorHAnsi" w:cstheme="majorHAnsi"/>
        </w:rPr>
      </w:pPr>
      <w:r w:rsidRPr="005410BF">
        <w:rPr>
          <w:rFonts w:asciiTheme="majorHAnsi" w:hAnsiTheme="majorHAnsi" w:cstheme="majorHAnsi"/>
        </w:rPr>
        <w:t xml:space="preserve">pieniądzu; </w:t>
      </w:r>
    </w:p>
    <w:p w14:paraId="71B84BDE" w14:textId="77777777" w:rsidR="006133C0" w:rsidRPr="005410BF" w:rsidRDefault="006133C0" w:rsidP="006133C0">
      <w:pPr>
        <w:numPr>
          <w:ilvl w:val="1"/>
          <w:numId w:val="39"/>
        </w:numPr>
        <w:ind w:left="896" w:hanging="409"/>
        <w:jc w:val="both"/>
        <w:rPr>
          <w:rFonts w:asciiTheme="majorHAnsi" w:hAnsiTheme="majorHAnsi" w:cstheme="majorHAnsi"/>
        </w:rPr>
      </w:pPr>
      <w:r w:rsidRPr="005410BF">
        <w:rPr>
          <w:rFonts w:asciiTheme="majorHAnsi" w:hAnsiTheme="majorHAnsi" w:cstheme="majorHAnsi"/>
        </w:rPr>
        <w:t>gwarancjach bankowych;</w:t>
      </w:r>
    </w:p>
    <w:p w14:paraId="46437DDB" w14:textId="77777777" w:rsidR="006133C0" w:rsidRPr="005410BF" w:rsidRDefault="006133C0" w:rsidP="006133C0">
      <w:pPr>
        <w:numPr>
          <w:ilvl w:val="1"/>
          <w:numId w:val="39"/>
        </w:numPr>
        <w:ind w:left="896" w:hanging="409"/>
        <w:jc w:val="both"/>
        <w:rPr>
          <w:rFonts w:asciiTheme="majorHAnsi" w:hAnsiTheme="majorHAnsi" w:cstheme="majorHAnsi"/>
        </w:rPr>
      </w:pPr>
      <w:r w:rsidRPr="005410BF">
        <w:rPr>
          <w:rFonts w:asciiTheme="majorHAnsi" w:hAnsiTheme="majorHAnsi" w:cstheme="majorHAnsi"/>
        </w:rPr>
        <w:t>gwarancjach ubezpieczeniowych;</w:t>
      </w:r>
    </w:p>
    <w:p w14:paraId="26401E4A" w14:textId="77777777" w:rsidR="006133C0" w:rsidRPr="005410BF" w:rsidRDefault="006133C0" w:rsidP="006133C0">
      <w:pPr>
        <w:numPr>
          <w:ilvl w:val="1"/>
          <w:numId w:val="39"/>
        </w:numPr>
        <w:ind w:left="896" w:hanging="409"/>
        <w:jc w:val="both"/>
        <w:rPr>
          <w:rFonts w:asciiTheme="majorHAnsi" w:hAnsiTheme="majorHAnsi" w:cstheme="majorHAnsi"/>
        </w:rPr>
      </w:pPr>
      <w:r w:rsidRPr="005410BF">
        <w:rPr>
          <w:rFonts w:asciiTheme="majorHAnsi" w:hAnsiTheme="majorHAnsi" w:cstheme="majorHAnsi"/>
        </w:rPr>
        <w:t>poręczeniach udzielanych przez podmioty, o których mowa w art. 6b ust. 5 pkt 2 ustawy z dnia 9 listopada 2000 r. o utworzeniu Polskiej Agencji Rozwoju Przedsiębiorczości (Dz. U. z 2020 r. poz. 299).</w:t>
      </w:r>
    </w:p>
    <w:p w14:paraId="04D6CDA9" w14:textId="5876CC7E" w:rsidR="006133C0" w:rsidRPr="00EA6ED9" w:rsidRDefault="006133C0" w:rsidP="006133C0">
      <w:pPr>
        <w:numPr>
          <w:ilvl w:val="3"/>
          <w:numId w:val="24"/>
        </w:numPr>
        <w:ind w:left="426"/>
        <w:jc w:val="both"/>
        <w:rPr>
          <w:rFonts w:asciiTheme="majorHAnsi" w:hAnsiTheme="majorHAnsi" w:cstheme="majorHAnsi"/>
        </w:rPr>
      </w:pPr>
      <w:r w:rsidRPr="00EA6ED9">
        <w:rPr>
          <w:rFonts w:asciiTheme="majorHAnsi" w:hAnsiTheme="majorHAnsi" w:cstheme="majorHAnsi"/>
        </w:rPr>
        <w:t xml:space="preserve">Wadium w formie pieniądza należy wnieść przelewem na konto w Santander Bank Polska S.A, 4 Oddział Poznań </w:t>
      </w:r>
      <w:r w:rsidRPr="00EA6ED9">
        <w:rPr>
          <w:rFonts w:asciiTheme="majorHAnsi" w:hAnsiTheme="majorHAnsi" w:cstheme="majorHAnsi"/>
          <w:smallCaps/>
        </w:rPr>
        <w:t xml:space="preserve"> </w:t>
      </w:r>
      <w:r w:rsidRPr="00EA6ED9">
        <w:rPr>
          <w:rFonts w:asciiTheme="majorHAnsi" w:hAnsiTheme="majorHAnsi" w:cstheme="majorHAnsi"/>
        </w:rPr>
        <w:t>nr rachunku 08 1090 1476 0000 0001 4228 6053</w:t>
      </w:r>
      <w:r w:rsidRPr="00EA6ED9">
        <w:rPr>
          <w:rFonts w:asciiTheme="majorHAnsi" w:hAnsiTheme="majorHAnsi" w:cstheme="majorHAnsi"/>
          <w:smallCaps/>
        </w:rPr>
        <w:t xml:space="preserve">  </w:t>
      </w:r>
      <w:r w:rsidRPr="00EA6ED9">
        <w:rPr>
          <w:rFonts w:asciiTheme="majorHAnsi" w:hAnsiTheme="majorHAnsi" w:cstheme="majorHAnsi"/>
        </w:rPr>
        <w:t>z dopiskiem „</w:t>
      </w:r>
      <w:r w:rsidRPr="00EA6ED9">
        <w:rPr>
          <w:rFonts w:asciiTheme="majorHAnsi" w:hAnsiTheme="majorHAnsi" w:cstheme="majorHAnsi"/>
          <w:i/>
        </w:rPr>
        <w:t>Wadium –</w:t>
      </w:r>
      <w:r w:rsidRPr="00EA6ED9">
        <w:rPr>
          <w:rFonts w:asciiTheme="majorHAnsi" w:hAnsiTheme="majorHAnsi" w:cstheme="majorHAnsi"/>
        </w:rPr>
        <w:t xml:space="preserve"> </w:t>
      </w:r>
      <w:r w:rsidR="00D67B51">
        <w:rPr>
          <w:rFonts w:asciiTheme="majorHAnsi" w:hAnsiTheme="majorHAnsi" w:cstheme="majorHAnsi"/>
          <w:i/>
        </w:rPr>
        <w:t>ZP/020</w:t>
      </w:r>
      <w:r>
        <w:rPr>
          <w:rFonts w:asciiTheme="majorHAnsi" w:hAnsiTheme="majorHAnsi" w:cstheme="majorHAnsi"/>
          <w:i/>
        </w:rPr>
        <w:t>/23</w:t>
      </w:r>
      <w:r w:rsidRPr="00B47A9A">
        <w:rPr>
          <w:rFonts w:asciiTheme="majorHAnsi" w:hAnsiTheme="majorHAnsi" w:cstheme="majorHAnsi"/>
        </w:rPr>
        <w:t>”.</w:t>
      </w:r>
    </w:p>
    <w:p w14:paraId="3F9C7887" w14:textId="77777777" w:rsidR="006133C0" w:rsidRPr="005410BF" w:rsidRDefault="006133C0" w:rsidP="006133C0">
      <w:pPr>
        <w:ind w:left="284"/>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Za termin wniesienia wadium w formie pieniężnej zostanie przyjęty termin uznania rachunku Zamawiającego.</w:t>
      </w:r>
    </w:p>
    <w:p w14:paraId="70C8AC5B" w14:textId="77777777" w:rsidR="006133C0" w:rsidRPr="005410BF" w:rsidRDefault="006133C0" w:rsidP="006133C0">
      <w:pPr>
        <w:numPr>
          <w:ilvl w:val="3"/>
          <w:numId w:val="24"/>
        </w:numPr>
        <w:ind w:left="426"/>
        <w:jc w:val="both"/>
        <w:rPr>
          <w:rFonts w:asciiTheme="majorHAnsi" w:hAnsiTheme="majorHAnsi" w:cstheme="majorHAnsi"/>
        </w:rPr>
      </w:pPr>
      <w:r w:rsidRPr="005410BF">
        <w:rPr>
          <w:rFonts w:asciiTheme="majorHAnsi" w:hAnsiTheme="majorHAnsi" w:cstheme="majorHAnsi"/>
        </w:rPr>
        <w:t xml:space="preserve">Wadium wnoszone w formie poręczeń lub gwarancji musi być złożone jako </w:t>
      </w:r>
      <w:r w:rsidRPr="005410BF">
        <w:rPr>
          <w:rFonts w:asciiTheme="majorHAnsi" w:hAnsiTheme="majorHAnsi" w:cstheme="majorHAnsi"/>
          <w:b/>
        </w:rPr>
        <w:t xml:space="preserve">oryginał </w:t>
      </w:r>
      <w:r w:rsidRPr="005410BF">
        <w:rPr>
          <w:rFonts w:asciiTheme="majorHAnsi" w:hAnsiTheme="majorHAnsi" w:cstheme="majorHAnsi"/>
        </w:rPr>
        <w:t xml:space="preserve">gwarancji lub poręczenia </w:t>
      </w:r>
      <w:r w:rsidRPr="005410BF">
        <w:rPr>
          <w:rFonts w:asciiTheme="majorHAnsi" w:hAnsiTheme="majorHAnsi" w:cstheme="majorHAnsi"/>
          <w:b/>
        </w:rPr>
        <w:t xml:space="preserve">w postaci elektronicznej </w:t>
      </w:r>
      <w:r w:rsidRPr="005410BF">
        <w:rPr>
          <w:rFonts w:asciiTheme="majorHAnsi" w:hAnsiTheme="majorHAnsi" w:cstheme="majorHAnsi"/>
        </w:rPr>
        <w:t>i spełniać co najmniej poniższe wymagania:</w:t>
      </w:r>
    </w:p>
    <w:p w14:paraId="5D890CAD" w14:textId="77777777" w:rsidR="006133C0" w:rsidRPr="005410BF" w:rsidRDefault="006133C0" w:rsidP="006133C0">
      <w:pPr>
        <w:numPr>
          <w:ilvl w:val="0"/>
          <w:numId w:val="40"/>
        </w:numPr>
        <w:ind w:left="882" w:hanging="465"/>
        <w:jc w:val="both"/>
        <w:rPr>
          <w:rFonts w:asciiTheme="majorHAnsi" w:hAnsiTheme="majorHAnsi" w:cstheme="majorHAnsi"/>
        </w:rPr>
      </w:pPr>
      <w:r w:rsidRPr="005410BF">
        <w:rPr>
          <w:rFonts w:asciiTheme="majorHAnsi" w:hAnsiTheme="majorHAnsi" w:cstheme="majorHAnsi"/>
        </w:rPr>
        <w:t xml:space="preserve">musi obejmować odpowiedzialność za wszystkie przypadki powodujące utratę wadium przez Wykonawcę określone w ustawie PZP </w:t>
      </w:r>
    </w:p>
    <w:p w14:paraId="6DB83F28" w14:textId="77777777" w:rsidR="006133C0" w:rsidRPr="005410BF" w:rsidRDefault="006133C0" w:rsidP="006133C0">
      <w:pPr>
        <w:numPr>
          <w:ilvl w:val="0"/>
          <w:numId w:val="40"/>
        </w:numPr>
        <w:ind w:left="882" w:hanging="465"/>
        <w:jc w:val="both"/>
        <w:rPr>
          <w:rFonts w:asciiTheme="majorHAnsi" w:hAnsiTheme="majorHAnsi" w:cstheme="majorHAnsi"/>
        </w:rPr>
      </w:pPr>
      <w:r w:rsidRPr="005410BF">
        <w:rPr>
          <w:rFonts w:asciiTheme="majorHAnsi" w:hAnsiTheme="majorHAnsi" w:cstheme="majorHAnsi"/>
        </w:rPr>
        <w:t>z jej treści powinno jednoznacznie wynikać zobowiązanie gwaranta do zapłaty całej kwoty wadium;</w:t>
      </w:r>
    </w:p>
    <w:p w14:paraId="505BDA77" w14:textId="77777777" w:rsidR="006133C0" w:rsidRPr="005410BF" w:rsidRDefault="006133C0" w:rsidP="006133C0">
      <w:pPr>
        <w:numPr>
          <w:ilvl w:val="0"/>
          <w:numId w:val="40"/>
        </w:numPr>
        <w:ind w:left="882" w:hanging="465"/>
        <w:jc w:val="both"/>
        <w:rPr>
          <w:rFonts w:asciiTheme="majorHAnsi" w:hAnsiTheme="majorHAnsi" w:cstheme="majorHAnsi"/>
        </w:rPr>
      </w:pPr>
      <w:r w:rsidRPr="005410BF">
        <w:rPr>
          <w:rFonts w:asciiTheme="majorHAnsi" w:hAnsiTheme="majorHAnsi" w:cstheme="majorHAnsi"/>
        </w:rPr>
        <w:t>powinno być nieodwołalne i bezwarunkowe oraz płatne na pierwsze żądanie;</w:t>
      </w:r>
    </w:p>
    <w:p w14:paraId="6ED8E7A9" w14:textId="77777777" w:rsidR="006133C0" w:rsidRPr="005410BF" w:rsidRDefault="006133C0" w:rsidP="006133C0">
      <w:pPr>
        <w:numPr>
          <w:ilvl w:val="0"/>
          <w:numId w:val="40"/>
        </w:numPr>
        <w:ind w:left="882" w:hanging="465"/>
        <w:jc w:val="both"/>
        <w:rPr>
          <w:rFonts w:asciiTheme="majorHAnsi" w:hAnsiTheme="majorHAnsi" w:cstheme="majorHAnsi"/>
        </w:rPr>
      </w:pPr>
      <w:r w:rsidRPr="005410BF">
        <w:rPr>
          <w:rFonts w:asciiTheme="majorHAnsi" w:hAnsiTheme="majorHAnsi" w:cstheme="majorHAnsi"/>
        </w:rPr>
        <w:t xml:space="preserve">termin obowiązywania poręczenia lub gwarancji nie może być krótszy niż termin związania ofertą (z zastrzeżeniem iż pierwszym dniem związania ofertą jest dzień składania ofert); </w:t>
      </w:r>
    </w:p>
    <w:p w14:paraId="123C35D5" w14:textId="77777777" w:rsidR="006133C0" w:rsidRPr="005410BF" w:rsidRDefault="006133C0" w:rsidP="006133C0">
      <w:pPr>
        <w:numPr>
          <w:ilvl w:val="0"/>
          <w:numId w:val="40"/>
        </w:numPr>
        <w:ind w:left="882" w:hanging="465"/>
        <w:jc w:val="both"/>
        <w:rPr>
          <w:rFonts w:asciiTheme="majorHAnsi" w:hAnsiTheme="majorHAnsi" w:cstheme="majorHAnsi"/>
        </w:rPr>
      </w:pPr>
      <w:r w:rsidRPr="005410BF">
        <w:rPr>
          <w:rFonts w:asciiTheme="majorHAnsi" w:hAnsiTheme="majorHAnsi" w:cstheme="majorHAnsi"/>
        </w:rPr>
        <w:t>w treści poręczenia lub gwarancji powinna znaleźć się nazwa oraz nu</w:t>
      </w:r>
      <w:r>
        <w:rPr>
          <w:rFonts w:asciiTheme="majorHAnsi" w:hAnsiTheme="majorHAnsi" w:cstheme="majorHAnsi"/>
        </w:rPr>
        <w:t>mer przedmiotowego postępowania2</w:t>
      </w:r>
    </w:p>
    <w:p w14:paraId="2AE9F489" w14:textId="77777777" w:rsidR="006133C0" w:rsidRPr="00922B31" w:rsidRDefault="006133C0" w:rsidP="006133C0">
      <w:pPr>
        <w:numPr>
          <w:ilvl w:val="0"/>
          <w:numId w:val="40"/>
        </w:numPr>
        <w:ind w:left="882" w:hanging="465"/>
        <w:jc w:val="both"/>
        <w:rPr>
          <w:rFonts w:asciiTheme="majorHAnsi" w:hAnsiTheme="majorHAnsi" w:cstheme="majorHAnsi"/>
        </w:rPr>
      </w:pPr>
      <w:r w:rsidRPr="005410BF">
        <w:rPr>
          <w:rFonts w:asciiTheme="majorHAnsi" w:hAnsiTheme="majorHAnsi" w:cstheme="majorHAnsi"/>
        </w:rPr>
        <w:t xml:space="preserve">beneficjentem poręczenia lub gwarancji jest: </w:t>
      </w:r>
      <w:r w:rsidRPr="00922B31">
        <w:rPr>
          <w:rFonts w:asciiTheme="majorHAnsi" w:hAnsiTheme="majorHAnsi" w:cstheme="majorHAnsi"/>
        </w:rPr>
        <w:t>Uniwersytet Ekonomiczny w Poznaniu.</w:t>
      </w:r>
    </w:p>
    <w:p w14:paraId="6C570289" w14:textId="77777777" w:rsidR="006133C0" w:rsidRPr="005410BF" w:rsidRDefault="006133C0" w:rsidP="006133C0">
      <w:pPr>
        <w:numPr>
          <w:ilvl w:val="0"/>
          <w:numId w:val="40"/>
        </w:numPr>
        <w:ind w:left="882" w:hanging="465"/>
        <w:jc w:val="both"/>
        <w:rPr>
          <w:rFonts w:asciiTheme="majorHAnsi" w:hAnsiTheme="majorHAnsi" w:cstheme="majorHAnsi"/>
        </w:rPr>
      </w:pPr>
      <w:r w:rsidRPr="005410BF">
        <w:rPr>
          <w:rFonts w:asciiTheme="majorHAnsi" w:hAnsiTheme="majorHAnsi" w:cstheme="majorHAnsi"/>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610928A5" w14:textId="77777777" w:rsidR="006133C0" w:rsidRPr="005410BF" w:rsidRDefault="006133C0" w:rsidP="006133C0">
      <w:pPr>
        <w:numPr>
          <w:ilvl w:val="3"/>
          <w:numId w:val="24"/>
        </w:numPr>
        <w:ind w:left="426"/>
        <w:jc w:val="both"/>
        <w:rPr>
          <w:rFonts w:asciiTheme="majorHAnsi" w:hAnsiTheme="majorHAnsi" w:cstheme="majorHAnsi"/>
        </w:rPr>
      </w:pPr>
      <w:r w:rsidRPr="005410BF">
        <w:rPr>
          <w:rFonts w:asciiTheme="majorHAnsi" w:hAnsiTheme="majorHAnsi" w:cstheme="majorHAnsi"/>
        </w:rPr>
        <w:lastRenderedPageBreak/>
        <w:t>Oferta wykonawcy, który nie wniesie wadium, wniesie wadium w sposób nieprawidłowy lub nie utrzyma wadium nieprzerwanie do upływu terminu związania ofertą lub złoży wniosek o zwrot wadium w przypadku, o którym mowa w art. 98 ust. 2 pkt 3 PZP</w:t>
      </w:r>
      <w:r w:rsidRPr="005410BF">
        <w:rPr>
          <w:rFonts w:asciiTheme="majorHAnsi" w:hAnsiTheme="majorHAnsi" w:cstheme="majorHAnsi"/>
          <w:b/>
        </w:rPr>
        <w:t xml:space="preserve"> zostanie odrzucona</w:t>
      </w:r>
      <w:r w:rsidRPr="005410BF">
        <w:rPr>
          <w:rFonts w:asciiTheme="majorHAnsi" w:hAnsiTheme="majorHAnsi" w:cstheme="majorHAnsi"/>
        </w:rPr>
        <w:t>.</w:t>
      </w:r>
    </w:p>
    <w:p w14:paraId="37692AEB" w14:textId="77777777" w:rsidR="006133C0" w:rsidRPr="00A01878" w:rsidRDefault="006133C0" w:rsidP="006133C0">
      <w:pPr>
        <w:numPr>
          <w:ilvl w:val="3"/>
          <w:numId w:val="24"/>
        </w:numPr>
        <w:ind w:left="284" w:hanging="284"/>
        <w:jc w:val="both"/>
        <w:rPr>
          <w:rFonts w:asciiTheme="majorHAnsi" w:hAnsiTheme="majorHAnsi" w:cstheme="majorHAnsi"/>
        </w:rPr>
      </w:pPr>
      <w:r w:rsidRPr="005410BF">
        <w:rPr>
          <w:rFonts w:asciiTheme="majorHAnsi" w:hAnsiTheme="majorHAnsi" w:cstheme="majorHAnsi"/>
        </w:rPr>
        <w:t>Zasady zwrotu oraz okoliczności zatrzymania wadium określa art. 98 PZP</w:t>
      </w:r>
    </w:p>
    <w:p w14:paraId="6A52365E" w14:textId="77777777" w:rsidR="002C041E" w:rsidRDefault="00047D3A">
      <w:pPr>
        <w:pStyle w:val="Nagwek2"/>
        <w:spacing w:before="240" w:after="240"/>
      </w:pPr>
      <w:r>
        <w:t>XVII. Termin związania ofertą</w:t>
      </w:r>
    </w:p>
    <w:p w14:paraId="6EFC9AA6" w14:textId="3E9DD36E"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ED5E7E">
        <w:rPr>
          <w:rFonts w:asciiTheme="majorHAnsi" w:hAnsiTheme="majorHAnsi" w:cstheme="majorHAnsi"/>
          <w:b/>
          <w:color w:val="000000" w:themeColor="text1"/>
        </w:rPr>
        <w:t>3</w:t>
      </w:r>
      <w:r w:rsidR="00D67B51">
        <w:rPr>
          <w:rFonts w:asciiTheme="majorHAnsi" w:hAnsiTheme="majorHAnsi" w:cstheme="majorHAnsi"/>
          <w:b/>
          <w:color w:val="000000" w:themeColor="text1"/>
        </w:rPr>
        <w:t xml:space="preserve"> czerwca</w:t>
      </w:r>
      <w:r w:rsidR="006133C0">
        <w:rPr>
          <w:rFonts w:asciiTheme="majorHAnsi" w:hAnsiTheme="majorHAnsi" w:cstheme="majorHAnsi"/>
          <w:b/>
          <w:color w:val="000000" w:themeColor="text1"/>
        </w:rPr>
        <w:t xml:space="preserve"> 2023</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w:t>
      </w:r>
      <w:bookmarkStart w:id="18" w:name="_GoBack"/>
      <w:bookmarkEnd w:id="18"/>
      <w:r w:rsidRPr="005410BF">
        <w:rPr>
          <w:rFonts w:asciiTheme="majorHAnsi" w:hAnsiTheme="majorHAnsi" w:cstheme="majorHAnsi"/>
        </w:rPr>
        <w:t xml:space="preserv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9" w:name="_iwk7tzonv6ne" w:colFirst="0" w:colLast="0"/>
      <w:bookmarkEnd w:id="19"/>
      <w:r>
        <w:t>XVIII. Miejsce i termin składania ofert</w:t>
      </w:r>
    </w:p>
    <w:p w14:paraId="1E3C7C5F" w14:textId="2C1B2044" w:rsidR="002C041E" w:rsidRPr="005410BF" w:rsidRDefault="00047D3A" w:rsidP="00A76D46">
      <w:pPr>
        <w:numPr>
          <w:ilvl w:val="0"/>
          <w:numId w:val="21"/>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ED5E7E">
        <w:rPr>
          <w:rFonts w:asciiTheme="majorHAnsi" w:hAnsiTheme="majorHAnsi" w:cstheme="majorHAnsi"/>
          <w:b/>
          <w:color w:val="000000" w:themeColor="text1"/>
        </w:rPr>
        <w:t>5</w:t>
      </w:r>
      <w:r w:rsidR="006133C0">
        <w:rPr>
          <w:rFonts w:asciiTheme="majorHAnsi" w:hAnsiTheme="majorHAnsi" w:cstheme="majorHAnsi"/>
          <w:b/>
          <w:color w:val="000000" w:themeColor="text1"/>
        </w:rPr>
        <w:t xml:space="preserve"> </w:t>
      </w:r>
      <w:r w:rsidR="00D67B51">
        <w:rPr>
          <w:rFonts w:asciiTheme="majorHAnsi" w:hAnsiTheme="majorHAnsi" w:cstheme="majorHAnsi"/>
          <w:b/>
          <w:color w:val="000000" w:themeColor="text1"/>
        </w:rPr>
        <w:t>maja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A76D46">
      <w:pPr>
        <w:numPr>
          <w:ilvl w:val="0"/>
          <w:numId w:val="21"/>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0" w:name="_g4kmfra1vcqp" w:colFirst="0" w:colLast="0"/>
      <w:bookmarkEnd w:id="20"/>
      <w:r>
        <w:lastRenderedPageBreak/>
        <w:t>XIX. Otwarcie ofert</w:t>
      </w:r>
    </w:p>
    <w:p w14:paraId="120CF0D0" w14:textId="77777777"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1264D341"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77777777" w:rsidR="002C041E" w:rsidRPr="005410BF" w:rsidRDefault="0078687A" w:rsidP="00E76495">
      <w:pPr>
        <w:numPr>
          <w:ilvl w:val="0"/>
          <w:numId w:val="20"/>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1618EE95" w14:textId="75492DAA" w:rsidR="002C041E" w:rsidRDefault="00F70AD9" w:rsidP="00E76495">
      <w:pPr>
        <w:numPr>
          <w:ilvl w:val="0"/>
          <w:numId w:val="20"/>
        </w:numPr>
        <w:ind w:left="924" w:hanging="476"/>
        <w:rPr>
          <w:rFonts w:asciiTheme="majorHAnsi" w:hAnsiTheme="majorHAnsi" w:cstheme="majorHAnsi"/>
        </w:rPr>
      </w:pPr>
      <w:r>
        <w:rPr>
          <w:rFonts w:asciiTheme="majorHAnsi" w:hAnsiTheme="majorHAnsi" w:cstheme="majorHAnsi"/>
          <w:b/>
        </w:rPr>
        <w:t>Okres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Pr>
          <w:rFonts w:asciiTheme="majorHAnsi" w:hAnsiTheme="majorHAnsi" w:cstheme="majorHAnsi"/>
        </w:rPr>
        <w:t>– max</w:t>
      </w:r>
      <w:r w:rsidR="00047D3A" w:rsidRPr="00443E07">
        <w:rPr>
          <w:rFonts w:asciiTheme="majorHAnsi" w:hAnsiTheme="majorHAnsi" w:cstheme="majorHAnsi"/>
        </w:rPr>
        <w:t xml:space="preserve"> </w:t>
      </w:r>
      <w:r w:rsidR="006133C0">
        <w:rPr>
          <w:rFonts w:asciiTheme="majorHAnsi" w:hAnsiTheme="majorHAnsi" w:cstheme="majorHAnsi"/>
          <w:smallCaps/>
        </w:rPr>
        <w:t>2</w:t>
      </w:r>
      <w:r w:rsidR="00443E07" w:rsidRPr="00443E07">
        <w:rPr>
          <w:rFonts w:asciiTheme="majorHAnsi" w:hAnsiTheme="majorHAnsi" w:cstheme="majorHAnsi"/>
          <w:smallCaps/>
        </w:rPr>
        <w:t>0</w:t>
      </w:r>
      <w:r>
        <w:rPr>
          <w:rFonts w:asciiTheme="majorHAnsi" w:hAnsiTheme="majorHAnsi" w:cstheme="majorHAnsi"/>
        </w:rPr>
        <w:t xml:space="preserve"> pkt</w:t>
      </w:r>
      <w:r w:rsidR="00443E07">
        <w:rPr>
          <w:rFonts w:asciiTheme="majorHAnsi" w:hAnsiTheme="majorHAnsi" w:cstheme="majorHAnsi"/>
        </w:rPr>
        <w:t>;</w:t>
      </w:r>
    </w:p>
    <w:p w14:paraId="1369CA32" w14:textId="3644E7B4" w:rsidR="006133C0" w:rsidRPr="006133C0" w:rsidRDefault="007E5C93" w:rsidP="00E76495">
      <w:pPr>
        <w:numPr>
          <w:ilvl w:val="0"/>
          <w:numId w:val="20"/>
        </w:numPr>
        <w:ind w:left="924" w:hanging="476"/>
        <w:rPr>
          <w:rFonts w:asciiTheme="majorHAnsi" w:hAnsiTheme="majorHAnsi" w:cstheme="majorHAnsi"/>
        </w:rPr>
      </w:pPr>
      <w:r>
        <w:rPr>
          <w:rFonts w:asciiTheme="majorHAnsi" w:hAnsiTheme="majorHAnsi" w:cstheme="majorHAnsi"/>
          <w:b/>
        </w:rPr>
        <w:t>Termin realizacji</w:t>
      </w:r>
      <w:r w:rsidR="006133C0" w:rsidRPr="006133C0">
        <w:rPr>
          <w:rFonts w:asciiTheme="majorHAnsi" w:hAnsiTheme="majorHAnsi" w:cstheme="majorHAnsi"/>
          <w:b/>
        </w:rPr>
        <w:t xml:space="preserve"> </w:t>
      </w:r>
      <w:r w:rsidR="006133C0" w:rsidRPr="006133C0">
        <w:rPr>
          <w:rFonts w:asciiTheme="majorHAnsi" w:hAnsiTheme="majorHAnsi" w:cstheme="majorHAnsi"/>
        </w:rPr>
        <w:t>– max 20 pkt.</w:t>
      </w:r>
    </w:p>
    <w:p w14:paraId="5585768F" w14:textId="77777777"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E76495">
      <w:pPr>
        <w:numPr>
          <w:ilvl w:val="0"/>
          <w:numId w:val="14"/>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4929B8DA" w14:textId="5ECEBCC9" w:rsidR="002C041E" w:rsidRPr="006133C0" w:rsidRDefault="0078687A" w:rsidP="00E76495">
      <w:pPr>
        <w:numPr>
          <w:ilvl w:val="0"/>
          <w:numId w:val="23"/>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36EC7628" w:rsidR="006133C0" w:rsidRPr="006133C0" w:rsidRDefault="006133C0" w:rsidP="006133C0">
      <w:pPr>
        <w:ind w:left="910"/>
        <w:jc w:val="both"/>
        <w:rPr>
          <w:rFonts w:asciiTheme="majorHAnsi" w:hAnsiTheme="majorHAnsi" w:cstheme="majorHAnsi"/>
          <w:b/>
        </w:rPr>
      </w:pPr>
      <w:r w:rsidRPr="006133C0">
        <w:rPr>
          <w:rFonts w:ascii="Calibri" w:hAnsi="Calibri"/>
          <w:noProof/>
          <w:lang w:val="pl-PL"/>
        </w:rPr>
        <w:drawing>
          <wp:anchor distT="0" distB="0" distL="114300" distR="114300" simplePos="0" relativeHeight="251659264" behindDoc="0" locked="0" layoutInCell="1" allowOverlap="0" wp14:anchorId="38B6FCC7" wp14:editId="35072253">
            <wp:simplePos x="0" y="0"/>
            <wp:positionH relativeFrom="column">
              <wp:posOffset>1704975</wp:posOffset>
            </wp:positionH>
            <wp:positionV relativeFrom="paragraph">
              <wp:posOffset>38100</wp:posOffset>
            </wp:positionV>
            <wp:extent cx="1217930" cy="431800"/>
            <wp:effectExtent l="0" t="0" r="127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930" cy="431800"/>
                    </a:xfrm>
                    <a:prstGeom prst="rect">
                      <a:avLst/>
                    </a:prstGeom>
                    <a:noFill/>
                  </pic:spPr>
                </pic:pic>
              </a:graphicData>
            </a:graphic>
            <wp14:sizeRelH relativeFrom="page">
              <wp14:pctWidth>0</wp14:pctWidth>
            </wp14:sizeRelH>
            <wp14:sizeRelV relativeFrom="page">
              <wp14:pctHeight>0</wp14:pctHeight>
            </wp14:sizeRelV>
          </wp:anchor>
        </w:drawing>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6DDAEEC1" w14:textId="77777777" w:rsidR="003D4DDD" w:rsidRPr="003D4DDD" w:rsidRDefault="00F70AD9" w:rsidP="00E76495">
      <w:pPr>
        <w:numPr>
          <w:ilvl w:val="0"/>
          <w:numId w:val="23"/>
        </w:numPr>
        <w:ind w:left="910" w:hanging="484"/>
        <w:jc w:val="both"/>
        <w:rPr>
          <w:rFonts w:asciiTheme="majorHAnsi" w:hAnsiTheme="majorHAnsi" w:cstheme="majorHAnsi"/>
          <w:lang w:val="pl-PL"/>
        </w:rPr>
      </w:pPr>
      <w:r w:rsidRPr="00F70AD9">
        <w:rPr>
          <w:rFonts w:asciiTheme="majorHAnsi" w:hAnsiTheme="majorHAnsi" w:cstheme="majorHAnsi"/>
          <w:b/>
        </w:rPr>
        <w:lastRenderedPageBreak/>
        <w:t>Okres gwarancji</w:t>
      </w:r>
      <w:r w:rsidR="0078687A">
        <w:rPr>
          <w:rFonts w:asciiTheme="majorHAnsi" w:hAnsiTheme="majorHAnsi" w:cstheme="majorHAnsi"/>
          <w:b/>
        </w:rPr>
        <w:t xml:space="preserve"> </w:t>
      </w:r>
      <w:r w:rsidR="0078687A" w:rsidRPr="0078687A">
        <w:rPr>
          <w:rFonts w:asciiTheme="majorHAnsi" w:hAnsiTheme="majorHAnsi" w:cstheme="majorHAnsi"/>
        </w:rPr>
        <w:t xml:space="preserve">– </w:t>
      </w:r>
      <w:r w:rsidR="003D4DDD" w:rsidRPr="003D4DDD">
        <w:rPr>
          <w:rFonts w:asciiTheme="majorHAnsi" w:hAnsiTheme="majorHAnsi" w:cstheme="majorHAnsi"/>
          <w:lang w:val="pl-PL"/>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30655BB" w14:textId="6DB9392C" w:rsidR="002C041E" w:rsidRDefault="003D4DDD" w:rsidP="006133C0">
      <w:pPr>
        <w:ind w:left="993"/>
        <w:jc w:val="both"/>
        <w:rPr>
          <w:rFonts w:asciiTheme="majorHAnsi" w:hAnsiTheme="majorHAnsi" w:cstheme="majorHAnsi"/>
          <w:lang w:val="pl-PL"/>
        </w:rPr>
      </w:pPr>
      <w:r w:rsidRPr="003D4DDD">
        <w:rPr>
          <w:rFonts w:asciiTheme="majorHAnsi" w:hAnsiTheme="majorHAnsi" w:cstheme="majorHAnsi"/>
          <w:lang w:val="pl-PL"/>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r w:rsidR="00D67B51">
        <w:rPr>
          <w:rFonts w:asciiTheme="majorHAnsi" w:hAnsiTheme="majorHAnsi" w:cstheme="majorHAnsi"/>
          <w:lang w:val="pl-PL"/>
        </w:rPr>
        <w:t>.</w:t>
      </w:r>
    </w:p>
    <w:p w14:paraId="4BFFB46E" w14:textId="3B277D36" w:rsidR="006133C0" w:rsidRPr="007E5C93" w:rsidRDefault="006133C0" w:rsidP="007E5C93">
      <w:pPr>
        <w:ind w:left="993"/>
        <w:jc w:val="both"/>
        <w:rPr>
          <w:rFonts w:ascii="Calibri" w:hAnsi="Calibri"/>
        </w:rPr>
      </w:pPr>
      <w:r w:rsidRPr="006133C0">
        <w:rPr>
          <w:rFonts w:ascii="Calibri" w:hAnsi="Calibri"/>
        </w:rPr>
        <w:t xml:space="preserve">W </w:t>
      </w:r>
      <w:r w:rsidR="007E5C93">
        <w:rPr>
          <w:rFonts w:ascii="Calibri" w:hAnsi="Calibri"/>
        </w:rPr>
        <w:t>tym</w:t>
      </w:r>
      <w:r w:rsidR="007E5C93" w:rsidRPr="007E5C93">
        <w:rPr>
          <w:rFonts w:ascii="Calibri" w:hAnsi="Calibri"/>
        </w:rPr>
        <w:t xml:space="preserve"> </w:t>
      </w:r>
      <w:r w:rsidRPr="007E5C93">
        <w:rPr>
          <w:rFonts w:ascii="Calibri" w:hAnsi="Calibri"/>
        </w:rPr>
        <w:t>kryterium Zamawiający przyzna ofercie punkty w następujący sposób:</w:t>
      </w:r>
    </w:p>
    <w:p w14:paraId="2BB9D048" w14:textId="694B01E6" w:rsidR="006133C0" w:rsidRPr="007E5C93" w:rsidRDefault="00694536" w:rsidP="006133C0">
      <w:pPr>
        <w:ind w:left="993"/>
        <w:jc w:val="both"/>
        <w:rPr>
          <w:rFonts w:ascii="Calibri" w:hAnsi="Calibri"/>
        </w:rPr>
      </w:pPr>
      <w:r>
        <w:rPr>
          <w:rFonts w:ascii="Calibri" w:hAnsi="Calibri"/>
        </w:rPr>
        <w:t>36 miesięcy</w:t>
      </w:r>
      <w:r w:rsidR="006133C0" w:rsidRPr="007E5C93">
        <w:rPr>
          <w:rFonts w:ascii="Calibri" w:hAnsi="Calibri"/>
        </w:rPr>
        <w:t xml:space="preserve">  – 0 pkt</w:t>
      </w:r>
    </w:p>
    <w:p w14:paraId="1278185A" w14:textId="248DEAA9" w:rsidR="006133C0" w:rsidRPr="007E5C93" w:rsidRDefault="00694536" w:rsidP="006133C0">
      <w:pPr>
        <w:ind w:left="993"/>
        <w:jc w:val="both"/>
        <w:rPr>
          <w:rFonts w:ascii="Calibri" w:hAnsi="Calibri"/>
        </w:rPr>
      </w:pPr>
      <w:r>
        <w:rPr>
          <w:rFonts w:ascii="Calibri" w:hAnsi="Calibri"/>
        </w:rPr>
        <w:t>48 miesięcy</w:t>
      </w:r>
      <w:r w:rsidR="006133C0" w:rsidRPr="007E5C93">
        <w:rPr>
          <w:rFonts w:ascii="Calibri" w:hAnsi="Calibri"/>
        </w:rPr>
        <w:t xml:space="preserve"> – 10 pkt</w:t>
      </w:r>
    </w:p>
    <w:p w14:paraId="007C6198" w14:textId="4EF558E1" w:rsidR="003D4DDD" w:rsidRDefault="00694536" w:rsidP="006133C0">
      <w:pPr>
        <w:ind w:left="993"/>
        <w:jc w:val="both"/>
        <w:rPr>
          <w:rFonts w:ascii="Calibri" w:hAnsi="Calibri"/>
        </w:rPr>
      </w:pPr>
      <w:r>
        <w:rPr>
          <w:rFonts w:ascii="Calibri" w:hAnsi="Calibri"/>
        </w:rPr>
        <w:t>60 miesięcy</w:t>
      </w:r>
      <w:r w:rsidR="006133C0" w:rsidRPr="007E5C93">
        <w:rPr>
          <w:rFonts w:ascii="Calibri" w:hAnsi="Calibri"/>
        </w:rPr>
        <w:t xml:space="preserve"> – 20 pkt</w:t>
      </w:r>
    </w:p>
    <w:p w14:paraId="355F7E0A" w14:textId="553C296C" w:rsidR="00694536" w:rsidRPr="007E5C93" w:rsidRDefault="00694536" w:rsidP="006133C0">
      <w:pPr>
        <w:ind w:left="993"/>
        <w:jc w:val="both"/>
        <w:rPr>
          <w:rFonts w:ascii="Calibri" w:hAnsi="Calibri"/>
        </w:rPr>
      </w:pPr>
      <w:r>
        <w:rPr>
          <w:rFonts w:ascii="Calibri" w:hAnsi="Calibri"/>
        </w:rPr>
        <w:t>Oferta z podanym terminem dłuższym niż 36 miesięcy i krótszym niż 60 miesięcy (z wyjątkiem 48 miesięcy) otrzyma punkty jak za najbliższy punktowany termin krótszy od podanego.</w:t>
      </w:r>
    </w:p>
    <w:p w14:paraId="34ECA491" w14:textId="51BD964E" w:rsidR="007E5C93" w:rsidRPr="007E5C93" w:rsidRDefault="007E5C93" w:rsidP="00D67B51">
      <w:pPr>
        <w:pStyle w:val="Akapitzlist"/>
        <w:numPr>
          <w:ilvl w:val="0"/>
          <w:numId w:val="23"/>
        </w:numPr>
        <w:autoSpaceDE w:val="0"/>
        <w:autoSpaceDN w:val="0"/>
        <w:ind w:hanging="513"/>
        <w:jc w:val="both"/>
        <w:rPr>
          <w:rFonts w:ascii="Calibri" w:hAnsi="Calibri" w:cs="Calibri"/>
        </w:rPr>
      </w:pPr>
      <w:r w:rsidRPr="007E5C93">
        <w:rPr>
          <w:rFonts w:ascii="Calibri" w:hAnsi="Calibri"/>
          <w:b/>
        </w:rPr>
        <w:t xml:space="preserve">Termin realizacji </w:t>
      </w:r>
      <w:r w:rsidR="00694536">
        <w:rPr>
          <w:rFonts w:ascii="Calibri" w:hAnsi="Calibri"/>
          <w:b/>
        </w:rPr>
        <w:t>-</w:t>
      </w:r>
      <w:r w:rsidRPr="007E5C93">
        <w:rPr>
          <w:rFonts w:ascii="Calibri" w:hAnsi="Calibri"/>
        </w:rPr>
        <w:t xml:space="preserve"> w tym kryterium brany będzie pod uwagę zaoferowany w ofercie termin zakończenia realizacji zamówienia. </w:t>
      </w:r>
    </w:p>
    <w:p w14:paraId="55352E7F" w14:textId="2842E0B4" w:rsidR="007E5C93" w:rsidRPr="007E5C93" w:rsidRDefault="007E5C93" w:rsidP="007E5C93">
      <w:pPr>
        <w:pStyle w:val="Akapitzlist"/>
        <w:autoSpaceDE w:val="0"/>
        <w:autoSpaceDN w:val="0"/>
        <w:ind w:left="1080"/>
        <w:rPr>
          <w:rFonts w:ascii="Calibri" w:hAnsi="Calibri" w:cs="Calibri"/>
        </w:rPr>
      </w:pPr>
      <w:r w:rsidRPr="007E5C93">
        <w:rPr>
          <w:rFonts w:ascii="Calibri" w:hAnsi="Calibri"/>
        </w:rPr>
        <w:t>Punktacja w tym kryterium wygląda następująco:</w:t>
      </w:r>
    </w:p>
    <w:tbl>
      <w:tblPr>
        <w:tblW w:w="5977"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4"/>
        <w:gridCol w:w="2693"/>
      </w:tblGrid>
      <w:tr w:rsidR="007E5C93" w:rsidRPr="007E5C93" w14:paraId="11619F22" w14:textId="77777777" w:rsidTr="00827A68">
        <w:tc>
          <w:tcPr>
            <w:tcW w:w="3284" w:type="dxa"/>
            <w:tcBorders>
              <w:top w:val="single" w:sz="4" w:space="0" w:color="auto"/>
              <w:left w:val="single" w:sz="4" w:space="0" w:color="auto"/>
              <w:bottom w:val="single" w:sz="4" w:space="0" w:color="auto"/>
              <w:right w:val="single" w:sz="4" w:space="0" w:color="auto"/>
            </w:tcBorders>
            <w:hideMark/>
          </w:tcPr>
          <w:p w14:paraId="7445B1C4" w14:textId="77777777" w:rsidR="007E5C93" w:rsidRPr="007E5C93" w:rsidRDefault="007E5C93" w:rsidP="0019050C">
            <w:pPr>
              <w:tabs>
                <w:tab w:val="left" w:pos="567"/>
              </w:tabs>
              <w:autoSpaceDE w:val="0"/>
              <w:autoSpaceDN w:val="0"/>
              <w:rPr>
                <w:rFonts w:ascii="Calibri" w:hAnsi="Calibri"/>
                <w:b/>
              </w:rPr>
            </w:pPr>
            <w:r w:rsidRPr="007E5C93">
              <w:rPr>
                <w:rFonts w:ascii="Calibri" w:hAnsi="Calibri"/>
                <w:b/>
              </w:rPr>
              <w:t>Zaproponowany termin realizacji</w:t>
            </w:r>
          </w:p>
        </w:tc>
        <w:tc>
          <w:tcPr>
            <w:tcW w:w="2693" w:type="dxa"/>
            <w:tcBorders>
              <w:top w:val="single" w:sz="4" w:space="0" w:color="auto"/>
              <w:left w:val="single" w:sz="4" w:space="0" w:color="auto"/>
              <w:bottom w:val="single" w:sz="4" w:space="0" w:color="auto"/>
              <w:right w:val="single" w:sz="4" w:space="0" w:color="auto"/>
            </w:tcBorders>
            <w:hideMark/>
          </w:tcPr>
          <w:p w14:paraId="30C1AEF4" w14:textId="77777777" w:rsidR="007E5C93" w:rsidRPr="007E5C93" w:rsidRDefault="007E5C93" w:rsidP="0019050C">
            <w:pPr>
              <w:tabs>
                <w:tab w:val="left" w:pos="567"/>
              </w:tabs>
              <w:autoSpaceDE w:val="0"/>
              <w:autoSpaceDN w:val="0"/>
              <w:rPr>
                <w:rFonts w:ascii="Calibri" w:hAnsi="Calibri"/>
                <w:b/>
              </w:rPr>
            </w:pPr>
            <w:r w:rsidRPr="007E5C93">
              <w:rPr>
                <w:rFonts w:ascii="Calibri" w:hAnsi="Calibri"/>
                <w:b/>
              </w:rPr>
              <w:t>Ilość przyznanych punktów</w:t>
            </w:r>
          </w:p>
        </w:tc>
      </w:tr>
      <w:tr w:rsidR="007E5C93" w:rsidRPr="007E5C93" w14:paraId="4078D25A" w14:textId="77777777" w:rsidTr="00827A68">
        <w:tc>
          <w:tcPr>
            <w:tcW w:w="3284" w:type="dxa"/>
            <w:tcBorders>
              <w:top w:val="single" w:sz="4" w:space="0" w:color="auto"/>
              <w:left w:val="single" w:sz="4" w:space="0" w:color="auto"/>
              <w:bottom w:val="single" w:sz="4" w:space="0" w:color="auto"/>
              <w:right w:val="single" w:sz="4" w:space="0" w:color="auto"/>
            </w:tcBorders>
            <w:hideMark/>
          </w:tcPr>
          <w:p w14:paraId="6922A2AE" w14:textId="468A5D30" w:rsidR="007E5C93" w:rsidRPr="007E5C93" w:rsidRDefault="00D67B51" w:rsidP="00827A68">
            <w:pPr>
              <w:tabs>
                <w:tab w:val="left" w:pos="567"/>
              </w:tabs>
              <w:autoSpaceDE w:val="0"/>
              <w:autoSpaceDN w:val="0"/>
              <w:jc w:val="center"/>
              <w:rPr>
                <w:rFonts w:ascii="Calibri" w:hAnsi="Calibri"/>
              </w:rPr>
            </w:pPr>
            <w:r>
              <w:rPr>
                <w:rFonts w:ascii="Calibri" w:hAnsi="Calibri"/>
              </w:rPr>
              <w:t>84 dni (</w:t>
            </w:r>
            <w:r w:rsidR="007E5C93" w:rsidRPr="007E5C93">
              <w:rPr>
                <w:rFonts w:ascii="Calibri" w:hAnsi="Calibri"/>
              </w:rPr>
              <w:t>12 tygodni</w:t>
            </w:r>
            <w:r>
              <w:rPr>
                <w:rFonts w:ascii="Calibri" w:hAnsi="Calibri"/>
              </w:rPr>
              <w:t>)</w:t>
            </w:r>
          </w:p>
        </w:tc>
        <w:tc>
          <w:tcPr>
            <w:tcW w:w="2693" w:type="dxa"/>
            <w:tcBorders>
              <w:top w:val="single" w:sz="4" w:space="0" w:color="auto"/>
              <w:left w:val="single" w:sz="4" w:space="0" w:color="auto"/>
              <w:bottom w:val="single" w:sz="4" w:space="0" w:color="auto"/>
              <w:right w:val="single" w:sz="4" w:space="0" w:color="auto"/>
            </w:tcBorders>
            <w:hideMark/>
          </w:tcPr>
          <w:p w14:paraId="70C7EA6A" w14:textId="77777777" w:rsidR="007E5C93" w:rsidRPr="007E5C93" w:rsidRDefault="007E5C93" w:rsidP="00827A68">
            <w:pPr>
              <w:tabs>
                <w:tab w:val="left" w:pos="567"/>
              </w:tabs>
              <w:autoSpaceDE w:val="0"/>
              <w:autoSpaceDN w:val="0"/>
              <w:jc w:val="center"/>
              <w:rPr>
                <w:rFonts w:ascii="Calibri" w:hAnsi="Calibri"/>
              </w:rPr>
            </w:pPr>
            <w:r w:rsidRPr="007E5C93">
              <w:rPr>
                <w:rFonts w:ascii="Calibri" w:hAnsi="Calibri"/>
              </w:rPr>
              <w:t>0</w:t>
            </w:r>
          </w:p>
        </w:tc>
      </w:tr>
      <w:tr w:rsidR="007E5C93" w:rsidRPr="007E5C93" w14:paraId="49BDF568" w14:textId="77777777" w:rsidTr="00827A68">
        <w:tc>
          <w:tcPr>
            <w:tcW w:w="3284" w:type="dxa"/>
            <w:tcBorders>
              <w:top w:val="single" w:sz="4" w:space="0" w:color="auto"/>
              <w:left w:val="single" w:sz="4" w:space="0" w:color="auto"/>
              <w:bottom w:val="single" w:sz="4" w:space="0" w:color="auto"/>
              <w:right w:val="single" w:sz="4" w:space="0" w:color="auto"/>
            </w:tcBorders>
            <w:hideMark/>
          </w:tcPr>
          <w:p w14:paraId="762AAB9F" w14:textId="4C42EDDF" w:rsidR="007E5C93" w:rsidRPr="007E5C93" w:rsidRDefault="00D67B51" w:rsidP="00827A68">
            <w:pPr>
              <w:tabs>
                <w:tab w:val="left" w:pos="567"/>
              </w:tabs>
              <w:autoSpaceDE w:val="0"/>
              <w:autoSpaceDN w:val="0"/>
              <w:jc w:val="center"/>
              <w:rPr>
                <w:rFonts w:ascii="Calibri" w:hAnsi="Calibri"/>
              </w:rPr>
            </w:pPr>
            <w:r>
              <w:rPr>
                <w:rFonts w:ascii="Calibri" w:hAnsi="Calibri"/>
              </w:rPr>
              <w:t>77 dni (</w:t>
            </w:r>
            <w:r w:rsidR="007E5C93" w:rsidRPr="007E5C93">
              <w:rPr>
                <w:rFonts w:ascii="Calibri" w:hAnsi="Calibri"/>
              </w:rPr>
              <w:t>11 tygodni</w:t>
            </w:r>
            <w:r>
              <w:rPr>
                <w:rFonts w:ascii="Calibri" w:hAnsi="Calibri"/>
              </w:rPr>
              <w:t>)</w:t>
            </w:r>
          </w:p>
        </w:tc>
        <w:tc>
          <w:tcPr>
            <w:tcW w:w="2693" w:type="dxa"/>
            <w:tcBorders>
              <w:top w:val="single" w:sz="4" w:space="0" w:color="auto"/>
              <w:left w:val="single" w:sz="4" w:space="0" w:color="auto"/>
              <w:bottom w:val="single" w:sz="4" w:space="0" w:color="auto"/>
              <w:right w:val="single" w:sz="4" w:space="0" w:color="auto"/>
            </w:tcBorders>
            <w:hideMark/>
          </w:tcPr>
          <w:p w14:paraId="5E06E64D" w14:textId="77777777" w:rsidR="007E5C93" w:rsidRPr="007E5C93" w:rsidRDefault="007E5C93" w:rsidP="00827A68">
            <w:pPr>
              <w:tabs>
                <w:tab w:val="left" w:pos="567"/>
              </w:tabs>
              <w:autoSpaceDE w:val="0"/>
              <w:autoSpaceDN w:val="0"/>
              <w:jc w:val="center"/>
              <w:rPr>
                <w:rFonts w:ascii="Calibri" w:hAnsi="Calibri"/>
              </w:rPr>
            </w:pPr>
            <w:r w:rsidRPr="007E5C93">
              <w:rPr>
                <w:rFonts w:ascii="Calibri" w:hAnsi="Calibri"/>
              </w:rPr>
              <w:t>5</w:t>
            </w:r>
          </w:p>
        </w:tc>
      </w:tr>
      <w:tr w:rsidR="007E5C93" w:rsidRPr="007E5C93" w14:paraId="588C7E65" w14:textId="77777777" w:rsidTr="00827A68">
        <w:tc>
          <w:tcPr>
            <w:tcW w:w="3284" w:type="dxa"/>
            <w:tcBorders>
              <w:top w:val="single" w:sz="4" w:space="0" w:color="auto"/>
              <w:left w:val="single" w:sz="4" w:space="0" w:color="auto"/>
              <w:bottom w:val="single" w:sz="4" w:space="0" w:color="auto"/>
              <w:right w:val="single" w:sz="4" w:space="0" w:color="auto"/>
            </w:tcBorders>
            <w:hideMark/>
          </w:tcPr>
          <w:p w14:paraId="177C8408" w14:textId="22402700" w:rsidR="007E5C93" w:rsidRPr="007E5C93" w:rsidRDefault="00D67B51" w:rsidP="00827A68">
            <w:pPr>
              <w:tabs>
                <w:tab w:val="left" w:pos="567"/>
              </w:tabs>
              <w:autoSpaceDE w:val="0"/>
              <w:autoSpaceDN w:val="0"/>
              <w:jc w:val="center"/>
              <w:rPr>
                <w:rFonts w:ascii="Calibri" w:hAnsi="Calibri"/>
              </w:rPr>
            </w:pPr>
            <w:r>
              <w:rPr>
                <w:rFonts w:ascii="Calibri" w:hAnsi="Calibri"/>
              </w:rPr>
              <w:t>70 dni (</w:t>
            </w:r>
            <w:r w:rsidR="007E5C93" w:rsidRPr="007E5C93">
              <w:rPr>
                <w:rFonts w:ascii="Calibri" w:hAnsi="Calibri"/>
              </w:rPr>
              <w:t>10 tygodni</w:t>
            </w:r>
            <w:r>
              <w:rPr>
                <w:rFonts w:ascii="Calibri" w:hAnsi="Calibri"/>
              </w:rPr>
              <w:t>)</w:t>
            </w:r>
          </w:p>
        </w:tc>
        <w:tc>
          <w:tcPr>
            <w:tcW w:w="2693" w:type="dxa"/>
            <w:tcBorders>
              <w:top w:val="single" w:sz="4" w:space="0" w:color="auto"/>
              <w:left w:val="single" w:sz="4" w:space="0" w:color="auto"/>
              <w:bottom w:val="single" w:sz="4" w:space="0" w:color="auto"/>
              <w:right w:val="single" w:sz="4" w:space="0" w:color="auto"/>
            </w:tcBorders>
            <w:hideMark/>
          </w:tcPr>
          <w:p w14:paraId="1EE1D3F1" w14:textId="77777777" w:rsidR="007E5C93" w:rsidRPr="007E5C93" w:rsidRDefault="007E5C93" w:rsidP="00827A68">
            <w:pPr>
              <w:tabs>
                <w:tab w:val="left" w:pos="567"/>
              </w:tabs>
              <w:autoSpaceDE w:val="0"/>
              <w:autoSpaceDN w:val="0"/>
              <w:jc w:val="center"/>
              <w:rPr>
                <w:rFonts w:ascii="Calibri" w:hAnsi="Calibri"/>
              </w:rPr>
            </w:pPr>
            <w:r w:rsidRPr="007E5C93">
              <w:rPr>
                <w:rFonts w:ascii="Calibri" w:hAnsi="Calibri"/>
              </w:rPr>
              <w:t>10</w:t>
            </w:r>
          </w:p>
        </w:tc>
      </w:tr>
      <w:tr w:rsidR="007E5C93" w:rsidRPr="007E5C93" w14:paraId="28CCACF9" w14:textId="77777777" w:rsidTr="00827A68">
        <w:tc>
          <w:tcPr>
            <w:tcW w:w="3284" w:type="dxa"/>
            <w:tcBorders>
              <w:top w:val="single" w:sz="4" w:space="0" w:color="auto"/>
              <w:left w:val="single" w:sz="4" w:space="0" w:color="auto"/>
              <w:bottom w:val="single" w:sz="4" w:space="0" w:color="auto"/>
              <w:right w:val="single" w:sz="4" w:space="0" w:color="auto"/>
            </w:tcBorders>
          </w:tcPr>
          <w:p w14:paraId="20D9CB39" w14:textId="39CEA13E" w:rsidR="007E5C93" w:rsidRPr="007E5C93" w:rsidRDefault="00D67B51" w:rsidP="00827A68">
            <w:pPr>
              <w:tabs>
                <w:tab w:val="left" w:pos="567"/>
              </w:tabs>
              <w:autoSpaceDE w:val="0"/>
              <w:autoSpaceDN w:val="0"/>
              <w:jc w:val="center"/>
              <w:rPr>
                <w:rFonts w:ascii="Calibri" w:hAnsi="Calibri"/>
              </w:rPr>
            </w:pPr>
            <w:r>
              <w:rPr>
                <w:rFonts w:ascii="Calibri" w:hAnsi="Calibri"/>
              </w:rPr>
              <w:t>63 dni (</w:t>
            </w:r>
            <w:r w:rsidR="007E5C93" w:rsidRPr="007E5C93">
              <w:rPr>
                <w:rFonts w:ascii="Calibri" w:hAnsi="Calibri"/>
              </w:rPr>
              <w:t>9 tygodni</w:t>
            </w:r>
            <w:r>
              <w:rPr>
                <w:rFonts w:ascii="Calibri" w:hAnsi="Calibri"/>
              </w:rPr>
              <w:t>)</w:t>
            </w:r>
          </w:p>
        </w:tc>
        <w:tc>
          <w:tcPr>
            <w:tcW w:w="2693" w:type="dxa"/>
            <w:tcBorders>
              <w:top w:val="single" w:sz="4" w:space="0" w:color="auto"/>
              <w:left w:val="single" w:sz="4" w:space="0" w:color="auto"/>
              <w:bottom w:val="single" w:sz="4" w:space="0" w:color="auto"/>
              <w:right w:val="single" w:sz="4" w:space="0" w:color="auto"/>
            </w:tcBorders>
          </w:tcPr>
          <w:p w14:paraId="5E561E13" w14:textId="77777777" w:rsidR="007E5C93" w:rsidRPr="007E5C93" w:rsidRDefault="007E5C93" w:rsidP="00827A68">
            <w:pPr>
              <w:tabs>
                <w:tab w:val="left" w:pos="567"/>
              </w:tabs>
              <w:autoSpaceDE w:val="0"/>
              <w:autoSpaceDN w:val="0"/>
              <w:jc w:val="center"/>
              <w:rPr>
                <w:rFonts w:ascii="Calibri" w:hAnsi="Calibri"/>
              </w:rPr>
            </w:pPr>
            <w:r w:rsidRPr="007E5C93">
              <w:rPr>
                <w:rFonts w:ascii="Calibri" w:hAnsi="Calibri"/>
              </w:rPr>
              <w:t>15</w:t>
            </w:r>
          </w:p>
        </w:tc>
      </w:tr>
      <w:tr w:rsidR="007E5C93" w:rsidRPr="007E5C93" w14:paraId="40973E0F" w14:textId="77777777" w:rsidTr="00827A68">
        <w:tc>
          <w:tcPr>
            <w:tcW w:w="3284" w:type="dxa"/>
            <w:tcBorders>
              <w:top w:val="single" w:sz="4" w:space="0" w:color="auto"/>
              <w:left w:val="single" w:sz="4" w:space="0" w:color="auto"/>
              <w:bottom w:val="single" w:sz="4" w:space="0" w:color="auto"/>
              <w:right w:val="single" w:sz="4" w:space="0" w:color="auto"/>
            </w:tcBorders>
          </w:tcPr>
          <w:p w14:paraId="4F149FC7" w14:textId="17691DC6" w:rsidR="007E5C93" w:rsidRPr="007E5C93" w:rsidRDefault="00D67B51" w:rsidP="00827A68">
            <w:pPr>
              <w:tabs>
                <w:tab w:val="left" w:pos="567"/>
              </w:tabs>
              <w:autoSpaceDE w:val="0"/>
              <w:autoSpaceDN w:val="0"/>
              <w:jc w:val="center"/>
              <w:rPr>
                <w:rFonts w:ascii="Calibri" w:hAnsi="Calibri"/>
              </w:rPr>
            </w:pPr>
            <w:r>
              <w:rPr>
                <w:rFonts w:ascii="Calibri" w:hAnsi="Calibri"/>
              </w:rPr>
              <w:t>56 dni (</w:t>
            </w:r>
            <w:r w:rsidR="007E5C93" w:rsidRPr="007E5C93">
              <w:rPr>
                <w:rFonts w:ascii="Calibri" w:hAnsi="Calibri"/>
              </w:rPr>
              <w:t>8 tygodni</w:t>
            </w:r>
            <w:r>
              <w:rPr>
                <w:rFonts w:ascii="Calibri" w:hAnsi="Calibri"/>
              </w:rPr>
              <w:t>)</w:t>
            </w:r>
          </w:p>
        </w:tc>
        <w:tc>
          <w:tcPr>
            <w:tcW w:w="2693" w:type="dxa"/>
            <w:tcBorders>
              <w:top w:val="single" w:sz="4" w:space="0" w:color="auto"/>
              <w:left w:val="single" w:sz="4" w:space="0" w:color="auto"/>
              <w:bottom w:val="single" w:sz="4" w:space="0" w:color="auto"/>
              <w:right w:val="single" w:sz="4" w:space="0" w:color="auto"/>
            </w:tcBorders>
          </w:tcPr>
          <w:p w14:paraId="65426E88" w14:textId="77777777" w:rsidR="007E5C93" w:rsidRPr="007E5C93" w:rsidRDefault="007E5C93" w:rsidP="00827A68">
            <w:pPr>
              <w:tabs>
                <w:tab w:val="left" w:pos="567"/>
              </w:tabs>
              <w:autoSpaceDE w:val="0"/>
              <w:autoSpaceDN w:val="0"/>
              <w:jc w:val="center"/>
              <w:rPr>
                <w:rFonts w:ascii="Calibri" w:hAnsi="Calibri"/>
              </w:rPr>
            </w:pPr>
            <w:r w:rsidRPr="007E5C93">
              <w:rPr>
                <w:rFonts w:ascii="Calibri" w:hAnsi="Calibri"/>
              </w:rPr>
              <w:t>20</w:t>
            </w:r>
          </w:p>
        </w:tc>
      </w:tr>
    </w:tbl>
    <w:p w14:paraId="61D2EEBA" w14:textId="0A535683" w:rsidR="007E5C93" w:rsidRPr="007E5C93" w:rsidRDefault="007E5C93" w:rsidP="007E5C93">
      <w:pPr>
        <w:jc w:val="both"/>
        <w:rPr>
          <w:rFonts w:ascii="Calibri" w:hAnsi="Calibri"/>
        </w:rPr>
      </w:pPr>
    </w:p>
    <w:p w14:paraId="4D41324C" w14:textId="77777777" w:rsidR="00E76495" w:rsidRPr="00E76495" w:rsidRDefault="00E76495" w:rsidP="00E76495">
      <w:pPr>
        <w:numPr>
          <w:ilvl w:val="0"/>
          <w:numId w:val="14"/>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7C5EBAF6" w14:textId="77777777" w:rsidR="007E5C93" w:rsidRPr="007E5C93" w:rsidRDefault="007E5C93" w:rsidP="007E5C93">
      <w:pPr>
        <w:pStyle w:val="Akapitzlist"/>
        <w:ind w:left="1800"/>
        <w:rPr>
          <w:rFonts w:ascii="Calibri" w:hAnsi="Calibri" w:cs="Calibri"/>
        </w:rPr>
      </w:pPr>
      <w:proofErr w:type="spellStart"/>
      <w:r w:rsidRPr="007E5C93">
        <w:rPr>
          <w:rFonts w:ascii="Calibri" w:hAnsi="Calibri" w:cs="Calibri"/>
        </w:rPr>
        <w:t>O</w:t>
      </w:r>
      <w:r w:rsidRPr="007E5C93">
        <w:rPr>
          <w:rFonts w:ascii="Calibri" w:hAnsi="Calibri" w:cs="Calibri"/>
          <w:vertAlign w:val="subscript"/>
        </w:rPr>
        <w:t>o</w:t>
      </w:r>
      <w:proofErr w:type="spellEnd"/>
      <w:r w:rsidRPr="007E5C93">
        <w:rPr>
          <w:rFonts w:ascii="Calibri" w:hAnsi="Calibri" w:cs="Calibri"/>
        </w:rPr>
        <w:t>=</w:t>
      </w:r>
      <w:proofErr w:type="spellStart"/>
      <w:r w:rsidRPr="007E5C93">
        <w:rPr>
          <w:rFonts w:ascii="Calibri" w:hAnsi="Calibri" w:cs="Calibri"/>
        </w:rPr>
        <w:t>O</w:t>
      </w:r>
      <w:r w:rsidRPr="007E5C93">
        <w:rPr>
          <w:rFonts w:ascii="Calibri" w:hAnsi="Calibri" w:cs="Calibri"/>
          <w:vertAlign w:val="subscript"/>
        </w:rPr>
        <w:t>oC</w:t>
      </w:r>
      <w:r w:rsidRPr="007E5C93">
        <w:rPr>
          <w:rFonts w:ascii="Calibri" w:hAnsi="Calibri" w:cs="Calibri"/>
        </w:rPr>
        <w:t>+O</w:t>
      </w:r>
      <w:r w:rsidRPr="007E5C93">
        <w:rPr>
          <w:rFonts w:ascii="Calibri" w:hAnsi="Calibri" w:cs="Calibri"/>
          <w:vertAlign w:val="subscript"/>
        </w:rPr>
        <w:t>oG</w:t>
      </w:r>
      <w:r w:rsidRPr="007E5C93">
        <w:rPr>
          <w:rFonts w:ascii="Calibri" w:hAnsi="Calibri" w:cs="Calibri"/>
        </w:rPr>
        <w:t>+O</w:t>
      </w:r>
      <w:r w:rsidRPr="007E5C93">
        <w:rPr>
          <w:rFonts w:ascii="Calibri" w:hAnsi="Calibri" w:cs="Calibri"/>
          <w:vertAlign w:val="subscript"/>
        </w:rPr>
        <w:t>oR</w:t>
      </w:r>
      <w:proofErr w:type="spellEnd"/>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w:t>
      </w:r>
      <w:proofErr w:type="spellEnd"/>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oC</w:t>
      </w:r>
      <w:proofErr w:type="spellEnd"/>
      <w:r w:rsidRPr="007E5C93">
        <w:rPr>
          <w:rFonts w:ascii="Calibri" w:hAnsi="Calibri" w:cs="Calibri"/>
        </w:rPr>
        <w:t xml:space="preserve"> – ocena punktowa badanej oferty w kryterium „cena”</w:t>
      </w:r>
    </w:p>
    <w:p w14:paraId="56A9A244"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oG</w:t>
      </w:r>
      <w:proofErr w:type="spellEnd"/>
      <w:r w:rsidRPr="007E5C93">
        <w:rPr>
          <w:rFonts w:ascii="Calibri" w:hAnsi="Calibri" w:cs="Calibri"/>
        </w:rPr>
        <w:t xml:space="preserve"> – ocena punktowa badanej oferty w kryterium „okres gwarancji”</w:t>
      </w:r>
    </w:p>
    <w:p w14:paraId="44C2DF39"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oR</w:t>
      </w:r>
      <w:proofErr w:type="spellEnd"/>
      <w:r w:rsidRPr="007E5C93">
        <w:rPr>
          <w:rFonts w:ascii="Calibri" w:hAnsi="Calibri" w:cs="Calibri"/>
        </w:rPr>
        <w:t xml:space="preserve"> – ocena punktowa badanej oferty w kryterium „termin realizacji”</w:t>
      </w:r>
    </w:p>
    <w:p w14:paraId="0913CB8A" w14:textId="77777777" w:rsidR="00E76495" w:rsidRPr="00E76495" w:rsidRDefault="00E76495" w:rsidP="00E76495">
      <w:pPr>
        <w:pStyle w:val="Akapitzlist"/>
        <w:numPr>
          <w:ilvl w:val="0"/>
          <w:numId w:val="14"/>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jdd1gpfct9cq" w:colFirst="0" w:colLast="0"/>
      <w:bookmarkEnd w:id="22"/>
      <w:r>
        <w:lastRenderedPageBreak/>
        <w:t>XXI. Informacje o formalnościach, jakie powinny być dopełnione po wyborze oferty w celu zawarcia umowy</w:t>
      </w:r>
    </w:p>
    <w:p w14:paraId="4B6B1C95" w14:textId="77777777" w:rsidR="002C041E" w:rsidRPr="005410BF" w:rsidRDefault="00047D3A" w:rsidP="00E76495">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64A4B0FA"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E76495">
      <w:pPr>
        <w:pStyle w:val="Akapitzlist"/>
        <w:numPr>
          <w:ilvl w:val="0"/>
          <w:numId w:val="37"/>
        </w:numPr>
        <w:ind w:left="426" w:hanging="426"/>
        <w:jc w:val="both"/>
        <w:rPr>
          <w:rFonts w:asciiTheme="majorHAnsi" w:hAnsiTheme="majorHAnsi" w:cstheme="majorHAnsi"/>
        </w:rPr>
      </w:pPr>
      <w:r w:rsidRPr="00CE5A68">
        <w:rPr>
          <w:rFonts w:asciiTheme="majorHAnsi" w:hAnsiTheme="majorHAnsi" w:cstheme="majorHAnsi"/>
        </w:rPr>
        <w:lastRenderedPageBreak/>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447928C5"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771DF56A" w14:textId="77777777" w:rsidR="002C041E" w:rsidRPr="00F536B7" w:rsidRDefault="00047D3A" w:rsidP="00E76495">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30AABFFF" w14:textId="07C60435" w:rsidR="002C041E" w:rsidRPr="005410BF" w:rsidRDefault="00047D3A" w:rsidP="00E76495">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lastRenderedPageBreak/>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6" w:name="_uarrfy5kozla" w:colFirst="0" w:colLast="0"/>
      <w:bookmarkEnd w:id="26"/>
      <w:r>
        <w:t>XXV. Spis załączników</w:t>
      </w:r>
    </w:p>
    <w:p w14:paraId="40DD77B1" w14:textId="77777777" w:rsidR="002C041E"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E76495">
      <w:pPr>
        <w:numPr>
          <w:ilvl w:val="0"/>
          <w:numId w:val="26"/>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E76495">
      <w:pPr>
        <w:numPr>
          <w:ilvl w:val="0"/>
          <w:numId w:val="26"/>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77777777" w:rsidR="001F48B4"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8015AF" w:rsidRPr="00606361">
        <w:rPr>
          <w:rFonts w:asciiTheme="majorHAnsi" w:hAnsiTheme="majorHAnsi" w:cstheme="majorHAnsi"/>
        </w:rPr>
        <w:t xml:space="preserve"> porównywalnych z </w:t>
      </w:r>
      <w:r w:rsidR="00A055AB" w:rsidRPr="00606361">
        <w:rPr>
          <w:rFonts w:asciiTheme="majorHAnsi" w:hAnsiTheme="majorHAnsi" w:cstheme="majorHAnsi"/>
        </w:rPr>
        <w:t xml:space="preserve">robotami </w:t>
      </w:r>
      <w:r w:rsidRPr="00606361">
        <w:rPr>
          <w:rFonts w:asciiTheme="majorHAnsi" w:hAnsiTheme="majorHAnsi" w:cstheme="majorHAnsi"/>
        </w:rPr>
        <w:t>stanowiącymi przedmiot zamówienia</w:t>
      </w:r>
      <w:r w:rsidR="00663893">
        <w:rPr>
          <w:rFonts w:asciiTheme="majorHAnsi" w:hAnsiTheme="majorHAnsi" w:cstheme="majorHAnsi"/>
        </w:rPr>
        <w:t>.</w:t>
      </w:r>
    </w:p>
    <w:p w14:paraId="0919C47D" w14:textId="3A79F36B" w:rsidR="00606361" w:rsidRPr="00606361" w:rsidRDefault="00694536" w:rsidP="00606361">
      <w:pPr>
        <w:numPr>
          <w:ilvl w:val="0"/>
          <w:numId w:val="26"/>
        </w:numPr>
        <w:jc w:val="both"/>
        <w:rPr>
          <w:rFonts w:asciiTheme="majorHAnsi" w:hAnsiTheme="majorHAnsi" w:cstheme="majorHAnsi"/>
        </w:rPr>
      </w:pPr>
      <w:r>
        <w:rPr>
          <w:rFonts w:asciiTheme="majorHAnsi" w:hAnsiTheme="majorHAnsi" w:cstheme="majorHAnsi"/>
        </w:rPr>
        <w:t>Informacja o wysokości przychodu.</w:t>
      </w:r>
    </w:p>
    <w:p w14:paraId="3C939300" w14:textId="23E7C63D" w:rsidR="00606361" w:rsidRDefault="00606361" w:rsidP="00606361">
      <w:pPr>
        <w:numPr>
          <w:ilvl w:val="0"/>
          <w:numId w:val="26"/>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DACE230" w14:textId="0BFA473B" w:rsidR="007E5C93" w:rsidRDefault="007E5C93" w:rsidP="00606361">
      <w:pPr>
        <w:numPr>
          <w:ilvl w:val="0"/>
          <w:numId w:val="26"/>
        </w:numPr>
        <w:jc w:val="both"/>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47B4B8F" w14:textId="77777777" w:rsidR="00663893" w:rsidRPr="00606361" w:rsidRDefault="00663893" w:rsidP="00606361">
      <w:pPr>
        <w:numPr>
          <w:ilvl w:val="0"/>
          <w:numId w:val="26"/>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4"/>
      <w:footerReference w:type="default" r:id="rId35"/>
      <w:headerReference w:type="first" r:id="rId36"/>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9B233" w14:textId="77777777" w:rsidR="00372699" w:rsidRDefault="00372699">
      <w:pPr>
        <w:spacing w:line="240" w:lineRule="auto"/>
      </w:pPr>
      <w:r>
        <w:separator/>
      </w:r>
    </w:p>
  </w:endnote>
  <w:endnote w:type="continuationSeparator" w:id="0">
    <w:p w14:paraId="0E96ACFA" w14:textId="77777777" w:rsidR="00372699" w:rsidRDefault="003726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23E9C486" w:rsidR="00372699" w:rsidRPr="00827A68" w:rsidRDefault="00372699" w:rsidP="00827A68">
    <w:pPr>
      <w:jc w:val="right"/>
      <w:rPr>
        <w:rFonts w:asciiTheme="majorHAnsi" w:hAnsiTheme="majorHAnsi" w:cstheme="majorHAnsi"/>
        <w:sz w:val="18"/>
        <w:szCs w:val="18"/>
      </w:rPr>
    </w:pPr>
    <w:r w:rsidRPr="00245CAB">
      <w:rPr>
        <w:noProof/>
        <w:lang w:val="pl-PL"/>
      </w:rPr>
      <w:drawing>
        <wp:inline distT="0" distB="0" distL="0" distR="0" wp14:anchorId="7F315C79" wp14:editId="1AEF7AE5">
          <wp:extent cx="5733415" cy="740408"/>
          <wp:effectExtent l="0" t="0" r="635" b="3175"/>
          <wp:docPr id="51" name="Obraz 51"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740408"/>
                  </a:xfrm>
                  <a:prstGeom prst="rect">
                    <a:avLst/>
                  </a:prstGeom>
                  <a:noFill/>
                  <a:ln>
                    <a:noFill/>
                  </a:ln>
                </pic:spPr>
              </pic:pic>
            </a:graphicData>
          </a:graphic>
        </wp:inline>
      </w:drawing>
    </w: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ED5E7E">
      <w:rPr>
        <w:rFonts w:asciiTheme="majorHAnsi" w:hAnsiTheme="majorHAnsi" w:cstheme="majorHAnsi"/>
        <w:noProof/>
        <w:sz w:val="18"/>
        <w:szCs w:val="18"/>
      </w:rPr>
      <w:t>21</w:t>
    </w:r>
    <w:r w:rsidRPr="00827A68">
      <w:rPr>
        <w:rFonts w:asciiTheme="majorHAnsi" w:hAnsiTheme="majorHAnsi" w:cstheme="majorHAnsi"/>
        <w:sz w:val="18"/>
        <w:szCs w:val="18"/>
      </w:rPr>
      <w:fldChar w:fldCharType="end"/>
    </w:r>
  </w:p>
  <w:p w14:paraId="462471AE" w14:textId="413FFB7B" w:rsidR="00372699" w:rsidRDefault="00372699" w:rsidP="00827A68">
    <w:pPr>
      <w:jc w:val="center"/>
    </w:pPr>
    <w:r w:rsidRPr="002A0E08">
      <w:rPr>
        <w:rFonts w:ascii="Calibri" w:hAnsi="Calibri" w:cs="Calibri"/>
        <w:sz w:val="16"/>
        <w:szCs w:val="16"/>
        <w:lang w:eastAsia="en-US"/>
      </w:rPr>
      <w:t xml:space="preserve">Projekt „Dostosowanie budynków oraz oferty dydaktycznej Uniwersytetu Ekonomicznego w Poznaniu do potrzeb studentów </w:t>
    </w:r>
    <w:r w:rsidRPr="002A0E08">
      <w:rPr>
        <w:rFonts w:ascii="Calibri" w:hAnsi="Calibri" w:cs="Calibri"/>
        <w:sz w:val="16"/>
        <w:szCs w:val="16"/>
        <w:lang w:eastAsia="en-US"/>
      </w:rPr>
      <w:br/>
      <w:t>z niepełnosprawnością” o numerze POWR.03.05.00-00-A086/19 jest współfinansowany ze środków Unii Europejskiej w ramach Programu Operacyjnego Wiedza Edukacja Rozwój 2014 –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C62D4" w14:textId="77777777" w:rsidR="00372699" w:rsidRDefault="00372699">
      <w:pPr>
        <w:spacing w:line="240" w:lineRule="auto"/>
      </w:pPr>
      <w:r>
        <w:separator/>
      </w:r>
    </w:p>
  </w:footnote>
  <w:footnote w:type="continuationSeparator" w:id="0">
    <w:p w14:paraId="04D9F6FC" w14:textId="77777777" w:rsidR="00372699" w:rsidRDefault="003726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1549936D" w:rsidR="00372699" w:rsidRDefault="00372699">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ZP/020/23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372699" w:rsidRDefault="00372699"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0036A2"/>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6E39B3"/>
    <w:multiLevelType w:val="multilevel"/>
    <w:tmpl w:val="746A82FA"/>
    <w:lvl w:ilvl="0">
      <w:start w:val="1"/>
      <w:numFmt w:val="upperRoman"/>
      <w:lvlText w:val="%1."/>
      <w:lvlJc w:val="right"/>
      <w:pPr>
        <w:ind w:left="1445" w:hanging="1445"/>
      </w:pPr>
      <w:rPr>
        <w:b/>
        <w:i w:val="0"/>
        <w:color w:val="000000"/>
        <w:sz w:val="20"/>
        <w:szCs w:val="20"/>
        <w:vertAlign w:val="baseline"/>
      </w:rPr>
    </w:lvl>
    <w:lvl w:ilvl="1">
      <w:start w:val="1"/>
      <w:numFmt w:val="lowerLetter"/>
      <w:lvlText w:val="%2)"/>
      <w:lvlJc w:val="left"/>
      <w:pPr>
        <w:ind w:left="1588" w:hanging="1588"/>
      </w:pPr>
      <w:rPr>
        <w:b w:val="0"/>
        <w:color w:val="000000"/>
        <w:sz w:val="22"/>
        <w:szCs w:val="22"/>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76442D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5"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9"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361294"/>
    <w:multiLevelType w:val="hybridMultilevel"/>
    <w:tmpl w:val="3AC64EFE"/>
    <w:lvl w:ilvl="0" w:tplc="D3482BEE">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15842C09"/>
    <w:multiLevelType w:val="hybridMultilevel"/>
    <w:tmpl w:val="A246D93C"/>
    <w:lvl w:ilvl="0" w:tplc="2F0400DE">
      <w:start w:val="1"/>
      <w:numFmt w:val="lowerLetter"/>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3"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5"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6"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7" w15:restartNumberingAfterBreak="0">
    <w:nsid w:val="23676308"/>
    <w:multiLevelType w:val="hybridMultilevel"/>
    <w:tmpl w:val="1122B0B6"/>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18"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1"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5C74C64"/>
    <w:multiLevelType w:val="hybridMultilevel"/>
    <w:tmpl w:val="966AF540"/>
    <w:lvl w:ilvl="0" w:tplc="4C5E2870">
      <w:start w:val="2"/>
      <w:numFmt w:val="bullet"/>
      <w:lvlText w:val="-"/>
      <w:lvlJc w:val="left"/>
      <w:pPr>
        <w:ind w:left="-649" w:hanging="360"/>
      </w:pPr>
      <w:rPr>
        <w:rFonts w:ascii="Calibri" w:eastAsia="Arial" w:hAnsi="Calibri" w:cs="Calibri" w:hint="default"/>
      </w:rPr>
    </w:lvl>
    <w:lvl w:ilvl="1" w:tplc="04150003" w:tentative="1">
      <w:start w:val="1"/>
      <w:numFmt w:val="bullet"/>
      <w:lvlText w:val="o"/>
      <w:lvlJc w:val="left"/>
      <w:pPr>
        <w:ind w:left="71" w:hanging="360"/>
      </w:pPr>
      <w:rPr>
        <w:rFonts w:ascii="Courier New" w:hAnsi="Courier New" w:cs="Courier New" w:hint="default"/>
      </w:rPr>
    </w:lvl>
    <w:lvl w:ilvl="2" w:tplc="04150005" w:tentative="1">
      <w:start w:val="1"/>
      <w:numFmt w:val="bullet"/>
      <w:lvlText w:val=""/>
      <w:lvlJc w:val="left"/>
      <w:pPr>
        <w:ind w:left="791" w:hanging="360"/>
      </w:pPr>
      <w:rPr>
        <w:rFonts w:ascii="Wingdings" w:hAnsi="Wingdings" w:hint="default"/>
      </w:rPr>
    </w:lvl>
    <w:lvl w:ilvl="3" w:tplc="04150001" w:tentative="1">
      <w:start w:val="1"/>
      <w:numFmt w:val="bullet"/>
      <w:lvlText w:val=""/>
      <w:lvlJc w:val="left"/>
      <w:pPr>
        <w:ind w:left="1511" w:hanging="360"/>
      </w:pPr>
      <w:rPr>
        <w:rFonts w:ascii="Symbol" w:hAnsi="Symbol" w:hint="default"/>
      </w:rPr>
    </w:lvl>
    <w:lvl w:ilvl="4" w:tplc="04150003" w:tentative="1">
      <w:start w:val="1"/>
      <w:numFmt w:val="bullet"/>
      <w:lvlText w:val="o"/>
      <w:lvlJc w:val="left"/>
      <w:pPr>
        <w:ind w:left="2231" w:hanging="360"/>
      </w:pPr>
      <w:rPr>
        <w:rFonts w:ascii="Courier New" w:hAnsi="Courier New" w:cs="Courier New" w:hint="default"/>
      </w:rPr>
    </w:lvl>
    <w:lvl w:ilvl="5" w:tplc="04150005" w:tentative="1">
      <w:start w:val="1"/>
      <w:numFmt w:val="bullet"/>
      <w:lvlText w:val=""/>
      <w:lvlJc w:val="left"/>
      <w:pPr>
        <w:ind w:left="2951" w:hanging="360"/>
      </w:pPr>
      <w:rPr>
        <w:rFonts w:ascii="Wingdings" w:hAnsi="Wingdings" w:hint="default"/>
      </w:rPr>
    </w:lvl>
    <w:lvl w:ilvl="6" w:tplc="04150001" w:tentative="1">
      <w:start w:val="1"/>
      <w:numFmt w:val="bullet"/>
      <w:lvlText w:val=""/>
      <w:lvlJc w:val="left"/>
      <w:pPr>
        <w:ind w:left="3671" w:hanging="360"/>
      </w:pPr>
      <w:rPr>
        <w:rFonts w:ascii="Symbol" w:hAnsi="Symbol" w:hint="default"/>
      </w:rPr>
    </w:lvl>
    <w:lvl w:ilvl="7" w:tplc="04150003" w:tentative="1">
      <w:start w:val="1"/>
      <w:numFmt w:val="bullet"/>
      <w:lvlText w:val="o"/>
      <w:lvlJc w:val="left"/>
      <w:pPr>
        <w:ind w:left="4391" w:hanging="360"/>
      </w:pPr>
      <w:rPr>
        <w:rFonts w:ascii="Courier New" w:hAnsi="Courier New" w:cs="Courier New" w:hint="default"/>
      </w:rPr>
    </w:lvl>
    <w:lvl w:ilvl="8" w:tplc="04150005" w:tentative="1">
      <w:start w:val="1"/>
      <w:numFmt w:val="bullet"/>
      <w:lvlText w:val=""/>
      <w:lvlJc w:val="left"/>
      <w:pPr>
        <w:ind w:left="5111" w:hanging="360"/>
      </w:pPr>
      <w:rPr>
        <w:rFonts w:ascii="Wingdings" w:hAnsi="Wingdings" w:hint="default"/>
      </w:rPr>
    </w:lvl>
  </w:abstractNum>
  <w:abstractNum w:abstractNumId="24"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7"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9"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0"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2" w15:restartNumberingAfterBreak="0">
    <w:nsid w:val="4CE12597"/>
    <w:multiLevelType w:val="hybridMultilevel"/>
    <w:tmpl w:val="9FA8608C"/>
    <w:lvl w:ilvl="0" w:tplc="04150019">
      <w:start w:val="1"/>
      <w:numFmt w:val="lowerLetter"/>
      <w:lvlText w:val="%1."/>
      <w:lvlJc w:val="left"/>
      <w:pPr>
        <w:ind w:left="360" w:hanging="360"/>
      </w:pPr>
      <w:rPr>
        <w:rFonts w:cs="Times New Roman"/>
      </w:rPr>
    </w:lvl>
    <w:lvl w:ilvl="1" w:tplc="7CE84CBC">
      <w:start w:val="1"/>
      <w:numFmt w:val="lowerLetter"/>
      <w:lvlText w:val="%2)"/>
      <w:lvlJc w:val="left"/>
      <w:pPr>
        <w:tabs>
          <w:tab w:val="num" w:pos="720"/>
        </w:tabs>
        <w:ind w:left="720" w:hanging="360"/>
      </w:pPr>
      <w:rPr>
        <w:rFonts w:ascii="Calibri" w:eastAsia="Times New Roman" w:hAnsi="Calibri" w:cs="Times New Roman"/>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5747"/>
        </w:tabs>
        <w:ind w:left="5747"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33"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4"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5"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8"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9"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1"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2"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70BC1E57"/>
    <w:multiLevelType w:val="multilevel"/>
    <w:tmpl w:val="286C01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25"/>
  </w:num>
  <w:num w:numId="2">
    <w:abstractNumId w:val="3"/>
  </w:num>
  <w:num w:numId="3">
    <w:abstractNumId w:val="13"/>
  </w:num>
  <w:num w:numId="4">
    <w:abstractNumId w:val="14"/>
  </w:num>
  <w:num w:numId="5">
    <w:abstractNumId w:val="43"/>
  </w:num>
  <w:num w:numId="6">
    <w:abstractNumId w:val="42"/>
  </w:num>
  <w:num w:numId="7">
    <w:abstractNumId w:val="39"/>
  </w:num>
  <w:num w:numId="8">
    <w:abstractNumId w:val="29"/>
  </w:num>
  <w:num w:numId="9">
    <w:abstractNumId w:val="45"/>
  </w:num>
  <w:num w:numId="10">
    <w:abstractNumId w:val="34"/>
  </w:num>
  <w:num w:numId="11">
    <w:abstractNumId w:val="15"/>
  </w:num>
  <w:num w:numId="12">
    <w:abstractNumId w:val="31"/>
  </w:num>
  <w:num w:numId="13">
    <w:abstractNumId w:val="7"/>
  </w:num>
  <w:num w:numId="14">
    <w:abstractNumId w:val="27"/>
  </w:num>
  <w:num w:numId="15">
    <w:abstractNumId w:val="19"/>
  </w:num>
  <w:num w:numId="16">
    <w:abstractNumId w:val="9"/>
  </w:num>
  <w:num w:numId="17">
    <w:abstractNumId w:val="18"/>
  </w:num>
  <w:num w:numId="18">
    <w:abstractNumId w:val="36"/>
  </w:num>
  <w:num w:numId="19">
    <w:abstractNumId w:val="16"/>
  </w:num>
  <w:num w:numId="20">
    <w:abstractNumId w:val="41"/>
  </w:num>
  <w:num w:numId="21">
    <w:abstractNumId w:val="22"/>
  </w:num>
  <w:num w:numId="22">
    <w:abstractNumId w:val="12"/>
  </w:num>
  <w:num w:numId="23">
    <w:abstractNumId w:val="37"/>
  </w:num>
  <w:num w:numId="24">
    <w:abstractNumId w:val="35"/>
  </w:num>
  <w:num w:numId="25">
    <w:abstractNumId w:val="38"/>
  </w:num>
  <w:num w:numId="26">
    <w:abstractNumId w:val="6"/>
  </w:num>
  <w:num w:numId="27">
    <w:abstractNumId w:val="5"/>
  </w:num>
  <w:num w:numId="28">
    <w:abstractNumId w:val="33"/>
  </w:num>
  <w:num w:numId="29">
    <w:abstractNumId w:val="40"/>
  </w:num>
  <w:num w:numId="30">
    <w:abstractNumId w:val="24"/>
  </w:num>
  <w:num w:numId="31">
    <w:abstractNumId w:val="30"/>
  </w:num>
  <w:num w:numId="32">
    <w:abstractNumId w:val="0"/>
  </w:num>
  <w:num w:numId="33">
    <w:abstractNumId w:val="10"/>
  </w:num>
  <w:num w:numId="34">
    <w:abstractNumId w:val="20"/>
  </w:num>
  <w:num w:numId="35">
    <w:abstractNumId w:val="8"/>
  </w:num>
  <w:num w:numId="36">
    <w:abstractNumId w:val="21"/>
  </w:num>
  <w:num w:numId="37">
    <w:abstractNumId w:val="26"/>
  </w:num>
  <w:num w:numId="38">
    <w:abstractNumId w:val="11"/>
  </w:num>
  <w:num w:numId="39">
    <w:abstractNumId w:val="2"/>
  </w:num>
  <w:num w:numId="40">
    <w:abstractNumId w:val="28"/>
  </w:num>
  <w:num w:numId="41">
    <w:abstractNumId w:val="1"/>
  </w:num>
  <w:num w:numId="42">
    <w:abstractNumId w:val="32"/>
  </w:num>
  <w:num w:numId="43">
    <w:abstractNumId w:val="17"/>
  </w:num>
  <w:num w:numId="44">
    <w:abstractNumId w:val="44"/>
  </w:num>
  <w:num w:numId="45">
    <w:abstractNumId w:val="4"/>
  </w:num>
  <w:num w:numId="46">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87DAB"/>
    <w:rsid w:val="000A0770"/>
    <w:rsid w:val="000D577C"/>
    <w:rsid w:val="000E13D6"/>
    <w:rsid w:val="000E6935"/>
    <w:rsid w:val="000F2783"/>
    <w:rsid w:val="00100D55"/>
    <w:rsid w:val="00115EA4"/>
    <w:rsid w:val="00126E5B"/>
    <w:rsid w:val="00146315"/>
    <w:rsid w:val="00172D0F"/>
    <w:rsid w:val="0019050C"/>
    <w:rsid w:val="001A2C4C"/>
    <w:rsid w:val="001B15A0"/>
    <w:rsid w:val="001E7610"/>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72699"/>
    <w:rsid w:val="00374E12"/>
    <w:rsid w:val="003850C7"/>
    <w:rsid w:val="003A7E9B"/>
    <w:rsid w:val="003D2A77"/>
    <w:rsid w:val="003D48C6"/>
    <w:rsid w:val="003D4DDD"/>
    <w:rsid w:val="003E135B"/>
    <w:rsid w:val="00443E07"/>
    <w:rsid w:val="0048186F"/>
    <w:rsid w:val="004E45C2"/>
    <w:rsid w:val="005327DC"/>
    <w:rsid w:val="005410BF"/>
    <w:rsid w:val="005531E2"/>
    <w:rsid w:val="00572A0E"/>
    <w:rsid w:val="00591EF0"/>
    <w:rsid w:val="005924F0"/>
    <w:rsid w:val="005B0910"/>
    <w:rsid w:val="005B72EE"/>
    <w:rsid w:val="005D0D14"/>
    <w:rsid w:val="005D2B98"/>
    <w:rsid w:val="005D4AF1"/>
    <w:rsid w:val="005D79AF"/>
    <w:rsid w:val="00606361"/>
    <w:rsid w:val="006133C0"/>
    <w:rsid w:val="00661456"/>
    <w:rsid w:val="00663893"/>
    <w:rsid w:val="00667731"/>
    <w:rsid w:val="0068113A"/>
    <w:rsid w:val="0068135F"/>
    <w:rsid w:val="00694536"/>
    <w:rsid w:val="006A77C4"/>
    <w:rsid w:val="006C5E0E"/>
    <w:rsid w:val="006E2D2F"/>
    <w:rsid w:val="006E3A37"/>
    <w:rsid w:val="006E71DD"/>
    <w:rsid w:val="00700202"/>
    <w:rsid w:val="007019FA"/>
    <w:rsid w:val="00715A98"/>
    <w:rsid w:val="00731CA3"/>
    <w:rsid w:val="007606BE"/>
    <w:rsid w:val="00760F86"/>
    <w:rsid w:val="007612B9"/>
    <w:rsid w:val="00777843"/>
    <w:rsid w:val="0078687A"/>
    <w:rsid w:val="007E007A"/>
    <w:rsid w:val="007E5C93"/>
    <w:rsid w:val="008015AF"/>
    <w:rsid w:val="00806D00"/>
    <w:rsid w:val="00827A68"/>
    <w:rsid w:val="008320FE"/>
    <w:rsid w:val="00840E90"/>
    <w:rsid w:val="00852D87"/>
    <w:rsid w:val="00863CF2"/>
    <w:rsid w:val="00867FF4"/>
    <w:rsid w:val="00891025"/>
    <w:rsid w:val="008B500E"/>
    <w:rsid w:val="008C2008"/>
    <w:rsid w:val="008D70F1"/>
    <w:rsid w:val="008E22E0"/>
    <w:rsid w:val="00907D1E"/>
    <w:rsid w:val="009105F6"/>
    <w:rsid w:val="00911881"/>
    <w:rsid w:val="00922B31"/>
    <w:rsid w:val="0095310A"/>
    <w:rsid w:val="0095320B"/>
    <w:rsid w:val="0097315A"/>
    <w:rsid w:val="0097455D"/>
    <w:rsid w:val="00981749"/>
    <w:rsid w:val="0098643F"/>
    <w:rsid w:val="00996A26"/>
    <w:rsid w:val="00997061"/>
    <w:rsid w:val="009B3A2A"/>
    <w:rsid w:val="009B6D1B"/>
    <w:rsid w:val="009D5B78"/>
    <w:rsid w:val="009F7DBB"/>
    <w:rsid w:val="00A01878"/>
    <w:rsid w:val="00A055AB"/>
    <w:rsid w:val="00A1044C"/>
    <w:rsid w:val="00A13E87"/>
    <w:rsid w:val="00A4238D"/>
    <w:rsid w:val="00A455FB"/>
    <w:rsid w:val="00A67552"/>
    <w:rsid w:val="00A76D46"/>
    <w:rsid w:val="00AB11D7"/>
    <w:rsid w:val="00AB6D01"/>
    <w:rsid w:val="00AE5A13"/>
    <w:rsid w:val="00B02D08"/>
    <w:rsid w:val="00B03F81"/>
    <w:rsid w:val="00B17CA1"/>
    <w:rsid w:val="00B24281"/>
    <w:rsid w:val="00B27CFC"/>
    <w:rsid w:val="00B40098"/>
    <w:rsid w:val="00B41AF3"/>
    <w:rsid w:val="00B450DB"/>
    <w:rsid w:val="00B7340D"/>
    <w:rsid w:val="00BA2ABF"/>
    <w:rsid w:val="00BB3E5C"/>
    <w:rsid w:val="00BC6274"/>
    <w:rsid w:val="00BE03D6"/>
    <w:rsid w:val="00BE35A0"/>
    <w:rsid w:val="00C20F15"/>
    <w:rsid w:val="00C24D81"/>
    <w:rsid w:val="00C27CCD"/>
    <w:rsid w:val="00C603A7"/>
    <w:rsid w:val="00C65258"/>
    <w:rsid w:val="00C746AE"/>
    <w:rsid w:val="00C95766"/>
    <w:rsid w:val="00CA27AF"/>
    <w:rsid w:val="00CA2C36"/>
    <w:rsid w:val="00CA78FA"/>
    <w:rsid w:val="00CD66CE"/>
    <w:rsid w:val="00CF6C8B"/>
    <w:rsid w:val="00D02BE2"/>
    <w:rsid w:val="00D27A78"/>
    <w:rsid w:val="00D43317"/>
    <w:rsid w:val="00D67B51"/>
    <w:rsid w:val="00D721DB"/>
    <w:rsid w:val="00D77A6B"/>
    <w:rsid w:val="00DB68A0"/>
    <w:rsid w:val="00DC5169"/>
    <w:rsid w:val="00DD1CEA"/>
    <w:rsid w:val="00DD311C"/>
    <w:rsid w:val="00DF7D6A"/>
    <w:rsid w:val="00E233B1"/>
    <w:rsid w:val="00E2788C"/>
    <w:rsid w:val="00E34112"/>
    <w:rsid w:val="00E3461E"/>
    <w:rsid w:val="00E367F7"/>
    <w:rsid w:val="00E5580C"/>
    <w:rsid w:val="00E61927"/>
    <w:rsid w:val="00E67148"/>
    <w:rsid w:val="00E733DD"/>
    <w:rsid w:val="00E747A0"/>
    <w:rsid w:val="00E76495"/>
    <w:rsid w:val="00E81260"/>
    <w:rsid w:val="00E97922"/>
    <w:rsid w:val="00EA1770"/>
    <w:rsid w:val="00EA2751"/>
    <w:rsid w:val="00EA2EE4"/>
    <w:rsid w:val="00EA6ED9"/>
    <w:rsid w:val="00EB365A"/>
    <w:rsid w:val="00ED5E7E"/>
    <w:rsid w:val="00EE68EA"/>
    <w:rsid w:val="00F536B7"/>
    <w:rsid w:val="00F65B00"/>
    <w:rsid w:val="00F70AD9"/>
    <w:rsid w:val="00F77A5C"/>
    <w:rsid w:val="00F90B86"/>
    <w:rsid w:val="00FB6C64"/>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eader" Target="head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image" Target="media/image1.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header" Target="header2.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49169-C93A-453B-8BFC-D4412EAEA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21</Pages>
  <Words>7866</Words>
  <Characters>47201</Characters>
  <Application>Microsoft Office Word</Application>
  <DocSecurity>0</DocSecurity>
  <Lines>393</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16</cp:revision>
  <cp:lastPrinted>2023-04-18T08:53:00Z</cp:lastPrinted>
  <dcterms:created xsi:type="dcterms:W3CDTF">2022-10-21T07:11:00Z</dcterms:created>
  <dcterms:modified xsi:type="dcterms:W3CDTF">2023-04-19T09:28:00Z</dcterms:modified>
</cp:coreProperties>
</file>