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A8B07" w14:textId="616F6F5B" w:rsidR="001C013E" w:rsidRPr="00F11ACB" w:rsidRDefault="001C013E" w:rsidP="001C013E">
      <w:pPr>
        <w:spacing w:after="0"/>
        <w:jc w:val="right"/>
        <w:rPr>
          <w:rFonts w:ascii="Verdana" w:hAnsi="Verdana" w:cs="Times New Roman"/>
          <w:sz w:val="20"/>
          <w:szCs w:val="20"/>
        </w:rPr>
      </w:pPr>
      <w:r w:rsidRPr="00F11ACB">
        <w:rPr>
          <w:rFonts w:ascii="Verdana" w:hAnsi="Verdana" w:cs="Times New Roman"/>
          <w:sz w:val="20"/>
          <w:szCs w:val="20"/>
        </w:rPr>
        <w:t xml:space="preserve">Załącznik nr 1 </w:t>
      </w:r>
    </w:p>
    <w:p w14:paraId="525473FE" w14:textId="77777777" w:rsidR="008E3FB1" w:rsidRPr="00F11ACB" w:rsidRDefault="00DD28DB" w:rsidP="001C013E">
      <w:pPr>
        <w:spacing w:after="0"/>
        <w:jc w:val="right"/>
        <w:rPr>
          <w:rFonts w:ascii="Verdana" w:hAnsi="Verdana" w:cs="Times New Roman"/>
          <w:b/>
          <w:sz w:val="20"/>
          <w:szCs w:val="20"/>
        </w:rPr>
      </w:pPr>
      <w:r w:rsidRPr="00F11ACB">
        <w:rPr>
          <w:rFonts w:ascii="Verdana" w:hAnsi="Verdana" w:cs="Times New Roman"/>
          <w:b/>
          <w:sz w:val="20"/>
          <w:szCs w:val="20"/>
        </w:rPr>
        <w:t>Opis przedmiotu zamówienia</w:t>
      </w:r>
    </w:p>
    <w:p w14:paraId="0CF2B90F" w14:textId="77777777" w:rsidR="001C013E" w:rsidRPr="00F11ACB" w:rsidRDefault="001C013E" w:rsidP="001C013E">
      <w:pPr>
        <w:pStyle w:val="Akapitzlist"/>
        <w:spacing w:after="0"/>
        <w:ind w:left="567"/>
        <w:jc w:val="both"/>
        <w:rPr>
          <w:rFonts w:ascii="Verdana" w:hAnsi="Verdana" w:cs="Times New Roman"/>
          <w:sz w:val="20"/>
          <w:szCs w:val="20"/>
        </w:rPr>
      </w:pPr>
    </w:p>
    <w:p w14:paraId="56B2297F" w14:textId="77777777" w:rsidR="001C013E" w:rsidRPr="00F11ACB" w:rsidRDefault="001C013E" w:rsidP="001C013E">
      <w:pPr>
        <w:pStyle w:val="Akapitzlist"/>
        <w:numPr>
          <w:ilvl w:val="0"/>
          <w:numId w:val="1"/>
        </w:numPr>
        <w:spacing w:after="0"/>
        <w:ind w:left="284" w:hanging="284"/>
        <w:jc w:val="both"/>
        <w:rPr>
          <w:rFonts w:ascii="Verdana" w:hAnsi="Verdana" w:cs="Times New Roman"/>
          <w:b/>
          <w:sz w:val="20"/>
          <w:szCs w:val="20"/>
        </w:rPr>
      </w:pPr>
      <w:r w:rsidRPr="00F11ACB">
        <w:rPr>
          <w:rFonts w:ascii="Verdana" w:hAnsi="Verdana" w:cs="Times New Roman"/>
          <w:b/>
          <w:sz w:val="20"/>
          <w:szCs w:val="20"/>
        </w:rPr>
        <w:t xml:space="preserve">Przedmiot zamówienia </w:t>
      </w:r>
    </w:p>
    <w:p w14:paraId="0BEEDE0F" w14:textId="49566AFD" w:rsidR="001C013E" w:rsidRPr="00F11ACB" w:rsidRDefault="008E3FB1" w:rsidP="001C013E">
      <w:pPr>
        <w:pStyle w:val="Akapitzlist"/>
        <w:numPr>
          <w:ilvl w:val="1"/>
          <w:numId w:val="9"/>
        </w:numPr>
        <w:spacing w:after="0"/>
        <w:jc w:val="both"/>
        <w:rPr>
          <w:rFonts w:ascii="Verdana" w:hAnsi="Verdana" w:cs="Times New Roman"/>
          <w:sz w:val="20"/>
          <w:szCs w:val="20"/>
        </w:rPr>
      </w:pPr>
      <w:r w:rsidRPr="00F11ACB">
        <w:rPr>
          <w:rFonts w:ascii="Verdana" w:hAnsi="Verdana" w:cs="Times New Roman"/>
          <w:sz w:val="20"/>
          <w:szCs w:val="20"/>
        </w:rPr>
        <w:t>Przedmiotem zamówienia</w:t>
      </w:r>
      <w:r w:rsidR="00686477" w:rsidRPr="00F11ACB">
        <w:rPr>
          <w:rFonts w:ascii="Verdana" w:hAnsi="Verdana" w:cs="Times New Roman"/>
          <w:sz w:val="20"/>
          <w:szCs w:val="20"/>
        </w:rPr>
        <w:t xml:space="preserve"> objętego niniejszym postępowaniem</w:t>
      </w:r>
      <w:r w:rsidRPr="00F11ACB">
        <w:rPr>
          <w:rFonts w:ascii="Verdana" w:hAnsi="Verdana" w:cs="Times New Roman"/>
          <w:sz w:val="20"/>
          <w:szCs w:val="20"/>
        </w:rPr>
        <w:t xml:space="preserve"> jest realizacja usługi grupowego ubezpieczenia na życie praco</w:t>
      </w:r>
      <w:bookmarkStart w:id="0" w:name="_GoBack"/>
      <w:bookmarkEnd w:id="0"/>
      <w:r w:rsidRPr="00F11ACB">
        <w:rPr>
          <w:rFonts w:ascii="Verdana" w:hAnsi="Verdana" w:cs="Times New Roman"/>
          <w:sz w:val="20"/>
          <w:szCs w:val="20"/>
        </w:rPr>
        <w:t>wników</w:t>
      </w:r>
      <w:r w:rsidR="00812E36" w:rsidRPr="00F11ACB">
        <w:rPr>
          <w:rFonts w:ascii="Verdana" w:hAnsi="Verdana" w:cs="Times New Roman"/>
          <w:sz w:val="20"/>
          <w:szCs w:val="20"/>
        </w:rPr>
        <w:t xml:space="preserve"> Sie</w:t>
      </w:r>
      <w:r w:rsidR="00E91F95" w:rsidRPr="00F11ACB">
        <w:rPr>
          <w:rFonts w:ascii="Verdana" w:hAnsi="Verdana" w:cs="Times New Roman"/>
          <w:sz w:val="20"/>
          <w:szCs w:val="20"/>
        </w:rPr>
        <w:t>ć</w:t>
      </w:r>
      <w:r w:rsidR="00812E36" w:rsidRPr="00F11ACB">
        <w:rPr>
          <w:rFonts w:ascii="Verdana" w:hAnsi="Verdana" w:cs="Times New Roman"/>
          <w:sz w:val="20"/>
          <w:szCs w:val="20"/>
        </w:rPr>
        <w:t xml:space="preserve"> Badawcz</w:t>
      </w:r>
      <w:r w:rsidR="00E91F95" w:rsidRPr="00F11ACB">
        <w:rPr>
          <w:rFonts w:ascii="Verdana" w:hAnsi="Verdana" w:cs="Times New Roman"/>
          <w:sz w:val="20"/>
          <w:szCs w:val="20"/>
        </w:rPr>
        <w:t>a</w:t>
      </w:r>
      <w:r w:rsidR="00812E36" w:rsidRPr="00F11ACB">
        <w:rPr>
          <w:rFonts w:ascii="Verdana" w:hAnsi="Verdana" w:cs="Times New Roman"/>
          <w:sz w:val="20"/>
          <w:szCs w:val="20"/>
        </w:rPr>
        <w:t xml:space="preserve"> Łukasiewicz - </w:t>
      </w:r>
      <w:r w:rsidRPr="00F11ACB">
        <w:rPr>
          <w:rFonts w:ascii="Verdana" w:hAnsi="Verdana" w:cs="Times New Roman"/>
          <w:sz w:val="20"/>
          <w:szCs w:val="20"/>
        </w:rPr>
        <w:t xml:space="preserve"> </w:t>
      </w:r>
      <w:r w:rsidR="00686477" w:rsidRPr="00F11ACB">
        <w:rPr>
          <w:rFonts w:ascii="Verdana" w:hAnsi="Verdana" w:cs="Times New Roman"/>
          <w:sz w:val="20"/>
          <w:szCs w:val="20"/>
        </w:rPr>
        <w:t>Instytutu L</w:t>
      </w:r>
      <w:r w:rsidR="001C013E" w:rsidRPr="00F11ACB">
        <w:rPr>
          <w:rFonts w:ascii="Verdana" w:hAnsi="Verdana" w:cs="Times New Roman"/>
          <w:sz w:val="20"/>
          <w:szCs w:val="20"/>
        </w:rPr>
        <w:t>ogistyki i Magazynowania (o ile </w:t>
      </w:r>
      <w:r w:rsidR="00686477" w:rsidRPr="00F11ACB">
        <w:rPr>
          <w:rFonts w:ascii="Verdana" w:hAnsi="Verdana" w:cs="Times New Roman"/>
          <w:sz w:val="20"/>
          <w:szCs w:val="20"/>
        </w:rPr>
        <w:t>dany pracownik wyra</w:t>
      </w:r>
      <w:r w:rsidR="001C013E" w:rsidRPr="00F11ACB">
        <w:rPr>
          <w:rFonts w:ascii="Verdana" w:hAnsi="Verdana" w:cs="Times New Roman"/>
          <w:sz w:val="20"/>
          <w:szCs w:val="20"/>
        </w:rPr>
        <w:t>zi zgodę na ubezpieczenie) oraz </w:t>
      </w:r>
      <w:r w:rsidR="00686477" w:rsidRPr="00F11ACB">
        <w:rPr>
          <w:rFonts w:ascii="Verdana" w:hAnsi="Verdana" w:cs="Times New Roman"/>
          <w:sz w:val="20"/>
          <w:szCs w:val="20"/>
        </w:rPr>
        <w:t xml:space="preserve">członków </w:t>
      </w:r>
      <w:r w:rsidR="001C013E" w:rsidRPr="00F11ACB">
        <w:rPr>
          <w:rFonts w:ascii="Verdana" w:hAnsi="Verdana" w:cs="Times New Roman"/>
          <w:sz w:val="20"/>
          <w:szCs w:val="20"/>
        </w:rPr>
        <w:t>ich rodzin (w tym: </w:t>
      </w:r>
      <w:r w:rsidR="00686477" w:rsidRPr="00F11ACB">
        <w:rPr>
          <w:rFonts w:ascii="Verdana" w:hAnsi="Verdana" w:cs="Times New Roman"/>
          <w:sz w:val="20"/>
          <w:szCs w:val="20"/>
        </w:rPr>
        <w:t>współmałżonków, partnerów</w:t>
      </w:r>
      <w:r w:rsidR="004B08C6" w:rsidRPr="00F11ACB">
        <w:rPr>
          <w:rFonts w:ascii="Verdana" w:hAnsi="Verdana" w:cs="Times New Roman"/>
          <w:sz w:val="20"/>
          <w:szCs w:val="20"/>
        </w:rPr>
        <w:t xml:space="preserve"> życiowych</w:t>
      </w:r>
      <w:r w:rsidR="00686477" w:rsidRPr="00F11ACB">
        <w:rPr>
          <w:rFonts w:ascii="Verdana" w:hAnsi="Verdana" w:cs="Times New Roman"/>
          <w:sz w:val="20"/>
          <w:szCs w:val="20"/>
        </w:rPr>
        <w:t xml:space="preserve">, dorosłych dzieci) w okresie </w:t>
      </w:r>
      <w:r w:rsidR="004F0D40" w:rsidRPr="00F11ACB">
        <w:rPr>
          <w:rFonts w:ascii="Verdana" w:hAnsi="Verdana" w:cs="Times New Roman"/>
          <w:sz w:val="20"/>
          <w:szCs w:val="20"/>
        </w:rPr>
        <w:t>18</w:t>
      </w:r>
      <w:r w:rsidR="00686477" w:rsidRPr="00F11ACB">
        <w:rPr>
          <w:rFonts w:ascii="Verdana" w:hAnsi="Verdana" w:cs="Times New Roman"/>
          <w:sz w:val="20"/>
          <w:szCs w:val="20"/>
        </w:rPr>
        <w:t xml:space="preserve"> mi</w:t>
      </w:r>
      <w:r w:rsidR="00E86778" w:rsidRPr="00F11ACB">
        <w:rPr>
          <w:rFonts w:ascii="Verdana" w:hAnsi="Verdana" w:cs="Times New Roman"/>
          <w:sz w:val="20"/>
          <w:szCs w:val="20"/>
        </w:rPr>
        <w:t>esięcy</w:t>
      </w:r>
      <w:r w:rsidR="00DD28DB" w:rsidRPr="00F11ACB">
        <w:rPr>
          <w:rFonts w:ascii="Verdana" w:hAnsi="Verdana" w:cs="Times New Roman"/>
          <w:sz w:val="20"/>
          <w:szCs w:val="20"/>
        </w:rPr>
        <w:t>:</w:t>
      </w:r>
      <w:r w:rsidR="001C013E" w:rsidRPr="00F11ACB">
        <w:rPr>
          <w:rFonts w:ascii="Verdana" w:hAnsi="Verdana" w:cs="Times New Roman"/>
          <w:sz w:val="20"/>
          <w:szCs w:val="20"/>
        </w:rPr>
        <w:t xml:space="preserve"> od </w:t>
      </w:r>
      <w:r w:rsidR="00E86778" w:rsidRPr="00F11ACB">
        <w:rPr>
          <w:rFonts w:ascii="Verdana" w:hAnsi="Verdana" w:cs="Times New Roman"/>
          <w:sz w:val="20"/>
          <w:szCs w:val="20"/>
        </w:rPr>
        <w:t>dnia 01.01.</w:t>
      </w:r>
      <w:r w:rsidR="00812E36" w:rsidRPr="00F11ACB">
        <w:rPr>
          <w:rFonts w:ascii="Verdana" w:hAnsi="Verdana" w:cs="Times New Roman"/>
          <w:sz w:val="20"/>
          <w:szCs w:val="20"/>
        </w:rPr>
        <w:t>202</w:t>
      </w:r>
      <w:r w:rsidR="004F0D40" w:rsidRPr="00F11ACB">
        <w:rPr>
          <w:rFonts w:ascii="Verdana" w:hAnsi="Verdana" w:cs="Times New Roman"/>
          <w:sz w:val="20"/>
          <w:szCs w:val="20"/>
        </w:rPr>
        <w:t>2</w:t>
      </w:r>
      <w:r w:rsidR="00812E36" w:rsidRPr="00F11ACB">
        <w:rPr>
          <w:rFonts w:ascii="Verdana" w:hAnsi="Verdana" w:cs="Times New Roman"/>
          <w:sz w:val="20"/>
          <w:szCs w:val="20"/>
        </w:rPr>
        <w:t xml:space="preserve"> </w:t>
      </w:r>
      <w:r w:rsidR="00E86778" w:rsidRPr="00F11ACB">
        <w:rPr>
          <w:rFonts w:ascii="Verdana" w:hAnsi="Verdana" w:cs="Times New Roman"/>
          <w:sz w:val="20"/>
          <w:szCs w:val="20"/>
        </w:rPr>
        <w:t>r. do </w:t>
      </w:r>
      <w:r w:rsidR="004F0D40" w:rsidRPr="00F11ACB">
        <w:rPr>
          <w:rFonts w:ascii="Verdana" w:hAnsi="Verdana" w:cs="Times New Roman"/>
          <w:sz w:val="20"/>
          <w:szCs w:val="20"/>
        </w:rPr>
        <w:t>dnia 30.06</w:t>
      </w:r>
      <w:r w:rsidR="00686477" w:rsidRPr="00F11ACB">
        <w:rPr>
          <w:rFonts w:ascii="Verdana" w:hAnsi="Verdana" w:cs="Times New Roman"/>
          <w:sz w:val="20"/>
          <w:szCs w:val="20"/>
        </w:rPr>
        <w:t>.20</w:t>
      </w:r>
      <w:r w:rsidR="00812E36" w:rsidRPr="00F11ACB">
        <w:rPr>
          <w:rFonts w:ascii="Verdana" w:hAnsi="Verdana" w:cs="Times New Roman"/>
          <w:sz w:val="20"/>
          <w:szCs w:val="20"/>
        </w:rPr>
        <w:t>2</w:t>
      </w:r>
      <w:r w:rsidR="004F0D40" w:rsidRPr="00F11ACB">
        <w:rPr>
          <w:rFonts w:ascii="Verdana" w:hAnsi="Verdana" w:cs="Times New Roman"/>
          <w:sz w:val="20"/>
          <w:szCs w:val="20"/>
        </w:rPr>
        <w:t>3</w:t>
      </w:r>
      <w:r w:rsidR="00686477" w:rsidRPr="00F11ACB">
        <w:rPr>
          <w:rFonts w:ascii="Verdana" w:hAnsi="Verdana" w:cs="Times New Roman"/>
          <w:sz w:val="20"/>
          <w:szCs w:val="20"/>
        </w:rPr>
        <w:t xml:space="preserve"> r.</w:t>
      </w:r>
      <w:r w:rsidR="00DD28DB" w:rsidRPr="00F11ACB">
        <w:rPr>
          <w:rFonts w:ascii="Verdana" w:hAnsi="Verdana" w:cs="Times New Roman"/>
          <w:sz w:val="20"/>
          <w:szCs w:val="20"/>
        </w:rPr>
        <w:t>,</w:t>
      </w:r>
      <w:r w:rsidR="001C013E" w:rsidRPr="00F11ACB">
        <w:rPr>
          <w:rFonts w:ascii="Verdana" w:hAnsi="Verdana" w:cs="Times New Roman"/>
          <w:sz w:val="20"/>
          <w:szCs w:val="20"/>
        </w:rPr>
        <w:t xml:space="preserve"> na </w:t>
      </w:r>
      <w:r w:rsidR="00686477" w:rsidRPr="00F11ACB">
        <w:rPr>
          <w:rFonts w:ascii="Verdana" w:hAnsi="Verdana" w:cs="Times New Roman"/>
          <w:sz w:val="20"/>
          <w:szCs w:val="20"/>
        </w:rPr>
        <w:t xml:space="preserve">warunkach określonych w </w:t>
      </w:r>
      <w:r w:rsidR="001C013E" w:rsidRPr="00F11ACB">
        <w:rPr>
          <w:rFonts w:ascii="Verdana" w:hAnsi="Verdana" w:cs="Times New Roman"/>
          <w:sz w:val="20"/>
          <w:szCs w:val="20"/>
        </w:rPr>
        <w:t>niniejszym Opisie przedmiotu zamówienia</w:t>
      </w:r>
      <w:r w:rsidR="00686477" w:rsidRPr="00F11ACB">
        <w:rPr>
          <w:rFonts w:ascii="Verdana" w:hAnsi="Verdana" w:cs="Times New Roman"/>
          <w:sz w:val="20"/>
          <w:szCs w:val="20"/>
        </w:rPr>
        <w:t xml:space="preserve"> (zwan</w:t>
      </w:r>
      <w:r w:rsidR="001C013E" w:rsidRPr="00F11ACB">
        <w:rPr>
          <w:rFonts w:ascii="Verdana" w:hAnsi="Verdana" w:cs="Times New Roman"/>
          <w:sz w:val="20"/>
          <w:szCs w:val="20"/>
        </w:rPr>
        <w:t>ym</w:t>
      </w:r>
      <w:r w:rsidR="00686477" w:rsidRPr="00F11ACB">
        <w:rPr>
          <w:rFonts w:ascii="Verdana" w:hAnsi="Verdana" w:cs="Times New Roman"/>
          <w:sz w:val="20"/>
          <w:szCs w:val="20"/>
        </w:rPr>
        <w:t xml:space="preserve"> dalej </w:t>
      </w:r>
      <w:r w:rsidR="001C013E" w:rsidRPr="00F11ACB">
        <w:rPr>
          <w:rFonts w:ascii="Verdana" w:hAnsi="Verdana" w:cs="Times New Roman"/>
          <w:sz w:val="20"/>
          <w:szCs w:val="20"/>
        </w:rPr>
        <w:t>„OPZ”</w:t>
      </w:r>
      <w:r w:rsidR="00686477" w:rsidRPr="00F11ACB">
        <w:rPr>
          <w:rFonts w:ascii="Verdana" w:hAnsi="Verdana" w:cs="Times New Roman"/>
          <w:sz w:val="20"/>
          <w:szCs w:val="20"/>
        </w:rPr>
        <w:t>)</w:t>
      </w:r>
      <w:r w:rsidR="004F0D40" w:rsidRPr="00F11ACB">
        <w:rPr>
          <w:rFonts w:ascii="Verdana" w:hAnsi="Verdana" w:cs="Times New Roman"/>
          <w:sz w:val="20"/>
          <w:szCs w:val="20"/>
        </w:rPr>
        <w:t xml:space="preserve">, w Specyfikacji  </w:t>
      </w:r>
      <w:r w:rsidR="001C013E" w:rsidRPr="00F11ACB">
        <w:rPr>
          <w:rFonts w:ascii="Verdana" w:hAnsi="Verdana" w:cs="Times New Roman"/>
          <w:sz w:val="20"/>
          <w:szCs w:val="20"/>
        </w:rPr>
        <w:t>Warun</w:t>
      </w:r>
      <w:r w:rsidR="004F0D40" w:rsidRPr="00F11ACB">
        <w:rPr>
          <w:rFonts w:ascii="Verdana" w:hAnsi="Verdana" w:cs="Times New Roman"/>
          <w:sz w:val="20"/>
          <w:szCs w:val="20"/>
        </w:rPr>
        <w:t>ków Zamówienia (zwanej dalej „S</w:t>
      </w:r>
      <w:r w:rsidR="001C013E" w:rsidRPr="00F11ACB">
        <w:rPr>
          <w:rFonts w:ascii="Verdana" w:hAnsi="Verdana" w:cs="Times New Roman"/>
          <w:sz w:val="20"/>
          <w:szCs w:val="20"/>
        </w:rPr>
        <w:t>WZ”)</w:t>
      </w:r>
      <w:r w:rsidR="00686477" w:rsidRPr="00F11ACB">
        <w:rPr>
          <w:rFonts w:ascii="Verdana" w:hAnsi="Verdana" w:cs="Times New Roman"/>
          <w:sz w:val="20"/>
          <w:szCs w:val="20"/>
        </w:rPr>
        <w:t xml:space="preserve"> oraz w formularzu ofertowy</w:t>
      </w:r>
      <w:r w:rsidR="001C013E" w:rsidRPr="00F11ACB">
        <w:rPr>
          <w:rFonts w:ascii="Verdana" w:hAnsi="Verdana" w:cs="Times New Roman"/>
          <w:sz w:val="20"/>
          <w:szCs w:val="20"/>
        </w:rPr>
        <w:t>m stanowiącym załącznik nr 2</w:t>
      </w:r>
      <w:r w:rsidR="00E86778" w:rsidRPr="00F11ACB">
        <w:rPr>
          <w:rFonts w:ascii="Verdana" w:hAnsi="Verdana" w:cs="Times New Roman"/>
          <w:sz w:val="20"/>
          <w:szCs w:val="20"/>
        </w:rPr>
        <w:t xml:space="preserve"> do </w:t>
      </w:r>
      <w:r w:rsidR="004F0D40" w:rsidRPr="00F11ACB">
        <w:rPr>
          <w:rFonts w:ascii="Verdana" w:hAnsi="Verdana" w:cs="Times New Roman"/>
          <w:sz w:val="20"/>
          <w:szCs w:val="20"/>
        </w:rPr>
        <w:t>S</w:t>
      </w:r>
      <w:r w:rsidR="001C013E" w:rsidRPr="00F11ACB">
        <w:rPr>
          <w:rFonts w:ascii="Verdana" w:hAnsi="Verdana" w:cs="Times New Roman"/>
          <w:sz w:val="20"/>
          <w:szCs w:val="20"/>
        </w:rPr>
        <w:t>WZ.</w:t>
      </w:r>
    </w:p>
    <w:p w14:paraId="65C98EA8" w14:textId="60C11D2C" w:rsidR="00CE1339" w:rsidRPr="00F11ACB" w:rsidRDefault="00CE1339" w:rsidP="001C013E">
      <w:pPr>
        <w:pStyle w:val="Akapitzlist"/>
        <w:numPr>
          <w:ilvl w:val="1"/>
          <w:numId w:val="9"/>
        </w:numPr>
        <w:spacing w:after="0"/>
        <w:jc w:val="both"/>
        <w:rPr>
          <w:rFonts w:ascii="Verdana" w:hAnsi="Verdana" w:cs="Times New Roman"/>
          <w:sz w:val="20"/>
          <w:szCs w:val="20"/>
        </w:rPr>
      </w:pPr>
      <w:r w:rsidRPr="00F11ACB">
        <w:rPr>
          <w:rFonts w:ascii="Verdana" w:hAnsi="Verdana" w:cs="Times New Roman"/>
          <w:sz w:val="20"/>
          <w:szCs w:val="20"/>
        </w:rPr>
        <w:t xml:space="preserve">Na potrzeby niniejszego postępowania, za pracownika </w:t>
      </w:r>
      <w:r w:rsidR="00812E36" w:rsidRPr="00F11ACB">
        <w:rPr>
          <w:rFonts w:ascii="Verdana" w:hAnsi="Verdana" w:cs="Times New Roman"/>
          <w:sz w:val="20"/>
          <w:szCs w:val="20"/>
        </w:rPr>
        <w:t xml:space="preserve">Sieci Badawczej Łukasiewicz - </w:t>
      </w:r>
      <w:r w:rsidR="001C013E" w:rsidRPr="00F11ACB">
        <w:rPr>
          <w:rFonts w:ascii="Verdana" w:hAnsi="Verdana" w:cs="Times New Roman"/>
          <w:sz w:val="20"/>
          <w:szCs w:val="20"/>
        </w:rPr>
        <w:t>Instytutu Logistyki i </w:t>
      </w:r>
      <w:r w:rsidRPr="00F11ACB">
        <w:rPr>
          <w:rFonts w:ascii="Verdana" w:hAnsi="Verdana" w:cs="Times New Roman"/>
          <w:sz w:val="20"/>
          <w:szCs w:val="20"/>
        </w:rPr>
        <w:t>Magazynowania uważa się każdą osobę zat</w:t>
      </w:r>
      <w:r w:rsidR="001C013E" w:rsidRPr="00F11ACB">
        <w:rPr>
          <w:rFonts w:ascii="Verdana" w:hAnsi="Verdana" w:cs="Times New Roman"/>
          <w:sz w:val="20"/>
          <w:szCs w:val="20"/>
        </w:rPr>
        <w:t xml:space="preserve">rudnioną przez </w:t>
      </w:r>
      <w:r w:rsidR="00D513E4" w:rsidRPr="00F11ACB">
        <w:rPr>
          <w:rFonts w:ascii="Verdana" w:hAnsi="Verdana" w:cs="Times New Roman"/>
          <w:sz w:val="20"/>
          <w:szCs w:val="20"/>
        </w:rPr>
        <w:t xml:space="preserve">Zamawiającego </w:t>
      </w:r>
      <w:r w:rsidR="001C013E" w:rsidRPr="00F11ACB">
        <w:rPr>
          <w:rFonts w:ascii="Verdana" w:hAnsi="Verdana" w:cs="Times New Roman"/>
          <w:sz w:val="20"/>
          <w:szCs w:val="20"/>
        </w:rPr>
        <w:t>na </w:t>
      </w:r>
      <w:r w:rsidRPr="00F11ACB">
        <w:rPr>
          <w:rFonts w:ascii="Verdana" w:hAnsi="Verdana" w:cs="Times New Roman"/>
          <w:sz w:val="20"/>
          <w:szCs w:val="20"/>
        </w:rPr>
        <w:t>podstawie</w:t>
      </w:r>
      <w:r w:rsidR="00D513E4" w:rsidRPr="00F11ACB">
        <w:rPr>
          <w:rFonts w:ascii="Verdana" w:hAnsi="Verdana" w:cs="Times New Roman"/>
          <w:sz w:val="20"/>
          <w:szCs w:val="20"/>
        </w:rPr>
        <w:t>:</w:t>
      </w:r>
      <w:r w:rsidRPr="00F11ACB">
        <w:rPr>
          <w:rFonts w:ascii="Verdana" w:hAnsi="Verdana" w:cs="Times New Roman"/>
          <w:sz w:val="20"/>
          <w:szCs w:val="20"/>
        </w:rPr>
        <w:t xml:space="preserve"> umowy o pracę</w:t>
      </w:r>
      <w:r w:rsidR="00D513E4" w:rsidRPr="00F11ACB">
        <w:rPr>
          <w:rFonts w:ascii="Verdana" w:hAnsi="Verdana" w:cs="Times New Roman"/>
          <w:sz w:val="20"/>
          <w:szCs w:val="20"/>
        </w:rPr>
        <w:t xml:space="preserve"> oraz</w:t>
      </w:r>
      <w:r w:rsidR="00584B33" w:rsidRPr="00F11ACB">
        <w:rPr>
          <w:rFonts w:ascii="Verdana" w:hAnsi="Verdana" w:cs="Times New Roman"/>
          <w:sz w:val="20"/>
          <w:szCs w:val="20"/>
        </w:rPr>
        <w:t xml:space="preserve"> powołania</w:t>
      </w:r>
      <w:r w:rsidR="001B0984" w:rsidRPr="00F11ACB">
        <w:rPr>
          <w:rFonts w:ascii="Verdana" w:hAnsi="Verdana" w:cs="Times New Roman"/>
          <w:sz w:val="20"/>
          <w:szCs w:val="20"/>
        </w:rPr>
        <w:t xml:space="preserve"> a za członka rodziny pracownika uważa się jego współmałżonka, partnera życiowego oraz pełnoletnie dziecko</w:t>
      </w:r>
      <w:r w:rsidRPr="00F11ACB">
        <w:rPr>
          <w:rFonts w:ascii="Verdana" w:hAnsi="Verdana" w:cs="Times New Roman"/>
          <w:sz w:val="20"/>
          <w:szCs w:val="20"/>
        </w:rPr>
        <w:t>.</w:t>
      </w:r>
    </w:p>
    <w:p w14:paraId="0072BF7E" w14:textId="77777777" w:rsidR="00E86778" w:rsidRPr="00F11ACB" w:rsidRDefault="00E86778" w:rsidP="001C013E">
      <w:pPr>
        <w:pStyle w:val="Akapitzlist"/>
        <w:ind w:left="567" w:hanging="567"/>
        <w:jc w:val="both"/>
        <w:rPr>
          <w:rFonts w:ascii="Verdana" w:hAnsi="Verdana" w:cs="Times New Roman"/>
          <w:sz w:val="20"/>
          <w:szCs w:val="20"/>
        </w:rPr>
      </w:pPr>
    </w:p>
    <w:p w14:paraId="4D28ECEF" w14:textId="77777777" w:rsidR="00650C2F" w:rsidRPr="00F11ACB" w:rsidRDefault="00A958F4" w:rsidP="001C013E">
      <w:pPr>
        <w:pStyle w:val="Akapitzlist"/>
        <w:numPr>
          <w:ilvl w:val="0"/>
          <w:numId w:val="1"/>
        </w:numPr>
        <w:spacing w:after="0"/>
        <w:ind w:left="284" w:hanging="284"/>
        <w:jc w:val="both"/>
        <w:rPr>
          <w:rFonts w:ascii="Verdana" w:hAnsi="Verdana" w:cs="Times New Roman"/>
          <w:b/>
          <w:sz w:val="20"/>
          <w:szCs w:val="20"/>
        </w:rPr>
      </w:pPr>
      <w:r w:rsidRPr="00F11ACB">
        <w:rPr>
          <w:rFonts w:ascii="Verdana" w:hAnsi="Verdana" w:cs="Times New Roman"/>
          <w:b/>
          <w:sz w:val="20"/>
          <w:szCs w:val="20"/>
        </w:rPr>
        <w:t>Czas trwania ochrony ubezpieczeniowej</w:t>
      </w:r>
    </w:p>
    <w:p w14:paraId="36167474" w14:textId="77777777" w:rsidR="001C013E" w:rsidRPr="00F11ACB" w:rsidRDefault="001C013E" w:rsidP="001C013E">
      <w:pPr>
        <w:pStyle w:val="Akapitzlist"/>
        <w:numPr>
          <w:ilvl w:val="0"/>
          <w:numId w:val="9"/>
        </w:numPr>
        <w:spacing w:after="0"/>
        <w:jc w:val="both"/>
        <w:rPr>
          <w:rFonts w:ascii="Verdana" w:hAnsi="Verdana" w:cs="Times New Roman"/>
          <w:vanish/>
          <w:sz w:val="20"/>
          <w:szCs w:val="20"/>
        </w:rPr>
      </w:pPr>
    </w:p>
    <w:p w14:paraId="167E4D1A" w14:textId="03A00342" w:rsidR="001C013E" w:rsidRPr="00F11ACB" w:rsidRDefault="00A958F4" w:rsidP="001C013E">
      <w:pPr>
        <w:pStyle w:val="Akapitzlist"/>
        <w:numPr>
          <w:ilvl w:val="1"/>
          <w:numId w:val="9"/>
        </w:numPr>
        <w:spacing w:after="0"/>
        <w:jc w:val="both"/>
        <w:rPr>
          <w:rFonts w:ascii="Verdana" w:hAnsi="Verdana" w:cs="Times New Roman"/>
          <w:sz w:val="20"/>
          <w:szCs w:val="20"/>
        </w:rPr>
      </w:pPr>
      <w:r w:rsidRPr="00F11ACB">
        <w:rPr>
          <w:rFonts w:ascii="Verdana" w:hAnsi="Verdana" w:cs="Times New Roman"/>
          <w:sz w:val="20"/>
          <w:szCs w:val="20"/>
        </w:rPr>
        <w:t>Ochrona ubezpieczeniowa pracowników oraz członk</w:t>
      </w:r>
      <w:r w:rsidR="001C013E" w:rsidRPr="00F11ACB">
        <w:rPr>
          <w:rFonts w:ascii="Verdana" w:hAnsi="Verdana" w:cs="Times New Roman"/>
          <w:sz w:val="20"/>
          <w:szCs w:val="20"/>
        </w:rPr>
        <w:t>ów ich rodzin rozpocznie się od </w:t>
      </w:r>
      <w:r w:rsidR="00812E36" w:rsidRPr="00F11ACB">
        <w:rPr>
          <w:rFonts w:ascii="Verdana" w:hAnsi="Verdana" w:cs="Times New Roman"/>
          <w:sz w:val="20"/>
          <w:szCs w:val="20"/>
        </w:rPr>
        <w:t>dnia 01.01.202</w:t>
      </w:r>
      <w:r w:rsidR="004F0D40" w:rsidRPr="00F11ACB">
        <w:rPr>
          <w:rFonts w:ascii="Verdana" w:hAnsi="Verdana" w:cs="Times New Roman"/>
          <w:sz w:val="20"/>
          <w:szCs w:val="20"/>
        </w:rPr>
        <w:t>2</w:t>
      </w:r>
      <w:r w:rsidR="00780AD2" w:rsidRPr="00F11ACB">
        <w:rPr>
          <w:rFonts w:ascii="Verdana" w:hAnsi="Verdana" w:cs="Times New Roman"/>
          <w:sz w:val="20"/>
          <w:szCs w:val="20"/>
        </w:rPr>
        <w:t xml:space="preserve"> r.</w:t>
      </w:r>
      <w:r w:rsidRPr="00F11ACB">
        <w:rPr>
          <w:rFonts w:ascii="Verdana" w:hAnsi="Verdana" w:cs="Times New Roman"/>
          <w:sz w:val="20"/>
          <w:szCs w:val="20"/>
        </w:rPr>
        <w:t xml:space="preserve"> w pełnym zakresie ubezpieczenia określonym w </w:t>
      </w:r>
      <w:r w:rsidR="004F0D40" w:rsidRPr="00F11ACB">
        <w:rPr>
          <w:rFonts w:ascii="Verdana" w:hAnsi="Verdana" w:cs="Times New Roman"/>
          <w:sz w:val="20"/>
          <w:szCs w:val="20"/>
        </w:rPr>
        <w:t>OPZ, S</w:t>
      </w:r>
      <w:r w:rsidR="001C013E" w:rsidRPr="00F11ACB">
        <w:rPr>
          <w:rFonts w:ascii="Verdana" w:hAnsi="Verdana" w:cs="Times New Roman"/>
          <w:sz w:val="20"/>
          <w:szCs w:val="20"/>
        </w:rPr>
        <w:t>WZ i w </w:t>
      </w:r>
      <w:r w:rsidRPr="00F11ACB">
        <w:rPr>
          <w:rFonts w:ascii="Verdana" w:hAnsi="Verdana" w:cs="Times New Roman"/>
          <w:sz w:val="20"/>
          <w:szCs w:val="20"/>
        </w:rPr>
        <w:t>ofercie Wykonawcy, bez zastosowania jakichkolwiek okresów karencji</w:t>
      </w:r>
      <w:r w:rsidR="00E404E7" w:rsidRPr="00F11ACB">
        <w:rPr>
          <w:rFonts w:ascii="Verdana" w:hAnsi="Verdana" w:cs="Times New Roman"/>
          <w:sz w:val="20"/>
          <w:szCs w:val="20"/>
        </w:rPr>
        <w:t xml:space="preserve"> (tj. okresów czasowego zawieszenia odpowiedzialności zakładu ubezpieczeń z tytułu określonych </w:t>
      </w:r>
      <w:proofErr w:type="spellStart"/>
      <w:r w:rsidR="00E404E7" w:rsidRPr="00F11ACB">
        <w:rPr>
          <w:rFonts w:ascii="Verdana" w:hAnsi="Verdana" w:cs="Times New Roman"/>
          <w:sz w:val="20"/>
          <w:szCs w:val="20"/>
        </w:rPr>
        <w:t>ryzyk</w:t>
      </w:r>
      <w:proofErr w:type="spellEnd"/>
      <w:r w:rsidR="00E404E7" w:rsidRPr="00F11ACB">
        <w:rPr>
          <w:rFonts w:ascii="Verdana" w:hAnsi="Verdana" w:cs="Times New Roman"/>
          <w:sz w:val="20"/>
          <w:szCs w:val="20"/>
        </w:rPr>
        <w:t>)</w:t>
      </w:r>
      <w:r w:rsidRPr="00F11ACB">
        <w:rPr>
          <w:rFonts w:ascii="Verdana" w:hAnsi="Verdana" w:cs="Times New Roman"/>
          <w:sz w:val="20"/>
          <w:szCs w:val="20"/>
        </w:rPr>
        <w:t>.</w:t>
      </w:r>
    </w:p>
    <w:p w14:paraId="06609273" w14:textId="16F80314" w:rsidR="00A958F4" w:rsidRPr="00F11ACB" w:rsidRDefault="00A958F4" w:rsidP="001C013E">
      <w:pPr>
        <w:pStyle w:val="Akapitzlist"/>
        <w:numPr>
          <w:ilvl w:val="1"/>
          <w:numId w:val="9"/>
        </w:numPr>
        <w:spacing w:after="0"/>
        <w:jc w:val="both"/>
        <w:rPr>
          <w:rFonts w:ascii="Verdana" w:hAnsi="Verdana" w:cs="Times New Roman"/>
          <w:sz w:val="20"/>
          <w:szCs w:val="20"/>
        </w:rPr>
      </w:pPr>
      <w:r w:rsidRPr="00F11ACB">
        <w:rPr>
          <w:rFonts w:ascii="Verdana" w:hAnsi="Verdana" w:cs="Times New Roman"/>
          <w:sz w:val="20"/>
          <w:szCs w:val="20"/>
        </w:rPr>
        <w:t>Zamawiający dopuszcza stosowanie okresów karencji wyłącznie w sytuacji przystąpienia do ubezpieczenia w okresie trwania ubezpieczenia, w te</w:t>
      </w:r>
      <w:r w:rsidR="00812E36" w:rsidRPr="00F11ACB">
        <w:rPr>
          <w:rFonts w:ascii="Verdana" w:hAnsi="Verdana" w:cs="Times New Roman"/>
          <w:sz w:val="20"/>
          <w:szCs w:val="20"/>
        </w:rPr>
        <w:t>rminie późniejszym niż 01.01.202</w:t>
      </w:r>
      <w:r w:rsidR="00F11ACB" w:rsidRPr="00F11ACB">
        <w:rPr>
          <w:rFonts w:ascii="Verdana" w:hAnsi="Verdana" w:cs="Times New Roman"/>
          <w:sz w:val="20"/>
          <w:szCs w:val="20"/>
        </w:rPr>
        <w:t>2</w:t>
      </w:r>
      <w:r w:rsidR="00780AD2" w:rsidRPr="00F11ACB">
        <w:rPr>
          <w:rFonts w:ascii="Verdana" w:hAnsi="Verdana" w:cs="Times New Roman"/>
          <w:sz w:val="20"/>
          <w:szCs w:val="20"/>
        </w:rPr>
        <w:t xml:space="preserve"> r.</w:t>
      </w:r>
      <w:r w:rsidRPr="00F11ACB">
        <w:rPr>
          <w:rFonts w:ascii="Verdana" w:hAnsi="Verdana" w:cs="Times New Roman"/>
          <w:sz w:val="20"/>
          <w:szCs w:val="20"/>
        </w:rPr>
        <w:t>:</w:t>
      </w:r>
    </w:p>
    <w:p w14:paraId="41DEFB80" w14:textId="66945243" w:rsidR="00A958F4" w:rsidRPr="00F11ACB" w:rsidRDefault="00A958F4" w:rsidP="001C013E">
      <w:pPr>
        <w:pStyle w:val="Akapitzlist"/>
        <w:numPr>
          <w:ilvl w:val="0"/>
          <w:numId w:val="2"/>
        </w:numPr>
        <w:ind w:left="1276" w:hanging="283"/>
        <w:jc w:val="both"/>
        <w:rPr>
          <w:rFonts w:ascii="Verdana" w:hAnsi="Verdana" w:cs="Times New Roman"/>
          <w:sz w:val="20"/>
          <w:szCs w:val="20"/>
        </w:rPr>
      </w:pPr>
      <w:r w:rsidRPr="00F11ACB">
        <w:rPr>
          <w:rFonts w:ascii="Verdana" w:hAnsi="Verdana" w:cs="Times New Roman"/>
          <w:sz w:val="20"/>
          <w:szCs w:val="20"/>
        </w:rPr>
        <w:t>pracowników bądź członków rodzin pr</w:t>
      </w:r>
      <w:r w:rsidR="001C013E" w:rsidRPr="00F11ACB">
        <w:rPr>
          <w:rFonts w:ascii="Verdana" w:hAnsi="Verdana" w:cs="Times New Roman"/>
          <w:sz w:val="20"/>
          <w:szCs w:val="20"/>
        </w:rPr>
        <w:t>acowników, którzy pozostawali w </w:t>
      </w:r>
      <w:r w:rsidRPr="00F11ACB">
        <w:rPr>
          <w:rFonts w:ascii="Verdana" w:hAnsi="Verdana" w:cs="Times New Roman"/>
          <w:sz w:val="20"/>
          <w:szCs w:val="20"/>
        </w:rPr>
        <w:t>stosunku pracy</w:t>
      </w:r>
      <w:r w:rsidR="00812E36" w:rsidRPr="00F11ACB">
        <w:rPr>
          <w:rFonts w:ascii="Verdana" w:hAnsi="Verdana" w:cs="Times New Roman"/>
          <w:sz w:val="20"/>
          <w:szCs w:val="20"/>
        </w:rPr>
        <w:t xml:space="preserve"> z Zamawiającym w dniu 01.01.202</w:t>
      </w:r>
      <w:r w:rsidR="00F11ACB" w:rsidRPr="00F11ACB">
        <w:rPr>
          <w:rFonts w:ascii="Verdana" w:hAnsi="Verdana" w:cs="Times New Roman"/>
          <w:sz w:val="20"/>
          <w:szCs w:val="20"/>
        </w:rPr>
        <w:t>2</w:t>
      </w:r>
      <w:r w:rsidR="00780AD2" w:rsidRPr="00F11ACB">
        <w:rPr>
          <w:rFonts w:ascii="Verdana" w:hAnsi="Verdana" w:cs="Times New Roman"/>
          <w:sz w:val="20"/>
          <w:szCs w:val="20"/>
        </w:rPr>
        <w:t xml:space="preserve"> r.</w:t>
      </w:r>
      <w:r w:rsidRPr="00F11ACB">
        <w:rPr>
          <w:rFonts w:ascii="Verdana" w:hAnsi="Verdana" w:cs="Times New Roman"/>
          <w:sz w:val="20"/>
          <w:szCs w:val="20"/>
        </w:rPr>
        <w:t>,</w:t>
      </w:r>
    </w:p>
    <w:p w14:paraId="22634068" w14:textId="77777777" w:rsidR="00A958F4" w:rsidRPr="00F11ACB" w:rsidRDefault="00A958F4" w:rsidP="001C013E">
      <w:pPr>
        <w:pStyle w:val="Akapitzlist"/>
        <w:numPr>
          <w:ilvl w:val="0"/>
          <w:numId w:val="2"/>
        </w:numPr>
        <w:spacing w:after="0"/>
        <w:ind w:left="1276" w:hanging="283"/>
        <w:jc w:val="both"/>
        <w:rPr>
          <w:rFonts w:ascii="Verdana" w:hAnsi="Verdana" w:cs="Times New Roman"/>
          <w:sz w:val="20"/>
          <w:szCs w:val="20"/>
        </w:rPr>
      </w:pPr>
      <w:r w:rsidRPr="00F11ACB">
        <w:rPr>
          <w:rFonts w:ascii="Verdana" w:hAnsi="Verdana" w:cs="Times New Roman"/>
          <w:sz w:val="20"/>
          <w:szCs w:val="20"/>
        </w:rPr>
        <w:t>nowo zatrudnionych pracowników bądź członków rodzin nowo zatrudnionych pracowników, którzy nie przystąpili do ubez</w:t>
      </w:r>
      <w:r w:rsidR="001C013E" w:rsidRPr="00F11ACB">
        <w:rPr>
          <w:rFonts w:ascii="Verdana" w:hAnsi="Verdana" w:cs="Times New Roman"/>
          <w:sz w:val="20"/>
          <w:szCs w:val="20"/>
        </w:rPr>
        <w:t>pieczenia w ciągu 3 miesięcy od </w:t>
      </w:r>
      <w:r w:rsidRPr="00F11ACB">
        <w:rPr>
          <w:rFonts w:ascii="Verdana" w:hAnsi="Verdana" w:cs="Times New Roman"/>
          <w:sz w:val="20"/>
          <w:szCs w:val="20"/>
        </w:rPr>
        <w:t>daty zatrudnienia,</w:t>
      </w:r>
    </w:p>
    <w:p w14:paraId="54AAA6A1" w14:textId="77777777" w:rsidR="00A958F4" w:rsidRPr="00F11ACB" w:rsidRDefault="00A958F4" w:rsidP="001C013E">
      <w:pPr>
        <w:spacing w:after="0"/>
        <w:ind w:left="851"/>
        <w:jc w:val="both"/>
        <w:rPr>
          <w:rFonts w:ascii="Verdana" w:hAnsi="Verdana" w:cs="Times New Roman"/>
          <w:sz w:val="20"/>
          <w:szCs w:val="20"/>
        </w:rPr>
      </w:pPr>
      <w:r w:rsidRPr="00F11ACB">
        <w:rPr>
          <w:rFonts w:ascii="Verdana" w:hAnsi="Verdana" w:cs="Times New Roman"/>
          <w:sz w:val="20"/>
          <w:szCs w:val="20"/>
        </w:rPr>
        <w:t>z zastrzeżeniem, że okresy karencji mogą dotyczyć wyłącznie:</w:t>
      </w:r>
    </w:p>
    <w:p w14:paraId="31C747F4" w14:textId="77777777" w:rsidR="00A958F4" w:rsidRPr="00F11ACB" w:rsidRDefault="00A958F4" w:rsidP="001C013E">
      <w:pPr>
        <w:pStyle w:val="Akapitzlist"/>
        <w:numPr>
          <w:ilvl w:val="0"/>
          <w:numId w:val="3"/>
        </w:numPr>
        <w:ind w:left="1276" w:hanging="283"/>
        <w:jc w:val="both"/>
        <w:rPr>
          <w:rFonts w:ascii="Verdana" w:hAnsi="Verdana" w:cs="Times New Roman"/>
          <w:sz w:val="20"/>
          <w:szCs w:val="20"/>
        </w:rPr>
      </w:pPr>
      <w:r w:rsidRPr="00F11ACB">
        <w:rPr>
          <w:rFonts w:ascii="Verdana" w:hAnsi="Verdana" w:cs="Times New Roman"/>
          <w:sz w:val="20"/>
          <w:szCs w:val="20"/>
        </w:rPr>
        <w:t xml:space="preserve">urodzenia dziecka ubezpieczonego, urodzenia martwego dziecka ubezpieczonego / zgonu noworodka ubezpieczonego – maksymalny dopuszczalny okres karencji </w:t>
      </w:r>
      <w:r w:rsidR="005621CE" w:rsidRPr="00F11ACB">
        <w:rPr>
          <w:rFonts w:ascii="Verdana" w:hAnsi="Verdana" w:cs="Times New Roman"/>
          <w:sz w:val="20"/>
          <w:szCs w:val="20"/>
        </w:rPr>
        <w:t>to 9 </w:t>
      </w:r>
      <w:r w:rsidRPr="00F11ACB">
        <w:rPr>
          <w:rFonts w:ascii="Verdana" w:hAnsi="Verdana" w:cs="Times New Roman"/>
          <w:sz w:val="20"/>
          <w:szCs w:val="20"/>
        </w:rPr>
        <w:t>miesięcy,</w:t>
      </w:r>
    </w:p>
    <w:p w14:paraId="452030D6" w14:textId="327739EE" w:rsidR="00CE1339" w:rsidRPr="00F11ACB" w:rsidRDefault="00CE1339" w:rsidP="001C013E">
      <w:pPr>
        <w:pStyle w:val="Akapitzlist"/>
        <w:numPr>
          <w:ilvl w:val="0"/>
          <w:numId w:val="3"/>
        </w:numPr>
        <w:spacing w:after="0"/>
        <w:ind w:left="1276" w:hanging="283"/>
        <w:jc w:val="both"/>
        <w:rPr>
          <w:rFonts w:ascii="Verdana" w:hAnsi="Verdana" w:cs="Times New Roman"/>
          <w:sz w:val="20"/>
          <w:szCs w:val="20"/>
        </w:rPr>
      </w:pPr>
      <w:r w:rsidRPr="00F11ACB">
        <w:rPr>
          <w:rFonts w:ascii="Verdana" w:hAnsi="Verdana" w:cs="Times New Roman"/>
          <w:sz w:val="20"/>
          <w:szCs w:val="20"/>
        </w:rPr>
        <w:t>zgonu ubezpieczonego,</w:t>
      </w:r>
      <w:r w:rsidR="00C90EE6" w:rsidRPr="00F11ACB">
        <w:rPr>
          <w:rFonts w:ascii="Verdana" w:hAnsi="Verdana" w:cs="Times New Roman"/>
          <w:sz w:val="20"/>
          <w:szCs w:val="20"/>
        </w:rPr>
        <w:t xml:space="preserve"> trwałej</w:t>
      </w:r>
      <w:r w:rsidRPr="00F11ACB">
        <w:rPr>
          <w:rFonts w:ascii="Verdana" w:hAnsi="Verdana" w:cs="Times New Roman"/>
          <w:sz w:val="20"/>
          <w:szCs w:val="20"/>
        </w:rPr>
        <w:t xml:space="preserve"> </w:t>
      </w:r>
      <w:r w:rsidR="00D72FB4" w:rsidRPr="00F11ACB">
        <w:rPr>
          <w:rFonts w:ascii="Verdana" w:hAnsi="Verdana" w:cs="Times New Roman"/>
          <w:sz w:val="20"/>
          <w:szCs w:val="20"/>
        </w:rPr>
        <w:t xml:space="preserve">niezdolności do pracy, </w:t>
      </w:r>
      <w:r w:rsidRPr="00F11ACB">
        <w:rPr>
          <w:rFonts w:ascii="Verdana" w:hAnsi="Verdana" w:cs="Times New Roman"/>
          <w:sz w:val="20"/>
          <w:szCs w:val="20"/>
        </w:rPr>
        <w:t xml:space="preserve">poważnych </w:t>
      </w:r>
      <w:proofErr w:type="spellStart"/>
      <w:r w:rsidRPr="00F11ACB">
        <w:rPr>
          <w:rFonts w:ascii="Verdana" w:hAnsi="Verdana" w:cs="Times New Roman"/>
          <w:sz w:val="20"/>
          <w:szCs w:val="20"/>
        </w:rPr>
        <w:t>zachorowań</w:t>
      </w:r>
      <w:proofErr w:type="spellEnd"/>
      <w:r w:rsidRPr="00F11ACB">
        <w:rPr>
          <w:rFonts w:ascii="Verdana" w:hAnsi="Verdana" w:cs="Times New Roman"/>
          <w:sz w:val="20"/>
          <w:szCs w:val="20"/>
        </w:rPr>
        <w:t xml:space="preserve">, operacji chirurgicznych, leczenia </w:t>
      </w:r>
      <w:r w:rsidR="00D72FB4" w:rsidRPr="00F11ACB">
        <w:rPr>
          <w:rFonts w:ascii="Verdana" w:hAnsi="Verdana" w:cs="Times New Roman"/>
          <w:sz w:val="20"/>
          <w:szCs w:val="20"/>
        </w:rPr>
        <w:t xml:space="preserve">specjalistycznego, pobytu w szpitalu </w:t>
      </w:r>
      <w:r w:rsidRPr="00F11ACB">
        <w:rPr>
          <w:rFonts w:ascii="Verdana" w:hAnsi="Verdana" w:cs="Times New Roman"/>
          <w:sz w:val="20"/>
          <w:szCs w:val="20"/>
        </w:rPr>
        <w:t>(dotyczy</w:t>
      </w:r>
      <w:r w:rsidR="00D72FB4" w:rsidRPr="00F11ACB">
        <w:rPr>
          <w:rFonts w:ascii="Verdana" w:hAnsi="Verdana" w:cs="Times New Roman"/>
          <w:sz w:val="20"/>
          <w:szCs w:val="20"/>
        </w:rPr>
        <w:t xml:space="preserve"> to</w:t>
      </w:r>
      <w:r w:rsidR="001C013E" w:rsidRPr="00F11ACB">
        <w:rPr>
          <w:rFonts w:ascii="Verdana" w:hAnsi="Verdana" w:cs="Times New Roman"/>
          <w:sz w:val="20"/>
          <w:szCs w:val="20"/>
        </w:rPr>
        <w:t> </w:t>
      </w:r>
      <w:r w:rsidR="00D72FB4" w:rsidRPr="00F11ACB">
        <w:rPr>
          <w:rFonts w:ascii="Verdana" w:hAnsi="Verdana" w:cs="Times New Roman"/>
          <w:sz w:val="20"/>
          <w:szCs w:val="20"/>
        </w:rPr>
        <w:t xml:space="preserve">zarówno </w:t>
      </w:r>
      <w:proofErr w:type="spellStart"/>
      <w:r w:rsidRPr="00F11ACB">
        <w:rPr>
          <w:rFonts w:ascii="Verdana" w:hAnsi="Verdana" w:cs="Times New Roman"/>
          <w:sz w:val="20"/>
          <w:szCs w:val="20"/>
        </w:rPr>
        <w:t>ryzyk</w:t>
      </w:r>
      <w:proofErr w:type="spellEnd"/>
      <w:r w:rsidRPr="00F11ACB">
        <w:rPr>
          <w:rFonts w:ascii="Verdana" w:hAnsi="Verdana" w:cs="Times New Roman"/>
          <w:sz w:val="20"/>
          <w:szCs w:val="20"/>
        </w:rPr>
        <w:t xml:space="preserve"> </w:t>
      </w:r>
      <w:r w:rsidR="00D72FB4" w:rsidRPr="00F11ACB">
        <w:rPr>
          <w:rFonts w:ascii="Verdana" w:hAnsi="Verdana" w:cs="Times New Roman"/>
          <w:sz w:val="20"/>
          <w:szCs w:val="20"/>
        </w:rPr>
        <w:t>odnoszących się do Ubezpieczonego, jak i jego małżonka, partnera, dz</w:t>
      </w:r>
      <w:r w:rsidR="00F11ACB" w:rsidRPr="00F11ACB">
        <w:rPr>
          <w:rFonts w:ascii="Verdana" w:hAnsi="Verdana" w:cs="Times New Roman"/>
          <w:sz w:val="20"/>
          <w:szCs w:val="20"/>
        </w:rPr>
        <w:t>iecka, rodzica, teścia oraz rodz</w:t>
      </w:r>
      <w:r w:rsidR="00D72FB4" w:rsidRPr="00F11ACB">
        <w:rPr>
          <w:rFonts w:ascii="Verdana" w:hAnsi="Verdana" w:cs="Times New Roman"/>
          <w:sz w:val="20"/>
          <w:szCs w:val="20"/>
        </w:rPr>
        <w:t>ica partnera)</w:t>
      </w:r>
      <w:r w:rsidR="008A43B9" w:rsidRPr="00F11ACB">
        <w:rPr>
          <w:rFonts w:ascii="Verdana" w:hAnsi="Verdana" w:cs="Times New Roman"/>
          <w:sz w:val="20"/>
          <w:szCs w:val="20"/>
        </w:rPr>
        <w:t xml:space="preserve"> oraz osierocenia dziecka</w:t>
      </w:r>
      <w:r w:rsidRPr="00F11ACB">
        <w:rPr>
          <w:rFonts w:ascii="Verdana" w:hAnsi="Verdana" w:cs="Times New Roman"/>
          <w:sz w:val="20"/>
          <w:szCs w:val="20"/>
        </w:rPr>
        <w:t xml:space="preserve"> – maksymalny dopuszczalny okres karencji to 6 miesięcy.</w:t>
      </w:r>
    </w:p>
    <w:p w14:paraId="7EFE495F" w14:textId="77777777" w:rsidR="001C013E" w:rsidRPr="00F11ACB" w:rsidRDefault="00CE1339" w:rsidP="001C013E">
      <w:pPr>
        <w:spacing w:after="0"/>
        <w:ind w:left="851"/>
        <w:jc w:val="both"/>
        <w:rPr>
          <w:rFonts w:ascii="Verdana" w:hAnsi="Verdana" w:cs="Times New Roman"/>
          <w:b/>
          <w:sz w:val="20"/>
          <w:szCs w:val="20"/>
        </w:rPr>
      </w:pPr>
      <w:r w:rsidRPr="00F11ACB">
        <w:rPr>
          <w:rFonts w:ascii="Verdana" w:hAnsi="Verdana" w:cs="Times New Roman"/>
          <w:b/>
          <w:sz w:val="20"/>
          <w:szCs w:val="20"/>
        </w:rPr>
        <w:t>Okresy karencji nie dotyczą zdarzeń powstałych wskutek nieszczęśliwego wypadku.</w:t>
      </w:r>
    </w:p>
    <w:p w14:paraId="7C51B439" w14:textId="6D5A72ED" w:rsidR="001C013E" w:rsidRDefault="00A958F4" w:rsidP="001C013E">
      <w:pPr>
        <w:pStyle w:val="Akapitzlist"/>
        <w:numPr>
          <w:ilvl w:val="1"/>
          <w:numId w:val="9"/>
        </w:numPr>
        <w:spacing w:after="0"/>
        <w:jc w:val="both"/>
        <w:rPr>
          <w:rFonts w:ascii="Verdana" w:hAnsi="Verdana" w:cs="Times New Roman"/>
          <w:sz w:val="20"/>
          <w:szCs w:val="20"/>
        </w:rPr>
      </w:pPr>
      <w:r w:rsidRPr="00F11ACB">
        <w:rPr>
          <w:rFonts w:ascii="Verdana" w:hAnsi="Verdana" w:cs="Times New Roman"/>
          <w:sz w:val="20"/>
          <w:szCs w:val="20"/>
        </w:rPr>
        <w:t>Wykonawca akceptuje objęcie ubezpieczeniem wszystkich pracowników Zamawiającego oraz członków ich rodzin, jak również wszystkich pracowników zatrudnionych w okresie trwania ubezpieczenia oraz członków ich rodzin, bez oceny ryzyka medycznego</w:t>
      </w:r>
      <w:r w:rsidR="00897842" w:rsidRPr="00F11ACB">
        <w:rPr>
          <w:rFonts w:ascii="Verdana" w:hAnsi="Verdana" w:cs="Times New Roman"/>
          <w:sz w:val="20"/>
          <w:szCs w:val="20"/>
        </w:rPr>
        <w:t>, w wybranym przez te osoby zakresie (zakres I albo zakres II ubezpieczenia)</w:t>
      </w:r>
      <w:r w:rsidRPr="00F11ACB">
        <w:rPr>
          <w:rFonts w:ascii="Verdana" w:hAnsi="Verdana" w:cs="Times New Roman"/>
          <w:sz w:val="20"/>
          <w:szCs w:val="20"/>
        </w:rPr>
        <w:t>. Dotyczy to również pracowników Zamawiającego</w:t>
      </w:r>
      <w:r w:rsidR="00BA5B46" w:rsidRPr="00F11ACB">
        <w:rPr>
          <w:rFonts w:ascii="Verdana" w:hAnsi="Verdana" w:cs="Times New Roman"/>
          <w:sz w:val="20"/>
          <w:szCs w:val="20"/>
        </w:rPr>
        <w:t xml:space="preserve"> oraz członków ich rodzin,</w:t>
      </w:r>
      <w:r w:rsidR="00812E36" w:rsidRPr="00F11ACB">
        <w:rPr>
          <w:rFonts w:ascii="Verdana" w:hAnsi="Verdana" w:cs="Times New Roman"/>
          <w:sz w:val="20"/>
          <w:szCs w:val="20"/>
        </w:rPr>
        <w:t xml:space="preserve"> przebywających w dniu 01.01.202</w:t>
      </w:r>
      <w:r w:rsidR="00F11ACB" w:rsidRPr="00F11ACB">
        <w:rPr>
          <w:rFonts w:ascii="Verdana" w:hAnsi="Verdana" w:cs="Times New Roman"/>
          <w:sz w:val="20"/>
          <w:szCs w:val="20"/>
        </w:rPr>
        <w:t>2</w:t>
      </w:r>
      <w:r w:rsidR="00780AD2" w:rsidRPr="00F11ACB">
        <w:rPr>
          <w:rFonts w:ascii="Verdana" w:hAnsi="Verdana" w:cs="Times New Roman"/>
          <w:sz w:val="20"/>
          <w:szCs w:val="20"/>
        </w:rPr>
        <w:t xml:space="preserve"> r.</w:t>
      </w:r>
      <w:r w:rsidRPr="00F11ACB">
        <w:rPr>
          <w:rFonts w:ascii="Verdana" w:hAnsi="Verdana" w:cs="Times New Roman"/>
          <w:sz w:val="20"/>
          <w:szCs w:val="20"/>
        </w:rPr>
        <w:t xml:space="preserve"> na zwolnieniu lekarskim, w szpitalu,</w:t>
      </w:r>
      <w:r w:rsidR="008A43B9" w:rsidRPr="00F11ACB">
        <w:rPr>
          <w:rFonts w:ascii="Verdana" w:hAnsi="Verdana" w:cs="Times New Roman"/>
          <w:sz w:val="20"/>
          <w:szCs w:val="20"/>
        </w:rPr>
        <w:t xml:space="preserve"> hospicjum, zakładzie opiekuńczo-leczniczym i innych podobnych </w:t>
      </w:r>
      <w:r w:rsidR="008A43B9" w:rsidRPr="00F11ACB">
        <w:rPr>
          <w:rFonts w:ascii="Verdana" w:hAnsi="Verdana" w:cs="Times New Roman"/>
          <w:sz w:val="20"/>
          <w:szCs w:val="20"/>
        </w:rPr>
        <w:lastRenderedPageBreak/>
        <w:t>placówkach,</w:t>
      </w:r>
      <w:r w:rsidRPr="00F11ACB">
        <w:rPr>
          <w:rFonts w:ascii="Verdana" w:hAnsi="Verdana" w:cs="Times New Roman"/>
          <w:sz w:val="20"/>
          <w:szCs w:val="20"/>
        </w:rPr>
        <w:t xml:space="preserve"> na rencie lub na urlopach macierzyńskich i</w:t>
      </w:r>
      <w:r w:rsidR="008A43B9" w:rsidRPr="00F11ACB">
        <w:rPr>
          <w:rFonts w:ascii="Verdana" w:hAnsi="Verdana" w:cs="Times New Roman"/>
          <w:sz w:val="20"/>
          <w:szCs w:val="20"/>
        </w:rPr>
        <w:t xml:space="preserve"> </w:t>
      </w:r>
      <w:r w:rsidRPr="00F11ACB">
        <w:rPr>
          <w:rFonts w:ascii="Verdana" w:hAnsi="Verdana" w:cs="Times New Roman"/>
          <w:sz w:val="20"/>
          <w:szCs w:val="20"/>
        </w:rPr>
        <w:t>bezpłatnych,</w:t>
      </w:r>
      <w:r w:rsidR="008A43B9" w:rsidRPr="00F11ACB">
        <w:rPr>
          <w:rFonts w:ascii="Verdana" w:hAnsi="Verdana" w:cs="Times New Roman"/>
          <w:sz w:val="20"/>
          <w:szCs w:val="20"/>
        </w:rPr>
        <w:t xml:space="preserve"> lub którzy posiadają uprawnienia do otrzymywania świadczeń rehabilitacyjnych,</w:t>
      </w:r>
      <w:r w:rsidRPr="00F11ACB">
        <w:rPr>
          <w:rFonts w:ascii="Verdana" w:hAnsi="Verdana" w:cs="Times New Roman"/>
          <w:sz w:val="20"/>
          <w:szCs w:val="20"/>
        </w:rPr>
        <w:t xml:space="preserve"> o ile byli wcześniej ubezpiecze</w:t>
      </w:r>
      <w:r w:rsidR="001C013E" w:rsidRPr="00F11ACB">
        <w:rPr>
          <w:rFonts w:ascii="Verdana" w:hAnsi="Verdana" w:cs="Times New Roman"/>
          <w:sz w:val="20"/>
          <w:szCs w:val="20"/>
        </w:rPr>
        <w:t>ni w </w:t>
      </w:r>
      <w:r w:rsidRPr="00F11ACB">
        <w:rPr>
          <w:rFonts w:ascii="Verdana" w:hAnsi="Verdana" w:cs="Times New Roman"/>
          <w:sz w:val="20"/>
          <w:szCs w:val="20"/>
        </w:rPr>
        <w:t>innym grupowym ubezpieczeniu na życie</w:t>
      </w:r>
      <w:r w:rsidR="001C013E" w:rsidRPr="00F11ACB">
        <w:rPr>
          <w:rFonts w:ascii="Verdana" w:hAnsi="Verdana" w:cs="Times New Roman"/>
          <w:sz w:val="20"/>
          <w:szCs w:val="20"/>
        </w:rPr>
        <w:t>, z </w:t>
      </w:r>
      <w:r w:rsidRPr="00F11ACB">
        <w:rPr>
          <w:rFonts w:ascii="Verdana" w:hAnsi="Verdana" w:cs="Times New Roman"/>
          <w:sz w:val="20"/>
          <w:szCs w:val="20"/>
        </w:rPr>
        <w:t>zachowaniem ciągłości ochrony.</w:t>
      </w:r>
      <w:r w:rsidR="00A87CCD">
        <w:rPr>
          <w:rFonts w:ascii="Verdana" w:hAnsi="Verdana" w:cs="Times New Roman"/>
          <w:sz w:val="20"/>
          <w:szCs w:val="20"/>
        </w:rPr>
        <w:t xml:space="preserve"> Na dzień </w:t>
      </w:r>
      <w:r w:rsidR="00411257">
        <w:rPr>
          <w:rFonts w:ascii="Verdana" w:hAnsi="Verdana" w:cs="Times New Roman"/>
          <w:sz w:val="20"/>
          <w:szCs w:val="20"/>
        </w:rPr>
        <w:t>21.10.2021r. 1 osoba przebywa na zwolnieniu i 1 na bezpłatnym urlopie wychowawczym.</w:t>
      </w:r>
    </w:p>
    <w:p w14:paraId="1B078D0D" w14:textId="680B6F27" w:rsidR="00B57666" w:rsidRDefault="00B57666" w:rsidP="00B57666">
      <w:pPr>
        <w:pStyle w:val="Akapitzlist"/>
        <w:spacing w:after="0"/>
        <w:ind w:left="792"/>
        <w:jc w:val="both"/>
        <w:rPr>
          <w:rFonts w:ascii="Verdana" w:hAnsi="Verdana" w:cs="Times New Roman"/>
          <w:sz w:val="20"/>
          <w:szCs w:val="20"/>
        </w:rPr>
      </w:pPr>
      <w:r>
        <w:rPr>
          <w:rFonts w:ascii="Verdana" w:hAnsi="Verdana" w:cs="Times New Roman"/>
          <w:sz w:val="20"/>
          <w:szCs w:val="20"/>
        </w:rPr>
        <w:t>Zamawiający dopuszcza możliwość, aby wcześniej nieubezpieczeni u Zamawiającego pracownicy przystępujący do umowy ubezpieczenia po trzech miesiącach od zatrudnienia oraz wcześniej nieubezpieczeni u Zamawiającego członkowie rodzin pracowników przystępujący do umowy ubezpieczenia wypełniali oświadczenia o stanie zdrowia, przy czym oświadczenia te mogą dotyczyć wyłącznie:</w:t>
      </w:r>
    </w:p>
    <w:p w14:paraId="19B428C0" w14:textId="7422F4B2" w:rsidR="00B57666" w:rsidRDefault="00B57666" w:rsidP="00B57666">
      <w:pPr>
        <w:pStyle w:val="Akapitzlist"/>
        <w:numPr>
          <w:ilvl w:val="0"/>
          <w:numId w:val="14"/>
        </w:numPr>
        <w:spacing w:after="0"/>
        <w:jc w:val="both"/>
        <w:rPr>
          <w:rFonts w:ascii="Verdana" w:hAnsi="Verdana" w:cs="Times New Roman"/>
          <w:sz w:val="20"/>
          <w:szCs w:val="20"/>
        </w:rPr>
      </w:pPr>
      <w:r>
        <w:rPr>
          <w:rFonts w:ascii="Verdana" w:hAnsi="Verdana" w:cs="Times New Roman"/>
          <w:sz w:val="20"/>
          <w:szCs w:val="20"/>
        </w:rPr>
        <w:t>Przebywania na dzień podpisania deklaracji na zwolnieniu lekarskim,</w:t>
      </w:r>
    </w:p>
    <w:p w14:paraId="7C12360A" w14:textId="1A7A4D1D" w:rsidR="00B57666" w:rsidRDefault="00B57666" w:rsidP="00B57666">
      <w:pPr>
        <w:pStyle w:val="Akapitzlist"/>
        <w:numPr>
          <w:ilvl w:val="0"/>
          <w:numId w:val="14"/>
        </w:numPr>
        <w:spacing w:after="0"/>
        <w:jc w:val="both"/>
        <w:rPr>
          <w:rFonts w:ascii="Verdana" w:hAnsi="Verdana" w:cs="Times New Roman"/>
          <w:sz w:val="20"/>
          <w:szCs w:val="20"/>
        </w:rPr>
      </w:pPr>
      <w:r>
        <w:rPr>
          <w:rFonts w:ascii="Verdana" w:hAnsi="Verdana" w:cs="Times New Roman"/>
          <w:sz w:val="20"/>
          <w:szCs w:val="20"/>
        </w:rPr>
        <w:t>Przebywania na dzień podpisania deklaracji w szpitalu, hospicjum, zakładzie opiekuńczo-leczniczym i innych podobnych placówkach,</w:t>
      </w:r>
    </w:p>
    <w:p w14:paraId="60ED0F6D" w14:textId="43E0DC9C" w:rsidR="00B57666" w:rsidRPr="00F11ACB" w:rsidRDefault="00B57666" w:rsidP="00B57666">
      <w:pPr>
        <w:pStyle w:val="Akapitzlist"/>
        <w:numPr>
          <w:ilvl w:val="0"/>
          <w:numId w:val="14"/>
        </w:numPr>
        <w:spacing w:after="0"/>
        <w:jc w:val="both"/>
        <w:rPr>
          <w:rFonts w:ascii="Verdana" w:hAnsi="Verdana" w:cs="Times New Roman"/>
          <w:sz w:val="20"/>
          <w:szCs w:val="20"/>
        </w:rPr>
      </w:pPr>
      <w:r>
        <w:rPr>
          <w:rFonts w:ascii="Verdana" w:hAnsi="Verdana" w:cs="Times New Roman"/>
          <w:sz w:val="20"/>
          <w:szCs w:val="20"/>
        </w:rPr>
        <w:t>Posiadania na dzień podpisania deklaracji orzeczenia o uznaniu za niezdolną/niezdolnego do pracy lub służby, zgodnie z obowiązującymi przepisami prawa.</w:t>
      </w:r>
    </w:p>
    <w:p w14:paraId="6E54E2F6" w14:textId="0E23CFD8" w:rsidR="00F454E2" w:rsidRPr="00F11ACB" w:rsidRDefault="00A958F4" w:rsidP="001C013E">
      <w:pPr>
        <w:pStyle w:val="Akapitzlist"/>
        <w:numPr>
          <w:ilvl w:val="1"/>
          <w:numId w:val="9"/>
        </w:numPr>
        <w:spacing w:after="0"/>
        <w:jc w:val="both"/>
        <w:rPr>
          <w:rFonts w:ascii="Verdana" w:hAnsi="Verdana" w:cs="Times New Roman"/>
          <w:sz w:val="20"/>
          <w:szCs w:val="20"/>
        </w:rPr>
      </w:pPr>
      <w:r w:rsidRPr="00F11ACB">
        <w:rPr>
          <w:rFonts w:ascii="Verdana" w:hAnsi="Verdana" w:cs="Times New Roman"/>
          <w:sz w:val="20"/>
          <w:szCs w:val="20"/>
        </w:rPr>
        <w:t>Wykonawca nie uzależni wypłaty jakiegokol</w:t>
      </w:r>
      <w:r w:rsidR="001C013E" w:rsidRPr="00F11ACB">
        <w:rPr>
          <w:rFonts w:ascii="Verdana" w:hAnsi="Verdana" w:cs="Times New Roman"/>
          <w:sz w:val="20"/>
          <w:szCs w:val="20"/>
        </w:rPr>
        <w:t>wiek świadczenia wynikającego z </w:t>
      </w:r>
      <w:r w:rsidRPr="00F11ACB">
        <w:rPr>
          <w:rFonts w:ascii="Verdana" w:hAnsi="Verdana" w:cs="Times New Roman"/>
          <w:sz w:val="20"/>
          <w:szCs w:val="20"/>
        </w:rPr>
        <w:t>zakresu ubezpieczenia od stanu zdrowia pracownika bądź członka jego rodziny przed zawarciem umowy ubezpieczenia. Wykonaw</w:t>
      </w:r>
      <w:r w:rsidR="001C013E" w:rsidRPr="00F11ACB">
        <w:rPr>
          <w:rFonts w:ascii="Verdana" w:hAnsi="Verdana" w:cs="Times New Roman"/>
          <w:sz w:val="20"/>
          <w:szCs w:val="20"/>
        </w:rPr>
        <w:t>ca przejmie odpowiedzialność za </w:t>
      </w:r>
      <w:r w:rsidRPr="00F11ACB">
        <w:rPr>
          <w:rFonts w:ascii="Verdana" w:hAnsi="Verdana" w:cs="Times New Roman"/>
          <w:sz w:val="20"/>
          <w:szCs w:val="20"/>
        </w:rPr>
        <w:t>skutki stanów chorobowych oraz wypadków, które zostały stwierdzone</w:t>
      </w:r>
      <w:r w:rsidR="00780AD2" w:rsidRPr="00F11ACB">
        <w:rPr>
          <w:rFonts w:ascii="Verdana" w:hAnsi="Verdana" w:cs="Times New Roman"/>
          <w:sz w:val="20"/>
          <w:szCs w:val="20"/>
        </w:rPr>
        <w:t xml:space="preserve"> </w:t>
      </w:r>
      <w:r w:rsidRPr="00F11ACB">
        <w:rPr>
          <w:rFonts w:ascii="Verdana" w:hAnsi="Verdana" w:cs="Times New Roman"/>
          <w:sz w:val="20"/>
          <w:szCs w:val="20"/>
        </w:rPr>
        <w:t>/</w:t>
      </w:r>
      <w:r w:rsidR="00780AD2" w:rsidRPr="00F11ACB">
        <w:rPr>
          <w:rFonts w:ascii="Verdana" w:hAnsi="Verdana" w:cs="Times New Roman"/>
          <w:sz w:val="20"/>
          <w:szCs w:val="20"/>
        </w:rPr>
        <w:t xml:space="preserve"> </w:t>
      </w:r>
      <w:r w:rsidRPr="00F11ACB">
        <w:rPr>
          <w:rFonts w:ascii="Verdana" w:hAnsi="Verdana" w:cs="Times New Roman"/>
          <w:sz w:val="20"/>
          <w:szCs w:val="20"/>
        </w:rPr>
        <w:t>zaszły przed początkiem odpowiedzialności Wykonawcy, powodujących nabycie przez osobę ubezpieczoną prawa do świadczenia w okresie odpowiedzialności Wykonawcy</w:t>
      </w:r>
      <w:bookmarkStart w:id="1" w:name="_Hlk531633488"/>
      <w:r w:rsidR="008A43B9" w:rsidRPr="00F11ACB">
        <w:rPr>
          <w:rFonts w:ascii="Verdana" w:hAnsi="Verdana" w:cs="Times New Roman"/>
          <w:sz w:val="20"/>
          <w:szCs w:val="20"/>
        </w:rPr>
        <w:t>, z zastrzeżeniem, że w odniesieniu do zdarzeń polegających na poważnym zachorowaniu oraz leczeniu specjalistycznym, powyższa zasada ma zastosowanie wyłącznie do osób ubezpieczonych w innym grupowym ubezpieczeniu na życie z zachowaniem ciągłości ochrony i dotyczy stanów chorobowych i wypadków, które zostały stwierdzone / zaszły w okresie odpowiedzialności poprzedniego Ubezpieczyciela, niezależnie od zakresu dotychczasowego ubezpieczenia</w:t>
      </w:r>
      <w:r w:rsidRPr="00F11ACB">
        <w:rPr>
          <w:rFonts w:ascii="Verdana" w:hAnsi="Verdana" w:cs="Times New Roman"/>
          <w:sz w:val="20"/>
          <w:szCs w:val="20"/>
        </w:rPr>
        <w:t>.</w:t>
      </w:r>
      <w:bookmarkEnd w:id="1"/>
    </w:p>
    <w:p w14:paraId="6D4E514C" w14:textId="505CF892" w:rsidR="00F454E2" w:rsidRPr="00F11ACB" w:rsidRDefault="00F454E2" w:rsidP="00F454E2">
      <w:pPr>
        <w:pStyle w:val="Akapitzlist"/>
        <w:numPr>
          <w:ilvl w:val="1"/>
          <w:numId w:val="9"/>
        </w:numPr>
        <w:spacing w:after="0"/>
        <w:jc w:val="both"/>
        <w:rPr>
          <w:rFonts w:ascii="Verdana" w:hAnsi="Verdana"/>
          <w:sz w:val="20"/>
          <w:szCs w:val="20"/>
        </w:rPr>
      </w:pPr>
      <w:r w:rsidRPr="00F11ACB">
        <w:rPr>
          <w:rFonts w:ascii="Verdana" w:hAnsi="Verdana"/>
          <w:sz w:val="20"/>
          <w:szCs w:val="20"/>
        </w:rPr>
        <w:t xml:space="preserve">Osoba przystępująca do ubezpieczenia składa oryginał deklaracji przystąpienia Zamawiającemu do końca miesiąca poprzedzającego miesiąc rozpoczęcia ochrony ubezpieczeniowej. Zamawiający przekazuje ww. dokument Wykonawcy do końca miesiąca poprzedzającego miesiąc rozpoczęcia ochrony ubezpieczeniowej. Odpowiedzialność Wykonawcy w stosunku do osoby przystępującej do ubezpieczenia rozpoczyna się od pierwszego dnia miesiąca kalendarzowego.  </w:t>
      </w:r>
      <w:r w:rsidRPr="00F11ACB">
        <w:rPr>
          <w:rFonts w:ascii="Verdana" w:hAnsi="Verdana"/>
          <w:color w:val="000000"/>
          <w:sz w:val="20"/>
          <w:szCs w:val="20"/>
        </w:rPr>
        <w:t xml:space="preserve">Zamawiający dołoży wszelkich starań, aby pierwsze oryginały deklaracji pracowników i członków ich rodzin, którzy wyrazili zgodę na ubezpieczenie do </w:t>
      </w:r>
      <w:r w:rsidR="00812E36" w:rsidRPr="00F11ACB">
        <w:rPr>
          <w:rFonts w:ascii="Verdana" w:hAnsi="Verdana"/>
          <w:b/>
          <w:color w:val="000000"/>
          <w:sz w:val="20"/>
          <w:szCs w:val="20"/>
        </w:rPr>
        <w:t>31.12.20</w:t>
      </w:r>
      <w:r w:rsidR="00F11ACB" w:rsidRPr="00F11ACB">
        <w:rPr>
          <w:rFonts w:ascii="Verdana" w:hAnsi="Verdana"/>
          <w:b/>
          <w:color w:val="000000"/>
          <w:sz w:val="20"/>
          <w:szCs w:val="20"/>
        </w:rPr>
        <w:t>21</w:t>
      </w:r>
      <w:r w:rsidRPr="00F11ACB">
        <w:rPr>
          <w:rFonts w:ascii="Verdana" w:hAnsi="Verdana"/>
          <w:color w:val="000000"/>
          <w:sz w:val="20"/>
          <w:szCs w:val="20"/>
        </w:rPr>
        <w:t xml:space="preserve"> r. godz. 24.00 czasu warszawskiego, przekazane zostały Wykonawcy do dnia </w:t>
      </w:r>
      <w:r w:rsidR="00812E36" w:rsidRPr="00F11ACB">
        <w:rPr>
          <w:rFonts w:ascii="Verdana" w:hAnsi="Verdana"/>
          <w:b/>
          <w:color w:val="000000"/>
          <w:sz w:val="20"/>
          <w:szCs w:val="20"/>
        </w:rPr>
        <w:t>07.01.202</w:t>
      </w:r>
      <w:r w:rsidR="00F11ACB" w:rsidRPr="00F11ACB">
        <w:rPr>
          <w:rFonts w:ascii="Verdana" w:hAnsi="Verdana"/>
          <w:b/>
          <w:color w:val="000000"/>
          <w:sz w:val="20"/>
          <w:szCs w:val="20"/>
        </w:rPr>
        <w:t>2</w:t>
      </w:r>
      <w:r w:rsidRPr="00F11ACB">
        <w:rPr>
          <w:rFonts w:ascii="Verdana" w:hAnsi="Verdana"/>
          <w:color w:val="000000"/>
          <w:sz w:val="20"/>
          <w:szCs w:val="20"/>
        </w:rPr>
        <w:t xml:space="preserve"> r. (pracownicy i członkowie ich rodzin objęci zostaną ubezpieczeniem począwszy od </w:t>
      </w:r>
      <w:r w:rsidRPr="00F11ACB">
        <w:rPr>
          <w:rFonts w:ascii="Verdana" w:hAnsi="Verdana"/>
          <w:b/>
          <w:color w:val="000000"/>
          <w:sz w:val="20"/>
          <w:szCs w:val="20"/>
        </w:rPr>
        <w:t>01.01.</w:t>
      </w:r>
      <w:r w:rsidR="00812E36" w:rsidRPr="00F11ACB">
        <w:rPr>
          <w:rFonts w:ascii="Verdana" w:hAnsi="Verdana"/>
          <w:b/>
          <w:color w:val="000000"/>
          <w:sz w:val="20"/>
          <w:szCs w:val="20"/>
        </w:rPr>
        <w:t>202</w:t>
      </w:r>
      <w:r w:rsidR="00F11ACB" w:rsidRPr="00F11ACB">
        <w:rPr>
          <w:rFonts w:ascii="Verdana" w:hAnsi="Verdana"/>
          <w:b/>
          <w:color w:val="000000"/>
          <w:sz w:val="20"/>
          <w:szCs w:val="20"/>
        </w:rPr>
        <w:t xml:space="preserve">2 </w:t>
      </w:r>
      <w:r w:rsidRPr="00F11ACB">
        <w:rPr>
          <w:rFonts w:ascii="Verdana" w:hAnsi="Verdana"/>
          <w:b/>
          <w:color w:val="000000"/>
          <w:sz w:val="20"/>
          <w:szCs w:val="20"/>
        </w:rPr>
        <w:t>r.</w:t>
      </w:r>
      <w:r w:rsidRPr="00F11ACB">
        <w:rPr>
          <w:rFonts w:ascii="Verdana" w:hAnsi="Verdana"/>
          <w:color w:val="000000"/>
          <w:sz w:val="20"/>
          <w:szCs w:val="20"/>
        </w:rPr>
        <w:t xml:space="preserve"> godz. 00.00 czasu warszawskiego).</w:t>
      </w:r>
    </w:p>
    <w:p w14:paraId="7213115C" w14:textId="14C458F9" w:rsidR="00F454E2" w:rsidRPr="00F11ACB" w:rsidRDefault="00F454E2" w:rsidP="00F454E2">
      <w:pPr>
        <w:pStyle w:val="Akapitzlist"/>
        <w:numPr>
          <w:ilvl w:val="1"/>
          <w:numId w:val="9"/>
        </w:numPr>
        <w:spacing w:after="0"/>
        <w:jc w:val="both"/>
        <w:rPr>
          <w:rFonts w:ascii="Verdana" w:hAnsi="Verdana"/>
          <w:sz w:val="20"/>
          <w:szCs w:val="20"/>
        </w:rPr>
      </w:pPr>
      <w:r w:rsidRPr="00F11ACB">
        <w:rPr>
          <w:rFonts w:ascii="Verdana" w:hAnsi="Verdana"/>
          <w:sz w:val="20"/>
          <w:szCs w:val="20"/>
        </w:rPr>
        <w:t>Zamawiający w terminie do ostatniego dnia miesiąca kalendarzowego poprzedzającego miesiąc rozpoczęcia ochrony ubezpieczeniowej przekazuje Wykonawcy imienny wykaz osób przystępujących do ubezpieczenia od początku tego miesiąca</w:t>
      </w:r>
      <w:bookmarkStart w:id="2" w:name="_Hlk24454216"/>
      <w:r w:rsidR="00897842" w:rsidRPr="00F11ACB">
        <w:rPr>
          <w:rFonts w:ascii="Verdana" w:hAnsi="Verdana"/>
          <w:sz w:val="20"/>
          <w:szCs w:val="20"/>
        </w:rPr>
        <w:t>, wraz ze wskazaniem, czy poszczególne osoby przystępują do zakresu I, czy zakresu II ubezpieczenia</w:t>
      </w:r>
      <w:bookmarkEnd w:id="2"/>
      <w:r w:rsidRPr="00F11ACB">
        <w:rPr>
          <w:rFonts w:ascii="Verdana" w:hAnsi="Verdana"/>
          <w:sz w:val="20"/>
          <w:szCs w:val="20"/>
        </w:rPr>
        <w:t xml:space="preserve">. Powyższa czynność może być wykonywana przy wykorzystaniu systemu elektronicznego, nieodpłatnie udostępnionego Zamawiającemu przez Wykonawcę. Odpowiedzialność Wykonawcy w stosunku do osoby przystępującej do ubezpieczenia rozpoczyna się od pierwszego dnia miesiąca kalendarzowego. Zamawiający dołoży wszelkich starań, aby pierwszy imienny </w:t>
      </w:r>
      <w:r w:rsidRPr="00F11ACB">
        <w:rPr>
          <w:rFonts w:ascii="Verdana" w:hAnsi="Verdana"/>
          <w:sz w:val="20"/>
          <w:szCs w:val="20"/>
        </w:rPr>
        <w:lastRenderedPageBreak/>
        <w:t xml:space="preserve">wykaz pracowników i członków ich rodzin, którzy wyrazili zgodę na ubezpieczenie do </w:t>
      </w:r>
      <w:r w:rsidRPr="00F11ACB">
        <w:rPr>
          <w:rFonts w:ascii="Verdana" w:hAnsi="Verdana"/>
          <w:b/>
          <w:sz w:val="20"/>
          <w:szCs w:val="20"/>
        </w:rPr>
        <w:t>31.12.20</w:t>
      </w:r>
      <w:r w:rsidR="00F11ACB" w:rsidRPr="00F11ACB">
        <w:rPr>
          <w:rFonts w:ascii="Verdana" w:hAnsi="Verdana"/>
          <w:b/>
          <w:sz w:val="20"/>
          <w:szCs w:val="20"/>
        </w:rPr>
        <w:t>21</w:t>
      </w:r>
      <w:r w:rsidRPr="00F11ACB">
        <w:rPr>
          <w:rFonts w:ascii="Verdana" w:hAnsi="Verdana"/>
          <w:b/>
          <w:sz w:val="20"/>
          <w:szCs w:val="20"/>
        </w:rPr>
        <w:t xml:space="preserve"> r.</w:t>
      </w:r>
      <w:r w:rsidRPr="00F11ACB">
        <w:rPr>
          <w:rFonts w:ascii="Verdana" w:hAnsi="Verdana"/>
          <w:sz w:val="20"/>
          <w:szCs w:val="20"/>
        </w:rPr>
        <w:t xml:space="preserve"> godz. 24.00 czasu warszawskiego, przekazany został Wykonawcy do dnia </w:t>
      </w:r>
      <w:r w:rsidR="00812E36" w:rsidRPr="00F11ACB">
        <w:rPr>
          <w:rFonts w:ascii="Verdana" w:hAnsi="Verdana"/>
          <w:b/>
          <w:sz w:val="20"/>
          <w:szCs w:val="20"/>
        </w:rPr>
        <w:t>07.01.202</w:t>
      </w:r>
      <w:r w:rsidR="00F11ACB" w:rsidRPr="00F11ACB">
        <w:rPr>
          <w:rFonts w:ascii="Verdana" w:hAnsi="Verdana"/>
          <w:b/>
          <w:sz w:val="20"/>
          <w:szCs w:val="20"/>
        </w:rPr>
        <w:t>2</w:t>
      </w:r>
      <w:r w:rsidRPr="00F11ACB">
        <w:rPr>
          <w:rFonts w:ascii="Verdana" w:hAnsi="Verdana"/>
          <w:sz w:val="20"/>
          <w:szCs w:val="20"/>
        </w:rPr>
        <w:t xml:space="preserve"> </w:t>
      </w:r>
      <w:r w:rsidRPr="00F11ACB">
        <w:rPr>
          <w:rFonts w:ascii="Verdana" w:hAnsi="Verdana"/>
          <w:b/>
          <w:sz w:val="20"/>
          <w:szCs w:val="20"/>
        </w:rPr>
        <w:t>r.</w:t>
      </w:r>
      <w:r w:rsidRPr="00F11ACB">
        <w:rPr>
          <w:rFonts w:ascii="Verdana" w:hAnsi="Verdana"/>
          <w:sz w:val="20"/>
          <w:szCs w:val="20"/>
        </w:rPr>
        <w:t xml:space="preserve"> (pracownicy i członkowie ich rodzin objęci zostaną ubezpieczeniem począwszy od </w:t>
      </w:r>
      <w:r w:rsidR="00812E36" w:rsidRPr="00F11ACB">
        <w:rPr>
          <w:rFonts w:ascii="Verdana" w:hAnsi="Verdana"/>
          <w:b/>
          <w:sz w:val="20"/>
          <w:szCs w:val="20"/>
        </w:rPr>
        <w:t>01.01.202</w:t>
      </w:r>
      <w:r w:rsidR="00F11ACB" w:rsidRPr="00F11ACB">
        <w:rPr>
          <w:rFonts w:ascii="Verdana" w:hAnsi="Verdana"/>
          <w:b/>
          <w:sz w:val="20"/>
          <w:szCs w:val="20"/>
        </w:rPr>
        <w:t>2</w:t>
      </w:r>
      <w:r w:rsidRPr="00F11ACB">
        <w:rPr>
          <w:rFonts w:ascii="Verdana" w:hAnsi="Verdana"/>
          <w:b/>
          <w:sz w:val="20"/>
          <w:szCs w:val="20"/>
        </w:rPr>
        <w:t xml:space="preserve"> r.</w:t>
      </w:r>
      <w:r w:rsidRPr="00F11ACB">
        <w:rPr>
          <w:rFonts w:ascii="Verdana" w:hAnsi="Verdana"/>
          <w:sz w:val="20"/>
          <w:szCs w:val="20"/>
        </w:rPr>
        <w:t xml:space="preserve"> god</w:t>
      </w:r>
      <w:r w:rsidR="00A06F43" w:rsidRPr="00F11ACB">
        <w:rPr>
          <w:rFonts w:ascii="Verdana" w:hAnsi="Verdana"/>
          <w:sz w:val="20"/>
          <w:szCs w:val="20"/>
        </w:rPr>
        <w:t>z. 00.00 czasu warszawskiego).</w:t>
      </w:r>
      <w:r w:rsidRPr="00F11ACB">
        <w:rPr>
          <w:rFonts w:ascii="Verdana" w:hAnsi="Verdana"/>
          <w:sz w:val="20"/>
          <w:szCs w:val="20"/>
        </w:rPr>
        <w:t xml:space="preserve"> </w:t>
      </w:r>
    </w:p>
    <w:p w14:paraId="5F132C2F" w14:textId="3A0F7EF1" w:rsidR="001C013E" w:rsidRPr="00F11ACB" w:rsidRDefault="00A958F4" w:rsidP="001C013E">
      <w:pPr>
        <w:pStyle w:val="Akapitzlist"/>
        <w:numPr>
          <w:ilvl w:val="1"/>
          <w:numId w:val="9"/>
        </w:numPr>
        <w:spacing w:after="0"/>
        <w:jc w:val="both"/>
        <w:rPr>
          <w:rFonts w:ascii="Verdana" w:hAnsi="Verdana" w:cs="Times New Roman"/>
          <w:sz w:val="20"/>
          <w:szCs w:val="20"/>
        </w:rPr>
      </w:pPr>
      <w:r w:rsidRPr="00F11ACB">
        <w:rPr>
          <w:rFonts w:ascii="Verdana" w:hAnsi="Verdana" w:cs="Times New Roman"/>
          <w:sz w:val="20"/>
          <w:szCs w:val="20"/>
        </w:rPr>
        <w:t xml:space="preserve">Wraz z zawarciem umowy lub w trakcie jej trwania do ubezpieczenia mogą przystąpić osoby, które w dniu złożenia deklaracji przystąpienia ukończyły 18 rok życia i nie ukończyły </w:t>
      </w:r>
      <w:r w:rsidR="00567512" w:rsidRPr="00F11ACB">
        <w:rPr>
          <w:rFonts w:ascii="Verdana" w:hAnsi="Verdana" w:cs="Times New Roman"/>
          <w:sz w:val="20"/>
          <w:szCs w:val="20"/>
        </w:rPr>
        <w:t>69</w:t>
      </w:r>
      <w:r w:rsidRPr="00F11ACB">
        <w:rPr>
          <w:rFonts w:ascii="Verdana" w:hAnsi="Verdana" w:cs="Times New Roman"/>
          <w:sz w:val="20"/>
          <w:szCs w:val="20"/>
        </w:rPr>
        <w:t xml:space="preserve"> roku życia. Osoby, które przystąpiły do ubezpieczenia przed ukończeniem </w:t>
      </w:r>
      <w:r w:rsidR="00567512" w:rsidRPr="00F11ACB">
        <w:rPr>
          <w:rFonts w:ascii="Verdana" w:hAnsi="Verdana" w:cs="Times New Roman"/>
          <w:sz w:val="20"/>
          <w:szCs w:val="20"/>
        </w:rPr>
        <w:t>69</w:t>
      </w:r>
      <w:r w:rsidRPr="00F11ACB">
        <w:rPr>
          <w:rFonts w:ascii="Verdana" w:hAnsi="Verdana" w:cs="Times New Roman"/>
          <w:sz w:val="20"/>
          <w:szCs w:val="20"/>
        </w:rPr>
        <w:t xml:space="preserve"> roku życia, będą objęte pełnym zakresem ochrony ubezpieczeniowej przez cały okres trwania umowy zawartej w drodz</w:t>
      </w:r>
      <w:r w:rsidR="001C013E" w:rsidRPr="00F11ACB">
        <w:rPr>
          <w:rFonts w:ascii="Verdana" w:hAnsi="Verdana" w:cs="Times New Roman"/>
          <w:sz w:val="20"/>
          <w:szCs w:val="20"/>
        </w:rPr>
        <w:t>e niniejszego postępowania, pod </w:t>
      </w:r>
      <w:r w:rsidRPr="00F11ACB">
        <w:rPr>
          <w:rFonts w:ascii="Verdana" w:hAnsi="Verdana" w:cs="Times New Roman"/>
          <w:sz w:val="20"/>
          <w:szCs w:val="20"/>
        </w:rPr>
        <w:t>warunkiem pozostawania pracownika w stosunku pracy z Zamawiającym przez cały ten okres.</w:t>
      </w:r>
    </w:p>
    <w:p w14:paraId="7D92E16F" w14:textId="5424B562" w:rsidR="001C013E" w:rsidRPr="00F11ACB" w:rsidRDefault="00A958F4" w:rsidP="001C013E">
      <w:pPr>
        <w:pStyle w:val="Akapitzlist"/>
        <w:numPr>
          <w:ilvl w:val="1"/>
          <w:numId w:val="9"/>
        </w:numPr>
        <w:spacing w:after="0"/>
        <w:jc w:val="both"/>
        <w:rPr>
          <w:rFonts w:ascii="Verdana" w:hAnsi="Verdana" w:cs="Times New Roman"/>
          <w:sz w:val="20"/>
          <w:szCs w:val="20"/>
        </w:rPr>
      </w:pPr>
      <w:r w:rsidRPr="00F11ACB">
        <w:rPr>
          <w:rFonts w:ascii="Verdana" w:hAnsi="Verdana" w:cs="Times New Roman"/>
          <w:sz w:val="20"/>
          <w:szCs w:val="20"/>
        </w:rPr>
        <w:t xml:space="preserve">Wraz z zawarciem umowy Wykonawca ponadto przyjmie do ubezpieczenia </w:t>
      </w:r>
      <w:r w:rsidRPr="00411257">
        <w:rPr>
          <w:rFonts w:ascii="Verdana" w:hAnsi="Verdana" w:cs="Times New Roman"/>
          <w:sz w:val="20"/>
          <w:szCs w:val="20"/>
        </w:rPr>
        <w:t xml:space="preserve">pracowników Zamawiającego, którzy ukończyli </w:t>
      </w:r>
      <w:r w:rsidR="00567512" w:rsidRPr="00411257">
        <w:rPr>
          <w:rFonts w:ascii="Verdana" w:hAnsi="Verdana" w:cs="Times New Roman"/>
          <w:sz w:val="20"/>
          <w:szCs w:val="20"/>
        </w:rPr>
        <w:t>69</w:t>
      </w:r>
      <w:r w:rsidRPr="00411257">
        <w:rPr>
          <w:rFonts w:ascii="Verdana" w:hAnsi="Verdana" w:cs="Times New Roman"/>
          <w:sz w:val="20"/>
          <w:szCs w:val="20"/>
        </w:rPr>
        <w:t xml:space="preserve"> rok życia, w liczbie</w:t>
      </w:r>
      <w:r w:rsidR="004876F0" w:rsidRPr="00411257">
        <w:rPr>
          <w:rFonts w:ascii="Verdana" w:hAnsi="Verdana" w:cs="Times New Roman"/>
          <w:sz w:val="20"/>
          <w:szCs w:val="20"/>
        </w:rPr>
        <w:t xml:space="preserve"> – </w:t>
      </w:r>
      <w:r w:rsidR="00411257" w:rsidRPr="00411257">
        <w:rPr>
          <w:rFonts w:ascii="Verdana" w:hAnsi="Verdana" w:cs="Times New Roman"/>
          <w:sz w:val="20"/>
          <w:szCs w:val="20"/>
        </w:rPr>
        <w:t>3</w:t>
      </w:r>
      <w:r w:rsidR="004876F0" w:rsidRPr="00411257">
        <w:rPr>
          <w:rFonts w:ascii="Verdana" w:hAnsi="Verdana" w:cs="Times New Roman"/>
          <w:sz w:val="20"/>
          <w:szCs w:val="20"/>
        </w:rPr>
        <w:t xml:space="preserve"> osob</w:t>
      </w:r>
      <w:r w:rsidR="00567512" w:rsidRPr="00411257">
        <w:rPr>
          <w:rFonts w:ascii="Verdana" w:hAnsi="Verdana" w:cs="Times New Roman"/>
          <w:sz w:val="20"/>
          <w:szCs w:val="20"/>
        </w:rPr>
        <w:t>y</w:t>
      </w:r>
      <w:r w:rsidR="004876F0" w:rsidRPr="00411257">
        <w:rPr>
          <w:rFonts w:ascii="Verdana" w:hAnsi="Verdana" w:cs="Times New Roman"/>
          <w:sz w:val="20"/>
          <w:szCs w:val="20"/>
        </w:rPr>
        <w:t>.</w:t>
      </w:r>
      <w:r w:rsidR="004876F0" w:rsidRPr="00F11ACB">
        <w:rPr>
          <w:rFonts w:ascii="Verdana" w:hAnsi="Verdana" w:cs="Times New Roman"/>
          <w:sz w:val="20"/>
          <w:szCs w:val="20"/>
        </w:rPr>
        <w:t xml:space="preserve"> </w:t>
      </w:r>
      <w:r w:rsidRPr="00F11ACB">
        <w:rPr>
          <w:rFonts w:ascii="Verdana" w:hAnsi="Verdana" w:cs="Times New Roman"/>
          <w:sz w:val="20"/>
          <w:szCs w:val="20"/>
        </w:rPr>
        <w:t xml:space="preserve"> Osob</w:t>
      </w:r>
      <w:r w:rsidR="00567512" w:rsidRPr="00F11ACB">
        <w:rPr>
          <w:rFonts w:ascii="Verdana" w:hAnsi="Verdana" w:cs="Times New Roman"/>
          <w:sz w:val="20"/>
          <w:szCs w:val="20"/>
        </w:rPr>
        <w:t>y</w:t>
      </w:r>
      <w:r w:rsidRPr="00F11ACB">
        <w:rPr>
          <w:rFonts w:ascii="Verdana" w:hAnsi="Verdana" w:cs="Times New Roman"/>
          <w:sz w:val="20"/>
          <w:szCs w:val="20"/>
        </w:rPr>
        <w:t xml:space="preserve"> t</w:t>
      </w:r>
      <w:r w:rsidR="00567512" w:rsidRPr="00F11ACB">
        <w:rPr>
          <w:rFonts w:ascii="Verdana" w:hAnsi="Verdana" w:cs="Times New Roman"/>
          <w:sz w:val="20"/>
          <w:szCs w:val="20"/>
        </w:rPr>
        <w:t>e</w:t>
      </w:r>
      <w:r w:rsidRPr="00F11ACB">
        <w:rPr>
          <w:rFonts w:ascii="Verdana" w:hAnsi="Verdana" w:cs="Times New Roman"/>
          <w:sz w:val="20"/>
          <w:szCs w:val="20"/>
        </w:rPr>
        <w:t xml:space="preserve"> będ</w:t>
      </w:r>
      <w:r w:rsidR="00567512" w:rsidRPr="00F11ACB">
        <w:rPr>
          <w:rFonts w:ascii="Verdana" w:hAnsi="Verdana" w:cs="Times New Roman"/>
          <w:sz w:val="20"/>
          <w:szCs w:val="20"/>
        </w:rPr>
        <w:t>ą</w:t>
      </w:r>
      <w:r w:rsidRPr="00F11ACB">
        <w:rPr>
          <w:rFonts w:ascii="Verdana" w:hAnsi="Verdana" w:cs="Times New Roman"/>
          <w:sz w:val="20"/>
          <w:szCs w:val="20"/>
        </w:rPr>
        <w:t xml:space="preserve"> objęt</w:t>
      </w:r>
      <w:r w:rsidR="00D93D29">
        <w:rPr>
          <w:rFonts w:ascii="Verdana" w:hAnsi="Verdana" w:cs="Times New Roman"/>
          <w:sz w:val="20"/>
          <w:szCs w:val="20"/>
        </w:rPr>
        <w:t>e</w:t>
      </w:r>
      <w:r w:rsidRPr="00F11ACB">
        <w:rPr>
          <w:rFonts w:ascii="Verdana" w:hAnsi="Verdana" w:cs="Times New Roman"/>
          <w:sz w:val="20"/>
          <w:szCs w:val="20"/>
        </w:rPr>
        <w:t xml:space="preserve"> pełnym zakresem ochrony ubezpieczeniowej przez cały okres trwania umowy zawartej w drodze niniejszego postępowani</w:t>
      </w:r>
      <w:r w:rsidR="001C013E" w:rsidRPr="00F11ACB">
        <w:rPr>
          <w:rFonts w:ascii="Verdana" w:hAnsi="Verdana" w:cs="Times New Roman"/>
          <w:sz w:val="20"/>
          <w:szCs w:val="20"/>
        </w:rPr>
        <w:t>a, pod warunkiem pozostawania w </w:t>
      </w:r>
      <w:r w:rsidRPr="00F11ACB">
        <w:rPr>
          <w:rFonts w:ascii="Verdana" w:hAnsi="Verdana" w:cs="Times New Roman"/>
          <w:sz w:val="20"/>
          <w:szCs w:val="20"/>
        </w:rPr>
        <w:t>stosunku pracy z Zamawiającym przez cały ten okres.</w:t>
      </w:r>
    </w:p>
    <w:p w14:paraId="06DF61C7" w14:textId="77777777" w:rsidR="001C013E" w:rsidRPr="00F11ACB" w:rsidRDefault="00A958F4" w:rsidP="00465600">
      <w:pPr>
        <w:pStyle w:val="Akapitzlist"/>
        <w:numPr>
          <w:ilvl w:val="1"/>
          <w:numId w:val="9"/>
        </w:numPr>
        <w:spacing w:after="0"/>
        <w:ind w:left="851" w:hanging="491"/>
        <w:jc w:val="both"/>
        <w:rPr>
          <w:rFonts w:ascii="Verdana" w:hAnsi="Verdana" w:cs="Times New Roman"/>
          <w:sz w:val="20"/>
          <w:szCs w:val="20"/>
        </w:rPr>
      </w:pPr>
      <w:r w:rsidRPr="00F11ACB">
        <w:rPr>
          <w:rFonts w:ascii="Verdana" w:hAnsi="Verdana" w:cs="Times New Roman"/>
          <w:sz w:val="20"/>
          <w:szCs w:val="20"/>
        </w:rPr>
        <w:t>W przypadku ustania stosunku pracy z ubezpieczonym pracownikiem, ochrona ubezpieczeniowa, którą objęty jest ten pracownik oraz członkowie jego rodziny, wygasa z ostatnim dniem miesiąca, w którym ustał stosunek pracy i za który opłacona została składka za ubezpieczenie.</w:t>
      </w:r>
    </w:p>
    <w:p w14:paraId="42B6CBE9" w14:textId="77777777" w:rsidR="00075F4C" w:rsidRPr="00F11ACB" w:rsidRDefault="00A958F4" w:rsidP="00465600">
      <w:pPr>
        <w:pStyle w:val="Akapitzlist"/>
        <w:numPr>
          <w:ilvl w:val="1"/>
          <w:numId w:val="9"/>
        </w:numPr>
        <w:spacing w:after="0"/>
        <w:ind w:left="851" w:hanging="491"/>
        <w:jc w:val="both"/>
        <w:rPr>
          <w:rFonts w:ascii="Verdana" w:hAnsi="Verdana" w:cs="Times New Roman"/>
          <w:sz w:val="20"/>
          <w:szCs w:val="20"/>
        </w:rPr>
      </w:pPr>
      <w:r w:rsidRPr="00F11ACB">
        <w:rPr>
          <w:rFonts w:ascii="Verdana" w:hAnsi="Verdana" w:cs="Times New Roman"/>
          <w:sz w:val="20"/>
          <w:szCs w:val="20"/>
        </w:rPr>
        <w:t>Ubezpieczony pracownik lub członek jego rodziny ma prawo w każdym czasie zrezygnować z ubezpieczenia. Koniec ochro</w:t>
      </w:r>
      <w:r w:rsidR="001C013E" w:rsidRPr="00F11ACB">
        <w:rPr>
          <w:rFonts w:ascii="Verdana" w:hAnsi="Verdana" w:cs="Times New Roman"/>
          <w:sz w:val="20"/>
          <w:szCs w:val="20"/>
        </w:rPr>
        <w:t>ny ubezpieczeniowej następuje z </w:t>
      </w:r>
      <w:r w:rsidRPr="00F11ACB">
        <w:rPr>
          <w:rFonts w:ascii="Verdana" w:hAnsi="Verdana" w:cs="Times New Roman"/>
          <w:sz w:val="20"/>
          <w:szCs w:val="20"/>
        </w:rPr>
        <w:t xml:space="preserve">upływem ostatniego dnia miesiąca, za który </w:t>
      </w:r>
      <w:r w:rsidR="001C013E" w:rsidRPr="00F11ACB">
        <w:rPr>
          <w:rFonts w:ascii="Verdana" w:hAnsi="Verdana" w:cs="Times New Roman"/>
          <w:sz w:val="20"/>
          <w:szCs w:val="20"/>
        </w:rPr>
        <w:t>opłacona została składka za </w:t>
      </w:r>
      <w:r w:rsidRPr="00F11ACB">
        <w:rPr>
          <w:rFonts w:ascii="Verdana" w:hAnsi="Verdana" w:cs="Times New Roman"/>
          <w:sz w:val="20"/>
          <w:szCs w:val="20"/>
        </w:rPr>
        <w:t>ubezpieczenie.</w:t>
      </w:r>
      <w:r w:rsidR="00356141" w:rsidRPr="00F11ACB">
        <w:rPr>
          <w:rFonts w:ascii="Verdana" w:hAnsi="Verdana" w:cs="Times New Roman"/>
          <w:sz w:val="20"/>
          <w:szCs w:val="20"/>
        </w:rPr>
        <w:t xml:space="preserve"> Rezygnacja powinna zostać sporządzona przez </w:t>
      </w:r>
      <w:r w:rsidR="00DD160F" w:rsidRPr="00F11ACB">
        <w:rPr>
          <w:rFonts w:ascii="Verdana" w:hAnsi="Verdana" w:cs="Times New Roman"/>
          <w:sz w:val="20"/>
          <w:szCs w:val="20"/>
        </w:rPr>
        <w:t>U</w:t>
      </w:r>
      <w:r w:rsidR="001C013E" w:rsidRPr="00F11ACB">
        <w:rPr>
          <w:rFonts w:ascii="Verdana" w:hAnsi="Verdana" w:cs="Times New Roman"/>
          <w:sz w:val="20"/>
          <w:szCs w:val="20"/>
        </w:rPr>
        <w:t>bezpieczonego na </w:t>
      </w:r>
      <w:r w:rsidR="00356141" w:rsidRPr="00F11ACB">
        <w:rPr>
          <w:rFonts w:ascii="Verdana" w:hAnsi="Verdana" w:cs="Times New Roman"/>
          <w:sz w:val="20"/>
          <w:szCs w:val="20"/>
        </w:rPr>
        <w:t>piśmie.</w:t>
      </w:r>
    </w:p>
    <w:p w14:paraId="1237FFE6" w14:textId="459FB284" w:rsidR="000E63B2" w:rsidRPr="00F11ACB" w:rsidRDefault="00A958F4" w:rsidP="00465600">
      <w:pPr>
        <w:pStyle w:val="Akapitzlist"/>
        <w:numPr>
          <w:ilvl w:val="1"/>
          <w:numId w:val="9"/>
        </w:numPr>
        <w:spacing w:after="0"/>
        <w:ind w:left="851" w:hanging="491"/>
        <w:jc w:val="both"/>
        <w:rPr>
          <w:rFonts w:ascii="Verdana" w:hAnsi="Verdana" w:cs="Times New Roman"/>
          <w:sz w:val="20"/>
          <w:szCs w:val="20"/>
        </w:rPr>
      </w:pPr>
      <w:r w:rsidRPr="00F11ACB">
        <w:rPr>
          <w:rFonts w:ascii="Verdana" w:hAnsi="Verdana" w:cs="Times New Roman"/>
          <w:sz w:val="20"/>
          <w:szCs w:val="20"/>
        </w:rPr>
        <w:t>Członkowie rodziny pracownika mogą być objęci ubezpieczeniem wyłącznie wówczas, kiedy ubezpieczeniem objęty jest dany pracownik.</w:t>
      </w:r>
      <w:r w:rsidR="000E63B2" w:rsidRPr="00F11ACB">
        <w:rPr>
          <w:rFonts w:ascii="Verdana" w:hAnsi="Verdana" w:cs="Times New Roman"/>
          <w:sz w:val="20"/>
          <w:szCs w:val="20"/>
        </w:rPr>
        <w:t xml:space="preserve"> Członkowie rodziny pracownika mogą przystąpić do ubezpieczenia w zakresie takim samym jak dany pracownik albo niższym, tj. możliwe są następujące opcje:</w:t>
      </w:r>
    </w:p>
    <w:p w14:paraId="79B98175" w14:textId="514F0CD9" w:rsidR="00075F4C" w:rsidRPr="00F11ACB" w:rsidRDefault="00790562" w:rsidP="000E63B2">
      <w:pPr>
        <w:pStyle w:val="Akapitzlist"/>
        <w:numPr>
          <w:ilvl w:val="2"/>
          <w:numId w:val="9"/>
        </w:numPr>
        <w:spacing w:after="0"/>
        <w:jc w:val="both"/>
        <w:rPr>
          <w:rFonts w:ascii="Verdana" w:hAnsi="Verdana" w:cs="Times New Roman"/>
          <w:sz w:val="20"/>
          <w:szCs w:val="20"/>
        </w:rPr>
      </w:pPr>
      <w:r w:rsidRPr="00F11ACB">
        <w:rPr>
          <w:rFonts w:ascii="Verdana" w:hAnsi="Verdana" w:cs="Times New Roman"/>
          <w:sz w:val="20"/>
          <w:szCs w:val="20"/>
        </w:rPr>
        <w:t xml:space="preserve">jeżeli </w:t>
      </w:r>
      <w:r w:rsidR="000E63B2" w:rsidRPr="00F11ACB">
        <w:rPr>
          <w:rFonts w:ascii="Verdana" w:hAnsi="Verdana" w:cs="Times New Roman"/>
          <w:sz w:val="20"/>
          <w:szCs w:val="20"/>
        </w:rPr>
        <w:t>pracownik</w:t>
      </w:r>
      <w:r w:rsidRPr="00F11ACB">
        <w:rPr>
          <w:rFonts w:ascii="Verdana" w:hAnsi="Verdana" w:cs="Times New Roman"/>
          <w:sz w:val="20"/>
          <w:szCs w:val="20"/>
        </w:rPr>
        <w:t xml:space="preserve"> przystępuje do </w:t>
      </w:r>
      <w:r w:rsidR="000E63B2" w:rsidRPr="00F11ACB">
        <w:rPr>
          <w:rFonts w:ascii="Verdana" w:hAnsi="Verdana" w:cs="Times New Roman"/>
          <w:sz w:val="20"/>
          <w:szCs w:val="20"/>
        </w:rPr>
        <w:t>ubezpieczenia w zakresie I,</w:t>
      </w:r>
      <w:r w:rsidRPr="00F11ACB">
        <w:rPr>
          <w:rFonts w:ascii="Verdana" w:hAnsi="Verdana" w:cs="Times New Roman"/>
          <w:sz w:val="20"/>
          <w:szCs w:val="20"/>
        </w:rPr>
        <w:t xml:space="preserve"> członkowie jego rodziny mogą przystępować wyłącznie w zakresie I,</w:t>
      </w:r>
    </w:p>
    <w:p w14:paraId="1BA1D927" w14:textId="517D5C69" w:rsidR="000E63B2" w:rsidRPr="00F11ACB" w:rsidRDefault="00790562" w:rsidP="00790562">
      <w:pPr>
        <w:pStyle w:val="Akapitzlist"/>
        <w:numPr>
          <w:ilvl w:val="2"/>
          <w:numId w:val="9"/>
        </w:numPr>
        <w:spacing w:after="0"/>
        <w:jc w:val="both"/>
        <w:rPr>
          <w:rFonts w:ascii="Verdana" w:hAnsi="Verdana" w:cs="Times New Roman"/>
          <w:sz w:val="20"/>
          <w:szCs w:val="20"/>
        </w:rPr>
      </w:pPr>
      <w:r w:rsidRPr="00F11ACB">
        <w:rPr>
          <w:rFonts w:ascii="Verdana" w:hAnsi="Verdana" w:cs="Times New Roman"/>
          <w:sz w:val="20"/>
          <w:szCs w:val="20"/>
        </w:rPr>
        <w:t xml:space="preserve">jeżeli </w:t>
      </w:r>
      <w:r w:rsidR="000E63B2" w:rsidRPr="00F11ACB">
        <w:rPr>
          <w:rFonts w:ascii="Verdana" w:hAnsi="Verdana" w:cs="Times New Roman"/>
          <w:sz w:val="20"/>
          <w:szCs w:val="20"/>
        </w:rPr>
        <w:t xml:space="preserve">pracownik przystępuje do ubezpieczenia w zakresie II, </w:t>
      </w:r>
      <w:r w:rsidRPr="00F11ACB">
        <w:rPr>
          <w:rFonts w:ascii="Verdana" w:hAnsi="Verdana" w:cs="Times New Roman"/>
          <w:sz w:val="20"/>
          <w:szCs w:val="20"/>
        </w:rPr>
        <w:t>członkowie jego rodziny mogą przystępować w zakresie I albo II.</w:t>
      </w:r>
      <w:r w:rsidR="000E63B2" w:rsidRPr="00F11ACB">
        <w:rPr>
          <w:rFonts w:ascii="Verdana" w:hAnsi="Verdana" w:cs="Times New Roman"/>
          <w:sz w:val="20"/>
          <w:szCs w:val="20"/>
        </w:rPr>
        <w:t xml:space="preserve"> </w:t>
      </w:r>
    </w:p>
    <w:p w14:paraId="5CA86136" w14:textId="77777777" w:rsidR="00356141" w:rsidRPr="00F11ACB" w:rsidRDefault="00356141" w:rsidP="00465600">
      <w:pPr>
        <w:pStyle w:val="Akapitzlist"/>
        <w:numPr>
          <w:ilvl w:val="1"/>
          <w:numId w:val="9"/>
        </w:numPr>
        <w:spacing w:after="0"/>
        <w:ind w:left="851" w:hanging="491"/>
        <w:jc w:val="both"/>
        <w:rPr>
          <w:rFonts w:ascii="Verdana" w:hAnsi="Verdana" w:cs="Times New Roman"/>
          <w:sz w:val="20"/>
          <w:szCs w:val="20"/>
        </w:rPr>
      </w:pPr>
      <w:r w:rsidRPr="00F11ACB">
        <w:rPr>
          <w:rFonts w:ascii="Verdana" w:hAnsi="Verdana" w:cs="Times New Roman"/>
          <w:sz w:val="20"/>
          <w:szCs w:val="20"/>
        </w:rPr>
        <w:t>Wykonawca zapewnia ubezpieczonym pracownikom prawo do Indywidualnej Kontynuacji Ubezpieczenia, której warunki i cena będą jednakowe dla wszystkich ubezpieczonych pracowników, bez oceny ryzyka medycznego i finansowego.</w:t>
      </w:r>
      <w:r w:rsidR="00F42A64" w:rsidRPr="00F11ACB">
        <w:rPr>
          <w:rFonts w:ascii="Verdana" w:hAnsi="Verdana" w:cs="Times New Roman"/>
          <w:sz w:val="20"/>
          <w:szCs w:val="20"/>
        </w:rPr>
        <w:t xml:space="preserve"> Wykonawca zapewni udzielanie ochrony ubezpieczeniowej w ramach Indywidualnej Kontynuacji Ubezpieczenia minimum do końca miesiąca </w:t>
      </w:r>
      <w:r w:rsidR="00F42A64" w:rsidRPr="00411257">
        <w:rPr>
          <w:rFonts w:ascii="Verdana" w:hAnsi="Verdana" w:cs="Times New Roman"/>
          <w:sz w:val="20"/>
          <w:szCs w:val="20"/>
        </w:rPr>
        <w:t xml:space="preserve">kalendarzowego, w którym Ubezpieczony ukończy </w:t>
      </w:r>
      <w:r w:rsidR="00800F86" w:rsidRPr="00411257">
        <w:rPr>
          <w:rFonts w:ascii="Verdana" w:hAnsi="Verdana" w:cs="Times New Roman"/>
          <w:sz w:val="20"/>
          <w:szCs w:val="20"/>
        </w:rPr>
        <w:t>67</w:t>
      </w:r>
      <w:r w:rsidR="00F42A64" w:rsidRPr="00411257">
        <w:rPr>
          <w:rFonts w:ascii="Verdana" w:hAnsi="Verdana" w:cs="Times New Roman"/>
          <w:sz w:val="20"/>
          <w:szCs w:val="20"/>
        </w:rPr>
        <w:t xml:space="preserve"> rok życia i gwarantuje</w:t>
      </w:r>
      <w:r w:rsidR="00F42A64" w:rsidRPr="00F11ACB">
        <w:rPr>
          <w:rFonts w:ascii="Verdana" w:hAnsi="Verdana" w:cs="Times New Roman"/>
          <w:sz w:val="20"/>
          <w:szCs w:val="20"/>
        </w:rPr>
        <w:t xml:space="preserve"> niezmienność warunków przez cały ten okres.</w:t>
      </w:r>
      <w:r w:rsidRPr="00F11ACB">
        <w:rPr>
          <w:rFonts w:ascii="Verdana" w:hAnsi="Verdana" w:cs="Times New Roman"/>
          <w:sz w:val="20"/>
          <w:szCs w:val="20"/>
        </w:rPr>
        <w:t xml:space="preserve"> </w:t>
      </w:r>
      <w:r w:rsidR="00F42A64" w:rsidRPr="00F11ACB">
        <w:rPr>
          <w:rFonts w:ascii="Verdana" w:hAnsi="Verdana" w:cs="Times New Roman"/>
          <w:sz w:val="20"/>
          <w:szCs w:val="20"/>
        </w:rPr>
        <w:t>W</w:t>
      </w:r>
      <w:r w:rsidRPr="00F11ACB">
        <w:rPr>
          <w:rFonts w:ascii="Verdana" w:hAnsi="Verdana" w:cs="Times New Roman"/>
          <w:sz w:val="20"/>
          <w:szCs w:val="20"/>
        </w:rPr>
        <w:t xml:space="preserve">arunki Indywidualnej Kontynuacji Ubezpieczenia zostaną </w:t>
      </w:r>
      <w:r w:rsidR="00EA72EE" w:rsidRPr="00F11ACB">
        <w:rPr>
          <w:rFonts w:ascii="Verdana" w:hAnsi="Verdana" w:cs="Times New Roman"/>
          <w:sz w:val="20"/>
          <w:szCs w:val="20"/>
        </w:rPr>
        <w:t>przekazane Zamawiającemu wraz z </w:t>
      </w:r>
      <w:r w:rsidRPr="00F11ACB">
        <w:rPr>
          <w:rFonts w:ascii="Verdana" w:hAnsi="Verdana" w:cs="Times New Roman"/>
          <w:sz w:val="20"/>
          <w:szCs w:val="20"/>
        </w:rPr>
        <w:t>polisą ubezpieczenia grupowego i będą obejmowały minimum następujący zakres:</w:t>
      </w:r>
    </w:p>
    <w:p w14:paraId="317AD39F"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5BF6F9A7"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6AA75976"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345FF72D"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1C33E194"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746B08EB"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064F7859"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7695CF28"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67390202"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04E6540A"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1A76CC8E"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33B379A8" w14:textId="77777777" w:rsidR="00D93D29" w:rsidRPr="00D93D29" w:rsidRDefault="00D93D29" w:rsidP="00D93D29">
      <w:pPr>
        <w:pStyle w:val="Akapitzlist"/>
        <w:numPr>
          <w:ilvl w:val="1"/>
          <w:numId w:val="1"/>
        </w:numPr>
        <w:jc w:val="both"/>
        <w:rPr>
          <w:rFonts w:ascii="Verdana" w:hAnsi="Verdana" w:cs="Times New Roman"/>
          <w:vanish/>
          <w:sz w:val="20"/>
          <w:szCs w:val="20"/>
        </w:rPr>
      </w:pPr>
    </w:p>
    <w:p w14:paraId="42A62A43" w14:textId="5A922572" w:rsidR="00356141" w:rsidRPr="00F11ACB" w:rsidRDefault="00356141" w:rsidP="00D93D29">
      <w:pPr>
        <w:pStyle w:val="Akapitzlist"/>
        <w:numPr>
          <w:ilvl w:val="2"/>
          <w:numId w:val="1"/>
        </w:numPr>
        <w:ind w:left="1497"/>
        <w:jc w:val="both"/>
        <w:rPr>
          <w:rFonts w:ascii="Verdana" w:hAnsi="Verdana" w:cs="Times New Roman"/>
          <w:sz w:val="20"/>
          <w:szCs w:val="20"/>
        </w:rPr>
      </w:pPr>
      <w:r w:rsidRPr="00F11ACB">
        <w:rPr>
          <w:rFonts w:ascii="Verdana" w:hAnsi="Verdana" w:cs="Times New Roman"/>
          <w:sz w:val="20"/>
          <w:szCs w:val="20"/>
        </w:rPr>
        <w:t xml:space="preserve">zgon ubezpieczonego, </w:t>
      </w:r>
    </w:p>
    <w:p w14:paraId="7BB0176A" w14:textId="77777777" w:rsidR="00356141" w:rsidRPr="00F11ACB" w:rsidRDefault="00356141" w:rsidP="001C013E">
      <w:pPr>
        <w:pStyle w:val="Akapitzlist"/>
        <w:numPr>
          <w:ilvl w:val="2"/>
          <w:numId w:val="1"/>
        </w:numPr>
        <w:ind w:left="1276" w:hanging="283"/>
        <w:jc w:val="both"/>
        <w:rPr>
          <w:rFonts w:ascii="Verdana" w:hAnsi="Verdana" w:cs="Times New Roman"/>
          <w:sz w:val="20"/>
          <w:szCs w:val="20"/>
        </w:rPr>
      </w:pPr>
      <w:r w:rsidRPr="00F11ACB">
        <w:rPr>
          <w:rFonts w:ascii="Verdana" w:hAnsi="Verdana" w:cs="Times New Roman"/>
          <w:sz w:val="20"/>
          <w:szCs w:val="20"/>
        </w:rPr>
        <w:t xml:space="preserve">zgon ubezpieczonego w wyniku nieszczęśliwego wypadku, </w:t>
      </w:r>
    </w:p>
    <w:p w14:paraId="2D7F3DDD" w14:textId="77777777" w:rsidR="00356141" w:rsidRPr="00F11ACB" w:rsidRDefault="00356141" w:rsidP="001C013E">
      <w:pPr>
        <w:pStyle w:val="Akapitzlist"/>
        <w:numPr>
          <w:ilvl w:val="2"/>
          <w:numId w:val="1"/>
        </w:numPr>
        <w:ind w:left="1276" w:hanging="283"/>
        <w:jc w:val="both"/>
        <w:rPr>
          <w:rFonts w:ascii="Verdana" w:hAnsi="Verdana" w:cs="Times New Roman"/>
          <w:sz w:val="20"/>
          <w:szCs w:val="20"/>
        </w:rPr>
      </w:pPr>
      <w:r w:rsidRPr="00F11ACB">
        <w:rPr>
          <w:rFonts w:ascii="Verdana" w:hAnsi="Verdana" w:cs="Times New Roman"/>
          <w:sz w:val="20"/>
          <w:szCs w:val="20"/>
        </w:rPr>
        <w:t xml:space="preserve">uszczerbek na zdrowiu w wyniku nieszczęśliwego wypadku, </w:t>
      </w:r>
    </w:p>
    <w:p w14:paraId="0575009C" w14:textId="6AAC728F" w:rsidR="00356141" w:rsidRPr="00F11ACB" w:rsidRDefault="00356141" w:rsidP="001C013E">
      <w:pPr>
        <w:pStyle w:val="Akapitzlist"/>
        <w:numPr>
          <w:ilvl w:val="2"/>
          <w:numId w:val="1"/>
        </w:numPr>
        <w:ind w:left="1276" w:hanging="283"/>
        <w:jc w:val="both"/>
        <w:rPr>
          <w:rFonts w:ascii="Verdana" w:hAnsi="Verdana" w:cs="Times New Roman"/>
          <w:sz w:val="20"/>
          <w:szCs w:val="20"/>
        </w:rPr>
      </w:pPr>
      <w:r w:rsidRPr="00F11ACB">
        <w:rPr>
          <w:rFonts w:ascii="Verdana" w:hAnsi="Verdana" w:cs="Times New Roman"/>
          <w:sz w:val="20"/>
          <w:szCs w:val="20"/>
        </w:rPr>
        <w:t>zgon małżonka</w:t>
      </w:r>
      <w:r w:rsidR="007527FC" w:rsidRPr="00F11ACB">
        <w:rPr>
          <w:rFonts w:ascii="Verdana" w:hAnsi="Verdana" w:cs="Times New Roman"/>
          <w:sz w:val="20"/>
          <w:szCs w:val="20"/>
        </w:rPr>
        <w:t xml:space="preserve"> </w:t>
      </w:r>
      <w:r w:rsidRPr="00F11ACB">
        <w:rPr>
          <w:rFonts w:ascii="Verdana" w:hAnsi="Verdana" w:cs="Times New Roman"/>
          <w:sz w:val="20"/>
          <w:szCs w:val="20"/>
        </w:rPr>
        <w:t xml:space="preserve">Ubezpieczonego, </w:t>
      </w:r>
    </w:p>
    <w:p w14:paraId="74A5126C" w14:textId="2429BEAD" w:rsidR="00356141" w:rsidRPr="00F11ACB" w:rsidRDefault="00356141" w:rsidP="001C013E">
      <w:pPr>
        <w:pStyle w:val="Akapitzlist"/>
        <w:numPr>
          <w:ilvl w:val="2"/>
          <w:numId w:val="1"/>
        </w:numPr>
        <w:ind w:left="1276" w:hanging="283"/>
        <w:jc w:val="both"/>
        <w:rPr>
          <w:rFonts w:ascii="Verdana" w:hAnsi="Verdana" w:cs="Times New Roman"/>
          <w:sz w:val="20"/>
          <w:szCs w:val="20"/>
        </w:rPr>
      </w:pPr>
      <w:r w:rsidRPr="00F11ACB">
        <w:rPr>
          <w:rFonts w:ascii="Verdana" w:hAnsi="Verdana" w:cs="Times New Roman"/>
          <w:sz w:val="20"/>
          <w:szCs w:val="20"/>
        </w:rPr>
        <w:t>zgon rodzica Ubezpieczonego / teścia Ubezpieczonego</w:t>
      </w:r>
      <w:r w:rsidR="009C5E6D" w:rsidRPr="00F11ACB">
        <w:rPr>
          <w:rFonts w:ascii="Verdana" w:hAnsi="Verdana" w:cs="Times New Roman"/>
          <w:sz w:val="20"/>
          <w:szCs w:val="20"/>
        </w:rPr>
        <w:t>,</w:t>
      </w:r>
    </w:p>
    <w:p w14:paraId="7BC0AA73" w14:textId="77777777" w:rsidR="00356141" w:rsidRPr="00F11ACB" w:rsidRDefault="00356141" w:rsidP="001C013E">
      <w:pPr>
        <w:pStyle w:val="Akapitzlist"/>
        <w:numPr>
          <w:ilvl w:val="2"/>
          <w:numId w:val="1"/>
        </w:numPr>
        <w:ind w:left="1276" w:hanging="283"/>
        <w:jc w:val="both"/>
        <w:rPr>
          <w:rFonts w:ascii="Verdana" w:hAnsi="Verdana" w:cs="Times New Roman"/>
          <w:sz w:val="20"/>
          <w:szCs w:val="20"/>
        </w:rPr>
      </w:pPr>
      <w:r w:rsidRPr="00F11ACB">
        <w:rPr>
          <w:rFonts w:ascii="Verdana" w:hAnsi="Verdana" w:cs="Times New Roman"/>
          <w:sz w:val="20"/>
          <w:szCs w:val="20"/>
        </w:rPr>
        <w:t>urodzenie dziecka Ubezpieczonego.</w:t>
      </w:r>
    </w:p>
    <w:p w14:paraId="2957E94D" w14:textId="77777777" w:rsidR="00A958F4" w:rsidRPr="00F11ACB" w:rsidRDefault="00A958F4" w:rsidP="001C013E">
      <w:pPr>
        <w:pStyle w:val="Akapitzlist"/>
        <w:ind w:left="993"/>
        <w:jc w:val="both"/>
        <w:rPr>
          <w:rFonts w:ascii="Verdana" w:hAnsi="Verdana" w:cs="Times New Roman"/>
          <w:sz w:val="20"/>
          <w:szCs w:val="20"/>
        </w:rPr>
      </w:pPr>
    </w:p>
    <w:p w14:paraId="2C9DFBA0" w14:textId="77777777" w:rsidR="00634CC9" w:rsidRPr="00F11ACB" w:rsidRDefault="00F63D4F" w:rsidP="00B30282">
      <w:pPr>
        <w:pStyle w:val="Akapitzlist"/>
        <w:numPr>
          <w:ilvl w:val="0"/>
          <w:numId w:val="1"/>
        </w:numPr>
        <w:spacing w:after="0"/>
        <w:ind w:left="284" w:hanging="284"/>
        <w:jc w:val="both"/>
        <w:rPr>
          <w:rFonts w:ascii="Verdana" w:hAnsi="Verdana" w:cs="Times New Roman"/>
          <w:b/>
          <w:sz w:val="20"/>
          <w:szCs w:val="20"/>
        </w:rPr>
      </w:pPr>
      <w:r w:rsidRPr="00F11ACB">
        <w:rPr>
          <w:rFonts w:ascii="Verdana" w:hAnsi="Verdana" w:cs="Times New Roman"/>
          <w:b/>
          <w:sz w:val="20"/>
          <w:szCs w:val="20"/>
        </w:rPr>
        <w:lastRenderedPageBreak/>
        <w:t>Przewidywana l</w:t>
      </w:r>
      <w:r w:rsidR="00634CC9" w:rsidRPr="00F11ACB">
        <w:rPr>
          <w:rFonts w:ascii="Verdana" w:hAnsi="Verdana" w:cs="Times New Roman"/>
          <w:b/>
          <w:sz w:val="20"/>
          <w:szCs w:val="20"/>
        </w:rPr>
        <w:t>iczba ubezpieczonych, struktura zatrudnienia</w:t>
      </w:r>
    </w:p>
    <w:p w14:paraId="43CAFBFF" w14:textId="34478A51" w:rsidR="00634CC9" w:rsidRPr="00411257" w:rsidRDefault="00412CAC" w:rsidP="001C013E">
      <w:pPr>
        <w:pStyle w:val="Akapitzlist"/>
        <w:numPr>
          <w:ilvl w:val="1"/>
          <w:numId w:val="1"/>
        </w:numPr>
        <w:ind w:left="993" w:hanging="426"/>
        <w:jc w:val="both"/>
        <w:rPr>
          <w:rFonts w:ascii="Verdana" w:hAnsi="Verdana" w:cs="Times New Roman"/>
          <w:sz w:val="20"/>
          <w:szCs w:val="20"/>
        </w:rPr>
      </w:pPr>
      <w:r w:rsidRPr="00411257">
        <w:rPr>
          <w:rFonts w:ascii="Verdana" w:hAnsi="Verdana" w:cs="Times New Roman"/>
          <w:sz w:val="20"/>
          <w:szCs w:val="20"/>
        </w:rPr>
        <w:t>S</w:t>
      </w:r>
      <w:r w:rsidR="00634CC9" w:rsidRPr="00411257">
        <w:rPr>
          <w:rFonts w:ascii="Verdana" w:hAnsi="Verdana" w:cs="Times New Roman"/>
          <w:sz w:val="20"/>
          <w:szCs w:val="20"/>
        </w:rPr>
        <w:t xml:space="preserve">truktura wiekowo-płciowa pracowników Zamawiającego na dzień </w:t>
      </w:r>
      <w:r w:rsidR="00411257" w:rsidRPr="00411257">
        <w:rPr>
          <w:rFonts w:ascii="Verdana" w:hAnsi="Verdana" w:cs="Times New Roman"/>
          <w:sz w:val="20"/>
          <w:szCs w:val="20"/>
        </w:rPr>
        <w:t>21.</w:t>
      </w:r>
      <w:r w:rsidR="00F11ACB" w:rsidRPr="00411257">
        <w:rPr>
          <w:rFonts w:ascii="Verdana" w:hAnsi="Verdana" w:cs="Times New Roman"/>
          <w:sz w:val="20"/>
          <w:szCs w:val="20"/>
        </w:rPr>
        <w:t>10</w:t>
      </w:r>
      <w:r w:rsidR="00634CC9" w:rsidRPr="00411257">
        <w:rPr>
          <w:rFonts w:ascii="Verdana" w:hAnsi="Verdana" w:cs="Times New Roman"/>
          <w:sz w:val="20"/>
          <w:szCs w:val="20"/>
        </w:rPr>
        <w:t>.20</w:t>
      </w:r>
      <w:r w:rsidR="00F11ACB" w:rsidRPr="00411257">
        <w:rPr>
          <w:rFonts w:ascii="Verdana" w:hAnsi="Verdana" w:cs="Times New Roman"/>
          <w:sz w:val="20"/>
          <w:szCs w:val="20"/>
        </w:rPr>
        <w:t>21</w:t>
      </w:r>
      <w:r w:rsidRPr="00411257">
        <w:rPr>
          <w:rFonts w:ascii="Verdana" w:hAnsi="Verdana" w:cs="Times New Roman"/>
          <w:sz w:val="20"/>
          <w:szCs w:val="20"/>
        </w:rPr>
        <w:t xml:space="preserve"> r.</w:t>
      </w:r>
      <w:r w:rsidR="00634CC9" w:rsidRPr="00411257">
        <w:rPr>
          <w:rFonts w:ascii="Verdana" w:hAnsi="Verdana" w:cs="Times New Roman"/>
          <w:sz w:val="20"/>
          <w:szCs w:val="20"/>
        </w:rPr>
        <w:t xml:space="preserve"> kształt</w:t>
      </w:r>
      <w:r w:rsidRPr="00411257">
        <w:rPr>
          <w:rFonts w:ascii="Verdana" w:hAnsi="Verdana" w:cs="Times New Roman"/>
          <w:sz w:val="20"/>
          <w:szCs w:val="20"/>
        </w:rPr>
        <w:t xml:space="preserve">uje </w:t>
      </w:r>
      <w:r w:rsidR="00634CC9" w:rsidRPr="00411257">
        <w:rPr>
          <w:rFonts w:ascii="Verdana" w:hAnsi="Verdana" w:cs="Times New Roman"/>
          <w:sz w:val="20"/>
          <w:szCs w:val="20"/>
        </w:rPr>
        <w:t>się</w:t>
      </w:r>
      <w:r w:rsidR="00A63850" w:rsidRPr="00411257">
        <w:rPr>
          <w:rFonts w:ascii="Verdana" w:hAnsi="Verdana" w:cs="Times New Roman"/>
          <w:sz w:val="20"/>
          <w:szCs w:val="20"/>
        </w:rPr>
        <w:t xml:space="preserve"> zgodnie z załączoną t</w:t>
      </w:r>
      <w:r w:rsidR="00634CC9" w:rsidRPr="00411257">
        <w:rPr>
          <w:rFonts w:ascii="Verdana" w:hAnsi="Verdana" w:cs="Times New Roman"/>
          <w:sz w:val="20"/>
          <w:szCs w:val="20"/>
        </w:rPr>
        <w:t>abelą</w:t>
      </w:r>
      <w:r w:rsidR="004F0D40" w:rsidRPr="00411257">
        <w:rPr>
          <w:rFonts w:ascii="Verdana" w:hAnsi="Verdana" w:cs="Times New Roman"/>
          <w:sz w:val="20"/>
          <w:szCs w:val="20"/>
        </w:rPr>
        <w:t xml:space="preserve"> (załącznik nr 7 do S</w:t>
      </w:r>
      <w:r w:rsidR="00A63850" w:rsidRPr="00411257">
        <w:rPr>
          <w:rFonts w:ascii="Verdana" w:hAnsi="Verdana" w:cs="Times New Roman"/>
          <w:sz w:val="20"/>
          <w:szCs w:val="20"/>
        </w:rPr>
        <w:t>WZ)</w:t>
      </w:r>
      <w:r w:rsidR="00634CC9" w:rsidRPr="00411257">
        <w:rPr>
          <w:rFonts w:ascii="Verdana" w:hAnsi="Verdana" w:cs="Times New Roman"/>
          <w:sz w:val="20"/>
          <w:szCs w:val="20"/>
        </w:rPr>
        <w:t xml:space="preserve">. Spośród </w:t>
      </w:r>
      <w:r w:rsidR="00411257" w:rsidRPr="00411257">
        <w:rPr>
          <w:rFonts w:ascii="Verdana" w:hAnsi="Verdana" w:cs="Times New Roman"/>
          <w:sz w:val="20"/>
          <w:szCs w:val="20"/>
        </w:rPr>
        <w:t>182</w:t>
      </w:r>
      <w:r w:rsidR="002205DD" w:rsidRPr="00411257">
        <w:rPr>
          <w:rFonts w:ascii="Verdana" w:hAnsi="Verdana" w:cs="Times New Roman"/>
          <w:sz w:val="20"/>
          <w:szCs w:val="20"/>
        </w:rPr>
        <w:t xml:space="preserve"> </w:t>
      </w:r>
      <w:r w:rsidR="00634CC9" w:rsidRPr="00411257">
        <w:rPr>
          <w:rFonts w:ascii="Verdana" w:hAnsi="Verdana" w:cs="Times New Roman"/>
          <w:sz w:val="20"/>
          <w:szCs w:val="20"/>
        </w:rPr>
        <w:t xml:space="preserve">pracowników, </w:t>
      </w:r>
      <w:r w:rsidR="00411257" w:rsidRPr="00411257">
        <w:rPr>
          <w:rFonts w:ascii="Verdana" w:hAnsi="Verdana" w:cs="Times New Roman"/>
          <w:sz w:val="20"/>
          <w:szCs w:val="20"/>
        </w:rPr>
        <w:t xml:space="preserve">176 </w:t>
      </w:r>
      <w:r w:rsidR="004C6BC0" w:rsidRPr="00411257">
        <w:rPr>
          <w:rFonts w:ascii="Verdana" w:hAnsi="Verdana" w:cs="Times New Roman"/>
          <w:sz w:val="20"/>
          <w:szCs w:val="20"/>
        </w:rPr>
        <w:t>os</w:t>
      </w:r>
      <w:r w:rsidR="002205DD" w:rsidRPr="00411257">
        <w:rPr>
          <w:rFonts w:ascii="Verdana" w:hAnsi="Verdana" w:cs="Times New Roman"/>
          <w:sz w:val="20"/>
          <w:szCs w:val="20"/>
        </w:rPr>
        <w:t>ób</w:t>
      </w:r>
      <w:r w:rsidR="004C6BC0" w:rsidRPr="00411257">
        <w:rPr>
          <w:rFonts w:ascii="Verdana" w:hAnsi="Verdana" w:cs="Times New Roman"/>
          <w:sz w:val="20"/>
          <w:szCs w:val="20"/>
        </w:rPr>
        <w:t xml:space="preserve"> wykonuj</w:t>
      </w:r>
      <w:r w:rsidR="002205DD" w:rsidRPr="00411257">
        <w:rPr>
          <w:rFonts w:ascii="Verdana" w:hAnsi="Verdana" w:cs="Times New Roman"/>
          <w:sz w:val="20"/>
          <w:szCs w:val="20"/>
        </w:rPr>
        <w:t>e</w:t>
      </w:r>
      <w:r w:rsidR="004C6BC0" w:rsidRPr="00411257">
        <w:rPr>
          <w:rFonts w:ascii="Verdana" w:hAnsi="Verdana" w:cs="Times New Roman"/>
          <w:sz w:val="20"/>
          <w:szCs w:val="20"/>
        </w:rPr>
        <w:t xml:space="preserve"> pracę biurową</w:t>
      </w:r>
      <w:r w:rsidR="00634CC9" w:rsidRPr="00411257">
        <w:rPr>
          <w:rFonts w:ascii="Verdana" w:hAnsi="Verdana" w:cs="Times New Roman"/>
          <w:sz w:val="20"/>
          <w:szCs w:val="20"/>
        </w:rPr>
        <w:t xml:space="preserve"> </w:t>
      </w:r>
      <w:r w:rsidR="00861FDD" w:rsidRPr="00411257">
        <w:rPr>
          <w:rFonts w:ascii="Verdana" w:hAnsi="Verdana" w:cs="Times New Roman"/>
          <w:sz w:val="20"/>
          <w:szCs w:val="20"/>
        </w:rPr>
        <w:t xml:space="preserve">a </w:t>
      </w:r>
      <w:r w:rsidR="00411257" w:rsidRPr="00411257">
        <w:rPr>
          <w:rFonts w:ascii="Verdana" w:hAnsi="Verdana" w:cs="Times New Roman"/>
          <w:sz w:val="20"/>
          <w:szCs w:val="20"/>
        </w:rPr>
        <w:t>6</w:t>
      </w:r>
      <w:r w:rsidR="002205DD" w:rsidRPr="00411257">
        <w:rPr>
          <w:rFonts w:ascii="Verdana" w:hAnsi="Verdana" w:cs="Times New Roman"/>
          <w:sz w:val="20"/>
          <w:szCs w:val="20"/>
        </w:rPr>
        <w:t xml:space="preserve"> </w:t>
      </w:r>
      <w:r w:rsidR="00634CC9" w:rsidRPr="00411257">
        <w:rPr>
          <w:rFonts w:ascii="Verdana" w:hAnsi="Verdana" w:cs="Times New Roman"/>
          <w:sz w:val="20"/>
          <w:szCs w:val="20"/>
        </w:rPr>
        <w:t>osób wykonuje pracę fizyczną</w:t>
      </w:r>
      <w:r w:rsidR="00861FDD" w:rsidRPr="00411257">
        <w:rPr>
          <w:rFonts w:ascii="Verdana" w:hAnsi="Verdana" w:cs="Times New Roman"/>
          <w:sz w:val="20"/>
          <w:szCs w:val="20"/>
        </w:rPr>
        <w:t xml:space="preserve">. </w:t>
      </w:r>
      <w:r w:rsidR="00634CC9" w:rsidRPr="00411257">
        <w:rPr>
          <w:rFonts w:ascii="Verdana" w:hAnsi="Verdana" w:cs="Times New Roman"/>
          <w:sz w:val="20"/>
          <w:szCs w:val="20"/>
        </w:rPr>
        <w:t>Wśród pracowników ILiM nie ma osób pracujących w warunkach uciążliwych i szkodliwych dla zdrowia.</w:t>
      </w:r>
    </w:p>
    <w:p w14:paraId="1A78621B" w14:textId="21AA454D" w:rsidR="00650C2F" w:rsidRPr="00411257" w:rsidRDefault="00897842" w:rsidP="00465600">
      <w:pPr>
        <w:pStyle w:val="Akapitzlist"/>
        <w:numPr>
          <w:ilvl w:val="1"/>
          <w:numId w:val="1"/>
        </w:numPr>
        <w:ind w:left="993" w:hanging="426"/>
        <w:jc w:val="both"/>
        <w:rPr>
          <w:rFonts w:ascii="Verdana" w:hAnsi="Verdana" w:cs="Times New Roman"/>
          <w:sz w:val="20"/>
          <w:szCs w:val="20"/>
        </w:rPr>
      </w:pPr>
      <w:r w:rsidRPr="00411257">
        <w:rPr>
          <w:rFonts w:ascii="Verdana" w:hAnsi="Verdana" w:cs="Times New Roman"/>
          <w:sz w:val="20"/>
          <w:szCs w:val="20"/>
        </w:rPr>
        <w:t>N</w:t>
      </w:r>
      <w:r w:rsidR="00634CC9" w:rsidRPr="00411257">
        <w:rPr>
          <w:rFonts w:ascii="Verdana" w:hAnsi="Verdana" w:cs="Times New Roman"/>
          <w:sz w:val="20"/>
          <w:szCs w:val="20"/>
        </w:rPr>
        <w:t xml:space="preserve">a dzień </w:t>
      </w:r>
      <w:r w:rsidR="00411257" w:rsidRPr="00411257">
        <w:rPr>
          <w:rFonts w:ascii="Verdana" w:hAnsi="Verdana" w:cs="Times New Roman"/>
          <w:sz w:val="20"/>
          <w:szCs w:val="20"/>
        </w:rPr>
        <w:t>21.</w:t>
      </w:r>
      <w:r w:rsidR="00812E36" w:rsidRPr="00411257">
        <w:rPr>
          <w:rFonts w:ascii="Verdana" w:hAnsi="Verdana" w:cs="Times New Roman"/>
          <w:sz w:val="20"/>
          <w:szCs w:val="20"/>
        </w:rPr>
        <w:t>10</w:t>
      </w:r>
      <w:r w:rsidR="00634CC9" w:rsidRPr="00411257">
        <w:rPr>
          <w:rFonts w:ascii="Verdana" w:hAnsi="Verdana" w:cs="Times New Roman"/>
          <w:sz w:val="20"/>
          <w:szCs w:val="20"/>
        </w:rPr>
        <w:t>.20</w:t>
      </w:r>
      <w:r w:rsidR="00F11ACB" w:rsidRPr="00411257">
        <w:rPr>
          <w:rFonts w:ascii="Verdana" w:hAnsi="Verdana" w:cs="Times New Roman"/>
          <w:sz w:val="20"/>
          <w:szCs w:val="20"/>
        </w:rPr>
        <w:t>21</w:t>
      </w:r>
      <w:r w:rsidR="00412CAC" w:rsidRPr="00411257">
        <w:rPr>
          <w:rFonts w:ascii="Verdana" w:hAnsi="Verdana" w:cs="Times New Roman"/>
          <w:sz w:val="20"/>
          <w:szCs w:val="20"/>
        </w:rPr>
        <w:t xml:space="preserve"> r.</w:t>
      </w:r>
      <w:r w:rsidR="00634CC9" w:rsidRPr="00411257">
        <w:rPr>
          <w:rFonts w:ascii="Verdana" w:hAnsi="Verdana" w:cs="Times New Roman"/>
          <w:sz w:val="20"/>
          <w:szCs w:val="20"/>
        </w:rPr>
        <w:t xml:space="preserve"> spośród zatrudnionych </w:t>
      </w:r>
      <w:r w:rsidR="00411257" w:rsidRPr="00411257">
        <w:rPr>
          <w:rFonts w:ascii="Verdana" w:hAnsi="Verdana" w:cs="Times New Roman"/>
          <w:sz w:val="20"/>
          <w:szCs w:val="20"/>
        </w:rPr>
        <w:t xml:space="preserve">182 </w:t>
      </w:r>
      <w:r w:rsidR="00634CC9" w:rsidRPr="00411257">
        <w:rPr>
          <w:rFonts w:ascii="Verdana" w:hAnsi="Verdana" w:cs="Times New Roman"/>
          <w:sz w:val="20"/>
          <w:szCs w:val="20"/>
        </w:rPr>
        <w:t>pracowników, ubezpieczeniem objęt</w:t>
      </w:r>
      <w:r w:rsidR="00412CAC" w:rsidRPr="00411257">
        <w:rPr>
          <w:rFonts w:ascii="Verdana" w:hAnsi="Verdana" w:cs="Times New Roman"/>
          <w:sz w:val="20"/>
          <w:szCs w:val="20"/>
        </w:rPr>
        <w:t>ych</w:t>
      </w:r>
      <w:r w:rsidR="00634CC9" w:rsidRPr="00411257">
        <w:rPr>
          <w:rFonts w:ascii="Verdana" w:hAnsi="Verdana" w:cs="Times New Roman"/>
          <w:sz w:val="20"/>
          <w:szCs w:val="20"/>
        </w:rPr>
        <w:t xml:space="preserve"> był</w:t>
      </w:r>
      <w:r w:rsidR="00412CAC" w:rsidRPr="00411257">
        <w:rPr>
          <w:rFonts w:ascii="Verdana" w:hAnsi="Verdana" w:cs="Times New Roman"/>
          <w:sz w:val="20"/>
          <w:szCs w:val="20"/>
        </w:rPr>
        <w:t>o</w:t>
      </w:r>
      <w:r w:rsidR="00634CC9" w:rsidRPr="00411257">
        <w:rPr>
          <w:rFonts w:ascii="Verdana" w:hAnsi="Verdana" w:cs="Times New Roman"/>
          <w:sz w:val="20"/>
          <w:szCs w:val="20"/>
        </w:rPr>
        <w:t xml:space="preserve"> </w:t>
      </w:r>
      <w:r w:rsidR="00411257" w:rsidRPr="00411257">
        <w:rPr>
          <w:rFonts w:ascii="Verdana" w:hAnsi="Verdana" w:cs="Times New Roman"/>
          <w:sz w:val="20"/>
          <w:szCs w:val="20"/>
        </w:rPr>
        <w:t xml:space="preserve">128 </w:t>
      </w:r>
      <w:r w:rsidR="00E91F95" w:rsidRPr="00411257">
        <w:rPr>
          <w:rFonts w:ascii="Verdana" w:hAnsi="Verdana" w:cs="Times New Roman"/>
          <w:sz w:val="20"/>
          <w:szCs w:val="20"/>
        </w:rPr>
        <w:t>pracowników</w:t>
      </w:r>
      <w:r w:rsidR="00634CC9" w:rsidRPr="00411257">
        <w:rPr>
          <w:rFonts w:ascii="Verdana" w:hAnsi="Verdana" w:cs="Times New Roman"/>
          <w:sz w:val="20"/>
          <w:szCs w:val="20"/>
        </w:rPr>
        <w:t>. Ubezpieczenie obejmowało również</w:t>
      </w:r>
      <w:r w:rsidR="00F11ACB" w:rsidRPr="00411257">
        <w:rPr>
          <w:rFonts w:ascii="Verdana" w:hAnsi="Verdana" w:cs="Times New Roman"/>
          <w:sz w:val="20"/>
          <w:szCs w:val="20"/>
        </w:rPr>
        <w:t xml:space="preserve"> </w:t>
      </w:r>
      <w:r w:rsidR="00411257" w:rsidRPr="00411257">
        <w:rPr>
          <w:rFonts w:ascii="Verdana" w:hAnsi="Verdana" w:cs="Times New Roman"/>
          <w:sz w:val="20"/>
          <w:szCs w:val="20"/>
        </w:rPr>
        <w:t xml:space="preserve">32 </w:t>
      </w:r>
      <w:r w:rsidR="00634CC9" w:rsidRPr="00411257">
        <w:rPr>
          <w:rFonts w:ascii="Verdana" w:hAnsi="Verdana" w:cs="Times New Roman"/>
          <w:sz w:val="20"/>
          <w:szCs w:val="20"/>
        </w:rPr>
        <w:t>członków rodzin pracowników</w:t>
      </w:r>
      <w:r w:rsidR="00861FDD" w:rsidRPr="00411257">
        <w:rPr>
          <w:rFonts w:ascii="Verdana" w:hAnsi="Verdana" w:cs="Times New Roman"/>
          <w:sz w:val="20"/>
          <w:szCs w:val="20"/>
        </w:rPr>
        <w:t xml:space="preserve"> (współmałżonków/partnerów życiowych/dzieci pełnoletnich)</w:t>
      </w:r>
      <w:r w:rsidR="00634CC9" w:rsidRPr="00411257">
        <w:rPr>
          <w:rFonts w:ascii="Verdana" w:hAnsi="Verdana" w:cs="Times New Roman"/>
          <w:sz w:val="20"/>
          <w:szCs w:val="20"/>
        </w:rPr>
        <w:t>.</w:t>
      </w:r>
    </w:p>
    <w:p w14:paraId="17586606" w14:textId="02E1709D" w:rsidR="00634CC9" w:rsidRPr="00F11ACB" w:rsidRDefault="00634CC9" w:rsidP="00465600">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 xml:space="preserve">Zamawiający zastrzega, że nie ma wpływu na liczbę pracowników oraz członków ich rodzin, którzy przystąpią do ubezpieczenia – liczba osób ubezpieczonych może być różna od </w:t>
      </w:r>
      <w:r w:rsidR="00EB786B" w:rsidRPr="00F11ACB">
        <w:rPr>
          <w:rFonts w:ascii="Verdana" w:hAnsi="Verdana" w:cs="Times New Roman"/>
          <w:sz w:val="20"/>
          <w:szCs w:val="20"/>
        </w:rPr>
        <w:t xml:space="preserve">przewidywanej, wskazanej w </w:t>
      </w:r>
      <w:r w:rsidR="004F0D40" w:rsidRPr="00F11ACB">
        <w:rPr>
          <w:rFonts w:ascii="Verdana" w:hAnsi="Verdana" w:cs="Times New Roman"/>
          <w:sz w:val="20"/>
          <w:szCs w:val="20"/>
        </w:rPr>
        <w:t>S</w:t>
      </w:r>
      <w:r w:rsidRPr="00F11ACB">
        <w:rPr>
          <w:rFonts w:ascii="Verdana" w:hAnsi="Verdana" w:cs="Times New Roman"/>
          <w:sz w:val="20"/>
          <w:szCs w:val="20"/>
        </w:rPr>
        <w:t>WZ</w:t>
      </w:r>
      <w:bookmarkStart w:id="3" w:name="_Hlk24453659"/>
      <w:r w:rsidRPr="00F11ACB">
        <w:rPr>
          <w:rFonts w:ascii="Verdana" w:hAnsi="Verdana" w:cs="Times New Roman"/>
          <w:sz w:val="20"/>
          <w:szCs w:val="20"/>
        </w:rPr>
        <w:t xml:space="preserve">. </w:t>
      </w:r>
      <w:r w:rsidR="00897842" w:rsidRPr="00F11ACB">
        <w:rPr>
          <w:rFonts w:ascii="Verdana" w:hAnsi="Verdana" w:cs="Times New Roman"/>
          <w:sz w:val="20"/>
          <w:szCs w:val="20"/>
        </w:rPr>
        <w:t xml:space="preserve">Zamawiający zastrzega, że nie ma także wpływu na to, jaka </w:t>
      </w:r>
      <w:r w:rsidR="00215042" w:rsidRPr="00F11ACB">
        <w:rPr>
          <w:rFonts w:ascii="Verdana" w:hAnsi="Verdana" w:cs="Times New Roman"/>
          <w:sz w:val="20"/>
          <w:szCs w:val="20"/>
        </w:rPr>
        <w:t>liczba</w:t>
      </w:r>
      <w:r w:rsidR="000D2206" w:rsidRPr="00F11ACB">
        <w:rPr>
          <w:rFonts w:ascii="Verdana" w:hAnsi="Verdana" w:cs="Times New Roman"/>
          <w:sz w:val="20"/>
          <w:szCs w:val="20"/>
        </w:rPr>
        <w:t xml:space="preserve"> </w:t>
      </w:r>
      <w:r w:rsidR="00897842" w:rsidRPr="00F11ACB">
        <w:rPr>
          <w:rFonts w:ascii="Verdana" w:hAnsi="Verdana" w:cs="Times New Roman"/>
          <w:sz w:val="20"/>
          <w:szCs w:val="20"/>
        </w:rPr>
        <w:t xml:space="preserve">pracowników oraz członków ich rodzin </w:t>
      </w:r>
      <w:r w:rsidR="000D2206" w:rsidRPr="00F11ACB">
        <w:rPr>
          <w:rFonts w:ascii="Verdana" w:hAnsi="Verdana" w:cs="Times New Roman"/>
          <w:sz w:val="20"/>
          <w:szCs w:val="20"/>
        </w:rPr>
        <w:t xml:space="preserve">ani jaka część Ubezpieczonych ogółem </w:t>
      </w:r>
      <w:r w:rsidR="00897842" w:rsidRPr="00F11ACB">
        <w:rPr>
          <w:rFonts w:ascii="Verdana" w:hAnsi="Verdana" w:cs="Times New Roman"/>
          <w:sz w:val="20"/>
          <w:szCs w:val="20"/>
        </w:rPr>
        <w:t xml:space="preserve">przystąpi do zakresu I, a jaka do zakresu II ubezpieczenia. </w:t>
      </w:r>
      <w:bookmarkEnd w:id="3"/>
      <w:r w:rsidRPr="00F11ACB">
        <w:rPr>
          <w:rFonts w:ascii="Verdana" w:hAnsi="Verdana" w:cs="Times New Roman"/>
          <w:sz w:val="20"/>
          <w:szCs w:val="20"/>
        </w:rPr>
        <w:t xml:space="preserve">Przystąpienie do </w:t>
      </w:r>
      <w:bookmarkStart w:id="4" w:name="_Hlk24453686"/>
      <w:r w:rsidRPr="00F11ACB">
        <w:rPr>
          <w:rFonts w:ascii="Verdana" w:hAnsi="Verdana" w:cs="Times New Roman"/>
          <w:sz w:val="20"/>
          <w:szCs w:val="20"/>
        </w:rPr>
        <w:t>ubezpieczenia</w:t>
      </w:r>
      <w:r w:rsidR="00215042" w:rsidRPr="00F11ACB">
        <w:rPr>
          <w:rFonts w:ascii="Verdana" w:hAnsi="Verdana" w:cs="Times New Roman"/>
          <w:sz w:val="20"/>
          <w:szCs w:val="20"/>
        </w:rPr>
        <w:t xml:space="preserve"> bądź do danego zakresu ubezpieczenia</w:t>
      </w:r>
      <w:r w:rsidRPr="00F11ACB">
        <w:rPr>
          <w:rFonts w:ascii="Verdana" w:hAnsi="Verdana" w:cs="Times New Roman"/>
          <w:sz w:val="20"/>
          <w:szCs w:val="20"/>
        </w:rPr>
        <w:t xml:space="preserve"> </w:t>
      </w:r>
      <w:bookmarkEnd w:id="4"/>
      <w:r w:rsidRPr="00F11ACB">
        <w:rPr>
          <w:rFonts w:ascii="Verdana" w:hAnsi="Verdana" w:cs="Times New Roman"/>
          <w:sz w:val="20"/>
          <w:szCs w:val="20"/>
        </w:rPr>
        <w:t xml:space="preserve">przez liczbę pracowników oraz członków ich rodzin </w:t>
      </w:r>
      <w:bookmarkStart w:id="5" w:name="_Hlk24453702"/>
      <w:r w:rsidR="000D2206" w:rsidRPr="00F11ACB">
        <w:rPr>
          <w:rFonts w:ascii="Verdana" w:hAnsi="Verdana" w:cs="Times New Roman"/>
          <w:sz w:val="20"/>
          <w:szCs w:val="20"/>
        </w:rPr>
        <w:t xml:space="preserve">bądź przez część Ubezpieczonych </w:t>
      </w:r>
      <w:bookmarkEnd w:id="5"/>
      <w:r w:rsidRPr="00F11ACB">
        <w:rPr>
          <w:rFonts w:ascii="Verdana" w:hAnsi="Verdana" w:cs="Times New Roman"/>
          <w:sz w:val="20"/>
          <w:szCs w:val="20"/>
        </w:rPr>
        <w:t xml:space="preserve">inną niż </w:t>
      </w:r>
      <w:r w:rsidR="00897842" w:rsidRPr="00F11ACB">
        <w:rPr>
          <w:rFonts w:ascii="Verdana" w:hAnsi="Verdana" w:cs="Times New Roman"/>
          <w:sz w:val="20"/>
          <w:szCs w:val="20"/>
        </w:rPr>
        <w:t xml:space="preserve">przewidywana </w:t>
      </w:r>
      <w:r w:rsidR="004F0D40" w:rsidRPr="00F11ACB">
        <w:rPr>
          <w:rFonts w:ascii="Verdana" w:hAnsi="Verdana" w:cs="Times New Roman"/>
          <w:sz w:val="20"/>
          <w:szCs w:val="20"/>
        </w:rPr>
        <w:t>wskazana w S</w:t>
      </w:r>
      <w:r w:rsidRPr="00F11ACB">
        <w:rPr>
          <w:rFonts w:ascii="Verdana" w:hAnsi="Verdana" w:cs="Times New Roman"/>
          <w:sz w:val="20"/>
          <w:szCs w:val="20"/>
        </w:rPr>
        <w:t>WZ</w:t>
      </w:r>
      <w:r w:rsidR="000D2206" w:rsidRPr="00F11ACB">
        <w:rPr>
          <w:rFonts w:ascii="Verdana" w:hAnsi="Verdana" w:cs="Times New Roman"/>
          <w:sz w:val="20"/>
          <w:szCs w:val="20"/>
        </w:rPr>
        <w:t xml:space="preserve"> </w:t>
      </w:r>
      <w:r w:rsidRPr="00F11ACB">
        <w:rPr>
          <w:rFonts w:ascii="Verdana" w:hAnsi="Verdana" w:cs="Times New Roman"/>
          <w:sz w:val="20"/>
          <w:szCs w:val="20"/>
        </w:rPr>
        <w:t>nie zwalnia Wykonawcy z obowiązku zawarcia umowy ubezpieczenia na warunkach przedstawionych w ofercie i nie przysługują w związku z tym Wykonawcy jakiekolwiek roszczenia względem Zamawiającego. Ponadto Wykonawca nie zastrzega minimalnej liczby objętych ubezpieczeniem pracowników bądź członków ich rodzin</w:t>
      </w:r>
      <w:bookmarkStart w:id="6" w:name="_Hlk24453737"/>
      <w:r w:rsidR="00897842" w:rsidRPr="00F11ACB">
        <w:rPr>
          <w:rFonts w:ascii="Verdana" w:hAnsi="Verdana" w:cs="Times New Roman"/>
          <w:sz w:val="20"/>
          <w:szCs w:val="20"/>
        </w:rPr>
        <w:t xml:space="preserve"> – ani ogółem, ani w odniesieniu do </w:t>
      </w:r>
      <w:r w:rsidR="00024B86" w:rsidRPr="00F11ACB">
        <w:rPr>
          <w:rFonts w:ascii="Verdana" w:hAnsi="Verdana" w:cs="Times New Roman"/>
          <w:sz w:val="20"/>
          <w:szCs w:val="20"/>
        </w:rPr>
        <w:t>zakresu I, ani zakresu II ubezpieczenia</w:t>
      </w:r>
      <w:bookmarkEnd w:id="6"/>
      <w:r w:rsidR="00023860">
        <w:rPr>
          <w:rFonts w:ascii="Verdana" w:hAnsi="Verdana" w:cs="Times New Roman"/>
          <w:sz w:val="20"/>
          <w:szCs w:val="20"/>
        </w:rPr>
        <w:t xml:space="preserve"> -</w:t>
      </w:r>
      <w:r w:rsidRPr="00F11ACB">
        <w:rPr>
          <w:rFonts w:ascii="Verdana" w:hAnsi="Verdana" w:cs="Times New Roman"/>
          <w:sz w:val="20"/>
          <w:szCs w:val="20"/>
        </w:rPr>
        <w:t xml:space="preserve"> dla której warunki ube</w:t>
      </w:r>
      <w:r w:rsidR="00075F4C" w:rsidRPr="00F11ACB">
        <w:rPr>
          <w:rFonts w:ascii="Verdana" w:hAnsi="Verdana" w:cs="Times New Roman"/>
          <w:sz w:val="20"/>
          <w:szCs w:val="20"/>
        </w:rPr>
        <w:t>zpieczenia ujęte w</w:t>
      </w:r>
      <w:r w:rsidR="00880B81" w:rsidRPr="00F11ACB">
        <w:rPr>
          <w:rFonts w:ascii="Verdana" w:hAnsi="Verdana" w:cs="Times New Roman"/>
          <w:sz w:val="20"/>
          <w:szCs w:val="20"/>
        </w:rPr>
        <w:t> </w:t>
      </w:r>
      <w:r w:rsidRPr="00F11ACB">
        <w:rPr>
          <w:rFonts w:ascii="Verdana" w:hAnsi="Verdana" w:cs="Times New Roman"/>
          <w:sz w:val="20"/>
          <w:szCs w:val="20"/>
        </w:rPr>
        <w:t>ofercie Wykonawcy pozostają niezmienne.</w:t>
      </w:r>
    </w:p>
    <w:p w14:paraId="2956DD9B" w14:textId="7E0435AA" w:rsidR="00634CC9" w:rsidRPr="00F11ACB" w:rsidRDefault="00634CC9"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W przypadku zatrudnienia przez Zamawiającego nowych pracowników w okresie trwania ubezpieczenia, każdy z nowych pracowników zostanie objęty ubezpieczeniem</w:t>
      </w:r>
      <w:bookmarkStart w:id="7" w:name="_Hlk24453843"/>
      <w:r w:rsidR="00897842" w:rsidRPr="00F11ACB">
        <w:rPr>
          <w:rFonts w:ascii="Verdana" w:hAnsi="Verdana" w:cs="Times New Roman"/>
          <w:sz w:val="20"/>
          <w:szCs w:val="20"/>
        </w:rPr>
        <w:t xml:space="preserve"> w wybranym przez siebie zakresie</w:t>
      </w:r>
      <w:r w:rsidR="00024B86" w:rsidRPr="00F11ACB">
        <w:rPr>
          <w:rFonts w:ascii="Verdana" w:hAnsi="Verdana" w:cs="Times New Roman"/>
          <w:sz w:val="20"/>
          <w:szCs w:val="20"/>
        </w:rPr>
        <w:t xml:space="preserve"> (I albo II</w:t>
      </w:r>
      <w:bookmarkEnd w:id="7"/>
      <w:r w:rsidR="00024B86" w:rsidRPr="00F11ACB">
        <w:rPr>
          <w:rFonts w:ascii="Verdana" w:hAnsi="Verdana" w:cs="Times New Roman"/>
          <w:sz w:val="20"/>
          <w:szCs w:val="20"/>
        </w:rPr>
        <w:t>)</w:t>
      </w:r>
      <w:r w:rsidRPr="00F11ACB">
        <w:rPr>
          <w:rFonts w:ascii="Verdana" w:hAnsi="Verdana" w:cs="Times New Roman"/>
          <w:sz w:val="20"/>
          <w:szCs w:val="20"/>
        </w:rPr>
        <w:t>, jeżeli wyrazi na to zgodę.</w:t>
      </w:r>
    </w:p>
    <w:p w14:paraId="04804480" w14:textId="77777777" w:rsidR="00634CC9" w:rsidRPr="00F11ACB" w:rsidRDefault="00634CC9" w:rsidP="001C013E">
      <w:pPr>
        <w:pStyle w:val="Akapitzlist"/>
        <w:ind w:left="993"/>
        <w:jc w:val="both"/>
        <w:rPr>
          <w:rFonts w:ascii="Verdana" w:hAnsi="Verdana" w:cs="Times New Roman"/>
          <w:sz w:val="20"/>
          <w:szCs w:val="20"/>
        </w:rPr>
      </w:pPr>
    </w:p>
    <w:p w14:paraId="47D09706" w14:textId="2CBD4025" w:rsidR="0021366E" w:rsidRPr="00F11ACB" w:rsidRDefault="00E86778" w:rsidP="00B30282">
      <w:pPr>
        <w:pStyle w:val="Akapitzlist"/>
        <w:numPr>
          <w:ilvl w:val="0"/>
          <w:numId w:val="1"/>
        </w:numPr>
        <w:spacing w:after="0"/>
        <w:ind w:left="284" w:hanging="284"/>
        <w:jc w:val="both"/>
        <w:rPr>
          <w:rFonts w:ascii="Verdana" w:hAnsi="Verdana" w:cs="Times New Roman"/>
          <w:b/>
          <w:sz w:val="20"/>
          <w:szCs w:val="20"/>
        </w:rPr>
      </w:pPr>
      <w:r w:rsidRPr="00F11ACB">
        <w:rPr>
          <w:rFonts w:ascii="Verdana" w:hAnsi="Verdana" w:cs="Times New Roman"/>
          <w:b/>
          <w:sz w:val="20"/>
          <w:szCs w:val="20"/>
        </w:rPr>
        <w:t>Finansowanie i przekazywanie składki ubezpieczeniowej</w:t>
      </w:r>
    </w:p>
    <w:p w14:paraId="283EA7AF" w14:textId="77777777" w:rsidR="00B30282" w:rsidRPr="00F11ACB" w:rsidRDefault="00E86778"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Grupowe ubezpieczenie na życie pracowników oraz członków ich rodzin finansowane jest ze środków pracowni</w:t>
      </w:r>
      <w:r w:rsidR="00880B81" w:rsidRPr="00F11ACB">
        <w:rPr>
          <w:rFonts w:ascii="Verdana" w:hAnsi="Verdana" w:cs="Times New Roman"/>
          <w:sz w:val="20"/>
          <w:szCs w:val="20"/>
        </w:rPr>
        <w:t xml:space="preserve">ków. </w:t>
      </w:r>
    </w:p>
    <w:p w14:paraId="06B3AAA3" w14:textId="38500349" w:rsidR="0021366E" w:rsidRPr="00F11ACB" w:rsidRDefault="00880B81"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Pracownik przystępujący do </w:t>
      </w:r>
      <w:r w:rsidR="00E86778" w:rsidRPr="00F11ACB">
        <w:rPr>
          <w:rFonts w:ascii="Verdana" w:hAnsi="Verdana" w:cs="Times New Roman"/>
          <w:sz w:val="20"/>
          <w:szCs w:val="20"/>
        </w:rPr>
        <w:t>ubezpieczenia składa Zamawiającemu</w:t>
      </w:r>
      <w:r w:rsidRPr="00F11ACB">
        <w:rPr>
          <w:rFonts w:ascii="Verdana" w:hAnsi="Verdana" w:cs="Times New Roman"/>
          <w:sz w:val="20"/>
          <w:szCs w:val="20"/>
        </w:rPr>
        <w:t xml:space="preserve"> (swojemu pracodawcy) wniosek o </w:t>
      </w:r>
      <w:r w:rsidR="00E86778" w:rsidRPr="00F11ACB">
        <w:rPr>
          <w:rFonts w:ascii="Verdana" w:hAnsi="Verdana" w:cs="Times New Roman"/>
          <w:sz w:val="20"/>
          <w:szCs w:val="20"/>
        </w:rPr>
        <w:t>potrącanie z wynagrodzenia składki za g</w:t>
      </w:r>
      <w:r w:rsidRPr="00F11ACB">
        <w:rPr>
          <w:rFonts w:ascii="Verdana" w:hAnsi="Verdana" w:cs="Times New Roman"/>
          <w:sz w:val="20"/>
          <w:szCs w:val="20"/>
        </w:rPr>
        <w:t>rupowe ubezpieczenie na życie i </w:t>
      </w:r>
      <w:r w:rsidR="00E86778" w:rsidRPr="00F11ACB">
        <w:rPr>
          <w:rFonts w:ascii="Verdana" w:hAnsi="Verdana" w:cs="Times New Roman"/>
          <w:sz w:val="20"/>
          <w:szCs w:val="20"/>
        </w:rPr>
        <w:t>przekazywanie jej na wskazane konto Wykonawcy. W przypadku obowiązku opłacania składki za ubezpieczonych członków rodziny, wyżej wymieniony wniosek obejmuje także te osoby.</w:t>
      </w:r>
    </w:p>
    <w:p w14:paraId="35A5DC53" w14:textId="52836E9C" w:rsidR="00B30282" w:rsidRPr="00F11ACB" w:rsidRDefault="00E86778"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 xml:space="preserve">Naliczanie, potrącanie i przekazywanie składki przez Zamawiającego </w:t>
      </w:r>
      <w:r w:rsidR="004B08C6" w:rsidRPr="00F11ACB">
        <w:rPr>
          <w:rFonts w:ascii="Verdana" w:hAnsi="Verdana" w:cs="Times New Roman"/>
          <w:sz w:val="20"/>
          <w:szCs w:val="20"/>
        </w:rPr>
        <w:t xml:space="preserve">za dany miesiąc </w:t>
      </w:r>
      <w:r w:rsidRPr="00F11ACB">
        <w:rPr>
          <w:rFonts w:ascii="Verdana" w:hAnsi="Verdana" w:cs="Times New Roman"/>
          <w:sz w:val="20"/>
          <w:szCs w:val="20"/>
        </w:rPr>
        <w:t>odbywać się będzie miesięcznie</w:t>
      </w:r>
      <w:r w:rsidR="004B08C6" w:rsidRPr="00F11ACB">
        <w:rPr>
          <w:rFonts w:ascii="Verdana" w:hAnsi="Verdana" w:cs="Times New Roman"/>
          <w:sz w:val="20"/>
          <w:szCs w:val="20"/>
        </w:rPr>
        <w:t xml:space="preserve"> w terminie do 1</w:t>
      </w:r>
      <w:r w:rsidR="00D36468" w:rsidRPr="00F11ACB">
        <w:rPr>
          <w:rFonts w:ascii="Verdana" w:hAnsi="Verdana" w:cs="Times New Roman"/>
          <w:sz w:val="20"/>
          <w:szCs w:val="20"/>
        </w:rPr>
        <w:t>0</w:t>
      </w:r>
      <w:r w:rsidR="004B08C6" w:rsidRPr="00F11ACB">
        <w:rPr>
          <w:rFonts w:ascii="Verdana" w:hAnsi="Verdana" w:cs="Times New Roman"/>
          <w:sz w:val="20"/>
          <w:szCs w:val="20"/>
        </w:rPr>
        <w:t xml:space="preserve"> dnia tego miesiąca.</w:t>
      </w:r>
      <w:r w:rsidR="0048218B" w:rsidRPr="00F11ACB">
        <w:rPr>
          <w:rFonts w:ascii="Verdana" w:hAnsi="Verdana" w:cs="Times New Roman"/>
          <w:sz w:val="20"/>
          <w:szCs w:val="20"/>
        </w:rPr>
        <w:t xml:space="preserve"> </w:t>
      </w:r>
    </w:p>
    <w:p w14:paraId="37021CF7" w14:textId="77777777" w:rsidR="00B30282" w:rsidRPr="00F11ACB" w:rsidRDefault="0048218B"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 xml:space="preserve">Potrącenie dokonywane będzie z </w:t>
      </w:r>
      <w:r w:rsidR="004B08C6" w:rsidRPr="00F11ACB">
        <w:rPr>
          <w:rFonts w:ascii="Verdana" w:hAnsi="Verdana" w:cs="Times New Roman"/>
          <w:sz w:val="20"/>
          <w:szCs w:val="20"/>
        </w:rPr>
        <w:t>niepodlega</w:t>
      </w:r>
      <w:r w:rsidR="00271DB2" w:rsidRPr="00F11ACB">
        <w:rPr>
          <w:rFonts w:ascii="Verdana" w:hAnsi="Verdana" w:cs="Times New Roman"/>
          <w:sz w:val="20"/>
          <w:szCs w:val="20"/>
        </w:rPr>
        <w:t>jącej zajęciu oraz potrąceniu z </w:t>
      </w:r>
      <w:r w:rsidR="004B08C6" w:rsidRPr="00F11ACB">
        <w:rPr>
          <w:rFonts w:ascii="Verdana" w:hAnsi="Verdana" w:cs="Times New Roman"/>
          <w:sz w:val="20"/>
          <w:szCs w:val="20"/>
        </w:rPr>
        <w:t xml:space="preserve">jakichkolwiek innych tytułów części wynagrodzenia za pracę należnego w danym miesiącu ubezpieczonemu pracownikowi lub pracownikowi, którego członkowie rodziny są ubezpieczonymi. </w:t>
      </w:r>
    </w:p>
    <w:p w14:paraId="07114FD3" w14:textId="6AB550F7" w:rsidR="00B30282" w:rsidRPr="00F11ACB" w:rsidRDefault="004B08C6"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 xml:space="preserve">Za dzień przekazania składki uznaje się datę jej wpływu na rachunek Wykonawcy wskazany w umowie o wykonanie zamówienia. </w:t>
      </w:r>
    </w:p>
    <w:p w14:paraId="3E3015D6" w14:textId="14D717F7" w:rsidR="004B08C6" w:rsidRPr="00F11ACB" w:rsidRDefault="00DD28DB"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Odpowiedzialność Wykonawcy w stos</w:t>
      </w:r>
      <w:r w:rsidR="00B30282" w:rsidRPr="00F11ACB">
        <w:rPr>
          <w:rFonts w:ascii="Verdana" w:hAnsi="Verdana" w:cs="Times New Roman"/>
          <w:sz w:val="20"/>
          <w:szCs w:val="20"/>
        </w:rPr>
        <w:t>unku do osoby przystępującej do </w:t>
      </w:r>
      <w:r w:rsidRPr="00F11ACB">
        <w:rPr>
          <w:rFonts w:ascii="Verdana" w:hAnsi="Verdana" w:cs="Times New Roman"/>
          <w:sz w:val="20"/>
          <w:szCs w:val="20"/>
        </w:rPr>
        <w:t>ubezpieczenia rozpoczyna się od pierwszego dnia miesiąca kalendarzowego, pomimo faktu, że składka opłacana jest do 1</w:t>
      </w:r>
      <w:r w:rsidR="00D36468" w:rsidRPr="00F11ACB">
        <w:rPr>
          <w:rFonts w:ascii="Verdana" w:hAnsi="Verdana" w:cs="Times New Roman"/>
          <w:sz w:val="20"/>
          <w:szCs w:val="20"/>
        </w:rPr>
        <w:t>0</w:t>
      </w:r>
      <w:r w:rsidRPr="00F11ACB">
        <w:rPr>
          <w:rFonts w:ascii="Verdana" w:hAnsi="Verdana" w:cs="Times New Roman"/>
          <w:sz w:val="20"/>
          <w:szCs w:val="20"/>
        </w:rPr>
        <w:t xml:space="preserve"> d</w:t>
      </w:r>
      <w:r w:rsidR="00B30282" w:rsidRPr="00F11ACB">
        <w:rPr>
          <w:rFonts w:ascii="Verdana" w:hAnsi="Verdana" w:cs="Times New Roman"/>
          <w:sz w:val="20"/>
          <w:szCs w:val="20"/>
        </w:rPr>
        <w:t>nia miesiąca kalendarzowego, za </w:t>
      </w:r>
      <w:r w:rsidRPr="00F11ACB">
        <w:rPr>
          <w:rFonts w:ascii="Verdana" w:hAnsi="Verdana" w:cs="Times New Roman"/>
          <w:sz w:val="20"/>
          <w:szCs w:val="20"/>
        </w:rPr>
        <w:t>który jest należna.</w:t>
      </w:r>
      <w:r w:rsidR="002F4979" w:rsidRPr="00F11ACB">
        <w:rPr>
          <w:rFonts w:ascii="Verdana" w:hAnsi="Verdana" w:cs="Times New Roman"/>
          <w:sz w:val="20"/>
          <w:szCs w:val="20"/>
        </w:rPr>
        <w:t xml:space="preserve"> Składka za osoby przystępujące od początku </w:t>
      </w:r>
      <w:r w:rsidR="002F4979" w:rsidRPr="00F11ACB">
        <w:rPr>
          <w:rFonts w:ascii="Verdana" w:hAnsi="Verdana" w:cs="Times New Roman"/>
          <w:sz w:val="20"/>
          <w:szCs w:val="20"/>
        </w:rPr>
        <w:lastRenderedPageBreak/>
        <w:t>obowiązywania umowy ubezpieczenia zawartej w wyniku niniejszego</w:t>
      </w:r>
      <w:r w:rsidR="00812E36" w:rsidRPr="00F11ACB">
        <w:rPr>
          <w:rFonts w:ascii="Verdana" w:hAnsi="Verdana" w:cs="Times New Roman"/>
          <w:sz w:val="20"/>
          <w:szCs w:val="20"/>
        </w:rPr>
        <w:t xml:space="preserve"> postępowania, tj. od 01.01.202</w:t>
      </w:r>
      <w:r w:rsidR="00F11ACB" w:rsidRPr="00F11ACB">
        <w:rPr>
          <w:rFonts w:ascii="Verdana" w:hAnsi="Verdana" w:cs="Times New Roman"/>
          <w:sz w:val="20"/>
          <w:szCs w:val="20"/>
        </w:rPr>
        <w:t>2</w:t>
      </w:r>
      <w:r w:rsidR="00D56335" w:rsidRPr="00F11ACB">
        <w:rPr>
          <w:rFonts w:ascii="Verdana" w:hAnsi="Verdana" w:cs="Times New Roman"/>
          <w:sz w:val="20"/>
          <w:szCs w:val="20"/>
        </w:rPr>
        <w:t xml:space="preserve"> r.</w:t>
      </w:r>
      <w:r w:rsidR="002F4979" w:rsidRPr="00F11ACB">
        <w:rPr>
          <w:rFonts w:ascii="Verdana" w:hAnsi="Verdana" w:cs="Times New Roman"/>
          <w:sz w:val="20"/>
          <w:szCs w:val="20"/>
        </w:rPr>
        <w:t>, opłacona</w:t>
      </w:r>
      <w:r w:rsidR="00812E36" w:rsidRPr="00F11ACB">
        <w:rPr>
          <w:rFonts w:ascii="Verdana" w:hAnsi="Verdana" w:cs="Times New Roman"/>
          <w:sz w:val="20"/>
          <w:szCs w:val="20"/>
        </w:rPr>
        <w:t xml:space="preserve"> zostanie do 10.01.202</w:t>
      </w:r>
      <w:r w:rsidR="00F11ACB" w:rsidRPr="00F11ACB">
        <w:rPr>
          <w:rFonts w:ascii="Verdana" w:hAnsi="Verdana" w:cs="Times New Roman"/>
          <w:sz w:val="20"/>
          <w:szCs w:val="20"/>
        </w:rPr>
        <w:t>2</w:t>
      </w:r>
      <w:r w:rsidR="00D56335" w:rsidRPr="00F11ACB">
        <w:rPr>
          <w:rFonts w:ascii="Verdana" w:hAnsi="Verdana" w:cs="Times New Roman"/>
          <w:sz w:val="20"/>
          <w:szCs w:val="20"/>
        </w:rPr>
        <w:t xml:space="preserve"> r</w:t>
      </w:r>
      <w:r w:rsidR="002F4979" w:rsidRPr="00F11ACB">
        <w:rPr>
          <w:rFonts w:ascii="Verdana" w:hAnsi="Verdana" w:cs="Times New Roman"/>
          <w:sz w:val="20"/>
          <w:szCs w:val="20"/>
        </w:rPr>
        <w:t>.</w:t>
      </w:r>
    </w:p>
    <w:p w14:paraId="7C28E247" w14:textId="05F5F551" w:rsidR="00D36468" w:rsidRPr="00F11ACB" w:rsidRDefault="00D36468" w:rsidP="00535BA1">
      <w:pPr>
        <w:pStyle w:val="Akapitzlist"/>
        <w:ind w:left="993"/>
        <w:jc w:val="both"/>
        <w:rPr>
          <w:rFonts w:ascii="Verdana" w:hAnsi="Verdana" w:cs="Times New Roman"/>
          <w:sz w:val="20"/>
          <w:szCs w:val="20"/>
        </w:rPr>
      </w:pPr>
    </w:p>
    <w:p w14:paraId="55C297D2" w14:textId="77777777" w:rsidR="00DD7F6F" w:rsidRPr="00F11ACB" w:rsidRDefault="00DD7F6F" w:rsidP="001C013E">
      <w:pPr>
        <w:pStyle w:val="Akapitzlist"/>
        <w:ind w:left="993"/>
        <w:jc w:val="both"/>
        <w:rPr>
          <w:rFonts w:ascii="Verdana" w:hAnsi="Verdana" w:cs="Times New Roman"/>
          <w:sz w:val="20"/>
          <w:szCs w:val="20"/>
        </w:rPr>
      </w:pPr>
    </w:p>
    <w:p w14:paraId="25472E67" w14:textId="77777777" w:rsidR="00DD7F6F" w:rsidRPr="00F11ACB" w:rsidRDefault="00DD7F6F" w:rsidP="00B30282">
      <w:pPr>
        <w:pStyle w:val="Akapitzlist"/>
        <w:numPr>
          <w:ilvl w:val="0"/>
          <w:numId w:val="1"/>
        </w:numPr>
        <w:spacing w:after="0"/>
        <w:ind w:left="284" w:hanging="284"/>
        <w:jc w:val="both"/>
        <w:rPr>
          <w:rFonts w:ascii="Verdana" w:hAnsi="Verdana" w:cs="Times New Roman"/>
          <w:b/>
          <w:sz w:val="20"/>
          <w:szCs w:val="20"/>
        </w:rPr>
      </w:pPr>
      <w:r w:rsidRPr="00F11ACB">
        <w:rPr>
          <w:rFonts w:ascii="Verdana" w:hAnsi="Verdana" w:cs="Times New Roman"/>
          <w:b/>
          <w:sz w:val="20"/>
          <w:szCs w:val="20"/>
        </w:rPr>
        <w:t>Zakres i sumy ubezpieczenia</w:t>
      </w:r>
    </w:p>
    <w:p w14:paraId="36CBFA76" w14:textId="2DCF6907" w:rsidR="00650C2F" w:rsidRPr="00F11ACB" w:rsidRDefault="00DD7F6F"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Zakres i sumy ubezpieczenia są takie same dla wszystkich osób ubezpieczonych, tj. zarówno pracowników, jak i członków ich rodzin</w:t>
      </w:r>
      <w:r w:rsidR="00D84681" w:rsidRPr="00F11ACB">
        <w:rPr>
          <w:rFonts w:ascii="Verdana" w:hAnsi="Verdana" w:cs="Times New Roman"/>
          <w:sz w:val="20"/>
          <w:szCs w:val="20"/>
        </w:rPr>
        <w:t xml:space="preserve"> (współmałżonków, partnerów życiowych, pełnoletnich dzieci)</w:t>
      </w:r>
      <w:r w:rsidR="00861FDD" w:rsidRPr="00F11ACB">
        <w:rPr>
          <w:rFonts w:ascii="Verdana" w:hAnsi="Verdana" w:cs="Times New Roman"/>
          <w:sz w:val="20"/>
          <w:szCs w:val="20"/>
        </w:rPr>
        <w:t xml:space="preserve">, zgodnie z wybranym zakresem I </w:t>
      </w:r>
      <w:r w:rsidR="00D84681" w:rsidRPr="00F11ACB">
        <w:rPr>
          <w:rFonts w:ascii="Verdana" w:hAnsi="Verdana" w:cs="Times New Roman"/>
          <w:sz w:val="20"/>
          <w:szCs w:val="20"/>
        </w:rPr>
        <w:t xml:space="preserve">albo </w:t>
      </w:r>
      <w:r w:rsidR="00861FDD" w:rsidRPr="00F11ACB">
        <w:rPr>
          <w:rFonts w:ascii="Verdana" w:hAnsi="Verdana" w:cs="Times New Roman"/>
          <w:sz w:val="20"/>
          <w:szCs w:val="20"/>
        </w:rPr>
        <w:t>II</w:t>
      </w:r>
      <w:r w:rsidRPr="00F11ACB">
        <w:rPr>
          <w:rFonts w:ascii="Verdana" w:hAnsi="Verdana" w:cs="Times New Roman"/>
          <w:sz w:val="20"/>
          <w:szCs w:val="20"/>
        </w:rPr>
        <w:t>.</w:t>
      </w:r>
      <w:r w:rsidR="00396DF0">
        <w:rPr>
          <w:rFonts w:ascii="Verdana" w:hAnsi="Verdana" w:cs="Times New Roman"/>
          <w:sz w:val="20"/>
          <w:szCs w:val="20"/>
        </w:rPr>
        <w:t xml:space="preserve"> Wszystkie świadczenia odnoszące się do współmałżonków powinny być identyczne w odniesieniu do partnerów życiowych – w każdym przypadku partner życiowy powinien być traktowany analogicznie jak współmałżonek.</w:t>
      </w:r>
    </w:p>
    <w:p w14:paraId="4A5460ED" w14:textId="2943BD8D" w:rsidR="00B30282" w:rsidRPr="00F11ACB" w:rsidRDefault="00DD7F6F"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Minimalny</w:t>
      </w:r>
      <w:r w:rsidR="00FD18CC" w:rsidRPr="00F11ACB">
        <w:rPr>
          <w:rFonts w:ascii="Verdana" w:hAnsi="Verdana" w:cs="Times New Roman"/>
          <w:sz w:val="20"/>
          <w:szCs w:val="20"/>
        </w:rPr>
        <w:t xml:space="preserve"> obligatoryjny</w:t>
      </w:r>
      <w:r w:rsidRPr="00F11ACB">
        <w:rPr>
          <w:rFonts w:ascii="Verdana" w:hAnsi="Verdana" w:cs="Times New Roman"/>
          <w:sz w:val="20"/>
          <w:szCs w:val="20"/>
        </w:rPr>
        <w:t xml:space="preserve"> zakres ubezpieczenia oraz minimalne wysokości sum ubezpieczenia </w:t>
      </w:r>
      <w:r w:rsidR="00B30282" w:rsidRPr="00F11ACB">
        <w:rPr>
          <w:rFonts w:ascii="Verdana" w:hAnsi="Verdana" w:cs="Times New Roman"/>
          <w:sz w:val="20"/>
          <w:szCs w:val="20"/>
        </w:rPr>
        <w:t xml:space="preserve">zostały </w:t>
      </w:r>
      <w:r w:rsidRPr="00F11ACB">
        <w:rPr>
          <w:rFonts w:ascii="Verdana" w:hAnsi="Verdana" w:cs="Times New Roman"/>
          <w:sz w:val="20"/>
          <w:szCs w:val="20"/>
        </w:rPr>
        <w:t xml:space="preserve">podane w </w:t>
      </w:r>
      <w:r w:rsidR="00B30282" w:rsidRPr="00F11ACB">
        <w:rPr>
          <w:rFonts w:ascii="Verdana" w:hAnsi="Verdana" w:cs="Times New Roman"/>
          <w:sz w:val="20"/>
          <w:szCs w:val="20"/>
        </w:rPr>
        <w:t>zestawieniu tabelarycznym</w:t>
      </w:r>
      <w:r w:rsidR="00FD18CC" w:rsidRPr="00F11ACB">
        <w:rPr>
          <w:rFonts w:ascii="Verdana" w:hAnsi="Verdana" w:cs="Times New Roman"/>
          <w:sz w:val="20"/>
          <w:szCs w:val="20"/>
        </w:rPr>
        <w:t xml:space="preserve"> w ust. 5.7</w:t>
      </w:r>
      <w:r w:rsidR="001B0984" w:rsidRPr="00F11ACB">
        <w:rPr>
          <w:rFonts w:ascii="Verdana" w:hAnsi="Verdana" w:cs="Times New Roman"/>
          <w:sz w:val="20"/>
          <w:szCs w:val="20"/>
        </w:rPr>
        <w:t xml:space="preserve"> oraz definicjach w ust. 5.</w:t>
      </w:r>
      <w:r w:rsidR="002205DD" w:rsidRPr="00F11ACB">
        <w:rPr>
          <w:rFonts w:ascii="Verdana" w:hAnsi="Verdana" w:cs="Times New Roman"/>
          <w:sz w:val="20"/>
          <w:szCs w:val="20"/>
        </w:rPr>
        <w:t>9</w:t>
      </w:r>
      <w:r w:rsidRPr="00F11ACB">
        <w:rPr>
          <w:rFonts w:ascii="Verdana" w:hAnsi="Verdana" w:cs="Times New Roman"/>
          <w:sz w:val="20"/>
          <w:szCs w:val="20"/>
        </w:rPr>
        <w:t xml:space="preserve">. </w:t>
      </w:r>
      <w:r w:rsidR="00FD18CC" w:rsidRPr="00F11ACB">
        <w:rPr>
          <w:rFonts w:ascii="Verdana" w:hAnsi="Verdana" w:cs="Times New Roman"/>
          <w:sz w:val="20"/>
          <w:szCs w:val="20"/>
        </w:rPr>
        <w:t>Zakres ubezpieczenia fakultatywny określony został w</w:t>
      </w:r>
      <w:r w:rsidR="001B0984" w:rsidRPr="00F11ACB">
        <w:rPr>
          <w:rFonts w:ascii="Verdana" w:hAnsi="Verdana" w:cs="Times New Roman"/>
          <w:sz w:val="20"/>
          <w:szCs w:val="20"/>
        </w:rPr>
        <w:t> </w:t>
      </w:r>
      <w:r w:rsidR="00FD18CC" w:rsidRPr="00F11ACB">
        <w:rPr>
          <w:rFonts w:ascii="Verdana" w:hAnsi="Verdana" w:cs="Times New Roman"/>
          <w:sz w:val="20"/>
          <w:szCs w:val="20"/>
        </w:rPr>
        <w:t>ust. 5.</w:t>
      </w:r>
      <w:r w:rsidR="002205DD" w:rsidRPr="00F11ACB">
        <w:rPr>
          <w:rFonts w:ascii="Verdana" w:hAnsi="Verdana" w:cs="Times New Roman"/>
          <w:sz w:val="20"/>
          <w:szCs w:val="20"/>
        </w:rPr>
        <w:t>10</w:t>
      </w:r>
      <w:r w:rsidR="00FD18CC" w:rsidRPr="00F11ACB">
        <w:rPr>
          <w:rFonts w:ascii="Verdana" w:hAnsi="Verdana" w:cs="Times New Roman"/>
          <w:sz w:val="20"/>
          <w:szCs w:val="20"/>
        </w:rPr>
        <w:t>.</w:t>
      </w:r>
    </w:p>
    <w:p w14:paraId="221738B2" w14:textId="5C5D5C69" w:rsidR="00B30282" w:rsidRPr="00F11ACB" w:rsidRDefault="00DD7F6F"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b/>
          <w:sz w:val="20"/>
          <w:szCs w:val="20"/>
        </w:rPr>
        <w:t>Wskazane minimalne sumy ubezpieczenia stanowią świadczenia skumulowane</w:t>
      </w:r>
      <w:r w:rsidRPr="00F11ACB">
        <w:rPr>
          <w:rFonts w:ascii="Verdana" w:hAnsi="Verdana" w:cs="Times New Roman"/>
          <w:sz w:val="20"/>
          <w:szCs w:val="20"/>
        </w:rPr>
        <w:t xml:space="preserve">, przysługujące za dany wypadek ubezpieczeniowy. </w:t>
      </w:r>
      <w:r w:rsidR="00445AB7">
        <w:rPr>
          <w:rFonts w:ascii="Verdana" w:hAnsi="Verdana" w:cs="Times New Roman"/>
          <w:sz w:val="20"/>
          <w:szCs w:val="20"/>
        </w:rPr>
        <w:t>Jeżeli ogólne warunki ubezpieczenia, mające zastosowanie do złożonej oferty, określają wysokość należnego świadczenia jako procent sumy ubezpieczenia podanej w dokumencie oferty / polisy, Wykonawca jest zobowiązany do jednoznacznego potwierdzenia, że niezależnie od zapisów ogólnych warunków ubezpieczenia, świadczenie będzie odpowiadało wartościom minimalnych sum ubezpieczenia wskazanych w SWZ.</w:t>
      </w:r>
    </w:p>
    <w:p w14:paraId="6FE6BAE9" w14:textId="2D1839F7" w:rsidR="006D2D90" w:rsidRPr="00F11ACB" w:rsidRDefault="006D2D90"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Jeżeli Wykonawca w złożonej ofercie zaproponuje wyższe sumy ubezpieczenia, niż sumy wskazane przez Zamawiającego, a oferta Wykonawcy będzie zgodna z warunkam</w:t>
      </w:r>
      <w:r w:rsidR="004F0D40" w:rsidRPr="00F11ACB">
        <w:rPr>
          <w:rFonts w:ascii="Verdana" w:hAnsi="Verdana" w:cs="Times New Roman"/>
          <w:sz w:val="20"/>
          <w:szCs w:val="20"/>
        </w:rPr>
        <w:t>i Zamawiającego określonymi w S</w:t>
      </w:r>
      <w:r w:rsidRPr="00F11ACB">
        <w:rPr>
          <w:rFonts w:ascii="Verdana" w:hAnsi="Verdana" w:cs="Times New Roman"/>
          <w:sz w:val="20"/>
          <w:szCs w:val="20"/>
        </w:rPr>
        <w:t xml:space="preserve">WZ, Zamawiający dopuści wyższe sumy ubezpieczenia.  </w:t>
      </w:r>
    </w:p>
    <w:p w14:paraId="019D69F8" w14:textId="77777777" w:rsidR="00B30282" w:rsidRPr="00F11ACB" w:rsidRDefault="00DD7F6F"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 xml:space="preserve">W sytuacji, kiedy jedno zdarzenie wyczerpie dwa lub więcej zakresów ubezpieczenia, ubezpieczonemu / uposażonemu przysługuje jedno – najwyższe – </w:t>
      </w:r>
      <w:r w:rsidR="00D465BE" w:rsidRPr="00F11ACB">
        <w:rPr>
          <w:rFonts w:ascii="Verdana" w:hAnsi="Verdana" w:cs="Times New Roman"/>
          <w:sz w:val="20"/>
          <w:szCs w:val="20"/>
        </w:rPr>
        <w:t>z tych świadczeń</w:t>
      </w:r>
      <w:r w:rsidRPr="00F11ACB">
        <w:rPr>
          <w:rFonts w:ascii="Verdana" w:hAnsi="Verdana" w:cs="Times New Roman"/>
          <w:sz w:val="20"/>
          <w:szCs w:val="20"/>
        </w:rPr>
        <w:t>.</w:t>
      </w:r>
    </w:p>
    <w:p w14:paraId="0EF7032C" w14:textId="4777A6AF" w:rsidR="00B30282" w:rsidRPr="00F11ACB" w:rsidRDefault="006D2D90"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 xml:space="preserve">Niedopuszczalne jest wprowadzanie niższych sum ubezpieczenia, jak i innych limitów kwotowych niż wskazane w tabeli </w:t>
      </w:r>
      <w:r w:rsidR="009D107D" w:rsidRPr="00F11ACB">
        <w:rPr>
          <w:rFonts w:ascii="Verdana" w:hAnsi="Verdana" w:cs="Times New Roman"/>
          <w:sz w:val="20"/>
          <w:szCs w:val="20"/>
        </w:rPr>
        <w:t>poniżej</w:t>
      </w:r>
      <w:r w:rsidRPr="00F11ACB">
        <w:rPr>
          <w:rFonts w:ascii="Verdana" w:hAnsi="Verdana" w:cs="Times New Roman"/>
          <w:sz w:val="20"/>
          <w:szCs w:val="20"/>
        </w:rPr>
        <w:t>, ani też stosowanie czasowych ograniczeń odpowiedzialności</w:t>
      </w:r>
      <w:r w:rsidR="0008185A" w:rsidRPr="00F11ACB">
        <w:rPr>
          <w:rFonts w:ascii="Verdana" w:hAnsi="Verdana" w:cs="Times New Roman"/>
          <w:sz w:val="20"/>
          <w:szCs w:val="20"/>
        </w:rPr>
        <w:t xml:space="preserve"> (okresów karencji) innych niż dopuszczone zgodnie </w:t>
      </w:r>
      <w:r w:rsidR="004F0D40" w:rsidRPr="00F11ACB">
        <w:rPr>
          <w:rFonts w:ascii="Verdana" w:hAnsi="Verdana" w:cs="Times New Roman"/>
          <w:sz w:val="20"/>
          <w:szCs w:val="20"/>
        </w:rPr>
        <w:t>z zapisami Załącznika nr 1 do S</w:t>
      </w:r>
      <w:r w:rsidR="0008185A" w:rsidRPr="00F11ACB">
        <w:rPr>
          <w:rFonts w:ascii="Verdana" w:hAnsi="Verdana" w:cs="Times New Roman"/>
          <w:sz w:val="20"/>
          <w:szCs w:val="20"/>
        </w:rPr>
        <w:t>WZ, pkt 2.2</w:t>
      </w:r>
      <w:r w:rsidR="00C83816">
        <w:rPr>
          <w:rFonts w:ascii="Verdana" w:hAnsi="Verdana" w:cs="Times New Roman"/>
          <w:sz w:val="20"/>
          <w:szCs w:val="20"/>
        </w:rPr>
        <w:t>.</w:t>
      </w:r>
      <w:r w:rsidR="00A6148B" w:rsidRPr="00F11ACB">
        <w:rPr>
          <w:rFonts w:ascii="Verdana" w:hAnsi="Verdana" w:cs="Times New Roman"/>
          <w:sz w:val="20"/>
          <w:szCs w:val="20"/>
        </w:rPr>
        <w:t xml:space="preserve"> </w:t>
      </w:r>
    </w:p>
    <w:p w14:paraId="35416BAE" w14:textId="58FCF8F5" w:rsidR="00A6148B" w:rsidRPr="00F11ACB" w:rsidRDefault="00A6148B" w:rsidP="001C013E">
      <w:pPr>
        <w:pStyle w:val="Akapitzlist"/>
        <w:numPr>
          <w:ilvl w:val="1"/>
          <w:numId w:val="1"/>
        </w:numPr>
        <w:ind w:left="993" w:hanging="426"/>
        <w:jc w:val="both"/>
        <w:rPr>
          <w:rFonts w:ascii="Verdana" w:hAnsi="Verdana" w:cs="Times New Roman"/>
          <w:sz w:val="20"/>
          <w:szCs w:val="20"/>
        </w:rPr>
      </w:pPr>
    </w:p>
    <w:tbl>
      <w:tblPr>
        <w:tblW w:w="5628" w:type="pct"/>
        <w:tblLayout w:type="fixed"/>
        <w:tblCellMar>
          <w:left w:w="70" w:type="dxa"/>
          <w:right w:w="70" w:type="dxa"/>
        </w:tblCellMar>
        <w:tblLook w:val="04A0" w:firstRow="1" w:lastRow="0" w:firstColumn="1" w:lastColumn="0" w:noHBand="0" w:noVBand="1"/>
      </w:tblPr>
      <w:tblGrid>
        <w:gridCol w:w="561"/>
        <w:gridCol w:w="3827"/>
        <w:gridCol w:w="2905"/>
        <w:gridCol w:w="2907"/>
      </w:tblGrid>
      <w:tr w:rsidR="00812E36" w:rsidRPr="00F11ACB" w14:paraId="6C9CBC8B" w14:textId="121AE020" w:rsidTr="004072D7">
        <w:trPr>
          <w:trHeight w:val="600"/>
        </w:trPr>
        <w:tc>
          <w:tcPr>
            <w:tcW w:w="275" w:type="pct"/>
            <w:tcBorders>
              <w:top w:val="single" w:sz="4" w:space="0" w:color="auto"/>
              <w:left w:val="single" w:sz="4" w:space="0" w:color="auto"/>
              <w:bottom w:val="single" w:sz="4" w:space="0" w:color="auto"/>
              <w:right w:val="single" w:sz="4" w:space="0" w:color="auto"/>
            </w:tcBorders>
            <w:shd w:val="clear" w:color="auto" w:fill="00B050"/>
            <w:noWrap/>
            <w:vAlign w:val="center"/>
            <w:hideMark/>
          </w:tcPr>
          <w:p w14:paraId="29CCB623" w14:textId="77777777" w:rsidR="00812E36" w:rsidRPr="00F11ACB" w:rsidRDefault="00812E36" w:rsidP="00B30282">
            <w:pPr>
              <w:spacing w:after="0" w:line="240" w:lineRule="auto"/>
              <w:jc w:val="center"/>
              <w:rPr>
                <w:rFonts w:ascii="Verdana" w:eastAsia="Times New Roman" w:hAnsi="Verdana" w:cs="Times New Roman"/>
                <w:bCs/>
                <w:color w:val="000000"/>
                <w:sz w:val="20"/>
                <w:szCs w:val="20"/>
                <w:lang w:eastAsia="pl-PL"/>
              </w:rPr>
            </w:pPr>
            <w:r w:rsidRPr="00F11ACB">
              <w:rPr>
                <w:rFonts w:ascii="Verdana" w:eastAsia="Times New Roman" w:hAnsi="Verdana" w:cs="Times New Roman"/>
                <w:bCs/>
                <w:color w:val="000000"/>
                <w:sz w:val="20"/>
                <w:szCs w:val="20"/>
                <w:lang w:eastAsia="pl-PL"/>
              </w:rPr>
              <w:t>Lp.</w:t>
            </w:r>
          </w:p>
        </w:tc>
        <w:tc>
          <w:tcPr>
            <w:tcW w:w="1876" w:type="pct"/>
            <w:tcBorders>
              <w:top w:val="single" w:sz="4" w:space="0" w:color="auto"/>
              <w:left w:val="nil"/>
              <w:bottom w:val="single" w:sz="4" w:space="0" w:color="auto"/>
              <w:right w:val="single" w:sz="4" w:space="0" w:color="auto"/>
            </w:tcBorders>
            <w:shd w:val="clear" w:color="auto" w:fill="00B050"/>
            <w:vAlign w:val="center"/>
            <w:hideMark/>
          </w:tcPr>
          <w:p w14:paraId="2D741639" w14:textId="77777777" w:rsidR="00812E36" w:rsidRPr="00F11ACB" w:rsidRDefault="00812E36" w:rsidP="00B30282">
            <w:pPr>
              <w:spacing w:after="0" w:line="240" w:lineRule="auto"/>
              <w:jc w:val="center"/>
              <w:rPr>
                <w:rFonts w:ascii="Verdana" w:eastAsia="Times New Roman" w:hAnsi="Verdana" w:cs="Times New Roman"/>
                <w:b/>
                <w:bCs/>
                <w:color w:val="000000"/>
                <w:sz w:val="20"/>
                <w:szCs w:val="20"/>
                <w:lang w:eastAsia="pl-PL"/>
              </w:rPr>
            </w:pPr>
            <w:r w:rsidRPr="00F11ACB">
              <w:rPr>
                <w:rFonts w:ascii="Verdana" w:eastAsia="Times New Roman" w:hAnsi="Verdana" w:cs="Times New Roman"/>
                <w:b/>
                <w:bCs/>
                <w:color w:val="000000"/>
                <w:sz w:val="20"/>
                <w:szCs w:val="20"/>
                <w:lang w:eastAsia="pl-PL"/>
              </w:rPr>
              <w:t>Zdarzenie objęte ochroną ubezpieczeniową</w:t>
            </w:r>
          </w:p>
        </w:tc>
        <w:tc>
          <w:tcPr>
            <w:tcW w:w="1424" w:type="pct"/>
            <w:tcBorders>
              <w:top w:val="single" w:sz="4" w:space="0" w:color="auto"/>
              <w:left w:val="nil"/>
              <w:bottom w:val="single" w:sz="4" w:space="0" w:color="auto"/>
              <w:right w:val="single" w:sz="4" w:space="0" w:color="auto"/>
            </w:tcBorders>
            <w:shd w:val="clear" w:color="auto" w:fill="00B050"/>
            <w:vAlign w:val="center"/>
            <w:hideMark/>
          </w:tcPr>
          <w:p w14:paraId="5BB17D9B" w14:textId="77777777" w:rsidR="00E4392A" w:rsidRDefault="00812E36" w:rsidP="00B30282">
            <w:pPr>
              <w:spacing w:after="0" w:line="240" w:lineRule="auto"/>
              <w:jc w:val="center"/>
              <w:rPr>
                <w:rFonts w:ascii="Verdana" w:eastAsia="Times New Roman" w:hAnsi="Verdana" w:cs="Times New Roman"/>
                <w:b/>
                <w:bCs/>
                <w:color w:val="000000"/>
                <w:sz w:val="20"/>
                <w:szCs w:val="20"/>
                <w:lang w:eastAsia="pl-PL"/>
              </w:rPr>
            </w:pPr>
            <w:r w:rsidRPr="00F11ACB">
              <w:rPr>
                <w:rFonts w:ascii="Verdana" w:eastAsia="Times New Roman" w:hAnsi="Verdana" w:cs="Times New Roman"/>
                <w:b/>
                <w:bCs/>
                <w:color w:val="000000"/>
                <w:sz w:val="20"/>
                <w:szCs w:val="20"/>
                <w:lang w:eastAsia="pl-PL"/>
              </w:rPr>
              <w:t xml:space="preserve">Minimalna suma ubezpieczenia </w:t>
            </w:r>
          </w:p>
          <w:p w14:paraId="59855F10" w14:textId="49D7179B" w:rsidR="00812E36" w:rsidRPr="00F11ACB" w:rsidRDefault="00812E36" w:rsidP="00B30282">
            <w:pPr>
              <w:spacing w:after="0" w:line="240" w:lineRule="auto"/>
              <w:jc w:val="center"/>
              <w:rPr>
                <w:rFonts w:ascii="Verdana" w:eastAsia="Times New Roman" w:hAnsi="Verdana" w:cs="Times New Roman"/>
                <w:b/>
                <w:bCs/>
                <w:color w:val="000000"/>
                <w:sz w:val="20"/>
                <w:szCs w:val="20"/>
                <w:lang w:eastAsia="pl-PL"/>
              </w:rPr>
            </w:pPr>
            <w:r w:rsidRPr="00F11ACB">
              <w:rPr>
                <w:rFonts w:ascii="Verdana" w:eastAsia="Times New Roman" w:hAnsi="Verdana" w:cs="Times New Roman"/>
                <w:b/>
                <w:bCs/>
                <w:color w:val="000000"/>
                <w:sz w:val="20"/>
                <w:szCs w:val="20"/>
                <w:lang w:eastAsia="pl-PL"/>
              </w:rPr>
              <w:t>– Zakres I</w:t>
            </w:r>
          </w:p>
        </w:tc>
        <w:tc>
          <w:tcPr>
            <w:tcW w:w="1424" w:type="pct"/>
            <w:tcBorders>
              <w:top w:val="single" w:sz="4" w:space="0" w:color="auto"/>
              <w:left w:val="nil"/>
              <w:bottom w:val="single" w:sz="4" w:space="0" w:color="auto"/>
              <w:right w:val="single" w:sz="4" w:space="0" w:color="auto"/>
            </w:tcBorders>
            <w:shd w:val="clear" w:color="auto" w:fill="00B050"/>
          </w:tcPr>
          <w:p w14:paraId="21A3B49C" w14:textId="77777777" w:rsidR="00E4392A" w:rsidRDefault="00812E36" w:rsidP="00606562">
            <w:pPr>
              <w:spacing w:after="0" w:line="240" w:lineRule="auto"/>
              <w:jc w:val="center"/>
              <w:rPr>
                <w:rFonts w:ascii="Verdana" w:eastAsia="Times New Roman" w:hAnsi="Verdana" w:cs="Times New Roman"/>
                <w:b/>
                <w:bCs/>
                <w:color w:val="000000"/>
                <w:sz w:val="20"/>
                <w:szCs w:val="20"/>
                <w:lang w:eastAsia="pl-PL"/>
              </w:rPr>
            </w:pPr>
            <w:r w:rsidRPr="00F11ACB">
              <w:rPr>
                <w:rFonts w:ascii="Verdana" w:eastAsia="Times New Roman" w:hAnsi="Verdana" w:cs="Times New Roman"/>
                <w:b/>
                <w:bCs/>
                <w:color w:val="000000"/>
                <w:sz w:val="20"/>
                <w:szCs w:val="20"/>
                <w:lang w:eastAsia="pl-PL"/>
              </w:rPr>
              <w:t xml:space="preserve">Minimalna suma ubezpieczenia </w:t>
            </w:r>
          </w:p>
          <w:p w14:paraId="2C14E2B3" w14:textId="432C9D84" w:rsidR="00812E36" w:rsidRPr="00F11ACB" w:rsidRDefault="00812E36" w:rsidP="00606562">
            <w:pPr>
              <w:spacing w:after="0" w:line="240" w:lineRule="auto"/>
              <w:jc w:val="center"/>
              <w:rPr>
                <w:rFonts w:ascii="Verdana" w:eastAsia="Times New Roman" w:hAnsi="Verdana" w:cs="Times New Roman"/>
                <w:b/>
                <w:bCs/>
                <w:color w:val="000000"/>
                <w:sz w:val="20"/>
                <w:szCs w:val="20"/>
                <w:lang w:eastAsia="pl-PL"/>
              </w:rPr>
            </w:pPr>
            <w:r w:rsidRPr="00F11ACB">
              <w:rPr>
                <w:rFonts w:ascii="Verdana" w:eastAsia="Times New Roman" w:hAnsi="Verdana" w:cs="Times New Roman"/>
                <w:b/>
                <w:bCs/>
                <w:color w:val="000000"/>
                <w:sz w:val="20"/>
                <w:szCs w:val="20"/>
                <w:lang w:eastAsia="pl-PL"/>
              </w:rPr>
              <w:t>– Zakres II</w:t>
            </w:r>
          </w:p>
        </w:tc>
      </w:tr>
      <w:tr w:rsidR="00812E36" w:rsidRPr="00F11ACB" w14:paraId="2DB28525" w14:textId="3849B3E9"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53FA0CD7"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w:t>
            </w:r>
          </w:p>
        </w:tc>
        <w:tc>
          <w:tcPr>
            <w:tcW w:w="1876" w:type="pct"/>
            <w:tcBorders>
              <w:top w:val="nil"/>
              <w:left w:val="nil"/>
              <w:bottom w:val="single" w:sz="4" w:space="0" w:color="auto"/>
              <w:right w:val="single" w:sz="4" w:space="0" w:color="auto"/>
            </w:tcBorders>
            <w:shd w:val="clear" w:color="auto" w:fill="auto"/>
            <w:vAlign w:val="center"/>
            <w:hideMark/>
          </w:tcPr>
          <w:p w14:paraId="3ACB871F"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Ubezpieczonego</w:t>
            </w:r>
          </w:p>
        </w:tc>
        <w:tc>
          <w:tcPr>
            <w:tcW w:w="1424" w:type="pct"/>
            <w:tcBorders>
              <w:top w:val="nil"/>
              <w:left w:val="nil"/>
              <w:bottom w:val="single" w:sz="4" w:space="0" w:color="auto"/>
              <w:right w:val="single" w:sz="4" w:space="0" w:color="auto"/>
            </w:tcBorders>
            <w:shd w:val="clear" w:color="auto" w:fill="auto"/>
            <w:noWrap/>
            <w:vAlign w:val="center"/>
            <w:hideMark/>
          </w:tcPr>
          <w:p w14:paraId="2D0B8322" w14:textId="77777777"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80 000,00 zł</w:t>
            </w:r>
          </w:p>
        </w:tc>
        <w:tc>
          <w:tcPr>
            <w:tcW w:w="1424" w:type="pct"/>
            <w:tcBorders>
              <w:top w:val="nil"/>
              <w:left w:val="nil"/>
              <w:bottom w:val="single" w:sz="4" w:space="0" w:color="auto"/>
              <w:right w:val="single" w:sz="4" w:space="0" w:color="auto"/>
            </w:tcBorders>
            <w:vAlign w:val="center"/>
          </w:tcPr>
          <w:p w14:paraId="7E87C509" w14:textId="7827CCE6" w:rsidR="00812E36" w:rsidRPr="00F11ACB" w:rsidRDefault="00812E36" w:rsidP="00812E36">
            <w:pPr>
              <w:spacing w:after="0" w:line="240" w:lineRule="auto"/>
              <w:ind w:left="-914" w:firstLine="914"/>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100 000,00 zł</w:t>
            </w:r>
          </w:p>
        </w:tc>
      </w:tr>
      <w:tr w:rsidR="00812E36" w:rsidRPr="00F11ACB" w14:paraId="34FB98C7" w14:textId="399EF0D7"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34AAB575"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2.</w:t>
            </w:r>
          </w:p>
        </w:tc>
        <w:tc>
          <w:tcPr>
            <w:tcW w:w="1876" w:type="pct"/>
            <w:tcBorders>
              <w:top w:val="nil"/>
              <w:left w:val="nil"/>
              <w:bottom w:val="single" w:sz="4" w:space="0" w:color="auto"/>
              <w:right w:val="single" w:sz="4" w:space="0" w:color="auto"/>
            </w:tcBorders>
            <w:shd w:val="clear" w:color="auto" w:fill="auto"/>
            <w:vAlign w:val="center"/>
            <w:hideMark/>
          </w:tcPr>
          <w:p w14:paraId="14001B41"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Ubezpieczonego wskutek nieszczęśliwego wypadku [NW]:</w:t>
            </w:r>
          </w:p>
        </w:tc>
        <w:tc>
          <w:tcPr>
            <w:tcW w:w="1424" w:type="pct"/>
            <w:tcBorders>
              <w:top w:val="nil"/>
              <w:left w:val="nil"/>
              <w:bottom w:val="single" w:sz="4" w:space="0" w:color="auto"/>
              <w:right w:val="single" w:sz="4" w:space="0" w:color="auto"/>
            </w:tcBorders>
            <w:shd w:val="clear" w:color="auto" w:fill="auto"/>
            <w:noWrap/>
            <w:vAlign w:val="center"/>
            <w:hideMark/>
          </w:tcPr>
          <w:p w14:paraId="6322469B" w14:textId="77777777"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160 000,00 zł</w:t>
            </w:r>
          </w:p>
        </w:tc>
        <w:tc>
          <w:tcPr>
            <w:tcW w:w="1424" w:type="pct"/>
            <w:tcBorders>
              <w:top w:val="nil"/>
              <w:left w:val="nil"/>
              <w:bottom w:val="single" w:sz="4" w:space="0" w:color="auto"/>
              <w:right w:val="single" w:sz="4" w:space="0" w:color="auto"/>
            </w:tcBorders>
            <w:vAlign w:val="center"/>
          </w:tcPr>
          <w:p w14:paraId="218A4AA3" w14:textId="15A1CEEE" w:rsidR="00812E36" w:rsidRPr="00F11ACB" w:rsidRDefault="00812E36" w:rsidP="00812E36">
            <w:pPr>
              <w:spacing w:after="0" w:line="240" w:lineRule="auto"/>
              <w:ind w:left="-914" w:firstLine="914"/>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200 000,00 zł</w:t>
            </w:r>
          </w:p>
        </w:tc>
      </w:tr>
      <w:tr w:rsidR="00812E36" w:rsidRPr="00F11ACB" w14:paraId="4C84EB28" w14:textId="515E2395"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3320D66C"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3.</w:t>
            </w:r>
          </w:p>
        </w:tc>
        <w:tc>
          <w:tcPr>
            <w:tcW w:w="1876" w:type="pct"/>
            <w:tcBorders>
              <w:top w:val="nil"/>
              <w:left w:val="nil"/>
              <w:bottom w:val="single" w:sz="4" w:space="0" w:color="auto"/>
              <w:right w:val="single" w:sz="4" w:space="0" w:color="auto"/>
            </w:tcBorders>
            <w:shd w:val="clear" w:color="auto" w:fill="auto"/>
            <w:vAlign w:val="center"/>
            <w:hideMark/>
          </w:tcPr>
          <w:p w14:paraId="0DCEB5B2"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Ubezpieczonego wskutek NW komunikacyjnego:</w:t>
            </w:r>
          </w:p>
        </w:tc>
        <w:tc>
          <w:tcPr>
            <w:tcW w:w="1424" w:type="pct"/>
            <w:tcBorders>
              <w:top w:val="nil"/>
              <w:left w:val="nil"/>
              <w:bottom w:val="single" w:sz="4" w:space="0" w:color="auto"/>
              <w:right w:val="single" w:sz="4" w:space="0" w:color="auto"/>
            </w:tcBorders>
            <w:shd w:val="clear" w:color="auto" w:fill="auto"/>
            <w:noWrap/>
            <w:vAlign w:val="center"/>
            <w:hideMark/>
          </w:tcPr>
          <w:p w14:paraId="4E1D1394" w14:textId="77777777"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220 000,00 zł</w:t>
            </w:r>
          </w:p>
        </w:tc>
        <w:tc>
          <w:tcPr>
            <w:tcW w:w="1424" w:type="pct"/>
            <w:tcBorders>
              <w:top w:val="nil"/>
              <w:left w:val="nil"/>
              <w:bottom w:val="single" w:sz="4" w:space="0" w:color="auto"/>
              <w:right w:val="single" w:sz="4" w:space="0" w:color="auto"/>
            </w:tcBorders>
            <w:vAlign w:val="center"/>
          </w:tcPr>
          <w:p w14:paraId="2387F933" w14:textId="5C46B7C3" w:rsidR="00812E36" w:rsidRPr="00F11ACB" w:rsidRDefault="00812E36" w:rsidP="00812E36">
            <w:pPr>
              <w:spacing w:after="0" w:line="240" w:lineRule="auto"/>
              <w:ind w:left="-914" w:firstLine="914"/>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300 000,00 zł</w:t>
            </w:r>
          </w:p>
        </w:tc>
      </w:tr>
      <w:tr w:rsidR="00812E36" w:rsidRPr="00F11ACB" w14:paraId="0CD4C545" w14:textId="326FECD9"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223E47EE"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4.</w:t>
            </w:r>
          </w:p>
        </w:tc>
        <w:tc>
          <w:tcPr>
            <w:tcW w:w="1876" w:type="pct"/>
            <w:tcBorders>
              <w:top w:val="nil"/>
              <w:left w:val="nil"/>
              <w:bottom w:val="single" w:sz="4" w:space="0" w:color="auto"/>
              <w:right w:val="single" w:sz="4" w:space="0" w:color="auto"/>
            </w:tcBorders>
            <w:shd w:val="clear" w:color="auto" w:fill="auto"/>
            <w:vAlign w:val="center"/>
            <w:hideMark/>
          </w:tcPr>
          <w:p w14:paraId="4A5A4C9A"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Ubezpieczonego wskutek NW w pracy:</w:t>
            </w:r>
          </w:p>
        </w:tc>
        <w:tc>
          <w:tcPr>
            <w:tcW w:w="1424" w:type="pct"/>
            <w:tcBorders>
              <w:top w:val="nil"/>
              <w:left w:val="nil"/>
              <w:bottom w:val="single" w:sz="4" w:space="0" w:color="auto"/>
              <w:right w:val="single" w:sz="4" w:space="0" w:color="auto"/>
            </w:tcBorders>
            <w:shd w:val="clear" w:color="auto" w:fill="auto"/>
            <w:noWrap/>
            <w:vAlign w:val="center"/>
            <w:hideMark/>
          </w:tcPr>
          <w:p w14:paraId="0539934E" w14:textId="77777777"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220 000,00 zł</w:t>
            </w:r>
          </w:p>
        </w:tc>
        <w:tc>
          <w:tcPr>
            <w:tcW w:w="1424" w:type="pct"/>
            <w:tcBorders>
              <w:top w:val="nil"/>
              <w:left w:val="nil"/>
              <w:bottom w:val="single" w:sz="4" w:space="0" w:color="auto"/>
              <w:right w:val="single" w:sz="4" w:space="0" w:color="auto"/>
            </w:tcBorders>
            <w:vAlign w:val="center"/>
          </w:tcPr>
          <w:p w14:paraId="0ADE1A13" w14:textId="0E2447A1" w:rsidR="00812E36" w:rsidRPr="00F11ACB" w:rsidRDefault="00812E36" w:rsidP="00812E36">
            <w:pPr>
              <w:spacing w:after="0" w:line="240" w:lineRule="auto"/>
              <w:ind w:left="-914" w:firstLine="914"/>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300 000,00 zł</w:t>
            </w:r>
          </w:p>
        </w:tc>
      </w:tr>
      <w:tr w:rsidR="00812E36" w:rsidRPr="00F11ACB" w14:paraId="0F295135" w14:textId="059B0B32"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59A0A8CE"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5.</w:t>
            </w:r>
          </w:p>
        </w:tc>
        <w:tc>
          <w:tcPr>
            <w:tcW w:w="1876" w:type="pct"/>
            <w:tcBorders>
              <w:top w:val="nil"/>
              <w:left w:val="nil"/>
              <w:bottom w:val="single" w:sz="4" w:space="0" w:color="auto"/>
              <w:right w:val="single" w:sz="4" w:space="0" w:color="auto"/>
            </w:tcBorders>
            <w:shd w:val="clear" w:color="auto" w:fill="auto"/>
            <w:vAlign w:val="center"/>
            <w:hideMark/>
          </w:tcPr>
          <w:p w14:paraId="0378BE48"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Ubezpieczonego wskutek NW komunikacyjnego w pracy:</w:t>
            </w:r>
          </w:p>
        </w:tc>
        <w:tc>
          <w:tcPr>
            <w:tcW w:w="1424" w:type="pct"/>
            <w:tcBorders>
              <w:top w:val="nil"/>
              <w:left w:val="nil"/>
              <w:bottom w:val="single" w:sz="4" w:space="0" w:color="auto"/>
              <w:right w:val="single" w:sz="4" w:space="0" w:color="auto"/>
            </w:tcBorders>
            <w:shd w:val="clear" w:color="auto" w:fill="auto"/>
            <w:noWrap/>
            <w:vAlign w:val="center"/>
            <w:hideMark/>
          </w:tcPr>
          <w:p w14:paraId="4A2882A8"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300 000,00 zł</w:t>
            </w:r>
          </w:p>
        </w:tc>
        <w:tc>
          <w:tcPr>
            <w:tcW w:w="1424" w:type="pct"/>
            <w:tcBorders>
              <w:top w:val="nil"/>
              <w:left w:val="nil"/>
              <w:bottom w:val="single" w:sz="4" w:space="0" w:color="auto"/>
              <w:right w:val="single" w:sz="4" w:space="0" w:color="auto"/>
            </w:tcBorders>
            <w:vAlign w:val="center"/>
          </w:tcPr>
          <w:p w14:paraId="28092ACC" w14:textId="364A793C"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400 000,00 zł</w:t>
            </w:r>
          </w:p>
        </w:tc>
      </w:tr>
      <w:tr w:rsidR="00812E36" w:rsidRPr="00F11ACB" w14:paraId="32736433" w14:textId="02BB9F57"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tcPr>
          <w:p w14:paraId="3F1D207E"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6.</w:t>
            </w:r>
          </w:p>
        </w:tc>
        <w:tc>
          <w:tcPr>
            <w:tcW w:w="1876" w:type="pct"/>
            <w:tcBorders>
              <w:top w:val="nil"/>
              <w:left w:val="nil"/>
              <w:bottom w:val="single" w:sz="4" w:space="0" w:color="auto"/>
              <w:right w:val="single" w:sz="4" w:space="0" w:color="auto"/>
            </w:tcBorders>
            <w:shd w:val="clear" w:color="auto" w:fill="auto"/>
            <w:vAlign w:val="center"/>
          </w:tcPr>
          <w:p w14:paraId="5B744B20"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Ubezpieczonego wskutek udaru mózgu albo zawału serca:</w:t>
            </w:r>
          </w:p>
        </w:tc>
        <w:tc>
          <w:tcPr>
            <w:tcW w:w="1424" w:type="pct"/>
            <w:tcBorders>
              <w:top w:val="nil"/>
              <w:left w:val="nil"/>
              <w:bottom w:val="single" w:sz="4" w:space="0" w:color="auto"/>
              <w:right w:val="single" w:sz="4" w:space="0" w:color="auto"/>
            </w:tcBorders>
            <w:shd w:val="clear" w:color="auto" w:fill="auto"/>
            <w:noWrap/>
            <w:vAlign w:val="center"/>
          </w:tcPr>
          <w:p w14:paraId="17730429" w14:textId="77777777" w:rsidR="00812E36" w:rsidRPr="00F11ACB" w:rsidRDefault="00812E36" w:rsidP="00812E36">
            <w:pPr>
              <w:spacing w:after="0" w:line="240" w:lineRule="auto"/>
              <w:jc w:val="center"/>
              <w:rPr>
                <w:rFonts w:ascii="Verdana" w:eastAsia="Times New Roman" w:hAnsi="Verdana" w:cs="Times New Roman"/>
                <w:color w:val="FF0000"/>
                <w:sz w:val="20"/>
                <w:szCs w:val="20"/>
                <w:lang w:eastAsia="pl-PL"/>
              </w:rPr>
            </w:pPr>
            <w:r w:rsidRPr="00F11ACB">
              <w:rPr>
                <w:rFonts w:ascii="Verdana" w:eastAsia="Times New Roman" w:hAnsi="Verdana" w:cs="Times New Roman"/>
                <w:sz w:val="20"/>
                <w:szCs w:val="20"/>
                <w:lang w:eastAsia="pl-PL"/>
              </w:rPr>
              <w:t>85 000,00 zł</w:t>
            </w:r>
          </w:p>
        </w:tc>
        <w:tc>
          <w:tcPr>
            <w:tcW w:w="1424" w:type="pct"/>
            <w:tcBorders>
              <w:top w:val="nil"/>
              <w:left w:val="nil"/>
              <w:bottom w:val="single" w:sz="4" w:space="0" w:color="auto"/>
              <w:right w:val="single" w:sz="4" w:space="0" w:color="auto"/>
            </w:tcBorders>
            <w:vAlign w:val="center"/>
          </w:tcPr>
          <w:p w14:paraId="72DC8E2A" w14:textId="6063F0EC" w:rsidR="00812E36" w:rsidRPr="00F11ACB" w:rsidRDefault="00812E36" w:rsidP="00812E36">
            <w:pPr>
              <w:spacing w:after="0" w:line="240" w:lineRule="auto"/>
              <w:ind w:left="-914" w:firstLine="914"/>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150 000,00 zł</w:t>
            </w:r>
          </w:p>
        </w:tc>
      </w:tr>
      <w:tr w:rsidR="00812E36" w:rsidRPr="00F11ACB" w14:paraId="135B689A" w14:textId="1246DEFE" w:rsidTr="004072D7">
        <w:trPr>
          <w:trHeight w:val="296"/>
        </w:trPr>
        <w:tc>
          <w:tcPr>
            <w:tcW w:w="275" w:type="pct"/>
            <w:vMerge w:val="restart"/>
            <w:tcBorders>
              <w:top w:val="nil"/>
              <w:left w:val="single" w:sz="4" w:space="0" w:color="auto"/>
              <w:bottom w:val="single" w:sz="4" w:space="0" w:color="auto"/>
              <w:right w:val="single" w:sz="4" w:space="0" w:color="auto"/>
            </w:tcBorders>
            <w:shd w:val="clear" w:color="auto" w:fill="00B050"/>
            <w:noWrap/>
            <w:vAlign w:val="center"/>
            <w:hideMark/>
          </w:tcPr>
          <w:p w14:paraId="0FD7C110"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7.</w:t>
            </w:r>
          </w:p>
        </w:tc>
        <w:tc>
          <w:tcPr>
            <w:tcW w:w="1876" w:type="pct"/>
            <w:vMerge w:val="restart"/>
            <w:tcBorders>
              <w:top w:val="nil"/>
              <w:left w:val="single" w:sz="4" w:space="0" w:color="auto"/>
              <w:bottom w:val="single" w:sz="4" w:space="0" w:color="auto"/>
              <w:right w:val="single" w:sz="4" w:space="0" w:color="auto"/>
            </w:tcBorders>
            <w:shd w:val="clear" w:color="auto" w:fill="auto"/>
            <w:vAlign w:val="center"/>
            <w:hideMark/>
          </w:tcPr>
          <w:p w14:paraId="63162FB1"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Uszczerbek na zdrowiu Ubezpieczonego w wyniku NW:</w:t>
            </w:r>
          </w:p>
        </w:tc>
        <w:tc>
          <w:tcPr>
            <w:tcW w:w="1424" w:type="pct"/>
            <w:tcBorders>
              <w:top w:val="nil"/>
              <w:left w:val="nil"/>
              <w:bottom w:val="single" w:sz="4" w:space="0" w:color="auto"/>
              <w:right w:val="single" w:sz="4" w:space="0" w:color="auto"/>
            </w:tcBorders>
            <w:shd w:val="clear" w:color="auto" w:fill="auto"/>
            <w:noWrap/>
            <w:vAlign w:val="center"/>
            <w:hideMark/>
          </w:tcPr>
          <w:p w14:paraId="653091EF"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60 000,00 zł</w:t>
            </w:r>
          </w:p>
        </w:tc>
        <w:tc>
          <w:tcPr>
            <w:tcW w:w="1424" w:type="pct"/>
            <w:tcBorders>
              <w:top w:val="nil"/>
              <w:left w:val="nil"/>
              <w:bottom w:val="single" w:sz="4" w:space="0" w:color="auto"/>
              <w:right w:val="single" w:sz="4" w:space="0" w:color="auto"/>
            </w:tcBorders>
            <w:vAlign w:val="center"/>
          </w:tcPr>
          <w:p w14:paraId="43E578E3" w14:textId="0FBDE61E"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100 000,00 zł</w:t>
            </w:r>
          </w:p>
        </w:tc>
      </w:tr>
      <w:tr w:rsidR="00812E36" w:rsidRPr="00F11ACB" w14:paraId="426A67E1" w14:textId="555B624C" w:rsidTr="004072D7">
        <w:trPr>
          <w:trHeight w:val="300"/>
        </w:trPr>
        <w:tc>
          <w:tcPr>
            <w:tcW w:w="275" w:type="pct"/>
            <w:vMerge/>
            <w:tcBorders>
              <w:top w:val="nil"/>
              <w:left w:val="single" w:sz="4" w:space="0" w:color="auto"/>
              <w:bottom w:val="single" w:sz="4" w:space="0" w:color="auto"/>
              <w:right w:val="single" w:sz="4" w:space="0" w:color="auto"/>
            </w:tcBorders>
            <w:shd w:val="clear" w:color="auto" w:fill="00B050"/>
            <w:vAlign w:val="center"/>
            <w:hideMark/>
          </w:tcPr>
          <w:p w14:paraId="34C88934"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p>
        </w:tc>
        <w:tc>
          <w:tcPr>
            <w:tcW w:w="1876" w:type="pct"/>
            <w:vMerge/>
            <w:tcBorders>
              <w:top w:val="nil"/>
              <w:left w:val="single" w:sz="4" w:space="0" w:color="auto"/>
              <w:bottom w:val="single" w:sz="4" w:space="0" w:color="auto"/>
              <w:right w:val="single" w:sz="4" w:space="0" w:color="auto"/>
            </w:tcBorders>
            <w:vAlign w:val="center"/>
            <w:hideMark/>
          </w:tcPr>
          <w:p w14:paraId="0C445EA5"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p>
        </w:tc>
        <w:tc>
          <w:tcPr>
            <w:tcW w:w="1424" w:type="pct"/>
            <w:tcBorders>
              <w:top w:val="nil"/>
              <w:left w:val="nil"/>
              <w:bottom w:val="single" w:sz="4" w:space="0" w:color="auto"/>
              <w:right w:val="single" w:sz="4" w:space="0" w:color="auto"/>
            </w:tcBorders>
            <w:shd w:val="clear" w:color="auto" w:fill="auto"/>
            <w:noWrap/>
            <w:vAlign w:val="center"/>
            <w:hideMark/>
          </w:tcPr>
          <w:p w14:paraId="35EF8FBF"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(600,00 zł / 1%)</w:t>
            </w:r>
          </w:p>
        </w:tc>
        <w:tc>
          <w:tcPr>
            <w:tcW w:w="1424" w:type="pct"/>
            <w:tcBorders>
              <w:top w:val="nil"/>
              <w:left w:val="nil"/>
              <w:bottom w:val="single" w:sz="4" w:space="0" w:color="auto"/>
              <w:right w:val="single" w:sz="4" w:space="0" w:color="auto"/>
            </w:tcBorders>
            <w:vAlign w:val="center"/>
          </w:tcPr>
          <w:p w14:paraId="2DD6E28A" w14:textId="15CFA7EC"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w:t>
            </w:r>
            <w:r w:rsidR="00BF04F9" w:rsidRPr="00F11ACB">
              <w:rPr>
                <w:rFonts w:ascii="Verdana" w:eastAsia="Times New Roman" w:hAnsi="Verdana" w:cs="Times New Roman"/>
                <w:color w:val="000000"/>
                <w:sz w:val="20"/>
                <w:szCs w:val="20"/>
                <w:lang w:eastAsia="pl-PL"/>
              </w:rPr>
              <w:t xml:space="preserve"> </w:t>
            </w:r>
            <w:r w:rsidRPr="00F11ACB">
              <w:rPr>
                <w:rFonts w:ascii="Verdana" w:eastAsia="Times New Roman" w:hAnsi="Verdana" w:cs="Times New Roman"/>
                <w:color w:val="000000"/>
                <w:sz w:val="20"/>
                <w:szCs w:val="20"/>
                <w:lang w:eastAsia="pl-PL"/>
              </w:rPr>
              <w:t>000,00 zł / 1%)</w:t>
            </w:r>
          </w:p>
        </w:tc>
      </w:tr>
      <w:tr w:rsidR="00812E36" w:rsidRPr="00F11ACB" w14:paraId="3E9134CC" w14:textId="27BD9550"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0720063F"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8.</w:t>
            </w:r>
          </w:p>
        </w:tc>
        <w:tc>
          <w:tcPr>
            <w:tcW w:w="1876" w:type="pct"/>
            <w:tcBorders>
              <w:top w:val="nil"/>
              <w:left w:val="nil"/>
              <w:bottom w:val="single" w:sz="4" w:space="0" w:color="auto"/>
              <w:right w:val="single" w:sz="4" w:space="0" w:color="auto"/>
            </w:tcBorders>
            <w:shd w:val="clear" w:color="auto" w:fill="auto"/>
            <w:vAlign w:val="center"/>
            <w:hideMark/>
          </w:tcPr>
          <w:p w14:paraId="729C5AC0" w14:textId="2A30FD89"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Trwała niezdolność Ubezpieczonego do pracy w wyniku NW lub choroby:</w:t>
            </w:r>
          </w:p>
        </w:tc>
        <w:tc>
          <w:tcPr>
            <w:tcW w:w="1424" w:type="pct"/>
            <w:tcBorders>
              <w:top w:val="nil"/>
              <w:left w:val="nil"/>
              <w:bottom w:val="single" w:sz="4" w:space="0" w:color="auto"/>
              <w:right w:val="single" w:sz="4" w:space="0" w:color="auto"/>
            </w:tcBorders>
            <w:shd w:val="clear" w:color="auto" w:fill="auto"/>
            <w:noWrap/>
            <w:vAlign w:val="center"/>
            <w:hideMark/>
          </w:tcPr>
          <w:p w14:paraId="73527CF8" w14:textId="5F863E7A"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50 000,00 zł</w:t>
            </w:r>
          </w:p>
        </w:tc>
        <w:tc>
          <w:tcPr>
            <w:tcW w:w="1424" w:type="pct"/>
            <w:tcBorders>
              <w:top w:val="nil"/>
              <w:left w:val="nil"/>
              <w:bottom w:val="single" w:sz="4" w:space="0" w:color="auto"/>
              <w:right w:val="single" w:sz="4" w:space="0" w:color="auto"/>
            </w:tcBorders>
            <w:vAlign w:val="center"/>
          </w:tcPr>
          <w:p w14:paraId="2F15D4FC" w14:textId="4828E59B"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50 000,00 zł</w:t>
            </w:r>
          </w:p>
        </w:tc>
      </w:tr>
      <w:tr w:rsidR="00812E36" w:rsidRPr="00F11ACB" w14:paraId="2FF5B392" w14:textId="7398A6DA"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63A355F1"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9.</w:t>
            </w:r>
          </w:p>
        </w:tc>
        <w:tc>
          <w:tcPr>
            <w:tcW w:w="1876" w:type="pct"/>
            <w:tcBorders>
              <w:top w:val="nil"/>
              <w:left w:val="nil"/>
              <w:bottom w:val="single" w:sz="4" w:space="0" w:color="auto"/>
              <w:right w:val="single" w:sz="4" w:space="0" w:color="auto"/>
            </w:tcBorders>
            <w:shd w:val="clear" w:color="auto" w:fill="auto"/>
            <w:vAlign w:val="center"/>
            <w:hideMark/>
          </w:tcPr>
          <w:p w14:paraId="0C24E49B"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Poważne zachorowanie Ubezpieczonego:</w:t>
            </w:r>
          </w:p>
        </w:tc>
        <w:tc>
          <w:tcPr>
            <w:tcW w:w="1424" w:type="pct"/>
            <w:tcBorders>
              <w:top w:val="nil"/>
              <w:left w:val="nil"/>
              <w:bottom w:val="single" w:sz="4" w:space="0" w:color="auto"/>
              <w:right w:val="single" w:sz="4" w:space="0" w:color="auto"/>
            </w:tcBorders>
            <w:shd w:val="clear" w:color="auto" w:fill="auto"/>
            <w:noWrap/>
            <w:vAlign w:val="center"/>
            <w:hideMark/>
          </w:tcPr>
          <w:p w14:paraId="7E62D0EB"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10 000,00 zł</w:t>
            </w:r>
          </w:p>
        </w:tc>
        <w:tc>
          <w:tcPr>
            <w:tcW w:w="1424" w:type="pct"/>
            <w:tcBorders>
              <w:top w:val="nil"/>
              <w:left w:val="nil"/>
              <w:bottom w:val="single" w:sz="4" w:space="0" w:color="auto"/>
              <w:right w:val="single" w:sz="4" w:space="0" w:color="auto"/>
            </w:tcBorders>
            <w:vAlign w:val="center"/>
          </w:tcPr>
          <w:p w14:paraId="4245FB32" w14:textId="3DF0C6E0"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15 000,00 zł</w:t>
            </w:r>
          </w:p>
        </w:tc>
      </w:tr>
      <w:tr w:rsidR="00812E36" w:rsidRPr="00F11ACB" w14:paraId="1544B7DC" w14:textId="11C28CB3"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7FF6A69A"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10.</w:t>
            </w:r>
          </w:p>
        </w:tc>
        <w:tc>
          <w:tcPr>
            <w:tcW w:w="1876" w:type="pct"/>
            <w:tcBorders>
              <w:top w:val="nil"/>
              <w:left w:val="nil"/>
              <w:bottom w:val="single" w:sz="4" w:space="0" w:color="auto"/>
              <w:right w:val="single" w:sz="4" w:space="0" w:color="auto"/>
            </w:tcBorders>
            <w:shd w:val="clear" w:color="auto" w:fill="auto"/>
            <w:vAlign w:val="center"/>
            <w:hideMark/>
          </w:tcPr>
          <w:p w14:paraId="3B76537C" w14:textId="30B31236"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Operacja chirurgiczna Ubezpieczonego</w:t>
            </w:r>
          </w:p>
        </w:tc>
        <w:tc>
          <w:tcPr>
            <w:tcW w:w="1424" w:type="pct"/>
            <w:tcBorders>
              <w:top w:val="nil"/>
              <w:left w:val="nil"/>
              <w:bottom w:val="single" w:sz="4" w:space="0" w:color="auto"/>
              <w:right w:val="single" w:sz="4" w:space="0" w:color="auto"/>
            </w:tcBorders>
            <w:shd w:val="clear" w:color="auto" w:fill="auto"/>
            <w:noWrap/>
            <w:vAlign w:val="center"/>
            <w:hideMark/>
          </w:tcPr>
          <w:p w14:paraId="66191B39" w14:textId="15DCF0A2"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Dla najwyższej (najbardziej</w:t>
            </w:r>
          </w:p>
          <w:p w14:paraId="580831AB" w14:textId="12CFE5EF"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poważnej) klasy operacji:</w:t>
            </w:r>
          </w:p>
          <w:p w14:paraId="63CE4A1D" w14:textId="72BDC162"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 xml:space="preserve">2 500 zł </w:t>
            </w:r>
          </w:p>
          <w:p w14:paraId="5DF7A534" w14:textId="1F81B4AA"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Dla najniższej (najmniej</w:t>
            </w:r>
          </w:p>
          <w:p w14:paraId="61B8E67F" w14:textId="00899163"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poważnej) klasy operacji:</w:t>
            </w:r>
          </w:p>
          <w:p w14:paraId="456D82EE" w14:textId="7BFE315E"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500 zł</w:t>
            </w:r>
          </w:p>
        </w:tc>
        <w:tc>
          <w:tcPr>
            <w:tcW w:w="1424" w:type="pct"/>
            <w:tcBorders>
              <w:top w:val="nil"/>
              <w:left w:val="nil"/>
              <w:bottom w:val="single" w:sz="4" w:space="0" w:color="auto"/>
              <w:right w:val="single" w:sz="4" w:space="0" w:color="auto"/>
            </w:tcBorders>
            <w:vAlign w:val="center"/>
          </w:tcPr>
          <w:p w14:paraId="6C9E9F81"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Dla najwyższej (najbardziej</w:t>
            </w:r>
          </w:p>
          <w:p w14:paraId="1C5A0CAE"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poważnej) klasy operacji:</w:t>
            </w:r>
          </w:p>
          <w:p w14:paraId="45A52994" w14:textId="1B9BB3DD"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 xml:space="preserve">5 000 zł </w:t>
            </w:r>
          </w:p>
          <w:p w14:paraId="6C38FFB6"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Dla najniższej (najmniej</w:t>
            </w:r>
          </w:p>
          <w:p w14:paraId="61B6C700"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poważnej) klasy operacji:</w:t>
            </w:r>
          </w:p>
          <w:p w14:paraId="6F9C7934" w14:textId="3BFD3BC5"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500 zł</w:t>
            </w:r>
          </w:p>
        </w:tc>
      </w:tr>
      <w:tr w:rsidR="00812E36" w:rsidRPr="00F11ACB" w14:paraId="141C4CD5" w14:textId="60E2B959"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084E2CC5" w14:textId="77777777"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11.</w:t>
            </w:r>
          </w:p>
        </w:tc>
        <w:tc>
          <w:tcPr>
            <w:tcW w:w="1876" w:type="pct"/>
            <w:tcBorders>
              <w:top w:val="nil"/>
              <w:left w:val="nil"/>
              <w:bottom w:val="single" w:sz="4" w:space="0" w:color="auto"/>
              <w:right w:val="single" w:sz="4" w:space="0" w:color="auto"/>
            </w:tcBorders>
            <w:shd w:val="clear" w:color="auto" w:fill="auto"/>
            <w:vAlign w:val="center"/>
            <w:hideMark/>
          </w:tcPr>
          <w:p w14:paraId="3A183DBC" w14:textId="77777777"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Leczenie specjalistyczne Ubezpieczonego:</w:t>
            </w:r>
          </w:p>
        </w:tc>
        <w:tc>
          <w:tcPr>
            <w:tcW w:w="1424" w:type="pct"/>
            <w:tcBorders>
              <w:top w:val="nil"/>
              <w:left w:val="nil"/>
              <w:bottom w:val="single" w:sz="4" w:space="0" w:color="auto"/>
              <w:right w:val="single" w:sz="4" w:space="0" w:color="auto"/>
            </w:tcBorders>
            <w:shd w:val="clear" w:color="auto" w:fill="auto"/>
            <w:noWrap/>
            <w:vAlign w:val="center"/>
            <w:hideMark/>
          </w:tcPr>
          <w:p w14:paraId="4F0529AA" w14:textId="77777777"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3 000,00 zł</w:t>
            </w:r>
          </w:p>
        </w:tc>
        <w:tc>
          <w:tcPr>
            <w:tcW w:w="1424" w:type="pct"/>
            <w:tcBorders>
              <w:top w:val="nil"/>
              <w:left w:val="nil"/>
              <w:bottom w:val="single" w:sz="4" w:space="0" w:color="auto"/>
              <w:right w:val="single" w:sz="4" w:space="0" w:color="auto"/>
            </w:tcBorders>
            <w:vAlign w:val="center"/>
          </w:tcPr>
          <w:p w14:paraId="74ED761A" w14:textId="14D6C375" w:rsidR="00812E36" w:rsidRPr="00F11ACB" w:rsidRDefault="00812E36" w:rsidP="00812E36">
            <w:pPr>
              <w:spacing w:after="0" w:line="240" w:lineRule="auto"/>
              <w:ind w:left="-914" w:firstLine="914"/>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5 000,00 zł</w:t>
            </w:r>
          </w:p>
        </w:tc>
      </w:tr>
      <w:tr w:rsidR="00812E36" w:rsidRPr="00F11ACB" w14:paraId="13897557" w14:textId="54D8BD6D" w:rsidTr="004072D7">
        <w:trPr>
          <w:trHeight w:val="300"/>
        </w:trPr>
        <w:tc>
          <w:tcPr>
            <w:tcW w:w="275" w:type="pct"/>
            <w:vMerge w:val="restart"/>
            <w:tcBorders>
              <w:top w:val="nil"/>
              <w:left w:val="single" w:sz="4" w:space="0" w:color="auto"/>
              <w:bottom w:val="single" w:sz="4" w:space="0" w:color="000000"/>
              <w:right w:val="single" w:sz="4" w:space="0" w:color="auto"/>
            </w:tcBorders>
            <w:shd w:val="clear" w:color="auto" w:fill="00B050"/>
            <w:noWrap/>
            <w:vAlign w:val="center"/>
            <w:hideMark/>
          </w:tcPr>
          <w:p w14:paraId="1CBC3457"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12.</w:t>
            </w:r>
          </w:p>
        </w:tc>
        <w:tc>
          <w:tcPr>
            <w:tcW w:w="4725" w:type="pct"/>
            <w:gridSpan w:val="3"/>
            <w:tcBorders>
              <w:top w:val="single" w:sz="4" w:space="0" w:color="auto"/>
              <w:left w:val="nil"/>
              <w:bottom w:val="single" w:sz="4" w:space="0" w:color="auto"/>
              <w:right w:val="single" w:sz="4" w:space="0" w:color="auto"/>
            </w:tcBorders>
            <w:shd w:val="clear" w:color="auto" w:fill="auto"/>
            <w:noWrap/>
            <w:vAlign w:val="center"/>
            <w:hideMark/>
          </w:tcPr>
          <w:p w14:paraId="19E7F3B7" w14:textId="1BA2CEF6"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Pobyt Ubezpieczonego w szpitalu</w:t>
            </w:r>
            <w:r w:rsidR="00C6435B" w:rsidRPr="00F11ACB">
              <w:rPr>
                <w:rFonts w:ascii="Verdana" w:eastAsia="Times New Roman" w:hAnsi="Verdana" w:cs="Times New Roman"/>
                <w:color w:val="000000"/>
                <w:sz w:val="20"/>
                <w:szCs w:val="20"/>
                <w:lang w:eastAsia="pl-PL"/>
              </w:rPr>
              <w:t>:</w:t>
            </w:r>
          </w:p>
        </w:tc>
      </w:tr>
      <w:tr w:rsidR="00812E36" w:rsidRPr="00F11ACB" w14:paraId="34590A9A" w14:textId="727D6348" w:rsidTr="004072D7">
        <w:trPr>
          <w:trHeight w:val="300"/>
        </w:trPr>
        <w:tc>
          <w:tcPr>
            <w:tcW w:w="275" w:type="pct"/>
            <w:vMerge/>
            <w:tcBorders>
              <w:top w:val="nil"/>
              <w:left w:val="single" w:sz="4" w:space="0" w:color="auto"/>
              <w:bottom w:val="single" w:sz="4" w:space="0" w:color="000000"/>
              <w:right w:val="single" w:sz="4" w:space="0" w:color="auto"/>
            </w:tcBorders>
            <w:shd w:val="clear" w:color="auto" w:fill="00B050"/>
            <w:vAlign w:val="center"/>
            <w:hideMark/>
          </w:tcPr>
          <w:p w14:paraId="1B673864"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p>
        </w:tc>
        <w:tc>
          <w:tcPr>
            <w:tcW w:w="1876" w:type="pct"/>
            <w:tcBorders>
              <w:top w:val="nil"/>
              <w:left w:val="nil"/>
              <w:bottom w:val="single" w:sz="4" w:space="0" w:color="auto"/>
              <w:right w:val="single" w:sz="4" w:space="0" w:color="auto"/>
            </w:tcBorders>
            <w:shd w:val="clear" w:color="auto" w:fill="auto"/>
            <w:vAlign w:val="center"/>
            <w:hideMark/>
          </w:tcPr>
          <w:p w14:paraId="61EB0721" w14:textId="47B9E684" w:rsidR="00812E36" w:rsidRPr="00F11ACB" w:rsidRDefault="00812E36" w:rsidP="00812E36">
            <w:pPr>
              <w:pStyle w:val="Akapitzlist"/>
              <w:numPr>
                <w:ilvl w:val="0"/>
                <w:numId w:val="4"/>
              </w:numPr>
              <w:spacing w:after="0" w:line="240" w:lineRule="auto"/>
              <w:ind w:left="240" w:hanging="240"/>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wskutek NW</w:t>
            </w:r>
            <w:r w:rsidR="009423C0" w:rsidRPr="00F11ACB">
              <w:rPr>
                <w:rFonts w:ascii="Verdana" w:eastAsia="Times New Roman" w:hAnsi="Verdana" w:cs="Times New Roman"/>
                <w:color w:val="000000"/>
                <w:sz w:val="20"/>
                <w:szCs w:val="20"/>
                <w:lang w:eastAsia="pl-PL"/>
              </w:rPr>
              <w:t xml:space="preserve"> (trwający min.1 dobę)</w:t>
            </w:r>
            <w:r w:rsidRPr="00F11ACB">
              <w:rPr>
                <w:rFonts w:ascii="Verdana" w:eastAsia="Times New Roman" w:hAnsi="Verdana" w:cs="Times New Roman"/>
                <w:color w:val="000000"/>
                <w:sz w:val="20"/>
                <w:szCs w:val="20"/>
                <w:lang w:eastAsia="pl-PL"/>
              </w:rPr>
              <w:t xml:space="preserve"> od 1. do 14. dnia / dzień</w:t>
            </w:r>
          </w:p>
        </w:tc>
        <w:tc>
          <w:tcPr>
            <w:tcW w:w="1424" w:type="pct"/>
            <w:tcBorders>
              <w:top w:val="nil"/>
              <w:left w:val="nil"/>
              <w:bottom w:val="single" w:sz="4" w:space="0" w:color="auto"/>
              <w:right w:val="single" w:sz="4" w:space="0" w:color="auto"/>
            </w:tcBorders>
            <w:shd w:val="clear" w:color="auto" w:fill="auto"/>
            <w:noWrap/>
            <w:vAlign w:val="center"/>
            <w:hideMark/>
          </w:tcPr>
          <w:p w14:paraId="107D5CAD"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200,00 zł</w:t>
            </w:r>
          </w:p>
        </w:tc>
        <w:tc>
          <w:tcPr>
            <w:tcW w:w="1424" w:type="pct"/>
            <w:tcBorders>
              <w:top w:val="nil"/>
              <w:left w:val="nil"/>
              <w:bottom w:val="single" w:sz="4" w:space="0" w:color="auto"/>
              <w:right w:val="single" w:sz="4" w:space="0" w:color="auto"/>
            </w:tcBorders>
            <w:vAlign w:val="center"/>
          </w:tcPr>
          <w:p w14:paraId="4F56BD03" w14:textId="21BE0697"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250,00 zł</w:t>
            </w:r>
          </w:p>
        </w:tc>
      </w:tr>
      <w:tr w:rsidR="00812E36" w:rsidRPr="00F11ACB" w14:paraId="146969FA" w14:textId="4D9DFFAB" w:rsidTr="004072D7">
        <w:trPr>
          <w:trHeight w:val="300"/>
        </w:trPr>
        <w:tc>
          <w:tcPr>
            <w:tcW w:w="275" w:type="pct"/>
            <w:vMerge/>
            <w:tcBorders>
              <w:top w:val="nil"/>
              <w:left w:val="single" w:sz="4" w:space="0" w:color="auto"/>
              <w:bottom w:val="single" w:sz="4" w:space="0" w:color="000000"/>
              <w:right w:val="single" w:sz="4" w:space="0" w:color="auto"/>
            </w:tcBorders>
            <w:shd w:val="clear" w:color="auto" w:fill="00B050"/>
            <w:vAlign w:val="center"/>
            <w:hideMark/>
          </w:tcPr>
          <w:p w14:paraId="56F880CC"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p>
        </w:tc>
        <w:tc>
          <w:tcPr>
            <w:tcW w:w="1876" w:type="pct"/>
            <w:tcBorders>
              <w:top w:val="nil"/>
              <w:left w:val="nil"/>
              <w:bottom w:val="single" w:sz="4" w:space="0" w:color="auto"/>
              <w:right w:val="single" w:sz="4" w:space="0" w:color="auto"/>
            </w:tcBorders>
            <w:shd w:val="clear" w:color="auto" w:fill="auto"/>
            <w:vAlign w:val="center"/>
            <w:hideMark/>
          </w:tcPr>
          <w:p w14:paraId="1671FD8F" w14:textId="26EF29B1" w:rsidR="00812E36" w:rsidRPr="00F11ACB" w:rsidRDefault="00812E36" w:rsidP="00812E36">
            <w:pPr>
              <w:pStyle w:val="Akapitzlist"/>
              <w:numPr>
                <w:ilvl w:val="0"/>
                <w:numId w:val="4"/>
              </w:numPr>
              <w:spacing w:after="0" w:line="240" w:lineRule="auto"/>
              <w:ind w:left="240" w:hanging="240"/>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wskutek NW</w:t>
            </w:r>
            <w:r w:rsidR="009423C0" w:rsidRPr="00F11ACB">
              <w:rPr>
                <w:rFonts w:ascii="Verdana" w:eastAsia="Times New Roman" w:hAnsi="Verdana" w:cs="Times New Roman"/>
                <w:color w:val="000000"/>
                <w:sz w:val="20"/>
                <w:szCs w:val="20"/>
                <w:lang w:eastAsia="pl-PL"/>
              </w:rPr>
              <w:t xml:space="preserve"> (trwający min.1 dobę)</w:t>
            </w:r>
            <w:r w:rsidRPr="00F11ACB">
              <w:rPr>
                <w:rFonts w:ascii="Verdana" w:eastAsia="Times New Roman" w:hAnsi="Verdana" w:cs="Times New Roman"/>
                <w:color w:val="000000"/>
                <w:sz w:val="20"/>
                <w:szCs w:val="20"/>
                <w:lang w:eastAsia="pl-PL"/>
              </w:rPr>
              <w:t xml:space="preserve"> od 15. do 180. dnia / dzień</w:t>
            </w:r>
          </w:p>
        </w:tc>
        <w:tc>
          <w:tcPr>
            <w:tcW w:w="1424" w:type="pct"/>
            <w:tcBorders>
              <w:top w:val="nil"/>
              <w:left w:val="nil"/>
              <w:bottom w:val="single" w:sz="4" w:space="0" w:color="auto"/>
              <w:right w:val="single" w:sz="4" w:space="0" w:color="auto"/>
            </w:tcBorders>
            <w:shd w:val="clear" w:color="auto" w:fill="auto"/>
            <w:noWrap/>
            <w:vAlign w:val="center"/>
            <w:hideMark/>
          </w:tcPr>
          <w:p w14:paraId="2E191C8F"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100,00 zł</w:t>
            </w:r>
          </w:p>
        </w:tc>
        <w:tc>
          <w:tcPr>
            <w:tcW w:w="1424" w:type="pct"/>
            <w:tcBorders>
              <w:top w:val="nil"/>
              <w:left w:val="nil"/>
              <w:bottom w:val="single" w:sz="4" w:space="0" w:color="auto"/>
              <w:right w:val="single" w:sz="4" w:space="0" w:color="auto"/>
            </w:tcBorders>
            <w:vAlign w:val="center"/>
          </w:tcPr>
          <w:p w14:paraId="41662C52" w14:textId="7D562CED"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125,00 zł</w:t>
            </w:r>
          </w:p>
        </w:tc>
      </w:tr>
      <w:tr w:rsidR="00812E36" w:rsidRPr="00F11ACB" w14:paraId="24FC4245" w14:textId="07BF2088" w:rsidTr="004072D7">
        <w:trPr>
          <w:trHeight w:val="300"/>
        </w:trPr>
        <w:tc>
          <w:tcPr>
            <w:tcW w:w="275" w:type="pct"/>
            <w:vMerge/>
            <w:tcBorders>
              <w:top w:val="nil"/>
              <w:left w:val="single" w:sz="4" w:space="0" w:color="auto"/>
              <w:bottom w:val="single" w:sz="4" w:space="0" w:color="000000"/>
              <w:right w:val="single" w:sz="4" w:space="0" w:color="auto"/>
            </w:tcBorders>
            <w:shd w:val="clear" w:color="auto" w:fill="00B050"/>
            <w:vAlign w:val="center"/>
            <w:hideMark/>
          </w:tcPr>
          <w:p w14:paraId="2B134EFF"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p>
        </w:tc>
        <w:tc>
          <w:tcPr>
            <w:tcW w:w="1876" w:type="pct"/>
            <w:tcBorders>
              <w:top w:val="nil"/>
              <w:left w:val="nil"/>
              <w:bottom w:val="single" w:sz="4" w:space="0" w:color="auto"/>
              <w:right w:val="single" w:sz="4" w:space="0" w:color="auto"/>
            </w:tcBorders>
            <w:shd w:val="clear" w:color="auto" w:fill="auto"/>
            <w:vAlign w:val="center"/>
            <w:hideMark/>
          </w:tcPr>
          <w:p w14:paraId="1ECA68CD" w14:textId="7A5C3BFD" w:rsidR="00812E36" w:rsidRPr="00F11ACB" w:rsidRDefault="000D59A2" w:rsidP="00812E36">
            <w:pPr>
              <w:pStyle w:val="Akapitzlist"/>
              <w:numPr>
                <w:ilvl w:val="0"/>
                <w:numId w:val="4"/>
              </w:numPr>
              <w:spacing w:after="0" w:line="240" w:lineRule="auto"/>
              <w:ind w:left="240" w:hanging="240"/>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 przyczyn innych niż NW</w:t>
            </w:r>
            <w:r w:rsidR="00812E36" w:rsidRPr="00F11ACB">
              <w:rPr>
                <w:rFonts w:ascii="Verdana" w:eastAsia="Times New Roman" w:hAnsi="Verdana" w:cs="Times New Roman"/>
                <w:color w:val="000000"/>
                <w:sz w:val="20"/>
                <w:szCs w:val="20"/>
                <w:lang w:eastAsia="pl-PL"/>
              </w:rPr>
              <w:t xml:space="preserve">, w tym </w:t>
            </w:r>
            <w:r w:rsidRPr="00F11ACB">
              <w:rPr>
                <w:rFonts w:ascii="Verdana" w:eastAsia="Times New Roman" w:hAnsi="Verdana" w:cs="Times New Roman"/>
                <w:color w:val="000000"/>
                <w:sz w:val="20"/>
                <w:szCs w:val="20"/>
                <w:lang w:eastAsia="pl-PL"/>
              </w:rPr>
              <w:t xml:space="preserve">wskutek </w:t>
            </w:r>
            <w:r w:rsidR="00812E36" w:rsidRPr="00F11ACB">
              <w:rPr>
                <w:rFonts w:ascii="Verdana" w:eastAsia="Times New Roman" w:hAnsi="Verdana" w:cs="Times New Roman"/>
                <w:color w:val="000000"/>
                <w:sz w:val="20"/>
                <w:szCs w:val="20"/>
                <w:lang w:eastAsia="pl-PL"/>
              </w:rPr>
              <w:t>zawału serca bądź udaru mózgu</w:t>
            </w:r>
          </w:p>
          <w:p w14:paraId="562343FB" w14:textId="77777777" w:rsidR="00812E36" w:rsidRPr="00F11ACB" w:rsidRDefault="00812E36" w:rsidP="00812E36">
            <w:pPr>
              <w:pStyle w:val="Akapitzlist"/>
              <w:spacing w:after="0" w:line="240" w:lineRule="auto"/>
              <w:ind w:left="240"/>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od 1. do 180. dnia / dzień</w:t>
            </w:r>
          </w:p>
        </w:tc>
        <w:tc>
          <w:tcPr>
            <w:tcW w:w="1424" w:type="pct"/>
            <w:tcBorders>
              <w:top w:val="nil"/>
              <w:left w:val="nil"/>
              <w:bottom w:val="single" w:sz="4" w:space="0" w:color="auto"/>
              <w:right w:val="single" w:sz="4" w:space="0" w:color="auto"/>
            </w:tcBorders>
            <w:shd w:val="clear" w:color="auto" w:fill="auto"/>
            <w:noWrap/>
            <w:vAlign w:val="center"/>
            <w:hideMark/>
          </w:tcPr>
          <w:p w14:paraId="21F3E747"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60,00 zł</w:t>
            </w:r>
          </w:p>
        </w:tc>
        <w:tc>
          <w:tcPr>
            <w:tcW w:w="1424" w:type="pct"/>
            <w:tcBorders>
              <w:top w:val="nil"/>
              <w:left w:val="nil"/>
              <w:bottom w:val="single" w:sz="4" w:space="0" w:color="auto"/>
              <w:right w:val="single" w:sz="4" w:space="0" w:color="auto"/>
            </w:tcBorders>
            <w:vAlign w:val="center"/>
          </w:tcPr>
          <w:p w14:paraId="4A4FB39C" w14:textId="095B4BFE"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100,00 zł</w:t>
            </w:r>
          </w:p>
        </w:tc>
      </w:tr>
      <w:tr w:rsidR="00812E36" w:rsidRPr="00F11ACB" w14:paraId="34130BE7" w14:textId="6EAA35F8" w:rsidTr="004072D7">
        <w:trPr>
          <w:trHeight w:val="300"/>
        </w:trPr>
        <w:tc>
          <w:tcPr>
            <w:tcW w:w="275" w:type="pct"/>
            <w:vMerge/>
            <w:tcBorders>
              <w:top w:val="nil"/>
              <w:left w:val="single" w:sz="4" w:space="0" w:color="auto"/>
              <w:bottom w:val="single" w:sz="4" w:space="0" w:color="000000"/>
              <w:right w:val="single" w:sz="4" w:space="0" w:color="auto"/>
            </w:tcBorders>
            <w:shd w:val="clear" w:color="auto" w:fill="00B050"/>
            <w:vAlign w:val="center"/>
            <w:hideMark/>
          </w:tcPr>
          <w:p w14:paraId="7C8722BC"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p>
        </w:tc>
        <w:tc>
          <w:tcPr>
            <w:tcW w:w="1876" w:type="pct"/>
            <w:tcBorders>
              <w:top w:val="nil"/>
              <w:left w:val="nil"/>
              <w:bottom w:val="single" w:sz="4" w:space="0" w:color="auto"/>
              <w:right w:val="single" w:sz="4" w:space="0" w:color="auto"/>
            </w:tcBorders>
            <w:shd w:val="clear" w:color="auto" w:fill="auto"/>
            <w:vAlign w:val="center"/>
            <w:hideMark/>
          </w:tcPr>
          <w:p w14:paraId="674C860C" w14:textId="77777777" w:rsidR="00812E36" w:rsidRPr="00F11ACB" w:rsidRDefault="00812E36" w:rsidP="00812E36">
            <w:pPr>
              <w:pStyle w:val="Akapitzlist"/>
              <w:numPr>
                <w:ilvl w:val="0"/>
                <w:numId w:val="4"/>
              </w:numPr>
              <w:spacing w:after="0" w:line="240" w:lineRule="auto"/>
              <w:ind w:left="240" w:hanging="240"/>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pobyt na OIOM - świadczenie jednorazowe</w:t>
            </w:r>
          </w:p>
        </w:tc>
        <w:tc>
          <w:tcPr>
            <w:tcW w:w="1424" w:type="pct"/>
            <w:tcBorders>
              <w:top w:val="nil"/>
              <w:left w:val="nil"/>
              <w:bottom w:val="single" w:sz="4" w:space="0" w:color="auto"/>
              <w:right w:val="single" w:sz="4" w:space="0" w:color="auto"/>
            </w:tcBorders>
            <w:shd w:val="clear" w:color="auto" w:fill="auto"/>
            <w:noWrap/>
            <w:vAlign w:val="center"/>
            <w:hideMark/>
          </w:tcPr>
          <w:p w14:paraId="7DBF6F05"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1 000,00 zł</w:t>
            </w:r>
          </w:p>
        </w:tc>
        <w:tc>
          <w:tcPr>
            <w:tcW w:w="1424" w:type="pct"/>
            <w:tcBorders>
              <w:top w:val="nil"/>
              <w:left w:val="nil"/>
              <w:bottom w:val="single" w:sz="4" w:space="0" w:color="auto"/>
              <w:right w:val="single" w:sz="4" w:space="0" w:color="auto"/>
            </w:tcBorders>
            <w:vAlign w:val="center"/>
          </w:tcPr>
          <w:p w14:paraId="12E5642E" w14:textId="456EEE37"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1 000,00 zł</w:t>
            </w:r>
          </w:p>
        </w:tc>
      </w:tr>
      <w:tr w:rsidR="00812E36" w:rsidRPr="00F11ACB" w14:paraId="35FDECBA" w14:textId="05410092"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59BC64C6"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13.</w:t>
            </w:r>
          </w:p>
        </w:tc>
        <w:tc>
          <w:tcPr>
            <w:tcW w:w="1876" w:type="pct"/>
            <w:tcBorders>
              <w:top w:val="nil"/>
              <w:left w:val="nil"/>
              <w:bottom w:val="single" w:sz="4" w:space="0" w:color="auto"/>
              <w:right w:val="single" w:sz="4" w:space="0" w:color="auto"/>
            </w:tcBorders>
            <w:shd w:val="clear" w:color="auto" w:fill="auto"/>
            <w:vAlign w:val="center"/>
            <w:hideMark/>
          </w:tcPr>
          <w:p w14:paraId="2B72E130"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Urodzenie dziecka Ubezpieczonego:</w:t>
            </w:r>
          </w:p>
        </w:tc>
        <w:tc>
          <w:tcPr>
            <w:tcW w:w="1424" w:type="pct"/>
            <w:tcBorders>
              <w:top w:val="nil"/>
              <w:left w:val="nil"/>
              <w:bottom w:val="single" w:sz="4" w:space="0" w:color="auto"/>
              <w:right w:val="single" w:sz="4" w:space="0" w:color="auto"/>
            </w:tcBorders>
            <w:shd w:val="clear" w:color="auto" w:fill="auto"/>
            <w:noWrap/>
            <w:vAlign w:val="center"/>
            <w:hideMark/>
          </w:tcPr>
          <w:p w14:paraId="7135BF6F"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2 000,00 zł</w:t>
            </w:r>
          </w:p>
        </w:tc>
        <w:tc>
          <w:tcPr>
            <w:tcW w:w="1424" w:type="pct"/>
            <w:tcBorders>
              <w:top w:val="nil"/>
              <w:left w:val="nil"/>
              <w:bottom w:val="single" w:sz="4" w:space="0" w:color="auto"/>
              <w:right w:val="single" w:sz="4" w:space="0" w:color="auto"/>
            </w:tcBorders>
            <w:vAlign w:val="center"/>
          </w:tcPr>
          <w:p w14:paraId="29BF9BEF" w14:textId="4BB58E0B"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2 000,00 zł</w:t>
            </w:r>
          </w:p>
        </w:tc>
      </w:tr>
      <w:tr w:rsidR="00812E36" w:rsidRPr="00F11ACB" w14:paraId="7359ABD9" w14:textId="36CDF0D3"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696F6885"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14.</w:t>
            </w:r>
          </w:p>
        </w:tc>
        <w:tc>
          <w:tcPr>
            <w:tcW w:w="1876" w:type="pct"/>
            <w:tcBorders>
              <w:top w:val="nil"/>
              <w:left w:val="nil"/>
              <w:bottom w:val="single" w:sz="4" w:space="0" w:color="auto"/>
              <w:right w:val="single" w:sz="4" w:space="0" w:color="auto"/>
            </w:tcBorders>
            <w:shd w:val="clear" w:color="auto" w:fill="auto"/>
            <w:vAlign w:val="center"/>
            <w:hideMark/>
          </w:tcPr>
          <w:p w14:paraId="7209A50F"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Urodzenie martwego dziecka Ubezpieczonego / Zgon noworodka:</w:t>
            </w:r>
          </w:p>
        </w:tc>
        <w:tc>
          <w:tcPr>
            <w:tcW w:w="1424" w:type="pct"/>
            <w:tcBorders>
              <w:top w:val="nil"/>
              <w:left w:val="nil"/>
              <w:bottom w:val="single" w:sz="4" w:space="0" w:color="auto"/>
              <w:right w:val="single" w:sz="4" w:space="0" w:color="auto"/>
            </w:tcBorders>
            <w:shd w:val="clear" w:color="auto" w:fill="auto"/>
            <w:noWrap/>
            <w:vAlign w:val="center"/>
            <w:hideMark/>
          </w:tcPr>
          <w:p w14:paraId="770E1C1E"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4 500,00 zł</w:t>
            </w:r>
          </w:p>
        </w:tc>
        <w:tc>
          <w:tcPr>
            <w:tcW w:w="1424" w:type="pct"/>
            <w:tcBorders>
              <w:top w:val="nil"/>
              <w:left w:val="nil"/>
              <w:bottom w:val="single" w:sz="4" w:space="0" w:color="auto"/>
              <w:right w:val="single" w:sz="4" w:space="0" w:color="auto"/>
            </w:tcBorders>
            <w:vAlign w:val="center"/>
          </w:tcPr>
          <w:p w14:paraId="159C8FB1" w14:textId="0F172294"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4 500,00 zł</w:t>
            </w:r>
          </w:p>
        </w:tc>
      </w:tr>
      <w:tr w:rsidR="00812E36" w:rsidRPr="00F11ACB" w14:paraId="747B98B4" w14:textId="32414641"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522294E6"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15.</w:t>
            </w:r>
          </w:p>
        </w:tc>
        <w:tc>
          <w:tcPr>
            <w:tcW w:w="1876" w:type="pct"/>
            <w:tcBorders>
              <w:top w:val="nil"/>
              <w:left w:val="nil"/>
              <w:bottom w:val="single" w:sz="4" w:space="0" w:color="auto"/>
              <w:right w:val="single" w:sz="4" w:space="0" w:color="auto"/>
            </w:tcBorders>
            <w:shd w:val="clear" w:color="auto" w:fill="auto"/>
            <w:vAlign w:val="center"/>
            <w:hideMark/>
          </w:tcPr>
          <w:p w14:paraId="13B71925"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 xml:space="preserve">Osierocenie dziecka Ubezpieczonego </w:t>
            </w:r>
            <w:r w:rsidRPr="00F11ACB">
              <w:rPr>
                <w:rFonts w:ascii="Verdana" w:eastAsia="Times New Roman" w:hAnsi="Verdana" w:cs="Times New Roman"/>
                <w:sz w:val="20"/>
                <w:szCs w:val="20"/>
                <w:lang w:eastAsia="pl-PL"/>
              </w:rPr>
              <w:t>(świadczenie przyznawane każdemu dziecku Ubezpieczonego, które nie ukończyło 25 roku życia, bez względu na to, czy kontynuuje naukę, czy nie):</w:t>
            </w:r>
          </w:p>
        </w:tc>
        <w:tc>
          <w:tcPr>
            <w:tcW w:w="1424" w:type="pct"/>
            <w:tcBorders>
              <w:top w:val="nil"/>
              <w:left w:val="nil"/>
              <w:bottom w:val="single" w:sz="4" w:space="0" w:color="auto"/>
              <w:right w:val="single" w:sz="4" w:space="0" w:color="auto"/>
            </w:tcBorders>
            <w:shd w:val="clear" w:color="auto" w:fill="auto"/>
            <w:noWrap/>
            <w:vAlign w:val="center"/>
            <w:hideMark/>
          </w:tcPr>
          <w:p w14:paraId="724C4EE5" w14:textId="77777777" w:rsidR="00812E36" w:rsidRPr="00F11ACB" w:rsidRDefault="00812E36" w:rsidP="00812E36">
            <w:pPr>
              <w:spacing w:after="0" w:line="240" w:lineRule="auto"/>
              <w:jc w:val="center"/>
              <w:rPr>
                <w:rFonts w:ascii="Verdana" w:eastAsia="Times New Roman" w:hAnsi="Verdana" w:cs="Times New Roman"/>
                <w:color w:val="FF0000"/>
                <w:sz w:val="20"/>
                <w:szCs w:val="20"/>
                <w:lang w:eastAsia="pl-PL"/>
              </w:rPr>
            </w:pPr>
            <w:r w:rsidRPr="00F11ACB">
              <w:rPr>
                <w:rFonts w:ascii="Verdana" w:eastAsia="Times New Roman" w:hAnsi="Verdana" w:cs="Times New Roman"/>
                <w:sz w:val="20"/>
                <w:szCs w:val="20"/>
                <w:lang w:eastAsia="pl-PL"/>
              </w:rPr>
              <w:t>5 200,00 zł</w:t>
            </w:r>
          </w:p>
        </w:tc>
        <w:tc>
          <w:tcPr>
            <w:tcW w:w="1424" w:type="pct"/>
            <w:tcBorders>
              <w:top w:val="nil"/>
              <w:left w:val="nil"/>
              <w:bottom w:val="single" w:sz="4" w:space="0" w:color="auto"/>
              <w:right w:val="single" w:sz="4" w:space="0" w:color="auto"/>
            </w:tcBorders>
            <w:vAlign w:val="center"/>
          </w:tcPr>
          <w:p w14:paraId="0D30F3FF" w14:textId="05962E6F" w:rsidR="00812E36" w:rsidRPr="00F11ACB" w:rsidRDefault="00812E36" w:rsidP="00812E36">
            <w:pPr>
              <w:spacing w:after="0" w:line="240" w:lineRule="auto"/>
              <w:ind w:left="-914" w:firstLine="914"/>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5 200,00 zł</w:t>
            </w:r>
          </w:p>
        </w:tc>
      </w:tr>
      <w:tr w:rsidR="00812E36" w:rsidRPr="00F11ACB" w14:paraId="6F2F70EC" w14:textId="2A0D42F2"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449E38C9"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16.</w:t>
            </w:r>
          </w:p>
        </w:tc>
        <w:tc>
          <w:tcPr>
            <w:tcW w:w="1876" w:type="pct"/>
            <w:tcBorders>
              <w:top w:val="nil"/>
              <w:left w:val="nil"/>
              <w:bottom w:val="single" w:sz="4" w:space="0" w:color="auto"/>
              <w:right w:val="single" w:sz="4" w:space="0" w:color="auto"/>
            </w:tcBorders>
            <w:shd w:val="clear" w:color="auto" w:fill="auto"/>
            <w:vAlign w:val="center"/>
            <w:hideMark/>
          </w:tcPr>
          <w:p w14:paraId="04F5598E"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dziecka Ubezpieczonego:</w:t>
            </w:r>
          </w:p>
        </w:tc>
        <w:tc>
          <w:tcPr>
            <w:tcW w:w="1424" w:type="pct"/>
            <w:tcBorders>
              <w:top w:val="nil"/>
              <w:left w:val="nil"/>
              <w:bottom w:val="single" w:sz="4" w:space="0" w:color="auto"/>
              <w:right w:val="single" w:sz="4" w:space="0" w:color="auto"/>
            </w:tcBorders>
            <w:shd w:val="clear" w:color="auto" w:fill="auto"/>
            <w:noWrap/>
            <w:vAlign w:val="center"/>
            <w:hideMark/>
          </w:tcPr>
          <w:p w14:paraId="53794A97"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4 500,00 zł</w:t>
            </w:r>
          </w:p>
        </w:tc>
        <w:tc>
          <w:tcPr>
            <w:tcW w:w="1424" w:type="pct"/>
            <w:tcBorders>
              <w:top w:val="nil"/>
              <w:left w:val="nil"/>
              <w:bottom w:val="single" w:sz="4" w:space="0" w:color="auto"/>
              <w:right w:val="single" w:sz="4" w:space="0" w:color="auto"/>
            </w:tcBorders>
            <w:vAlign w:val="center"/>
          </w:tcPr>
          <w:p w14:paraId="59CE186D" w14:textId="6D80014F"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4 500,00 zł</w:t>
            </w:r>
          </w:p>
        </w:tc>
      </w:tr>
      <w:tr w:rsidR="00812E36" w:rsidRPr="00F11ACB" w14:paraId="112DBFA6" w14:textId="528BF79F"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0A0C076C" w14:textId="77777777"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17.</w:t>
            </w:r>
          </w:p>
        </w:tc>
        <w:tc>
          <w:tcPr>
            <w:tcW w:w="1876" w:type="pct"/>
            <w:tcBorders>
              <w:top w:val="nil"/>
              <w:left w:val="nil"/>
              <w:bottom w:val="single" w:sz="4" w:space="0" w:color="auto"/>
              <w:right w:val="single" w:sz="4" w:space="0" w:color="auto"/>
            </w:tcBorders>
            <w:shd w:val="clear" w:color="auto" w:fill="auto"/>
            <w:vAlign w:val="center"/>
            <w:hideMark/>
          </w:tcPr>
          <w:p w14:paraId="0A856D1D" w14:textId="77777777"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Poważne zachorowanie dziecka Ubezpieczonego:</w:t>
            </w:r>
          </w:p>
        </w:tc>
        <w:tc>
          <w:tcPr>
            <w:tcW w:w="1424" w:type="pct"/>
            <w:tcBorders>
              <w:top w:val="nil"/>
              <w:left w:val="nil"/>
              <w:bottom w:val="single" w:sz="4" w:space="0" w:color="auto"/>
              <w:right w:val="single" w:sz="4" w:space="0" w:color="auto"/>
            </w:tcBorders>
            <w:shd w:val="clear" w:color="auto" w:fill="auto"/>
            <w:noWrap/>
            <w:vAlign w:val="center"/>
            <w:hideMark/>
          </w:tcPr>
          <w:p w14:paraId="3BB7B1D3" w14:textId="4C63DBA5" w:rsidR="00812E36" w:rsidRPr="00F11ACB" w:rsidRDefault="00812E36" w:rsidP="00812E36">
            <w:pPr>
              <w:spacing w:after="0" w:line="240" w:lineRule="auto"/>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3 000,00 zł</w:t>
            </w:r>
          </w:p>
        </w:tc>
        <w:tc>
          <w:tcPr>
            <w:tcW w:w="1424" w:type="pct"/>
            <w:tcBorders>
              <w:top w:val="nil"/>
              <w:left w:val="nil"/>
              <w:bottom w:val="single" w:sz="4" w:space="0" w:color="auto"/>
              <w:right w:val="single" w:sz="4" w:space="0" w:color="auto"/>
            </w:tcBorders>
            <w:vAlign w:val="center"/>
          </w:tcPr>
          <w:p w14:paraId="5EA7696C" w14:textId="15DE4A13" w:rsidR="00812E36" w:rsidRPr="00F11ACB" w:rsidRDefault="00812E36" w:rsidP="00812E36">
            <w:pPr>
              <w:spacing w:after="0" w:line="240" w:lineRule="auto"/>
              <w:ind w:left="-914" w:firstLine="914"/>
              <w:jc w:val="center"/>
              <w:rPr>
                <w:rFonts w:ascii="Verdana" w:eastAsia="Times New Roman" w:hAnsi="Verdana" w:cs="Times New Roman"/>
                <w:sz w:val="20"/>
                <w:szCs w:val="20"/>
                <w:lang w:eastAsia="pl-PL"/>
              </w:rPr>
            </w:pPr>
            <w:r w:rsidRPr="00F11ACB">
              <w:rPr>
                <w:rFonts w:ascii="Verdana" w:eastAsia="Times New Roman" w:hAnsi="Verdana" w:cs="Times New Roman"/>
                <w:sz w:val="20"/>
                <w:szCs w:val="20"/>
                <w:lang w:eastAsia="pl-PL"/>
              </w:rPr>
              <w:t>3 000,00 zł</w:t>
            </w:r>
          </w:p>
        </w:tc>
      </w:tr>
      <w:tr w:rsidR="00812E36" w:rsidRPr="00F11ACB" w14:paraId="4AE69DC8" w14:textId="57844C32"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231E0E89"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18.</w:t>
            </w:r>
          </w:p>
        </w:tc>
        <w:tc>
          <w:tcPr>
            <w:tcW w:w="1876" w:type="pct"/>
            <w:tcBorders>
              <w:top w:val="nil"/>
              <w:left w:val="nil"/>
              <w:bottom w:val="single" w:sz="4" w:space="0" w:color="auto"/>
              <w:right w:val="single" w:sz="4" w:space="0" w:color="auto"/>
            </w:tcBorders>
            <w:shd w:val="clear" w:color="auto" w:fill="auto"/>
            <w:vAlign w:val="center"/>
            <w:hideMark/>
          </w:tcPr>
          <w:p w14:paraId="53205F55"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współmałżonka / partnera Ubezpieczonego:</w:t>
            </w:r>
          </w:p>
        </w:tc>
        <w:tc>
          <w:tcPr>
            <w:tcW w:w="1424" w:type="pct"/>
            <w:tcBorders>
              <w:top w:val="nil"/>
              <w:left w:val="nil"/>
              <w:bottom w:val="single" w:sz="4" w:space="0" w:color="auto"/>
              <w:right w:val="single" w:sz="4" w:space="0" w:color="auto"/>
            </w:tcBorders>
            <w:shd w:val="clear" w:color="auto" w:fill="auto"/>
            <w:noWrap/>
            <w:vAlign w:val="center"/>
            <w:hideMark/>
          </w:tcPr>
          <w:p w14:paraId="1BF6173F" w14:textId="24545D59"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23 000,00 zł</w:t>
            </w:r>
          </w:p>
        </w:tc>
        <w:tc>
          <w:tcPr>
            <w:tcW w:w="1424" w:type="pct"/>
            <w:tcBorders>
              <w:top w:val="nil"/>
              <w:left w:val="nil"/>
              <w:bottom w:val="single" w:sz="4" w:space="0" w:color="auto"/>
              <w:right w:val="single" w:sz="4" w:space="0" w:color="auto"/>
            </w:tcBorders>
            <w:vAlign w:val="center"/>
          </w:tcPr>
          <w:p w14:paraId="096BEC97" w14:textId="0BCC6DB5"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23 000,00 zł</w:t>
            </w:r>
          </w:p>
        </w:tc>
      </w:tr>
      <w:tr w:rsidR="00812E36" w:rsidRPr="00F11ACB" w14:paraId="58F6446F" w14:textId="0C6008D8" w:rsidTr="004072D7">
        <w:trPr>
          <w:trHeight w:val="300"/>
        </w:trPr>
        <w:tc>
          <w:tcPr>
            <w:tcW w:w="275" w:type="pct"/>
            <w:tcBorders>
              <w:top w:val="nil"/>
              <w:left w:val="single" w:sz="4" w:space="0" w:color="auto"/>
              <w:bottom w:val="single" w:sz="4" w:space="0" w:color="auto"/>
              <w:right w:val="single" w:sz="4" w:space="0" w:color="auto"/>
            </w:tcBorders>
            <w:shd w:val="clear" w:color="auto" w:fill="00B050"/>
            <w:noWrap/>
            <w:vAlign w:val="center"/>
            <w:hideMark/>
          </w:tcPr>
          <w:p w14:paraId="0C3FEFF4"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19.</w:t>
            </w:r>
          </w:p>
        </w:tc>
        <w:tc>
          <w:tcPr>
            <w:tcW w:w="1876" w:type="pct"/>
            <w:tcBorders>
              <w:top w:val="nil"/>
              <w:left w:val="nil"/>
              <w:bottom w:val="single" w:sz="4" w:space="0" w:color="auto"/>
              <w:right w:val="single" w:sz="4" w:space="0" w:color="auto"/>
            </w:tcBorders>
            <w:shd w:val="clear" w:color="auto" w:fill="auto"/>
            <w:vAlign w:val="center"/>
            <w:hideMark/>
          </w:tcPr>
          <w:p w14:paraId="0BE52582" w14:textId="77777777"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współmałżonka / partnera Ubezpieczonego w następstwie NW:</w:t>
            </w:r>
          </w:p>
        </w:tc>
        <w:tc>
          <w:tcPr>
            <w:tcW w:w="1424" w:type="pct"/>
            <w:tcBorders>
              <w:top w:val="nil"/>
              <w:left w:val="nil"/>
              <w:bottom w:val="single" w:sz="4" w:space="0" w:color="auto"/>
              <w:right w:val="single" w:sz="4" w:space="0" w:color="auto"/>
            </w:tcBorders>
            <w:shd w:val="clear" w:color="auto" w:fill="auto"/>
            <w:noWrap/>
            <w:vAlign w:val="center"/>
            <w:hideMark/>
          </w:tcPr>
          <w:p w14:paraId="70DC92BD" w14:textId="03F11476"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50 000,00 zł</w:t>
            </w:r>
          </w:p>
        </w:tc>
        <w:tc>
          <w:tcPr>
            <w:tcW w:w="1424" w:type="pct"/>
            <w:tcBorders>
              <w:top w:val="nil"/>
              <w:left w:val="nil"/>
              <w:bottom w:val="single" w:sz="4" w:space="0" w:color="auto"/>
              <w:right w:val="single" w:sz="4" w:space="0" w:color="auto"/>
            </w:tcBorders>
            <w:vAlign w:val="center"/>
          </w:tcPr>
          <w:p w14:paraId="5B3FEB7B" w14:textId="3C997213"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50 000,00 zł</w:t>
            </w:r>
          </w:p>
        </w:tc>
      </w:tr>
      <w:tr w:rsidR="00812E36" w:rsidRPr="00F11ACB" w14:paraId="0AEC072B" w14:textId="3E39C38C" w:rsidTr="004072D7">
        <w:trPr>
          <w:trHeight w:val="300"/>
        </w:trPr>
        <w:tc>
          <w:tcPr>
            <w:tcW w:w="275"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3C292C2F" w14:textId="5CBD101C"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20.</w:t>
            </w:r>
          </w:p>
        </w:tc>
        <w:tc>
          <w:tcPr>
            <w:tcW w:w="1876" w:type="pct"/>
            <w:tcBorders>
              <w:top w:val="single" w:sz="4" w:space="0" w:color="auto"/>
              <w:left w:val="nil"/>
              <w:bottom w:val="single" w:sz="4" w:space="0" w:color="auto"/>
              <w:right w:val="single" w:sz="4" w:space="0" w:color="auto"/>
            </w:tcBorders>
            <w:shd w:val="clear" w:color="auto" w:fill="auto"/>
            <w:vAlign w:val="center"/>
          </w:tcPr>
          <w:p w14:paraId="1290E603" w14:textId="16E5F58C" w:rsidR="00812E36" w:rsidRPr="00F11ACB" w:rsidRDefault="00812E36" w:rsidP="009C5E6D">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Zgon rodzica Ubezpieczonego / teścia Ubezpieczonego:</w:t>
            </w:r>
          </w:p>
        </w:tc>
        <w:tc>
          <w:tcPr>
            <w:tcW w:w="1424" w:type="pct"/>
            <w:tcBorders>
              <w:top w:val="single" w:sz="4" w:space="0" w:color="auto"/>
              <w:left w:val="nil"/>
              <w:bottom w:val="single" w:sz="4" w:space="0" w:color="auto"/>
              <w:right w:val="single" w:sz="4" w:space="0" w:color="auto"/>
            </w:tcBorders>
            <w:shd w:val="clear" w:color="auto" w:fill="auto"/>
            <w:noWrap/>
            <w:vAlign w:val="center"/>
          </w:tcPr>
          <w:p w14:paraId="5BD4B9E2" w14:textId="75DF251B" w:rsidR="00812E36" w:rsidRPr="00F11ACB" w:rsidRDefault="00812E36" w:rsidP="00812E36">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3 000,00 zł</w:t>
            </w:r>
          </w:p>
        </w:tc>
        <w:tc>
          <w:tcPr>
            <w:tcW w:w="1424" w:type="pct"/>
            <w:tcBorders>
              <w:top w:val="single" w:sz="4" w:space="0" w:color="auto"/>
              <w:left w:val="nil"/>
              <w:bottom w:val="single" w:sz="4" w:space="0" w:color="auto"/>
              <w:right w:val="single" w:sz="4" w:space="0" w:color="auto"/>
            </w:tcBorders>
            <w:vAlign w:val="center"/>
          </w:tcPr>
          <w:p w14:paraId="490FA0FC" w14:textId="65BA1B04" w:rsidR="00812E36" w:rsidRPr="00F11ACB" w:rsidRDefault="00812E36" w:rsidP="00812E36">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3 000,00 zł</w:t>
            </w:r>
          </w:p>
        </w:tc>
      </w:tr>
      <w:tr w:rsidR="00E91F95" w:rsidRPr="00F11ACB" w14:paraId="1F617857" w14:textId="77777777" w:rsidTr="004072D7">
        <w:trPr>
          <w:trHeight w:val="300"/>
        </w:trPr>
        <w:tc>
          <w:tcPr>
            <w:tcW w:w="275" w:type="pct"/>
            <w:tcBorders>
              <w:top w:val="single" w:sz="4" w:space="0" w:color="auto"/>
              <w:left w:val="single" w:sz="4" w:space="0" w:color="auto"/>
              <w:bottom w:val="single" w:sz="4" w:space="0" w:color="auto"/>
              <w:right w:val="single" w:sz="4" w:space="0" w:color="auto"/>
            </w:tcBorders>
            <w:shd w:val="clear" w:color="auto" w:fill="00B050"/>
            <w:noWrap/>
            <w:vAlign w:val="center"/>
          </w:tcPr>
          <w:p w14:paraId="6FC0A051" w14:textId="71EC170F" w:rsidR="00E91F95" w:rsidRPr="00F11ACB" w:rsidRDefault="00E91F95" w:rsidP="00E91F95">
            <w:pPr>
              <w:spacing w:after="0" w:line="240" w:lineRule="auto"/>
              <w:jc w:val="center"/>
              <w:rPr>
                <w:rFonts w:ascii="Verdana" w:eastAsia="Times New Roman" w:hAnsi="Verdana" w:cs="Times New Roman"/>
                <w:color w:val="000000"/>
                <w:sz w:val="20"/>
                <w:szCs w:val="20"/>
                <w:lang w:eastAsia="pl-PL"/>
              </w:rPr>
            </w:pPr>
            <w:r w:rsidRPr="00F11ACB">
              <w:rPr>
                <w:rFonts w:ascii="Verdana" w:eastAsia="Times New Roman" w:hAnsi="Verdana" w:cs="Times New Roman"/>
                <w:color w:val="000000"/>
                <w:sz w:val="20"/>
                <w:szCs w:val="20"/>
                <w:lang w:eastAsia="pl-PL"/>
              </w:rPr>
              <w:t>21.</w:t>
            </w:r>
          </w:p>
        </w:tc>
        <w:tc>
          <w:tcPr>
            <w:tcW w:w="1876" w:type="pct"/>
            <w:tcBorders>
              <w:top w:val="single" w:sz="4" w:space="0" w:color="auto"/>
              <w:left w:val="nil"/>
              <w:bottom w:val="single" w:sz="4" w:space="0" w:color="auto"/>
              <w:right w:val="single" w:sz="4" w:space="0" w:color="auto"/>
            </w:tcBorders>
            <w:shd w:val="clear" w:color="auto" w:fill="auto"/>
            <w:vAlign w:val="center"/>
          </w:tcPr>
          <w:p w14:paraId="4BD340EE" w14:textId="1903438E" w:rsidR="00E91F95" w:rsidRPr="00F11ACB" w:rsidRDefault="00E91F95" w:rsidP="00E91F95">
            <w:pPr>
              <w:spacing w:after="0" w:line="240" w:lineRule="auto"/>
              <w:jc w:val="center"/>
              <w:rPr>
                <w:rFonts w:ascii="Verdana" w:eastAsia="Times New Roman" w:hAnsi="Verdana" w:cs="Times New Roman"/>
                <w:color w:val="000000"/>
                <w:sz w:val="20"/>
                <w:szCs w:val="20"/>
                <w:lang w:eastAsia="pl-PL"/>
              </w:rPr>
            </w:pPr>
            <w:r w:rsidRPr="00F11ACB">
              <w:rPr>
                <w:rFonts w:ascii="Verdana" w:hAnsi="Verdana"/>
                <w:sz w:val="20"/>
                <w:szCs w:val="20"/>
              </w:rPr>
              <w:t>Ubezpieczenie lekowe / karta apteczna</w:t>
            </w:r>
          </w:p>
        </w:tc>
        <w:tc>
          <w:tcPr>
            <w:tcW w:w="1424" w:type="pct"/>
            <w:tcBorders>
              <w:top w:val="single" w:sz="4" w:space="0" w:color="auto"/>
              <w:left w:val="nil"/>
              <w:bottom w:val="single" w:sz="4" w:space="0" w:color="auto"/>
              <w:right w:val="single" w:sz="4" w:space="0" w:color="auto"/>
            </w:tcBorders>
            <w:shd w:val="clear" w:color="auto" w:fill="auto"/>
            <w:noWrap/>
            <w:vAlign w:val="center"/>
          </w:tcPr>
          <w:p w14:paraId="026ECDE5" w14:textId="3A5997D7" w:rsidR="00E91F95" w:rsidRPr="00F11ACB" w:rsidRDefault="00E91F95" w:rsidP="00E91F95">
            <w:pPr>
              <w:spacing w:after="0" w:line="240" w:lineRule="auto"/>
              <w:jc w:val="center"/>
              <w:rPr>
                <w:rFonts w:ascii="Verdana" w:eastAsia="Times New Roman" w:hAnsi="Verdana" w:cs="Times New Roman"/>
                <w:color w:val="000000"/>
                <w:sz w:val="20"/>
                <w:szCs w:val="20"/>
                <w:lang w:eastAsia="pl-PL"/>
              </w:rPr>
            </w:pPr>
            <w:r w:rsidRPr="00F11ACB">
              <w:rPr>
                <w:rFonts w:ascii="Verdana" w:hAnsi="Verdana"/>
                <w:sz w:val="20"/>
                <w:szCs w:val="20"/>
              </w:rPr>
              <w:t>-----</w:t>
            </w:r>
          </w:p>
        </w:tc>
        <w:tc>
          <w:tcPr>
            <w:tcW w:w="1424" w:type="pct"/>
            <w:tcBorders>
              <w:top w:val="single" w:sz="4" w:space="0" w:color="auto"/>
              <w:left w:val="nil"/>
              <w:bottom w:val="single" w:sz="4" w:space="0" w:color="auto"/>
              <w:right w:val="single" w:sz="4" w:space="0" w:color="auto"/>
            </w:tcBorders>
            <w:vAlign w:val="center"/>
          </w:tcPr>
          <w:p w14:paraId="6FDD7F17" w14:textId="1A22DC63" w:rsidR="00E91F95" w:rsidRPr="00F11ACB" w:rsidRDefault="00E91F95" w:rsidP="00E91F95">
            <w:pPr>
              <w:spacing w:after="0" w:line="240" w:lineRule="auto"/>
              <w:ind w:left="-914" w:firstLine="914"/>
              <w:jc w:val="center"/>
              <w:rPr>
                <w:rFonts w:ascii="Verdana" w:eastAsia="Times New Roman" w:hAnsi="Verdana" w:cs="Times New Roman"/>
                <w:color w:val="000000"/>
                <w:sz w:val="20"/>
                <w:szCs w:val="20"/>
                <w:lang w:eastAsia="pl-PL"/>
              </w:rPr>
            </w:pPr>
            <w:r w:rsidRPr="00F11ACB">
              <w:rPr>
                <w:rFonts w:ascii="Verdana" w:hAnsi="Verdana"/>
                <w:sz w:val="20"/>
                <w:szCs w:val="20"/>
              </w:rPr>
              <w:t>300,00 zł</w:t>
            </w:r>
          </w:p>
        </w:tc>
      </w:tr>
    </w:tbl>
    <w:p w14:paraId="353FDD79" w14:textId="77777777" w:rsidR="00E85F3A" w:rsidRPr="00F11ACB" w:rsidRDefault="00E85F3A" w:rsidP="001C013E">
      <w:pPr>
        <w:spacing w:after="0"/>
        <w:jc w:val="both"/>
        <w:rPr>
          <w:rFonts w:ascii="Verdana" w:hAnsi="Verdana" w:cs="Times New Roman"/>
          <w:sz w:val="20"/>
          <w:szCs w:val="20"/>
        </w:rPr>
      </w:pPr>
    </w:p>
    <w:p w14:paraId="18E7F3B0" w14:textId="2CAE0468" w:rsidR="002205DD" w:rsidRPr="00F11ACB" w:rsidRDefault="002205DD"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sz w:val="20"/>
          <w:szCs w:val="20"/>
        </w:rPr>
        <w:t>Niedopuszczalne jest ograniczanie ww. zakresu ubezpieczenia poprzez wyłączenie bądź ograniczenie ochrony dla zdarzeń związanych z zachorowaniem na COVID-19 czy zakażeniem wirusem SARS-CoV-2 (oraz jego wszelkimi ewentualnymi mutacjami), a także z jakąkolwiek inną pandemią bądź epidemią.</w:t>
      </w:r>
      <w:r w:rsidR="00B57666">
        <w:rPr>
          <w:rFonts w:ascii="Verdana" w:hAnsi="Verdana" w:cs="Times New Roman"/>
          <w:sz w:val="20"/>
          <w:szCs w:val="20"/>
        </w:rPr>
        <w:t xml:space="preserve"> Zamawiający doprecyzowuje, że Wykonawca nie może odmówić wypłaty świadczenia, powołując się na samo zakażenie COVID-19 lub inny patogen epidemiczny jako podstawę odmowy, natomiast będą miały zastosowanie zapisy ogólnych warunków ubezpieczenia stosowanych przez Wykonawców dotyczące </w:t>
      </w:r>
      <w:r w:rsidR="00B57666">
        <w:rPr>
          <w:rFonts w:ascii="Verdana" w:hAnsi="Verdana" w:cs="Times New Roman"/>
          <w:sz w:val="20"/>
          <w:szCs w:val="20"/>
        </w:rPr>
        <w:lastRenderedPageBreak/>
        <w:t xml:space="preserve">innych </w:t>
      </w:r>
      <w:proofErr w:type="spellStart"/>
      <w:r w:rsidR="00B57666">
        <w:rPr>
          <w:rFonts w:ascii="Verdana" w:hAnsi="Verdana" w:cs="Times New Roman"/>
          <w:sz w:val="20"/>
          <w:szCs w:val="20"/>
        </w:rPr>
        <w:t>wyłączeń</w:t>
      </w:r>
      <w:proofErr w:type="spellEnd"/>
      <w:r w:rsidR="00B57666">
        <w:rPr>
          <w:rFonts w:ascii="Verdana" w:hAnsi="Verdana" w:cs="Times New Roman"/>
          <w:sz w:val="20"/>
          <w:szCs w:val="20"/>
        </w:rPr>
        <w:t xml:space="preserve"> i ograniczeń odpowiedzialności (z zastrzeżeniem nadrzędności zapisów SWZ).</w:t>
      </w:r>
    </w:p>
    <w:p w14:paraId="6E203A61" w14:textId="334FD695" w:rsidR="00B30282" w:rsidRPr="00F11ACB" w:rsidRDefault="00B30282" w:rsidP="001C013E">
      <w:pPr>
        <w:pStyle w:val="Akapitzlist"/>
        <w:numPr>
          <w:ilvl w:val="1"/>
          <w:numId w:val="1"/>
        </w:numPr>
        <w:ind w:left="993" w:hanging="426"/>
        <w:jc w:val="both"/>
        <w:rPr>
          <w:rFonts w:ascii="Verdana" w:hAnsi="Verdana" w:cs="Times New Roman"/>
          <w:sz w:val="20"/>
          <w:szCs w:val="20"/>
        </w:rPr>
      </w:pPr>
      <w:r w:rsidRPr="00F11ACB">
        <w:rPr>
          <w:rFonts w:ascii="Verdana" w:hAnsi="Verdana" w:cs="Times New Roman"/>
          <w:b/>
          <w:sz w:val="20"/>
          <w:szCs w:val="20"/>
        </w:rPr>
        <w:t>Definicje</w:t>
      </w:r>
      <w:r w:rsidR="00606562" w:rsidRPr="00F11ACB">
        <w:rPr>
          <w:rFonts w:ascii="Verdana" w:hAnsi="Verdana" w:cs="Times New Roman"/>
          <w:b/>
          <w:sz w:val="20"/>
          <w:szCs w:val="20"/>
        </w:rPr>
        <w:t xml:space="preserve"> określające </w:t>
      </w:r>
      <w:r w:rsidR="00606562" w:rsidRPr="00F11ACB">
        <w:rPr>
          <w:rFonts w:ascii="Verdana" w:hAnsi="Verdana" w:cs="Times New Roman"/>
          <w:b/>
          <w:sz w:val="20"/>
          <w:szCs w:val="20"/>
          <w:u w:val="single"/>
        </w:rPr>
        <w:t>minimalny</w:t>
      </w:r>
      <w:r w:rsidR="00606562" w:rsidRPr="00F11ACB">
        <w:rPr>
          <w:rFonts w:ascii="Verdana" w:hAnsi="Verdana" w:cs="Times New Roman"/>
          <w:b/>
          <w:sz w:val="20"/>
          <w:szCs w:val="20"/>
        </w:rPr>
        <w:t xml:space="preserve"> wymagany zakres ochrony w odniesieniu do poszczególnych zdarzeń </w:t>
      </w:r>
      <w:r w:rsidR="00EC1907" w:rsidRPr="00F11ACB">
        <w:rPr>
          <w:rFonts w:ascii="Verdana" w:hAnsi="Verdana" w:cs="Times New Roman"/>
          <w:b/>
          <w:sz w:val="20"/>
          <w:szCs w:val="20"/>
        </w:rPr>
        <w:t>objętych ochroną ubezpieczeniową</w:t>
      </w:r>
      <w:r w:rsidRPr="00F11ACB">
        <w:rPr>
          <w:rFonts w:ascii="Verdana" w:hAnsi="Verdana" w:cs="Times New Roman"/>
          <w:b/>
          <w:sz w:val="20"/>
          <w:szCs w:val="20"/>
        </w:rPr>
        <w:t>:</w:t>
      </w:r>
    </w:p>
    <w:p w14:paraId="656C89C1" w14:textId="77777777" w:rsidR="00442852" w:rsidRPr="00F11ACB" w:rsidRDefault="00623EDB" w:rsidP="00B30282">
      <w:pPr>
        <w:pStyle w:val="Akapitzlist"/>
        <w:numPr>
          <w:ilvl w:val="2"/>
          <w:numId w:val="1"/>
        </w:numPr>
        <w:jc w:val="both"/>
        <w:rPr>
          <w:rFonts w:ascii="Verdana" w:hAnsi="Verdana" w:cs="Times New Roman"/>
          <w:sz w:val="20"/>
          <w:szCs w:val="20"/>
        </w:rPr>
      </w:pPr>
      <w:r w:rsidRPr="00F11ACB">
        <w:rPr>
          <w:rFonts w:ascii="Verdana" w:hAnsi="Verdana" w:cs="Times New Roman"/>
          <w:b/>
          <w:sz w:val="20"/>
          <w:szCs w:val="20"/>
        </w:rPr>
        <w:t>Poważne zachorowanie</w:t>
      </w:r>
      <w:r w:rsidRPr="00F11ACB">
        <w:rPr>
          <w:rFonts w:ascii="Verdana" w:hAnsi="Verdana" w:cs="Times New Roman"/>
          <w:sz w:val="20"/>
          <w:szCs w:val="20"/>
        </w:rPr>
        <w:t xml:space="preserve"> </w:t>
      </w:r>
      <w:r w:rsidRPr="00F11ACB">
        <w:rPr>
          <w:rFonts w:ascii="Verdana" w:hAnsi="Verdana" w:cs="Times New Roman"/>
          <w:b/>
          <w:sz w:val="20"/>
          <w:szCs w:val="20"/>
        </w:rPr>
        <w:t>Ubezpieczonego</w:t>
      </w:r>
      <w:r w:rsidRPr="00F11ACB">
        <w:rPr>
          <w:rFonts w:ascii="Verdana" w:hAnsi="Verdana" w:cs="Times New Roman"/>
          <w:sz w:val="20"/>
          <w:szCs w:val="20"/>
        </w:rPr>
        <w:t xml:space="preserve"> rozumiane jest jako wystąpienie ciężkiej choroby u osoby objętej ubezpieczeniem, obejmujące minimum następujące jednostki chorobowe:</w:t>
      </w:r>
    </w:p>
    <w:p w14:paraId="0FEDAE52" w14:textId="77777777" w:rsidR="00623EDB" w:rsidRPr="00F11ACB" w:rsidRDefault="00623EDB"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 xml:space="preserve">anemia </w:t>
      </w:r>
      <w:proofErr w:type="spellStart"/>
      <w:r w:rsidRPr="00F11ACB">
        <w:rPr>
          <w:rFonts w:ascii="Verdana" w:hAnsi="Verdana" w:cs="Times New Roman"/>
          <w:sz w:val="20"/>
          <w:szCs w:val="20"/>
        </w:rPr>
        <w:t>aplastyczna</w:t>
      </w:r>
      <w:proofErr w:type="spellEnd"/>
      <w:r w:rsidRPr="00F11ACB">
        <w:rPr>
          <w:rFonts w:ascii="Verdana" w:hAnsi="Verdana" w:cs="Times New Roman"/>
          <w:sz w:val="20"/>
          <w:szCs w:val="20"/>
        </w:rPr>
        <w:t>,</w:t>
      </w:r>
    </w:p>
    <w:p w14:paraId="2C454746" w14:textId="77777777" w:rsidR="00623EDB" w:rsidRPr="00F11ACB" w:rsidRDefault="00623EDB"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chirurgiczne leczenie choroby naczyń wieńcowych – by-pass,</w:t>
      </w:r>
    </w:p>
    <w:p w14:paraId="78CC06D8" w14:textId="77777777" w:rsidR="00623EDB" w:rsidRPr="00F11ACB" w:rsidRDefault="00623EDB"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niewydolność nerek,</w:t>
      </w:r>
    </w:p>
    <w:p w14:paraId="462F7212" w14:textId="77777777" w:rsidR="00D64CF6" w:rsidRPr="00F11ACB" w:rsidRDefault="00623EDB"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nowotwór złośliwy,</w:t>
      </w:r>
    </w:p>
    <w:p w14:paraId="25380212" w14:textId="77777777" w:rsidR="00D64CF6" w:rsidRPr="00F11ACB" w:rsidRDefault="00D64CF6"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zapalenie mózgu,</w:t>
      </w:r>
    </w:p>
    <w:p w14:paraId="70B424BC" w14:textId="77777777" w:rsidR="00623EDB" w:rsidRPr="00F11ACB" w:rsidRDefault="00623EDB"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poważne oparzenie,</w:t>
      </w:r>
    </w:p>
    <w:p w14:paraId="49F222FA" w14:textId="77777777" w:rsidR="00623EDB" w:rsidRPr="00F11ACB" w:rsidRDefault="00623EDB"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sepsa,</w:t>
      </w:r>
    </w:p>
    <w:p w14:paraId="6934B333" w14:textId="77777777" w:rsidR="00623EDB" w:rsidRPr="00F11ACB" w:rsidRDefault="00623EDB"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stwardnienie rozsiane,</w:t>
      </w:r>
    </w:p>
    <w:p w14:paraId="25CB9853" w14:textId="77777777" w:rsidR="00FB54E6" w:rsidRPr="00F11ACB" w:rsidRDefault="00FB54E6"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transplantacja organów,</w:t>
      </w:r>
    </w:p>
    <w:p w14:paraId="0E9F781B" w14:textId="77777777" w:rsidR="00FB54E6" w:rsidRPr="00F11ACB" w:rsidRDefault="00FB54E6"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udar mózgu,</w:t>
      </w:r>
    </w:p>
    <w:p w14:paraId="16CF5005" w14:textId="77777777" w:rsidR="00FB54E6" w:rsidRPr="00F11ACB" w:rsidRDefault="00FB54E6"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utrata kończyn</w:t>
      </w:r>
      <w:r w:rsidR="00755E7D" w:rsidRPr="00F11ACB">
        <w:rPr>
          <w:rFonts w:ascii="Verdana" w:hAnsi="Verdana" w:cs="Times New Roman"/>
          <w:sz w:val="20"/>
          <w:szCs w:val="20"/>
        </w:rPr>
        <w:t>y</w:t>
      </w:r>
      <w:r w:rsidRPr="00F11ACB">
        <w:rPr>
          <w:rFonts w:ascii="Verdana" w:hAnsi="Verdana" w:cs="Times New Roman"/>
          <w:sz w:val="20"/>
          <w:szCs w:val="20"/>
        </w:rPr>
        <w:t xml:space="preserve">, </w:t>
      </w:r>
    </w:p>
    <w:p w14:paraId="2A3D89BD" w14:textId="77777777" w:rsidR="00FB54E6" w:rsidRPr="00F11ACB" w:rsidRDefault="00FB54E6"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utrata słuchu,</w:t>
      </w:r>
    </w:p>
    <w:p w14:paraId="15D9DACC" w14:textId="77777777" w:rsidR="00FB54E6" w:rsidRPr="00F11ACB" w:rsidRDefault="00FB54E6"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utrata wzroku,</w:t>
      </w:r>
    </w:p>
    <w:p w14:paraId="61AB945B" w14:textId="77777777" w:rsidR="00FB54E6" w:rsidRPr="00F11ACB" w:rsidRDefault="00FB54E6"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zakażenie wirusem HIV jako powikłanie transfuzji krwi,</w:t>
      </w:r>
    </w:p>
    <w:p w14:paraId="0E675582" w14:textId="77777777" w:rsidR="00FB54E6" w:rsidRPr="00F11ACB" w:rsidRDefault="00D64CF6" w:rsidP="00B30282">
      <w:pPr>
        <w:pStyle w:val="Akapitzlist"/>
        <w:numPr>
          <w:ilvl w:val="3"/>
          <w:numId w:val="1"/>
        </w:numPr>
        <w:jc w:val="both"/>
        <w:rPr>
          <w:rFonts w:ascii="Verdana" w:hAnsi="Verdana" w:cs="Times New Roman"/>
          <w:sz w:val="20"/>
          <w:szCs w:val="20"/>
        </w:rPr>
      </w:pPr>
      <w:r w:rsidRPr="00F11ACB">
        <w:rPr>
          <w:rFonts w:ascii="Verdana" w:hAnsi="Verdana" w:cs="Times New Roman"/>
          <w:sz w:val="20"/>
          <w:szCs w:val="20"/>
        </w:rPr>
        <w:t>zawał serca.</w:t>
      </w:r>
    </w:p>
    <w:p w14:paraId="2D4805AA" w14:textId="77777777" w:rsidR="00B30282" w:rsidRPr="00F11ACB" w:rsidRDefault="00B30282" w:rsidP="00B30282">
      <w:pPr>
        <w:pStyle w:val="Akapitzlist"/>
        <w:numPr>
          <w:ilvl w:val="0"/>
          <w:numId w:val="9"/>
        </w:numPr>
        <w:jc w:val="both"/>
        <w:rPr>
          <w:rFonts w:ascii="Verdana" w:hAnsi="Verdana" w:cs="Times New Roman"/>
          <w:vanish/>
          <w:sz w:val="20"/>
          <w:szCs w:val="20"/>
        </w:rPr>
      </w:pPr>
    </w:p>
    <w:p w14:paraId="3F0E0F64" w14:textId="77777777" w:rsidR="00B30282" w:rsidRPr="00F11ACB" w:rsidRDefault="00B30282" w:rsidP="00B30282">
      <w:pPr>
        <w:pStyle w:val="Akapitzlist"/>
        <w:numPr>
          <w:ilvl w:val="0"/>
          <w:numId w:val="9"/>
        </w:numPr>
        <w:jc w:val="both"/>
        <w:rPr>
          <w:rFonts w:ascii="Verdana" w:hAnsi="Verdana" w:cs="Times New Roman"/>
          <w:vanish/>
          <w:sz w:val="20"/>
          <w:szCs w:val="20"/>
        </w:rPr>
      </w:pPr>
    </w:p>
    <w:p w14:paraId="197157DB" w14:textId="77777777" w:rsidR="00B30282" w:rsidRPr="00F11ACB" w:rsidRDefault="00B30282" w:rsidP="00B30282">
      <w:pPr>
        <w:pStyle w:val="Akapitzlist"/>
        <w:numPr>
          <w:ilvl w:val="0"/>
          <w:numId w:val="9"/>
        </w:numPr>
        <w:jc w:val="both"/>
        <w:rPr>
          <w:rFonts w:ascii="Verdana" w:hAnsi="Verdana" w:cs="Times New Roman"/>
          <w:vanish/>
          <w:sz w:val="20"/>
          <w:szCs w:val="20"/>
        </w:rPr>
      </w:pPr>
    </w:p>
    <w:p w14:paraId="2C442EF2" w14:textId="77777777" w:rsidR="00B30282" w:rsidRPr="00F11ACB" w:rsidRDefault="00B30282" w:rsidP="00B30282">
      <w:pPr>
        <w:pStyle w:val="Akapitzlist"/>
        <w:numPr>
          <w:ilvl w:val="1"/>
          <w:numId w:val="9"/>
        </w:numPr>
        <w:jc w:val="both"/>
        <w:rPr>
          <w:rFonts w:ascii="Verdana" w:hAnsi="Verdana" w:cs="Times New Roman"/>
          <w:vanish/>
          <w:sz w:val="20"/>
          <w:szCs w:val="20"/>
        </w:rPr>
      </w:pPr>
    </w:p>
    <w:p w14:paraId="4EC9D134" w14:textId="77777777" w:rsidR="00B30282" w:rsidRPr="00F11ACB" w:rsidRDefault="00B30282" w:rsidP="00B30282">
      <w:pPr>
        <w:pStyle w:val="Akapitzlist"/>
        <w:numPr>
          <w:ilvl w:val="1"/>
          <w:numId w:val="9"/>
        </w:numPr>
        <w:jc w:val="both"/>
        <w:rPr>
          <w:rFonts w:ascii="Verdana" w:hAnsi="Verdana" w:cs="Times New Roman"/>
          <w:vanish/>
          <w:sz w:val="20"/>
          <w:szCs w:val="20"/>
        </w:rPr>
      </w:pPr>
    </w:p>
    <w:p w14:paraId="2F6BA92F" w14:textId="77777777" w:rsidR="00B30282" w:rsidRPr="00F11ACB" w:rsidRDefault="00B30282" w:rsidP="00B30282">
      <w:pPr>
        <w:pStyle w:val="Akapitzlist"/>
        <w:numPr>
          <w:ilvl w:val="1"/>
          <w:numId w:val="9"/>
        </w:numPr>
        <w:jc w:val="both"/>
        <w:rPr>
          <w:rFonts w:ascii="Verdana" w:hAnsi="Verdana" w:cs="Times New Roman"/>
          <w:vanish/>
          <w:sz w:val="20"/>
          <w:szCs w:val="20"/>
        </w:rPr>
      </w:pPr>
    </w:p>
    <w:p w14:paraId="50463C20" w14:textId="77777777" w:rsidR="00B30282" w:rsidRPr="00F11ACB" w:rsidRDefault="00B30282" w:rsidP="00B30282">
      <w:pPr>
        <w:pStyle w:val="Akapitzlist"/>
        <w:numPr>
          <w:ilvl w:val="1"/>
          <w:numId w:val="9"/>
        </w:numPr>
        <w:jc w:val="both"/>
        <w:rPr>
          <w:rFonts w:ascii="Verdana" w:hAnsi="Verdana" w:cs="Times New Roman"/>
          <w:vanish/>
          <w:sz w:val="20"/>
          <w:szCs w:val="20"/>
        </w:rPr>
      </w:pPr>
    </w:p>
    <w:p w14:paraId="317D7F7A" w14:textId="77777777" w:rsidR="00B30282" w:rsidRPr="00F11ACB" w:rsidRDefault="00B30282" w:rsidP="00B30282">
      <w:pPr>
        <w:pStyle w:val="Akapitzlist"/>
        <w:numPr>
          <w:ilvl w:val="1"/>
          <w:numId w:val="9"/>
        </w:numPr>
        <w:jc w:val="both"/>
        <w:rPr>
          <w:rFonts w:ascii="Verdana" w:hAnsi="Verdana" w:cs="Times New Roman"/>
          <w:vanish/>
          <w:sz w:val="20"/>
          <w:szCs w:val="20"/>
        </w:rPr>
      </w:pPr>
    </w:p>
    <w:p w14:paraId="36903BB8" w14:textId="77777777" w:rsidR="00B30282" w:rsidRPr="00F11ACB" w:rsidRDefault="00B30282" w:rsidP="00B30282">
      <w:pPr>
        <w:pStyle w:val="Akapitzlist"/>
        <w:numPr>
          <w:ilvl w:val="1"/>
          <w:numId w:val="9"/>
        </w:numPr>
        <w:jc w:val="both"/>
        <w:rPr>
          <w:rFonts w:ascii="Verdana" w:hAnsi="Verdana" w:cs="Times New Roman"/>
          <w:vanish/>
          <w:sz w:val="20"/>
          <w:szCs w:val="20"/>
        </w:rPr>
      </w:pPr>
    </w:p>
    <w:p w14:paraId="564FD7DC" w14:textId="77777777" w:rsidR="00B30282" w:rsidRPr="00F11ACB" w:rsidRDefault="00B30282" w:rsidP="00B30282">
      <w:pPr>
        <w:pStyle w:val="Akapitzlist"/>
        <w:numPr>
          <w:ilvl w:val="1"/>
          <w:numId w:val="9"/>
        </w:numPr>
        <w:jc w:val="both"/>
        <w:rPr>
          <w:rFonts w:ascii="Verdana" w:hAnsi="Verdana" w:cs="Times New Roman"/>
          <w:vanish/>
          <w:sz w:val="20"/>
          <w:szCs w:val="20"/>
        </w:rPr>
      </w:pPr>
    </w:p>
    <w:p w14:paraId="501900D7" w14:textId="77777777" w:rsidR="00B30282" w:rsidRPr="00F11ACB" w:rsidRDefault="00B30282" w:rsidP="00B30282">
      <w:pPr>
        <w:pStyle w:val="Akapitzlist"/>
        <w:numPr>
          <w:ilvl w:val="2"/>
          <w:numId w:val="9"/>
        </w:numPr>
        <w:jc w:val="both"/>
        <w:rPr>
          <w:rFonts w:ascii="Verdana" w:hAnsi="Verdana" w:cs="Times New Roman"/>
          <w:vanish/>
          <w:sz w:val="20"/>
          <w:szCs w:val="20"/>
        </w:rPr>
      </w:pPr>
    </w:p>
    <w:p w14:paraId="6A4223DA" w14:textId="77777777" w:rsidR="00191CEE" w:rsidRPr="00F11ACB" w:rsidRDefault="0057032C" w:rsidP="00C063EF">
      <w:pPr>
        <w:ind w:left="1135"/>
        <w:jc w:val="both"/>
        <w:rPr>
          <w:rFonts w:ascii="Verdana" w:hAnsi="Verdana" w:cs="Times New Roman"/>
          <w:sz w:val="20"/>
          <w:szCs w:val="20"/>
        </w:rPr>
      </w:pPr>
      <w:r w:rsidRPr="00F11ACB">
        <w:rPr>
          <w:rFonts w:ascii="Verdana" w:hAnsi="Verdana" w:cs="Times New Roman"/>
          <w:sz w:val="20"/>
          <w:szCs w:val="20"/>
        </w:rPr>
        <w:t>Wykaz</w:t>
      </w:r>
      <w:r w:rsidR="00191CEE" w:rsidRPr="00F11ACB">
        <w:rPr>
          <w:rFonts w:ascii="Verdana" w:hAnsi="Verdana" w:cs="Times New Roman"/>
          <w:sz w:val="20"/>
          <w:szCs w:val="20"/>
        </w:rPr>
        <w:t xml:space="preserve"> poważnych </w:t>
      </w:r>
      <w:proofErr w:type="spellStart"/>
      <w:r w:rsidR="00191CEE" w:rsidRPr="00F11ACB">
        <w:rPr>
          <w:rFonts w:ascii="Verdana" w:hAnsi="Verdana" w:cs="Times New Roman"/>
          <w:sz w:val="20"/>
          <w:szCs w:val="20"/>
        </w:rPr>
        <w:t>zachorowań</w:t>
      </w:r>
      <w:proofErr w:type="spellEnd"/>
      <w:r w:rsidR="00191CEE" w:rsidRPr="00F11ACB">
        <w:rPr>
          <w:rFonts w:ascii="Verdana" w:hAnsi="Verdana" w:cs="Times New Roman"/>
          <w:sz w:val="20"/>
          <w:szCs w:val="20"/>
        </w:rPr>
        <w:t xml:space="preserve"> powinien </w:t>
      </w:r>
      <w:r w:rsidRPr="00F11ACB">
        <w:rPr>
          <w:rFonts w:ascii="Verdana" w:hAnsi="Verdana" w:cs="Times New Roman"/>
          <w:sz w:val="20"/>
          <w:szCs w:val="20"/>
        </w:rPr>
        <w:t xml:space="preserve">obejmować </w:t>
      </w:r>
      <w:r w:rsidR="00191CEE" w:rsidRPr="00F11ACB">
        <w:rPr>
          <w:rFonts w:ascii="Verdana" w:hAnsi="Verdana" w:cs="Times New Roman"/>
          <w:sz w:val="20"/>
          <w:szCs w:val="20"/>
        </w:rPr>
        <w:t>rozszerzon</w:t>
      </w:r>
      <w:r w:rsidRPr="00F11ACB">
        <w:rPr>
          <w:rFonts w:ascii="Verdana" w:hAnsi="Verdana" w:cs="Times New Roman"/>
          <w:sz w:val="20"/>
          <w:szCs w:val="20"/>
        </w:rPr>
        <w:t>y katalog (wariant</w:t>
      </w:r>
      <w:r w:rsidR="008E6F80" w:rsidRPr="00F11ACB">
        <w:rPr>
          <w:rFonts w:ascii="Verdana" w:hAnsi="Verdana" w:cs="Times New Roman"/>
          <w:sz w:val="20"/>
          <w:szCs w:val="20"/>
        </w:rPr>
        <w:t xml:space="preserve"> najszerszy</w:t>
      </w:r>
      <w:r w:rsidR="00191CEE" w:rsidRPr="00F11ACB">
        <w:rPr>
          <w:rFonts w:ascii="Verdana" w:hAnsi="Verdana" w:cs="Times New Roman"/>
          <w:sz w:val="20"/>
          <w:szCs w:val="20"/>
        </w:rPr>
        <w:t xml:space="preserve">) poważnych </w:t>
      </w:r>
      <w:proofErr w:type="spellStart"/>
      <w:r w:rsidR="00191CEE" w:rsidRPr="00F11ACB">
        <w:rPr>
          <w:rFonts w:ascii="Verdana" w:hAnsi="Verdana" w:cs="Times New Roman"/>
          <w:sz w:val="20"/>
          <w:szCs w:val="20"/>
        </w:rPr>
        <w:t>zachorowań</w:t>
      </w:r>
      <w:proofErr w:type="spellEnd"/>
      <w:r w:rsidR="00191CEE" w:rsidRPr="00F11ACB">
        <w:rPr>
          <w:rFonts w:ascii="Verdana" w:hAnsi="Verdana" w:cs="Times New Roman"/>
          <w:sz w:val="20"/>
          <w:szCs w:val="20"/>
        </w:rPr>
        <w:t xml:space="preserve"> OWU </w:t>
      </w:r>
      <w:r w:rsidR="005C136A" w:rsidRPr="00F11ACB">
        <w:rPr>
          <w:rFonts w:ascii="Verdana" w:hAnsi="Verdana" w:cs="Times New Roman"/>
          <w:sz w:val="20"/>
          <w:szCs w:val="20"/>
        </w:rPr>
        <w:t>Wykonawcy</w:t>
      </w:r>
      <w:r w:rsidR="00C063EF" w:rsidRPr="00F11ACB">
        <w:rPr>
          <w:rFonts w:ascii="Verdana" w:hAnsi="Verdana" w:cs="Times New Roman"/>
          <w:sz w:val="20"/>
          <w:szCs w:val="20"/>
        </w:rPr>
        <w:t xml:space="preserve"> i </w:t>
      </w:r>
      <w:r w:rsidRPr="00F11ACB">
        <w:rPr>
          <w:rFonts w:ascii="Verdana" w:hAnsi="Verdana" w:cs="Times New Roman"/>
          <w:sz w:val="20"/>
          <w:szCs w:val="20"/>
        </w:rPr>
        <w:t>zawierać minimum 30 pozycji.</w:t>
      </w:r>
    </w:p>
    <w:p w14:paraId="066643AE" w14:textId="6919C6DD" w:rsidR="00E97C44" w:rsidRPr="00F11ACB" w:rsidRDefault="008A43B9" w:rsidP="00C063EF">
      <w:pPr>
        <w:ind w:left="1135"/>
        <w:jc w:val="both"/>
        <w:rPr>
          <w:rFonts w:ascii="Verdana" w:hAnsi="Verdana" w:cs="Times New Roman"/>
          <w:sz w:val="20"/>
          <w:szCs w:val="20"/>
        </w:rPr>
      </w:pPr>
      <w:r w:rsidRPr="00F11ACB">
        <w:rPr>
          <w:rFonts w:ascii="Verdana" w:hAnsi="Verdana" w:cs="Times New Roman"/>
          <w:sz w:val="20"/>
          <w:szCs w:val="20"/>
        </w:rPr>
        <w:t>W odniesieniu do osób ubezpieczonych w innym grupowym ubezpieczeniu na życie z zachowaniem ciągłości ochrony n</w:t>
      </w:r>
      <w:r w:rsidR="00A30B2C" w:rsidRPr="00F11ACB">
        <w:rPr>
          <w:rFonts w:ascii="Verdana" w:hAnsi="Verdana" w:cs="Times New Roman"/>
          <w:sz w:val="20"/>
          <w:szCs w:val="20"/>
        </w:rPr>
        <w:t>ie będą miały zastosowania postanowienia OWU</w:t>
      </w:r>
      <w:r w:rsidR="006A579A" w:rsidRPr="00F11ACB">
        <w:rPr>
          <w:rFonts w:ascii="Verdana" w:hAnsi="Verdana" w:cs="Times New Roman"/>
          <w:sz w:val="20"/>
          <w:szCs w:val="20"/>
        </w:rPr>
        <w:t xml:space="preserve"> Wykonawcy </w:t>
      </w:r>
      <w:r w:rsidR="00A30B2C" w:rsidRPr="00F11ACB">
        <w:rPr>
          <w:rFonts w:ascii="Verdana" w:hAnsi="Verdana" w:cs="Times New Roman"/>
          <w:sz w:val="20"/>
          <w:szCs w:val="20"/>
        </w:rPr>
        <w:t xml:space="preserve">wyłączające odpowiedzialność Ubezpieczyciela z tytułu poważnych </w:t>
      </w:r>
      <w:proofErr w:type="spellStart"/>
      <w:r w:rsidR="00A30B2C" w:rsidRPr="00F11ACB">
        <w:rPr>
          <w:rFonts w:ascii="Verdana" w:hAnsi="Verdana" w:cs="Times New Roman"/>
          <w:sz w:val="20"/>
          <w:szCs w:val="20"/>
        </w:rPr>
        <w:t>zachorowań</w:t>
      </w:r>
      <w:proofErr w:type="spellEnd"/>
      <w:r w:rsidR="00A30B2C" w:rsidRPr="00F11ACB">
        <w:rPr>
          <w:rFonts w:ascii="Verdana" w:hAnsi="Verdana" w:cs="Times New Roman"/>
          <w:sz w:val="20"/>
          <w:szCs w:val="20"/>
        </w:rPr>
        <w:t xml:space="preserve"> będących bezpośrednim lub pośrednim następstwem stanów chorobowych, które nastąpiły przed początkiem odpowiedzialności Ubezpieczyciela</w:t>
      </w:r>
      <w:r w:rsidRPr="00F11ACB">
        <w:rPr>
          <w:rFonts w:ascii="Verdana" w:hAnsi="Verdana" w:cs="Times New Roman"/>
          <w:sz w:val="20"/>
          <w:szCs w:val="20"/>
        </w:rPr>
        <w:t xml:space="preserve">, pod warunkiem, że te stany chorobowe zostały stwierdzone w okresie odpowiedzialności poprzedniego </w:t>
      </w:r>
      <w:r w:rsidR="00EE36A5" w:rsidRPr="00F11ACB">
        <w:rPr>
          <w:rFonts w:ascii="Verdana" w:hAnsi="Verdana" w:cs="Times New Roman"/>
          <w:sz w:val="20"/>
          <w:szCs w:val="20"/>
        </w:rPr>
        <w:t>Ubezpieczyciela, niezależnie od zakresu dotychczasowego ubezpieczenia</w:t>
      </w:r>
    </w:p>
    <w:p w14:paraId="1C3F29C1" w14:textId="77777777" w:rsidR="00C063EF" w:rsidRPr="00F11ACB" w:rsidRDefault="006A579A" w:rsidP="00C063EF">
      <w:pPr>
        <w:pStyle w:val="Akapitzlist"/>
        <w:numPr>
          <w:ilvl w:val="2"/>
          <w:numId w:val="1"/>
        </w:numPr>
        <w:jc w:val="both"/>
        <w:rPr>
          <w:rFonts w:ascii="Verdana" w:hAnsi="Verdana" w:cs="Times New Roman"/>
          <w:vanish/>
          <w:sz w:val="20"/>
          <w:szCs w:val="20"/>
        </w:rPr>
      </w:pPr>
      <w:r w:rsidRPr="00F11ACB">
        <w:rPr>
          <w:rFonts w:ascii="Verdana" w:hAnsi="Verdana" w:cs="Times New Roman"/>
          <w:b/>
          <w:sz w:val="20"/>
          <w:szCs w:val="20"/>
        </w:rPr>
        <w:t xml:space="preserve">Poważne zachorowanie dziecka </w:t>
      </w:r>
      <w:r w:rsidR="001E1B56" w:rsidRPr="00F11ACB">
        <w:rPr>
          <w:rFonts w:ascii="Verdana" w:hAnsi="Verdana" w:cs="Times New Roman"/>
          <w:b/>
          <w:sz w:val="20"/>
          <w:szCs w:val="20"/>
        </w:rPr>
        <w:t>Ubezpieczonego</w:t>
      </w:r>
      <w:r w:rsidRPr="00F11ACB">
        <w:rPr>
          <w:rFonts w:ascii="Verdana" w:hAnsi="Verdana" w:cs="Times New Roman"/>
          <w:sz w:val="20"/>
          <w:szCs w:val="20"/>
        </w:rPr>
        <w:t xml:space="preserve"> rozumiane jest jako wystąpienie ciężkiej choroby u dziecka osob</w:t>
      </w:r>
      <w:r w:rsidR="00C063EF" w:rsidRPr="00F11ACB">
        <w:rPr>
          <w:rFonts w:ascii="Verdana" w:hAnsi="Verdana" w:cs="Times New Roman"/>
          <w:sz w:val="20"/>
          <w:szCs w:val="20"/>
        </w:rPr>
        <w:t xml:space="preserve">y objętej ubezpieczeniem. </w:t>
      </w:r>
    </w:p>
    <w:p w14:paraId="3E3185CA" w14:textId="77777777" w:rsidR="00C063EF" w:rsidRPr="00F11ACB" w:rsidRDefault="00C063EF" w:rsidP="00C063EF">
      <w:pPr>
        <w:pStyle w:val="Akapitzlist"/>
        <w:numPr>
          <w:ilvl w:val="0"/>
          <w:numId w:val="11"/>
        </w:numPr>
        <w:jc w:val="both"/>
        <w:rPr>
          <w:rFonts w:ascii="Verdana" w:hAnsi="Verdana" w:cs="Times New Roman"/>
          <w:vanish/>
          <w:sz w:val="20"/>
          <w:szCs w:val="20"/>
        </w:rPr>
      </w:pPr>
    </w:p>
    <w:p w14:paraId="0CE66476" w14:textId="77777777" w:rsidR="00C063EF" w:rsidRPr="00F11ACB" w:rsidRDefault="00C063EF" w:rsidP="00C063EF">
      <w:pPr>
        <w:pStyle w:val="Akapitzlist"/>
        <w:numPr>
          <w:ilvl w:val="0"/>
          <w:numId w:val="11"/>
        </w:numPr>
        <w:jc w:val="both"/>
        <w:rPr>
          <w:rFonts w:ascii="Verdana" w:hAnsi="Verdana" w:cs="Times New Roman"/>
          <w:vanish/>
          <w:sz w:val="20"/>
          <w:szCs w:val="20"/>
        </w:rPr>
      </w:pPr>
    </w:p>
    <w:p w14:paraId="7DA8C0AE" w14:textId="77777777" w:rsidR="00C063EF" w:rsidRPr="00F11ACB" w:rsidRDefault="00C063EF" w:rsidP="00C063EF">
      <w:pPr>
        <w:pStyle w:val="Akapitzlist"/>
        <w:numPr>
          <w:ilvl w:val="0"/>
          <w:numId w:val="11"/>
        </w:numPr>
        <w:jc w:val="both"/>
        <w:rPr>
          <w:rFonts w:ascii="Verdana" w:hAnsi="Verdana" w:cs="Times New Roman"/>
          <w:vanish/>
          <w:sz w:val="20"/>
          <w:szCs w:val="20"/>
        </w:rPr>
      </w:pPr>
    </w:p>
    <w:p w14:paraId="4DF4CDCB" w14:textId="77777777" w:rsidR="00C063EF" w:rsidRPr="00F11ACB" w:rsidRDefault="00C063EF" w:rsidP="00C063EF">
      <w:pPr>
        <w:pStyle w:val="Akapitzlist"/>
        <w:numPr>
          <w:ilvl w:val="0"/>
          <w:numId w:val="11"/>
        </w:numPr>
        <w:jc w:val="both"/>
        <w:rPr>
          <w:rFonts w:ascii="Verdana" w:hAnsi="Verdana" w:cs="Times New Roman"/>
          <w:vanish/>
          <w:sz w:val="20"/>
          <w:szCs w:val="20"/>
        </w:rPr>
      </w:pPr>
    </w:p>
    <w:p w14:paraId="4387C4E1" w14:textId="77777777" w:rsidR="00C063EF" w:rsidRPr="00F11ACB" w:rsidRDefault="00C063EF" w:rsidP="00C063EF">
      <w:pPr>
        <w:pStyle w:val="Akapitzlist"/>
        <w:numPr>
          <w:ilvl w:val="1"/>
          <w:numId w:val="11"/>
        </w:numPr>
        <w:jc w:val="both"/>
        <w:rPr>
          <w:rFonts w:ascii="Verdana" w:hAnsi="Verdana" w:cs="Times New Roman"/>
          <w:vanish/>
          <w:sz w:val="20"/>
          <w:szCs w:val="20"/>
        </w:rPr>
      </w:pPr>
    </w:p>
    <w:p w14:paraId="4A98C74D" w14:textId="77777777" w:rsidR="00C063EF" w:rsidRPr="00F11ACB" w:rsidRDefault="00C063EF" w:rsidP="00C063EF">
      <w:pPr>
        <w:pStyle w:val="Akapitzlist"/>
        <w:numPr>
          <w:ilvl w:val="1"/>
          <w:numId w:val="11"/>
        </w:numPr>
        <w:jc w:val="both"/>
        <w:rPr>
          <w:rFonts w:ascii="Verdana" w:hAnsi="Verdana" w:cs="Times New Roman"/>
          <w:vanish/>
          <w:sz w:val="20"/>
          <w:szCs w:val="20"/>
        </w:rPr>
      </w:pPr>
    </w:p>
    <w:p w14:paraId="6222AD76" w14:textId="77777777" w:rsidR="00C063EF" w:rsidRPr="00F11ACB" w:rsidRDefault="00C063EF" w:rsidP="00C063EF">
      <w:pPr>
        <w:pStyle w:val="Akapitzlist"/>
        <w:numPr>
          <w:ilvl w:val="1"/>
          <w:numId w:val="11"/>
        </w:numPr>
        <w:jc w:val="both"/>
        <w:rPr>
          <w:rFonts w:ascii="Verdana" w:hAnsi="Verdana" w:cs="Times New Roman"/>
          <w:vanish/>
          <w:sz w:val="20"/>
          <w:szCs w:val="20"/>
        </w:rPr>
      </w:pPr>
    </w:p>
    <w:p w14:paraId="6765758F" w14:textId="77777777" w:rsidR="00C063EF" w:rsidRPr="00F11ACB" w:rsidRDefault="00C063EF" w:rsidP="00C063EF">
      <w:pPr>
        <w:pStyle w:val="Akapitzlist"/>
        <w:numPr>
          <w:ilvl w:val="1"/>
          <w:numId w:val="11"/>
        </w:numPr>
        <w:jc w:val="both"/>
        <w:rPr>
          <w:rFonts w:ascii="Verdana" w:hAnsi="Verdana" w:cs="Times New Roman"/>
          <w:vanish/>
          <w:sz w:val="20"/>
          <w:szCs w:val="20"/>
        </w:rPr>
      </w:pPr>
    </w:p>
    <w:p w14:paraId="3A5BEC28" w14:textId="77777777" w:rsidR="00C063EF" w:rsidRPr="00F11ACB" w:rsidRDefault="00C063EF" w:rsidP="00C063EF">
      <w:pPr>
        <w:pStyle w:val="Akapitzlist"/>
        <w:numPr>
          <w:ilvl w:val="1"/>
          <w:numId w:val="11"/>
        </w:numPr>
        <w:jc w:val="both"/>
        <w:rPr>
          <w:rFonts w:ascii="Verdana" w:hAnsi="Verdana" w:cs="Times New Roman"/>
          <w:vanish/>
          <w:sz w:val="20"/>
          <w:szCs w:val="20"/>
        </w:rPr>
      </w:pPr>
    </w:p>
    <w:p w14:paraId="737F8203" w14:textId="77777777" w:rsidR="00C063EF" w:rsidRPr="00F11ACB" w:rsidRDefault="00C063EF" w:rsidP="00C063EF">
      <w:pPr>
        <w:pStyle w:val="Akapitzlist"/>
        <w:numPr>
          <w:ilvl w:val="1"/>
          <w:numId w:val="11"/>
        </w:numPr>
        <w:jc w:val="both"/>
        <w:rPr>
          <w:rFonts w:ascii="Verdana" w:hAnsi="Verdana" w:cs="Times New Roman"/>
          <w:vanish/>
          <w:sz w:val="20"/>
          <w:szCs w:val="20"/>
        </w:rPr>
      </w:pPr>
    </w:p>
    <w:p w14:paraId="7DAB91DD" w14:textId="77777777" w:rsidR="00C063EF" w:rsidRPr="00F11ACB" w:rsidRDefault="00C063EF" w:rsidP="00C063EF">
      <w:pPr>
        <w:pStyle w:val="Akapitzlist"/>
        <w:numPr>
          <w:ilvl w:val="1"/>
          <w:numId w:val="11"/>
        </w:numPr>
        <w:jc w:val="both"/>
        <w:rPr>
          <w:rFonts w:ascii="Verdana" w:hAnsi="Verdana" w:cs="Times New Roman"/>
          <w:vanish/>
          <w:sz w:val="20"/>
          <w:szCs w:val="20"/>
        </w:rPr>
      </w:pPr>
    </w:p>
    <w:p w14:paraId="3A07D754" w14:textId="77777777" w:rsidR="00C063EF" w:rsidRPr="00F11ACB" w:rsidRDefault="00C063EF" w:rsidP="00C063EF">
      <w:pPr>
        <w:pStyle w:val="Akapitzlist"/>
        <w:numPr>
          <w:ilvl w:val="2"/>
          <w:numId w:val="11"/>
        </w:numPr>
        <w:jc w:val="both"/>
        <w:rPr>
          <w:rFonts w:ascii="Verdana" w:hAnsi="Verdana" w:cs="Times New Roman"/>
          <w:vanish/>
          <w:sz w:val="20"/>
          <w:szCs w:val="20"/>
        </w:rPr>
      </w:pPr>
    </w:p>
    <w:p w14:paraId="59DC77B9" w14:textId="77777777" w:rsidR="00C063EF" w:rsidRPr="00F11ACB" w:rsidRDefault="00C063EF" w:rsidP="00C063EF">
      <w:pPr>
        <w:pStyle w:val="Akapitzlist"/>
        <w:numPr>
          <w:ilvl w:val="2"/>
          <w:numId w:val="11"/>
        </w:numPr>
        <w:jc w:val="both"/>
        <w:rPr>
          <w:rFonts w:ascii="Verdana" w:hAnsi="Verdana" w:cs="Times New Roman"/>
          <w:vanish/>
          <w:sz w:val="20"/>
          <w:szCs w:val="20"/>
        </w:rPr>
      </w:pPr>
    </w:p>
    <w:p w14:paraId="79E9D59C" w14:textId="7048AE0B" w:rsidR="006A579A" w:rsidRPr="00F11ACB" w:rsidRDefault="00C063EF" w:rsidP="00C063EF">
      <w:pPr>
        <w:pStyle w:val="Akapitzlist"/>
        <w:ind w:left="1135"/>
        <w:jc w:val="both"/>
        <w:rPr>
          <w:rFonts w:ascii="Verdana" w:hAnsi="Verdana" w:cs="Times New Roman"/>
          <w:sz w:val="20"/>
          <w:szCs w:val="20"/>
        </w:rPr>
      </w:pPr>
      <w:r w:rsidRPr="00F11ACB">
        <w:rPr>
          <w:rFonts w:ascii="Verdana" w:hAnsi="Verdana" w:cs="Times New Roman"/>
          <w:sz w:val="20"/>
          <w:szCs w:val="20"/>
        </w:rPr>
        <w:t>Wykaz </w:t>
      </w:r>
      <w:r w:rsidR="006A579A" w:rsidRPr="00F11ACB">
        <w:rPr>
          <w:rFonts w:ascii="Verdana" w:hAnsi="Verdana" w:cs="Times New Roman"/>
          <w:sz w:val="20"/>
          <w:szCs w:val="20"/>
        </w:rPr>
        <w:t xml:space="preserve">poważnych </w:t>
      </w:r>
      <w:proofErr w:type="spellStart"/>
      <w:r w:rsidR="006A579A" w:rsidRPr="00F11ACB">
        <w:rPr>
          <w:rFonts w:ascii="Verdana" w:hAnsi="Verdana" w:cs="Times New Roman"/>
          <w:sz w:val="20"/>
          <w:szCs w:val="20"/>
        </w:rPr>
        <w:t>zachorowań</w:t>
      </w:r>
      <w:proofErr w:type="spellEnd"/>
      <w:r w:rsidR="006A579A" w:rsidRPr="00F11ACB">
        <w:rPr>
          <w:rFonts w:ascii="Verdana" w:hAnsi="Verdana" w:cs="Times New Roman"/>
          <w:sz w:val="20"/>
          <w:szCs w:val="20"/>
        </w:rPr>
        <w:t xml:space="preserve"> powinien obejmować rozszerzony katalog (wariant) poważnych </w:t>
      </w:r>
      <w:proofErr w:type="spellStart"/>
      <w:r w:rsidR="006A579A" w:rsidRPr="00F11ACB">
        <w:rPr>
          <w:rFonts w:ascii="Verdana" w:hAnsi="Verdana" w:cs="Times New Roman"/>
          <w:sz w:val="20"/>
          <w:szCs w:val="20"/>
        </w:rPr>
        <w:t>zachorowań</w:t>
      </w:r>
      <w:proofErr w:type="spellEnd"/>
      <w:r w:rsidR="006A579A" w:rsidRPr="00F11ACB">
        <w:rPr>
          <w:rFonts w:ascii="Verdana" w:hAnsi="Verdana" w:cs="Times New Roman"/>
          <w:sz w:val="20"/>
          <w:szCs w:val="20"/>
        </w:rPr>
        <w:t xml:space="preserve"> dziecka OWU ubezpieczyciela.</w:t>
      </w:r>
      <w:r w:rsidRPr="00F11ACB">
        <w:rPr>
          <w:rFonts w:ascii="Verdana" w:hAnsi="Verdana" w:cs="Times New Roman"/>
          <w:sz w:val="20"/>
          <w:szCs w:val="20"/>
        </w:rPr>
        <w:t xml:space="preserve"> </w:t>
      </w:r>
      <w:r w:rsidR="00EE36A5" w:rsidRPr="00F11ACB">
        <w:rPr>
          <w:rFonts w:ascii="Verdana" w:hAnsi="Verdana" w:cs="Times New Roman"/>
          <w:sz w:val="20"/>
          <w:szCs w:val="20"/>
        </w:rPr>
        <w:t>W odniesieniu do osób ubezpieczonych w innym grupowym ubezpieczeniu na życie z zachowaniem ciągłości ochrony n</w:t>
      </w:r>
      <w:r w:rsidR="006A579A" w:rsidRPr="00F11ACB">
        <w:rPr>
          <w:rFonts w:ascii="Verdana" w:hAnsi="Verdana" w:cs="Times New Roman"/>
          <w:sz w:val="20"/>
          <w:szCs w:val="20"/>
        </w:rPr>
        <w:t xml:space="preserve">ie będą miały zastosowania postanowienia OWU Wykonawcy wyłączające odpowiedzialność Ubezpieczyciela z tytułu poważnych </w:t>
      </w:r>
      <w:proofErr w:type="spellStart"/>
      <w:r w:rsidR="006A579A" w:rsidRPr="00F11ACB">
        <w:rPr>
          <w:rFonts w:ascii="Verdana" w:hAnsi="Verdana" w:cs="Times New Roman"/>
          <w:sz w:val="20"/>
          <w:szCs w:val="20"/>
        </w:rPr>
        <w:t>zachorowa</w:t>
      </w:r>
      <w:r w:rsidRPr="00F11ACB">
        <w:rPr>
          <w:rFonts w:ascii="Verdana" w:hAnsi="Verdana" w:cs="Times New Roman"/>
          <w:sz w:val="20"/>
          <w:szCs w:val="20"/>
        </w:rPr>
        <w:t>ń</w:t>
      </w:r>
      <w:proofErr w:type="spellEnd"/>
      <w:r w:rsidRPr="00F11ACB">
        <w:rPr>
          <w:rFonts w:ascii="Verdana" w:hAnsi="Verdana" w:cs="Times New Roman"/>
          <w:sz w:val="20"/>
          <w:szCs w:val="20"/>
        </w:rPr>
        <w:t xml:space="preserve"> będących bezpośrednim lub </w:t>
      </w:r>
      <w:r w:rsidR="006A579A" w:rsidRPr="00F11ACB">
        <w:rPr>
          <w:rFonts w:ascii="Verdana" w:hAnsi="Verdana" w:cs="Times New Roman"/>
          <w:sz w:val="20"/>
          <w:szCs w:val="20"/>
        </w:rPr>
        <w:t>pośrednim następstwem stanów chorobowych, które nastąpiły przed początkiem odpowiedzialności Ubezpieczyciela</w:t>
      </w:r>
      <w:r w:rsidR="00EE36A5" w:rsidRPr="00F11ACB">
        <w:rPr>
          <w:rFonts w:ascii="Verdana" w:hAnsi="Verdana" w:cs="Times New Roman"/>
          <w:sz w:val="20"/>
          <w:szCs w:val="20"/>
        </w:rPr>
        <w:t>, pod warunkiem, że te stany chorobowe zostały stwierdzone w okresie odpowiedzialności poprzedniego Ubezpieczyciela, niezależnie od zakresu dotychczasowego ubezpieczenia</w:t>
      </w:r>
      <w:r w:rsidR="006A579A" w:rsidRPr="00F11ACB">
        <w:rPr>
          <w:rFonts w:ascii="Verdana" w:hAnsi="Verdana" w:cs="Times New Roman"/>
          <w:sz w:val="20"/>
          <w:szCs w:val="20"/>
        </w:rPr>
        <w:t>.</w:t>
      </w:r>
    </w:p>
    <w:p w14:paraId="1AB4C6F9" w14:textId="77777777" w:rsidR="001E1B56" w:rsidRPr="00F11ACB" w:rsidRDefault="00E97C44" w:rsidP="00C063EF">
      <w:pPr>
        <w:pStyle w:val="Akapitzlist"/>
        <w:numPr>
          <w:ilvl w:val="2"/>
          <w:numId w:val="1"/>
        </w:numPr>
        <w:jc w:val="both"/>
        <w:rPr>
          <w:rFonts w:ascii="Verdana" w:hAnsi="Verdana" w:cs="Times New Roman"/>
          <w:sz w:val="20"/>
          <w:szCs w:val="20"/>
        </w:rPr>
      </w:pPr>
      <w:r w:rsidRPr="00F11ACB">
        <w:rPr>
          <w:rFonts w:ascii="Verdana" w:hAnsi="Verdana" w:cs="Times New Roman"/>
          <w:b/>
          <w:sz w:val="20"/>
          <w:szCs w:val="20"/>
        </w:rPr>
        <w:t>Operacje chirurgiczne Ubezpieczonego</w:t>
      </w:r>
      <w:r w:rsidRPr="00F11ACB">
        <w:rPr>
          <w:rFonts w:ascii="Verdana" w:hAnsi="Verdana" w:cs="Times New Roman"/>
          <w:sz w:val="20"/>
          <w:szCs w:val="20"/>
        </w:rPr>
        <w:t xml:space="preserve"> rozumiane </w:t>
      </w:r>
      <w:r w:rsidR="001E1B56" w:rsidRPr="00F11ACB">
        <w:rPr>
          <w:rFonts w:ascii="Verdana" w:hAnsi="Verdana" w:cs="Times New Roman"/>
          <w:sz w:val="20"/>
          <w:szCs w:val="20"/>
        </w:rPr>
        <w:t xml:space="preserve">są </w:t>
      </w:r>
      <w:r w:rsidRPr="00F11ACB">
        <w:rPr>
          <w:rFonts w:ascii="Verdana" w:hAnsi="Verdana" w:cs="Times New Roman"/>
          <w:sz w:val="20"/>
          <w:szCs w:val="20"/>
        </w:rPr>
        <w:t>jako zabieg chirurgiczny lub zabieg operacyjny, wykonany w placówce</w:t>
      </w:r>
      <w:r w:rsidR="00C063EF" w:rsidRPr="00F11ACB">
        <w:rPr>
          <w:rFonts w:ascii="Verdana" w:hAnsi="Verdana" w:cs="Times New Roman"/>
          <w:sz w:val="20"/>
          <w:szCs w:val="20"/>
        </w:rPr>
        <w:t xml:space="preserve"> medycznej </w:t>
      </w:r>
      <w:r w:rsidR="00C063EF" w:rsidRPr="00F11ACB">
        <w:rPr>
          <w:rFonts w:ascii="Verdana" w:hAnsi="Verdana" w:cs="Times New Roman"/>
          <w:sz w:val="20"/>
          <w:szCs w:val="20"/>
        </w:rPr>
        <w:lastRenderedPageBreak/>
        <w:t>na </w:t>
      </w:r>
      <w:r w:rsidRPr="00F11ACB">
        <w:rPr>
          <w:rFonts w:ascii="Verdana" w:hAnsi="Verdana" w:cs="Times New Roman"/>
          <w:sz w:val="20"/>
          <w:szCs w:val="20"/>
        </w:rPr>
        <w:t>terytorium</w:t>
      </w:r>
      <w:r w:rsidR="00BC164D" w:rsidRPr="00F11ACB">
        <w:rPr>
          <w:rFonts w:ascii="Verdana" w:hAnsi="Verdana" w:cs="Times New Roman"/>
          <w:sz w:val="20"/>
          <w:szCs w:val="20"/>
        </w:rPr>
        <w:t xml:space="preserve"> minimum</w:t>
      </w:r>
      <w:r w:rsidR="000A7AD7" w:rsidRPr="00F11ACB">
        <w:rPr>
          <w:rFonts w:ascii="Verdana" w:hAnsi="Verdana" w:cs="Times New Roman"/>
          <w:sz w:val="20"/>
          <w:szCs w:val="20"/>
        </w:rPr>
        <w:t xml:space="preserve"> Polski lub innych</w:t>
      </w:r>
      <w:r w:rsidRPr="00F11ACB">
        <w:rPr>
          <w:rFonts w:ascii="Verdana" w:hAnsi="Verdana" w:cs="Times New Roman"/>
          <w:sz w:val="20"/>
          <w:szCs w:val="20"/>
        </w:rPr>
        <w:t xml:space="preserve"> </w:t>
      </w:r>
      <w:r w:rsidR="00260D31" w:rsidRPr="00F11ACB">
        <w:rPr>
          <w:rFonts w:ascii="Verdana" w:hAnsi="Verdana" w:cs="Times New Roman"/>
          <w:sz w:val="20"/>
          <w:szCs w:val="20"/>
        </w:rPr>
        <w:t xml:space="preserve">krajów </w:t>
      </w:r>
      <w:r w:rsidRPr="00F11ACB">
        <w:rPr>
          <w:rFonts w:ascii="Verdana" w:hAnsi="Verdana" w:cs="Times New Roman"/>
          <w:sz w:val="20"/>
          <w:szCs w:val="20"/>
        </w:rPr>
        <w:t>Unii Europejskiej, wykonany przez wykwalifikowanego lekar</w:t>
      </w:r>
      <w:r w:rsidR="00233399" w:rsidRPr="00F11ACB">
        <w:rPr>
          <w:rFonts w:ascii="Verdana" w:hAnsi="Verdana" w:cs="Times New Roman"/>
          <w:sz w:val="20"/>
          <w:szCs w:val="20"/>
        </w:rPr>
        <w:t>za o specjalności zabiegowej, w </w:t>
      </w:r>
      <w:r w:rsidRPr="00F11ACB">
        <w:rPr>
          <w:rFonts w:ascii="Verdana" w:hAnsi="Verdana" w:cs="Times New Roman"/>
          <w:sz w:val="20"/>
          <w:szCs w:val="20"/>
        </w:rPr>
        <w:t>znieczuleniu ogólnym, przewodowym lub miejscowym, niezbędny z medycznego punktu widzenia w celu wyleczenia lub zmniejsz</w:t>
      </w:r>
      <w:r w:rsidR="005E31C2" w:rsidRPr="00F11ACB">
        <w:rPr>
          <w:rFonts w:ascii="Verdana" w:hAnsi="Verdana" w:cs="Times New Roman"/>
          <w:sz w:val="20"/>
          <w:szCs w:val="20"/>
        </w:rPr>
        <w:t>enia objawów choroby lub urazów.</w:t>
      </w:r>
      <w:r w:rsidR="00C063EF" w:rsidRPr="00F11ACB">
        <w:rPr>
          <w:rFonts w:ascii="Verdana" w:hAnsi="Verdana" w:cs="Times New Roman"/>
          <w:sz w:val="20"/>
          <w:szCs w:val="20"/>
        </w:rPr>
        <w:t xml:space="preserve"> </w:t>
      </w:r>
      <w:r w:rsidR="005E31C2" w:rsidRPr="00F11ACB">
        <w:rPr>
          <w:rFonts w:ascii="Verdana" w:hAnsi="Verdana" w:cs="Times New Roman"/>
          <w:sz w:val="20"/>
          <w:szCs w:val="20"/>
        </w:rPr>
        <w:t>Katalog operacji objętych ochroną powinien zawierać przynajmniej 300 pozycji</w:t>
      </w:r>
      <w:r w:rsidR="00F3609D" w:rsidRPr="00F11ACB">
        <w:rPr>
          <w:rFonts w:ascii="Verdana" w:hAnsi="Verdana" w:cs="Times New Roman"/>
          <w:sz w:val="20"/>
          <w:szCs w:val="20"/>
        </w:rPr>
        <w:t>.</w:t>
      </w:r>
      <w:r w:rsidR="00C063EF" w:rsidRPr="00F11ACB">
        <w:rPr>
          <w:rFonts w:ascii="Verdana" w:hAnsi="Verdana" w:cs="Times New Roman"/>
          <w:sz w:val="20"/>
          <w:szCs w:val="20"/>
        </w:rPr>
        <w:t xml:space="preserve"> </w:t>
      </w:r>
      <w:r w:rsidR="005E31C2" w:rsidRPr="00F11ACB">
        <w:rPr>
          <w:rFonts w:ascii="Verdana" w:hAnsi="Verdana" w:cs="Times New Roman"/>
          <w:sz w:val="20"/>
          <w:szCs w:val="20"/>
        </w:rPr>
        <w:t xml:space="preserve">Nie będą miały </w:t>
      </w:r>
      <w:r w:rsidR="006963FE" w:rsidRPr="00F11ACB">
        <w:rPr>
          <w:rFonts w:ascii="Verdana" w:hAnsi="Verdana" w:cs="Times New Roman"/>
          <w:sz w:val="20"/>
          <w:szCs w:val="20"/>
        </w:rPr>
        <w:t xml:space="preserve">zastosowania postanowienia OWU, </w:t>
      </w:r>
      <w:r w:rsidR="005E31C2" w:rsidRPr="00F11ACB">
        <w:rPr>
          <w:rFonts w:ascii="Verdana" w:hAnsi="Verdana" w:cs="Times New Roman"/>
          <w:sz w:val="20"/>
          <w:szCs w:val="20"/>
        </w:rPr>
        <w:t>uzal</w:t>
      </w:r>
      <w:r w:rsidR="006963FE" w:rsidRPr="00F11ACB">
        <w:rPr>
          <w:rFonts w:ascii="Verdana" w:hAnsi="Verdana" w:cs="Times New Roman"/>
          <w:sz w:val="20"/>
          <w:szCs w:val="20"/>
        </w:rPr>
        <w:t>eżniające wypłatę świadczenia z </w:t>
      </w:r>
      <w:r w:rsidR="005E31C2" w:rsidRPr="00F11ACB">
        <w:rPr>
          <w:rFonts w:ascii="Verdana" w:hAnsi="Verdana" w:cs="Times New Roman"/>
          <w:sz w:val="20"/>
          <w:szCs w:val="20"/>
        </w:rPr>
        <w:t xml:space="preserve">tytułu ubezpieczenia ryzyka operacji chirurgicznych </w:t>
      </w:r>
      <w:r w:rsidR="00C063EF" w:rsidRPr="00F11ACB">
        <w:rPr>
          <w:rFonts w:ascii="Verdana" w:hAnsi="Verdana" w:cs="Times New Roman"/>
          <w:sz w:val="20"/>
          <w:szCs w:val="20"/>
        </w:rPr>
        <w:t>od </w:t>
      </w:r>
      <w:r w:rsidR="005E31C2" w:rsidRPr="00F11ACB">
        <w:rPr>
          <w:rFonts w:ascii="Verdana" w:hAnsi="Verdana" w:cs="Times New Roman"/>
          <w:sz w:val="20"/>
          <w:szCs w:val="20"/>
        </w:rPr>
        <w:t>minimalnej długości koniecznego pobytu w szpitalu</w:t>
      </w:r>
      <w:r w:rsidR="009F1F8D" w:rsidRPr="00F11ACB">
        <w:rPr>
          <w:rFonts w:ascii="Verdana" w:hAnsi="Verdana" w:cs="Times New Roman"/>
          <w:sz w:val="20"/>
          <w:szCs w:val="20"/>
        </w:rPr>
        <w:t>.</w:t>
      </w:r>
      <w:r w:rsidR="00C063EF" w:rsidRPr="00F11ACB">
        <w:rPr>
          <w:rFonts w:ascii="Verdana" w:hAnsi="Verdana" w:cs="Times New Roman"/>
          <w:sz w:val="20"/>
          <w:szCs w:val="20"/>
        </w:rPr>
        <w:t xml:space="preserve"> </w:t>
      </w:r>
      <w:r w:rsidR="0041775A" w:rsidRPr="00F11ACB">
        <w:rPr>
          <w:rFonts w:ascii="Verdana" w:hAnsi="Verdana" w:cs="Times New Roman"/>
          <w:sz w:val="20"/>
          <w:szCs w:val="20"/>
        </w:rPr>
        <w:t xml:space="preserve">W przypadku wykonania w okresie jednego pobytu w szpitalu kilku operacji chirurgicznych pozostających ze sobą w związku, Wykonawca wypłaci tylko </w:t>
      </w:r>
      <w:r w:rsidR="00C063EF" w:rsidRPr="00F11ACB">
        <w:rPr>
          <w:rFonts w:ascii="Verdana" w:hAnsi="Verdana" w:cs="Times New Roman"/>
          <w:sz w:val="20"/>
          <w:szCs w:val="20"/>
        </w:rPr>
        <w:t>jedno świadczenie, najwyższe ze </w:t>
      </w:r>
      <w:r w:rsidR="0041775A" w:rsidRPr="00F11ACB">
        <w:rPr>
          <w:rFonts w:ascii="Verdana" w:hAnsi="Verdana" w:cs="Times New Roman"/>
          <w:sz w:val="20"/>
          <w:szCs w:val="20"/>
        </w:rPr>
        <w:t>względu na klasyfikację zabiegu.</w:t>
      </w:r>
    </w:p>
    <w:p w14:paraId="2441F754" w14:textId="1BEE18FB" w:rsidR="001E1B56" w:rsidRPr="00F11ACB" w:rsidRDefault="001E1B56" w:rsidP="00CD3A5F">
      <w:pPr>
        <w:pStyle w:val="Akapitzlist"/>
        <w:numPr>
          <w:ilvl w:val="2"/>
          <w:numId w:val="1"/>
        </w:numPr>
        <w:jc w:val="both"/>
        <w:rPr>
          <w:rFonts w:ascii="Verdana" w:hAnsi="Verdana" w:cs="Times New Roman"/>
          <w:sz w:val="20"/>
          <w:szCs w:val="20"/>
        </w:rPr>
      </w:pPr>
      <w:r w:rsidRPr="00F11ACB">
        <w:rPr>
          <w:rFonts w:ascii="Verdana" w:hAnsi="Verdana" w:cs="Times New Roman"/>
          <w:b/>
          <w:sz w:val="20"/>
          <w:szCs w:val="20"/>
        </w:rPr>
        <w:t>Leczenie specjalistyczne Ubezpieczonego</w:t>
      </w:r>
      <w:r w:rsidRPr="00F11ACB">
        <w:rPr>
          <w:rFonts w:ascii="Verdana" w:hAnsi="Verdana" w:cs="Times New Roman"/>
          <w:sz w:val="20"/>
          <w:szCs w:val="20"/>
        </w:rPr>
        <w:t xml:space="preserve"> rozumiane jest jako zastosowanie leczenia specjalistycznego w okresi</w:t>
      </w:r>
      <w:r w:rsidR="00C063EF" w:rsidRPr="00F11ACB">
        <w:rPr>
          <w:rFonts w:ascii="Verdana" w:hAnsi="Verdana" w:cs="Times New Roman"/>
          <w:sz w:val="20"/>
          <w:szCs w:val="20"/>
        </w:rPr>
        <w:t>e odpowiedzialności Wykonawcy u </w:t>
      </w:r>
      <w:r w:rsidRPr="00F11ACB">
        <w:rPr>
          <w:rFonts w:ascii="Verdana" w:hAnsi="Verdana" w:cs="Times New Roman"/>
          <w:sz w:val="20"/>
          <w:szCs w:val="20"/>
        </w:rPr>
        <w:t>Ubezpieczonego</w:t>
      </w:r>
      <w:r w:rsidR="00AD7EA8" w:rsidRPr="00F11ACB">
        <w:rPr>
          <w:rFonts w:ascii="Verdana" w:hAnsi="Verdana" w:cs="Times New Roman"/>
          <w:sz w:val="20"/>
          <w:szCs w:val="20"/>
        </w:rPr>
        <w:t>.</w:t>
      </w:r>
      <w:r w:rsidR="00C063EF" w:rsidRPr="00F11ACB">
        <w:rPr>
          <w:rFonts w:ascii="Verdana" w:hAnsi="Verdana" w:cs="Times New Roman"/>
          <w:sz w:val="20"/>
          <w:szCs w:val="20"/>
        </w:rPr>
        <w:t xml:space="preserve"> </w:t>
      </w:r>
      <w:r w:rsidRPr="00F11ACB">
        <w:rPr>
          <w:rFonts w:ascii="Verdana" w:hAnsi="Verdana" w:cs="Times New Roman"/>
          <w:sz w:val="20"/>
          <w:szCs w:val="20"/>
        </w:rPr>
        <w:t xml:space="preserve">Wykonawca nie ponosi odpowiedzialności w zakresie procedury medycznej leczenia specjalistycznego, zastosowanej przed początkiem okresu jego odpowiedzialności. </w:t>
      </w:r>
      <w:r w:rsidR="00EE36A5" w:rsidRPr="00F11ACB">
        <w:rPr>
          <w:rFonts w:ascii="Verdana" w:hAnsi="Verdana" w:cs="Times New Roman"/>
          <w:sz w:val="20"/>
          <w:szCs w:val="20"/>
        </w:rPr>
        <w:t xml:space="preserve">W odniesieniu do osób ubezpieczonych w innym grupowym ubezpieczeniu na życie z zachowaniem ciągłości ochrony, </w:t>
      </w:r>
      <w:r w:rsidRPr="00F11ACB">
        <w:rPr>
          <w:rFonts w:ascii="Verdana" w:hAnsi="Verdana" w:cs="Times New Roman"/>
          <w:sz w:val="20"/>
          <w:szCs w:val="20"/>
        </w:rPr>
        <w:t>Wykonawca nie może odmówić wypłaty świadczenia powołując się na to, że stan chorobowy lub wypadek powodujący leczenie specjalistyczne nastąpiły przed początkiem okresu jego odpowiedzialności</w:t>
      </w:r>
      <w:r w:rsidR="00EE36A5" w:rsidRPr="00F11ACB">
        <w:rPr>
          <w:rFonts w:ascii="Verdana" w:hAnsi="Verdana" w:cs="Times New Roman"/>
          <w:sz w:val="20"/>
          <w:szCs w:val="20"/>
        </w:rPr>
        <w:t>, pod warunkiem, że ten stan chorobowy albo wypadek został stwierdzony / zaszedł w okresie odpowiedzialności poprzedniego Ubezpieczyciela, niezależnie od zakresu dotychczasowego ubezpieczenia</w:t>
      </w:r>
      <w:r w:rsidRPr="00F11ACB">
        <w:rPr>
          <w:rFonts w:ascii="Verdana" w:hAnsi="Verdana" w:cs="Times New Roman"/>
          <w:sz w:val="20"/>
          <w:szCs w:val="20"/>
        </w:rPr>
        <w:t>.</w:t>
      </w:r>
      <w:r w:rsidR="00C063EF" w:rsidRPr="00F11ACB">
        <w:rPr>
          <w:rFonts w:ascii="Verdana" w:hAnsi="Verdana" w:cs="Times New Roman"/>
          <w:sz w:val="20"/>
          <w:szCs w:val="20"/>
        </w:rPr>
        <w:t xml:space="preserve"> </w:t>
      </w:r>
      <w:r w:rsidRPr="00F11ACB">
        <w:rPr>
          <w:rFonts w:ascii="Verdana" w:hAnsi="Verdana" w:cs="Times New Roman"/>
          <w:sz w:val="20"/>
          <w:szCs w:val="20"/>
        </w:rPr>
        <w:t>W przypadku wypłaty świadczenia z tytułu procedury medycznej leczenia specjalistycznego, odpo</w:t>
      </w:r>
      <w:r w:rsidR="00CD3A5F" w:rsidRPr="00F11ACB">
        <w:rPr>
          <w:rFonts w:ascii="Verdana" w:hAnsi="Verdana" w:cs="Times New Roman"/>
          <w:sz w:val="20"/>
          <w:szCs w:val="20"/>
        </w:rPr>
        <w:t>wiedzialność Wykonawcy wygasa w </w:t>
      </w:r>
      <w:r w:rsidRPr="00F11ACB">
        <w:rPr>
          <w:rFonts w:ascii="Verdana" w:hAnsi="Verdana" w:cs="Times New Roman"/>
          <w:sz w:val="20"/>
          <w:szCs w:val="20"/>
        </w:rPr>
        <w:t>zakresie tej procedury medycznej.</w:t>
      </w:r>
    </w:p>
    <w:p w14:paraId="11BA2630" w14:textId="13048ECB" w:rsidR="000A0C53" w:rsidRPr="00F11ACB" w:rsidRDefault="001E1B56" w:rsidP="00CD3A5F">
      <w:pPr>
        <w:pStyle w:val="Akapitzlist"/>
        <w:numPr>
          <w:ilvl w:val="2"/>
          <w:numId w:val="1"/>
        </w:numPr>
        <w:jc w:val="both"/>
        <w:rPr>
          <w:rFonts w:ascii="Verdana" w:hAnsi="Verdana" w:cs="Times New Roman"/>
          <w:sz w:val="20"/>
          <w:szCs w:val="20"/>
        </w:rPr>
      </w:pPr>
      <w:r w:rsidRPr="00F11ACB">
        <w:rPr>
          <w:rFonts w:ascii="Verdana" w:hAnsi="Verdana" w:cs="Times New Roman"/>
          <w:b/>
          <w:sz w:val="20"/>
          <w:szCs w:val="20"/>
        </w:rPr>
        <w:t>Pobyt w szpitalu Ubezpieczonego</w:t>
      </w:r>
      <w:r w:rsidRPr="00F11ACB">
        <w:rPr>
          <w:rFonts w:ascii="Verdana" w:hAnsi="Verdana" w:cs="Times New Roman"/>
          <w:sz w:val="20"/>
          <w:szCs w:val="20"/>
        </w:rPr>
        <w:t xml:space="preserve"> rozumiany jest jako</w:t>
      </w:r>
      <w:r w:rsidR="00A02D53" w:rsidRPr="00F11ACB">
        <w:rPr>
          <w:rFonts w:ascii="Verdana" w:hAnsi="Verdana" w:cs="Times New Roman"/>
          <w:sz w:val="20"/>
          <w:szCs w:val="20"/>
        </w:rPr>
        <w:t xml:space="preserve"> pobyt w szpitalu trwający nieprzerwanie</w:t>
      </w:r>
      <w:r w:rsidR="00606562" w:rsidRPr="00F11ACB">
        <w:rPr>
          <w:rFonts w:ascii="Verdana" w:hAnsi="Verdana" w:cs="Times New Roman"/>
          <w:sz w:val="20"/>
          <w:szCs w:val="20"/>
        </w:rPr>
        <w:t xml:space="preserve"> </w:t>
      </w:r>
      <w:r w:rsidR="00606562" w:rsidRPr="00F11ACB">
        <w:rPr>
          <w:rFonts w:ascii="Verdana" w:hAnsi="Verdana" w:cs="Times New Roman"/>
          <w:b/>
          <w:bCs/>
          <w:sz w:val="20"/>
          <w:szCs w:val="20"/>
        </w:rPr>
        <w:t xml:space="preserve">minimum jedną dobę (1 zmiana daty) </w:t>
      </w:r>
      <w:r w:rsidR="00606562" w:rsidRPr="00F11ACB">
        <w:rPr>
          <w:rFonts w:ascii="Verdana" w:hAnsi="Verdana" w:cs="Times New Roman"/>
          <w:sz w:val="20"/>
          <w:szCs w:val="20"/>
        </w:rPr>
        <w:t>w przypadku pobytu w szpitalu wskutek nieszczęśliwego wypadku bądź</w:t>
      </w:r>
      <w:r w:rsidR="00A02D53" w:rsidRPr="00F11ACB">
        <w:rPr>
          <w:rFonts w:ascii="Verdana" w:hAnsi="Verdana" w:cs="Times New Roman"/>
          <w:sz w:val="20"/>
          <w:szCs w:val="20"/>
        </w:rPr>
        <w:t xml:space="preserve"> </w:t>
      </w:r>
      <w:r w:rsidR="00A02D53" w:rsidRPr="00F11ACB">
        <w:rPr>
          <w:rFonts w:ascii="Verdana" w:hAnsi="Verdana" w:cs="Times New Roman"/>
          <w:b/>
          <w:sz w:val="20"/>
          <w:szCs w:val="20"/>
        </w:rPr>
        <w:t xml:space="preserve">minimum </w:t>
      </w:r>
      <w:r w:rsidR="00980D95" w:rsidRPr="00F11ACB">
        <w:rPr>
          <w:rFonts w:ascii="Verdana" w:hAnsi="Verdana" w:cs="Times New Roman"/>
          <w:b/>
          <w:sz w:val="20"/>
          <w:szCs w:val="20"/>
        </w:rPr>
        <w:t xml:space="preserve">3 </w:t>
      </w:r>
      <w:r w:rsidR="001B0984" w:rsidRPr="00F11ACB">
        <w:rPr>
          <w:rFonts w:ascii="Verdana" w:hAnsi="Verdana" w:cs="Times New Roman"/>
          <w:b/>
          <w:sz w:val="20"/>
          <w:szCs w:val="20"/>
        </w:rPr>
        <w:t>doby (3 zmiany daty)</w:t>
      </w:r>
      <w:r w:rsidR="00606562" w:rsidRPr="00F11ACB">
        <w:rPr>
          <w:rFonts w:ascii="Verdana" w:hAnsi="Verdana" w:cs="Times New Roman"/>
          <w:b/>
          <w:sz w:val="20"/>
          <w:szCs w:val="20"/>
        </w:rPr>
        <w:t xml:space="preserve"> </w:t>
      </w:r>
      <w:r w:rsidR="00606562" w:rsidRPr="00F11ACB">
        <w:rPr>
          <w:rFonts w:ascii="Verdana" w:hAnsi="Verdana" w:cs="Times New Roman"/>
          <w:bCs/>
          <w:sz w:val="20"/>
          <w:szCs w:val="20"/>
        </w:rPr>
        <w:t>w przypadku pobytu w szpitalu z innych przyczyn (chyba, że zgodnie z ofertą Wykonawca gwarantuje wypłatę za pobyt trwający krócej)</w:t>
      </w:r>
      <w:r w:rsidR="000A0C53" w:rsidRPr="00F11ACB">
        <w:rPr>
          <w:rFonts w:ascii="Verdana" w:hAnsi="Verdana" w:cs="Times New Roman"/>
          <w:sz w:val="20"/>
          <w:szCs w:val="20"/>
        </w:rPr>
        <w:t>. Wyko</w:t>
      </w:r>
      <w:r w:rsidR="00CD3A5F" w:rsidRPr="00F11ACB">
        <w:rPr>
          <w:rFonts w:ascii="Verdana" w:hAnsi="Verdana" w:cs="Times New Roman"/>
          <w:sz w:val="20"/>
          <w:szCs w:val="20"/>
        </w:rPr>
        <w:t>nawca ponosi odpowiedzialność w </w:t>
      </w:r>
      <w:r w:rsidR="000A0C53" w:rsidRPr="00F11ACB">
        <w:rPr>
          <w:rFonts w:ascii="Verdana" w:hAnsi="Verdana" w:cs="Times New Roman"/>
          <w:sz w:val="20"/>
          <w:szCs w:val="20"/>
        </w:rPr>
        <w:t>przypadku pobytu Ubezpieczonego w szpitalu na terytorium</w:t>
      </w:r>
      <w:r w:rsidR="00BC164D" w:rsidRPr="00F11ACB">
        <w:rPr>
          <w:rFonts w:ascii="Verdana" w:hAnsi="Verdana" w:cs="Times New Roman"/>
          <w:sz w:val="20"/>
          <w:szCs w:val="20"/>
        </w:rPr>
        <w:t xml:space="preserve"> minimum</w:t>
      </w:r>
      <w:r w:rsidR="000A0C53" w:rsidRPr="00F11ACB">
        <w:rPr>
          <w:rFonts w:ascii="Verdana" w:hAnsi="Verdana" w:cs="Times New Roman"/>
          <w:sz w:val="20"/>
          <w:szCs w:val="20"/>
        </w:rPr>
        <w:t xml:space="preserve"> Polski lub innych krajów Unii Europejskiej.</w:t>
      </w:r>
      <w:r w:rsidR="00CD3A5F" w:rsidRPr="00F11ACB">
        <w:rPr>
          <w:rFonts w:ascii="Verdana" w:hAnsi="Verdana" w:cs="Times New Roman"/>
          <w:sz w:val="20"/>
          <w:szCs w:val="20"/>
        </w:rPr>
        <w:t xml:space="preserve"> </w:t>
      </w:r>
      <w:r w:rsidR="000A0C53" w:rsidRPr="00F11ACB">
        <w:rPr>
          <w:rFonts w:ascii="Verdana" w:hAnsi="Verdana" w:cs="Times New Roman"/>
          <w:sz w:val="20"/>
          <w:szCs w:val="20"/>
        </w:rPr>
        <w:t>Wykonawca nie może odmówić wypłaty świadczenia powołując się na to, że zajście nieszczęśliwego wypadku, zawału serca, udaru mózgu bądź stany chorobowe, jako przyczyny pobytu w szpitalu, miały miejsce przed początkiem odpowiedzialności.</w:t>
      </w:r>
      <w:r w:rsidR="00A02D53" w:rsidRPr="00F11ACB">
        <w:rPr>
          <w:rFonts w:ascii="Verdana" w:hAnsi="Verdana" w:cs="Times New Roman"/>
          <w:sz w:val="20"/>
          <w:szCs w:val="20"/>
        </w:rPr>
        <w:t xml:space="preserve"> </w:t>
      </w:r>
      <w:r w:rsidR="000A0C53" w:rsidRPr="00F11ACB">
        <w:rPr>
          <w:rFonts w:ascii="Verdana" w:hAnsi="Verdana" w:cs="Times New Roman"/>
          <w:sz w:val="20"/>
          <w:szCs w:val="20"/>
        </w:rPr>
        <w:t>Wykonawca wypłaci Ubezpieczonemu świadczenie maksymalnie</w:t>
      </w:r>
      <w:r w:rsidR="00CD3A5F" w:rsidRPr="00F11ACB">
        <w:rPr>
          <w:rFonts w:ascii="Verdana" w:hAnsi="Verdana" w:cs="Times New Roman"/>
          <w:sz w:val="20"/>
          <w:szCs w:val="20"/>
        </w:rPr>
        <w:t xml:space="preserve"> za 180 dni pobytu w szpitalu</w:t>
      </w:r>
      <w:r w:rsidR="00C83816">
        <w:rPr>
          <w:rFonts w:ascii="Verdana" w:hAnsi="Verdana" w:cs="Times New Roman"/>
          <w:sz w:val="20"/>
          <w:szCs w:val="20"/>
        </w:rPr>
        <w:t xml:space="preserve"> w okresie trwania polisy. </w:t>
      </w:r>
    </w:p>
    <w:p w14:paraId="769E3263" w14:textId="709E4537" w:rsidR="00097A4C" w:rsidRPr="00F11ACB" w:rsidRDefault="00451B9E" w:rsidP="00097A4C">
      <w:pPr>
        <w:pStyle w:val="Akapitzlist"/>
        <w:numPr>
          <w:ilvl w:val="2"/>
          <w:numId w:val="1"/>
        </w:numPr>
        <w:jc w:val="both"/>
        <w:rPr>
          <w:rFonts w:ascii="Verdana" w:hAnsi="Verdana" w:cs="Times New Roman"/>
          <w:bCs/>
          <w:sz w:val="20"/>
          <w:szCs w:val="20"/>
        </w:rPr>
      </w:pPr>
      <w:r w:rsidRPr="00F11ACB">
        <w:rPr>
          <w:rFonts w:ascii="Verdana" w:hAnsi="Verdana" w:cs="Times New Roman"/>
          <w:b/>
          <w:sz w:val="20"/>
          <w:szCs w:val="20"/>
        </w:rPr>
        <w:t>Ubezpieczenie lekowe / karta apteczna</w:t>
      </w:r>
      <w:r w:rsidRPr="00F11ACB">
        <w:rPr>
          <w:rFonts w:ascii="Verdana" w:hAnsi="Verdana" w:cs="Times New Roman"/>
          <w:bCs/>
          <w:sz w:val="20"/>
          <w:szCs w:val="20"/>
        </w:rPr>
        <w:t xml:space="preserve"> - </w:t>
      </w:r>
      <w:r w:rsidR="00097A4C" w:rsidRPr="00F11ACB">
        <w:rPr>
          <w:rFonts w:ascii="Verdana" w:hAnsi="Verdana" w:cs="Times New Roman"/>
          <w:bCs/>
          <w:sz w:val="20"/>
          <w:szCs w:val="20"/>
        </w:rPr>
        <w:t>Wykonawca wypłaci Ubezpieczonemu świadczenie z tytułu ubezpieczenia lekowego w wysokości 300,00 zł bądź udostępni Ubezpieczonemu kartę uprawniającą do odbioru w aptece produktów o łącznej wartości 300,00 zł, co najmniej w sytuacji, kiedy Ubezpieczony przebywał w szpitalu przez minimum 3 doby (3 zmiany daty - chyba, że zgodnie z ofertą Wykonawca gwarantuje wypłatę po pobycie trwającym krócej).</w:t>
      </w:r>
    </w:p>
    <w:p w14:paraId="5B4695BC" w14:textId="28D06701" w:rsidR="00451B9E" w:rsidRPr="00F11ACB" w:rsidRDefault="00451B9E" w:rsidP="00097A4C">
      <w:pPr>
        <w:pStyle w:val="Akapitzlist"/>
        <w:ind w:left="1224"/>
        <w:jc w:val="both"/>
        <w:rPr>
          <w:rFonts w:ascii="Verdana" w:hAnsi="Verdana" w:cs="Times New Roman"/>
          <w:sz w:val="20"/>
          <w:szCs w:val="20"/>
        </w:rPr>
      </w:pPr>
    </w:p>
    <w:p w14:paraId="4AB85991" w14:textId="77777777" w:rsidR="001B0984" w:rsidRPr="00F11ACB" w:rsidRDefault="00FD18CC" w:rsidP="00FD18CC">
      <w:pPr>
        <w:pStyle w:val="Akapitzlist"/>
        <w:numPr>
          <w:ilvl w:val="1"/>
          <w:numId w:val="1"/>
        </w:numPr>
        <w:jc w:val="both"/>
        <w:rPr>
          <w:rFonts w:ascii="Verdana" w:hAnsi="Verdana" w:cs="Times New Roman"/>
          <w:sz w:val="20"/>
          <w:szCs w:val="20"/>
        </w:rPr>
      </w:pPr>
      <w:r w:rsidRPr="00F11ACB">
        <w:rPr>
          <w:rFonts w:ascii="Verdana" w:hAnsi="Verdana" w:cs="Times New Roman"/>
          <w:b/>
          <w:sz w:val="20"/>
          <w:szCs w:val="20"/>
        </w:rPr>
        <w:t>Zakres ubezpieczenia fakultatywny</w:t>
      </w:r>
      <w:r w:rsidR="001B0984" w:rsidRPr="00F11ACB">
        <w:rPr>
          <w:rFonts w:ascii="Verdana" w:hAnsi="Verdana" w:cs="Times New Roman"/>
          <w:b/>
          <w:sz w:val="20"/>
          <w:szCs w:val="20"/>
        </w:rPr>
        <w:t>:</w:t>
      </w:r>
    </w:p>
    <w:p w14:paraId="25DE94D7" w14:textId="5167302C" w:rsidR="00606562" w:rsidRPr="00F11ACB" w:rsidRDefault="00606562" w:rsidP="00451B9E">
      <w:pPr>
        <w:pStyle w:val="Akapitzlist"/>
        <w:numPr>
          <w:ilvl w:val="2"/>
          <w:numId w:val="1"/>
        </w:numPr>
        <w:jc w:val="both"/>
        <w:rPr>
          <w:rFonts w:ascii="Verdana" w:hAnsi="Verdana" w:cs="Times New Roman"/>
          <w:sz w:val="20"/>
          <w:szCs w:val="20"/>
        </w:rPr>
      </w:pPr>
      <w:r w:rsidRPr="00F11ACB">
        <w:rPr>
          <w:rFonts w:ascii="Verdana" w:hAnsi="Verdana" w:cs="Times New Roman"/>
          <w:sz w:val="20"/>
          <w:szCs w:val="20"/>
        </w:rPr>
        <w:t>Skrócenie wymaganego minimalnego okresu pobytu w szpitalu z przyczyn innych niż NW, niezbędnego do uruchomienia wypłaty świadczenia</w:t>
      </w:r>
      <w:r w:rsidR="00451B9E" w:rsidRPr="00F11ACB">
        <w:rPr>
          <w:rFonts w:ascii="Verdana" w:hAnsi="Verdana" w:cs="Times New Roman"/>
          <w:sz w:val="20"/>
          <w:szCs w:val="20"/>
        </w:rPr>
        <w:t xml:space="preserve"> z tyt. pobytu w szpitalu</w:t>
      </w:r>
      <w:r w:rsidRPr="00F11ACB">
        <w:rPr>
          <w:rFonts w:ascii="Verdana" w:hAnsi="Verdana" w:cs="Times New Roman"/>
          <w:sz w:val="20"/>
          <w:szCs w:val="20"/>
        </w:rPr>
        <w:t xml:space="preserve">, zarówno w zakresie I jak i zakresie II. </w:t>
      </w:r>
    </w:p>
    <w:p w14:paraId="5B8608C3" w14:textId="0046249C" w:rsidR="00FD18CC" w:rsidRPr="00F11ACB" w:rsidRDefault="00560DDB" w:rsidP="00606562">
      <w:pPr>
        <w:pStyle w:val="Akapitzlist"/>
        <w:numPr>
          <w:ilvl w:val="3"/>
          <w:numId w:val="1"/>
        </w:numPr>
        <w:jc w:val="both"/>
        <w:rPr>
          <w:rFonts w:ascii="Verdana" w:hAnsi="Verdana" w:cs="Times New Roman"/>
          <w:sz w:val="20"/>
          <w:szCs w:val="20"/>
        </w:rPr>
      </w:pPr>
      <w:r w:rsidRPr="00F11ACB">
        <w:rPr>
          <w:rFonts w:ascii="Verdana" w:hAnsi="Verdana" w:cs="Times New Roman"/>
          <w:b/>
          <w:sz w:val="20"/>
          <w:szCs w:val="20"/>
        </w:rPr>
        <w:lastRenderedPageBreak/>
        <w:t xml:space="preserve">OPCJA 1 – </w:t>
      </w:r>
      <w:r w:rsidR="00606562" w:rsidRPr="00F11ACB">
        <w:rPr>
          <w:rFonts w:ascii="Verdana" w:hAnsi="Verdana" w:cs="Times New Roman"/>
          <w:b/>
          <w:sz w:val="20"/>
          <w:szCs w:val="20"/>
        </w:rPr>
        <w:t>6</w:t>
      </w:r>
      <w:r w:rsidRPr="00F11ACB">
        <w:rPr>
          <w:rFonts w:ascii="Verdana" w:hAnsi="Verdana" w:cs="Times New Roman"/>
          <w:b/>
          <w:sz w:val="20"/>
          <w:szCs w:val="20"/>
        </w:rPr>
        <w:t xml:space="preserve"> pkt.</w:t>
      </w:r>
      <w:r w:rsidR="00FD18CC" w:rsidRPr="00F11ACB">
        <w:rPr>
          <w:rFonts w:ascii="Verdana" w:hAnsi="Verdana" w:cs="Times New Roman"/>
          <w:sz w:val="20"/>
          <w:szCs w:val="20"/>
        </w:rPr>
        <w:t xml:space="preserve"> – zmiana definicji </w:t>
      </w:r>
      <w:r w:rsidR="00FD18CC" w:rsidRPr="00F11ACB">
        <w:rPr>
          <w:rFonts w:ascii="Verdana" w:hAnsi="Verdana" w:cs="Times New Roman"/>
          <w:b/>
          <w:sz w:val="20"/>
          <w:szCs w:val="20"/>
        </w:rPr>
        <w:t>pobytu w szpitalu</w:t>
      </w:r>
      <w:r w:rsidR="00FD18CC" w:rsidRPr="00F11ACB">
        <w:rPr>
          <w:rFonts w:ascii="Verdana" w:hAnsi="Verdana" w:cs="Times New Roman"/>
          <w:sz w:val="20"/>
          <w:szCs w:val="20"/>
        </w:rPr>
        <w:t>: rozumiany jest jako pobyt w szpitalu trwający nieprzerwanie</w:t>
      </w:r>
      <w:r w:rsidR="00606562" w:rsidRPr="00F11ACB">
        <w:rPr>
          <w:rFonts w:ascii="Verdana" w:hAnsi="Verdana" w:cs="Times New Roman"/>
          <w:sz w:val="20"/>
          <w:szCs w:val="20"/>
        </w:rPr>
        <w:t xml:space="preserve"> </w:t>
      </w:r>
      <w:r w:rsidR="00606562" w:rsidRPr="00F11ACB">
        <w:rPr>
          <w:rFonts w:ascii="Verdana" w:hAnsi="Verdana" w:cs="Times New Roman"/>
          <w:b/>
          <w:bCs/>
          <w:sz w:val="20"/>
          <w:szCs w:val="20"/>
        </w:rPr>
        <w:t xml:space="preserve">minimum jedną dobę (1 zmiana daty) </w:t>
      </w:r>
      <w:r w:rsidR="00606562" w:rsidRPr="00F11ACB">
        <w:rPr>
          <w:rFonts w:ascii="Verdana" w:hAnsi="Verdana" w:cs="Times New Roman"/>
          <w:sz w:val="20"/>
          <w:szCs w:val="20"/>
        </w:rPr>
        <w:t>w przypadku pobytu w szpitalu wskutek nieszczęśliwego wypadku bądź</w:t>
      </w:r>
      <w:r w:rsidR="00FD18CC" w:rsidRPr="00F11ACB">
        <w:rPr>
          <w:rFonts w:ascii="Verdana" w:hAnsi="Verdana" w:cs="Times New Roman"/>
          <w:sz w:val="20"/>
          <w:szCs w:val="20"/>
        </w:rPr>
        <w:t xml:space="preserve"> </w:t>
      </w:r>
      <w:r w:rsidR="00FD18CC" w:rsidRPr="00F11ACB">
        <w:rPr>
          <w:rFonts w:ascii="Verdana" w:hAnsi="Verdana" w:cs="Times New Roman"/>
          <w:b/>
          <w:sz w:val="20"/>
          <w:szCs w:val="20"/>
        </w:rPr>
        <w:t xml:space="preserve">minimum </w:t>
      </w:r>
      <w:r w:rsidRPr="00F11ACB">
        <w:rPr>
          <w:rFonts w:ascii="Verdana" w:hAnsi="Verdana" w:cs="Times New Roman"/>
          <w:b/>
          <w:sz w:val="20"/>
          <w:szCs w:val="20"/>
        </w:rPr>
        <w:t>2</w:t>
      </w:r>
      <w:r w:rsidR="00FD18CC" w:rsidRPr="00F11ACB">
        <w:rPr>
          <w:rFonts w:ascii="Verdana" w:hAnsi="Verdana" w:cs="Times New Roman"/>
          <w:b/>
          <w:sz w:val="20"/>
          <w:szCs w:val="20"/>
        </w:rPr>
        <w:t xml:space="preserve"> </w:t>
      </w:r>
      <w:r w:rsidRPr="00F11ACB">
        <w:rPr>
          <w:rFonts w:ascii="Verdana" w:hAnsi="Verdana" w:cs="Times New Roman"/>
          <w:b/>
          <w:sz w:val="20"/>
          <w:szCs w:val="20"/>
        </w:rPr>
        <w:t>doby</w:t>
      </w:r>
      <w:r w:rsidR="00FD18CC" w:rsidRPr="00F11ACB">
        <w:rPr>
          <w:rFonts w:ascii="Verdana" w:hAnsi="Verdana" w:cs="Times New Roman"/>
          <w:b/>
          <w:sz w:val="20"/>
          <w:szCs w:val="20"/>
        </w:rPr>
        <w:t xml:space="preserve"> (</w:t>
      </w:r>
      <w:r w:rsidRPr="00F11ACB">
        <w:rPr>
          <w:rFonts w:ascii="Verdana" w:hAnsi="Verdana" w:cs="Times New Roman"/>
          <w:b/>
          <w:sz w:val="20"/>
          <w:szCs w:val="20"/>
        </w:rPr>
        <w:t>2</w:t>
      </w:r>
      <w:r w:rsidR="00FD18CC" w:rsidRPr="00F11ACB">
        <w:rPr>
          <w:rFonts w:ascii="Verdana" w:hAnsi="Verdana" w:cs="Times New Roman"/>
          <w:b/>
          <w:sz w:val="20"/>
          <w:szCs w:val="20"/>
        </w:rPr>
        <w:t xml:space="preserve"> zmian</w:t>
      </w:r>
      <w:r w:rsidRPr="00F11ACB">
        <w:rPr>
          <w:rFonts w:ascii="Verdana" w:hAnsi="Verdana" w:cs="Times New Roman"/>
          <w:b/>
          <w:sz w:val="20"/>
          <w:szCs w:val="20"/>
        </w:rPr>
        <w:t>y</w:t>
      </w:r>
      <w:r w:rsidR="00FD18CC" w:rsidRPr="00F11ACB">
        <w:rPr>
          <w:rFonts w:ascii="Verdana" w:hAnsi="Verdana" w:cs="Times New Roman"/>
          <w:b/>
          <w:sz w:val="20"/>
          <w:szCs w:val="20"/>
        </w:rPr>
        <w:t xml:space="preserve"> daty)</w:t>
      </w:r>
      <w:r w:rsidR="00606562" w:rsidRPr="00F11ACB">
        <w:rPr>
          <w:rFonts w:ascii="Verdana" w:hAnsi="Verdana" w:cs="Times New Roman"/>
          <w:bCs/>
          <w:sz w:val="20"/>
          <w:szCs w:val="20"/>
        </w:rPr>
        <w:t xml:space="preserve"> w przypadku pobytu w szpitalu z innych przyczyn</w:t>
      </w:r>
      <w:r w:rsidR="00FD18CC" w:rsidRPr="00F11ACB">
        <w:rPr>
          <w:rFonts w:ascii="Verdana" w:hAnsi="Verdana" w:cs="Times New Roman"/>
          <w:sz w:val="20"/>
          <w:szCs w:val="20"/>
        </w:rPr>
        <w:t>. Wykonawca ponosi odpowiedzialność w przypadku pobytu Ubezpieczonego w szpitalu na terytorium minimum Polski lub innych krajów Unii Europejskiej. Wykonawca nie może odmówić wypłaty świadczenia powołując się na to, że zajście nieszczęśliwego wypadku, zawału serca, udaru mózgu bądź stany chorobowe, jako przyczyny pobytu w szpitalu, miały miejsce przed początkiem odpowiedzialności. Wykonawca wypłaci Ubezpieczonemu świadczenie maksymalnie za 180 dni pobytu w szpitalu.</w:t>
      </w:r>
    </w:p>
    <w:p w14:paraId="4C42123A" w14:textId="40E91E12" w:rsidR="00560DDB" w:rsidRPr="00F11ACB" w:rsidRDefault="00861FDD" w:rsidP="00606562">
      <w:pPr>
        <w:pStyle w:val="Akapitzlist"/>
        <w:numPr>
          <w:ilvl w:val="3"/>
          <w:numId w:val="1"/>
        </w:numPr>
        <w:jc w:val="both"/>
        <w:rPr>
          <w:rFonts w:ascii="Verdana" w:hAnsi="Verdana" w:cs="Times New Roman"/>
          <w:sz w:val="20"/>
          <w:szCs w:val="20"/>
        </w:rPr>
      </w:pPr>
      <w:r w:rsidRPr="00F11ACB">
        <w:rPr>
          <w:rFonts w:ascii="Verdana" w:hAnsi="Verdana" w:cs="Times New Roman"/>
          <w:b/>
          <w:sz w:val="20"/>
          <w:szCs w:val="20"/>
        </w:rPr>
        <w:t xml:space="preserve">OPCJA 2 – </w:t>
      </w:r>
      <w:r w:rsidR="00606562" w:rsidRPr="00F11ACB">
        <w:rPr>
          <w:rFonts w:ascii="Verdana" w:hAnsi="Verdana" w:cs="Times New Roman"/>
          <w:b/>
          <w:sz w:val="20"/>
          <w:szCs w:val="20"/>
        </w:rPr>
        <w:t>12</w:t>
      </w:r>
      <w:r w:rsidR="00560DDB" w:rsidRPr="00F11ACB">
        <w:rPr>
          <w:rFonts w:ascii="Verdana" w:hAnsi="Verdana" w:cs="Times New Roman"/>
          <w:b/>
          <w:sz w:val="20"/>
          <w:szCs w:val="20"/>
        </w:rPr>
        <w:t xml:space="preserve"> pkt.</w:t>
      </w:r>
      <w:r w:rsidR="00560DDB" w:rsidRPr="00F11ACB">
        <w:rPr>
          <w:rFonts w:ascii="Verdana" w:hAnsi="Verdana" w:cs="Times New Roman"/>
          <w:sz w:val="20"/>
          <w:szCs w:val="20"/>
        </w:rPr>
        <w:t xml:space="preserve"> – zmiana definicji </w:t>
      </w:r>
      <w:r w:rsidR="00560DDB" w:rsidRPr="00F11ACB">
        <w:rPr>
          <w:rFonts w:ascii="Verdana" w:hAnsi="Verdana" w:cs="Times New Roman"/>
          <w:b/>
          <w:sz w:val="20"/>
          <w:szCs w:val="20"/>
        </w:rPr>
        <w:t>pobytu w szpitalu</w:t>
      </w:r>
      <w:r w:rsidR="00560DDB" w:rsidRPr="00F11ACB">
        <w:rPr>
          <w:rFonts w:ascii="Verdana" w:hAnsi="Verdana" w:cs="Times New Roman"/>
          <w:sz w:val="20"/>
          <w:szCs w:val="20"/>
        </w:rPr>
        <w:t xml:space="preserve">: rozumiany jest jako pobyt w szpitalu trwający nieprzerwanie </w:t>
      </w:r>
      <w:r w:rsidR="00560DDB" w:rsidRPr="00F11ACB">
        <w:rPr>
          <w:rFonts w:ascii="Verdana" w:hAnsi="Verdana" w:cs="Times New Roman"/>
          <w:b/>
          <w:sz w:val="20"/>
          <w:szCs w:val="20"/>
        </w:rPr>
        <w:t>minimum 1 dob</w:t>
      </w:r>
      <w:r w:rsidR="00E56275" w:rsidRPr="00F11ACB">
        <w:rPr>
          <w:rFonts w:ascii="Verdana" w:hAnsi="Verdana" w:cs="Times New Roman"/>
          <w:b/>
          <w:sz w:val="20"/>
          <w:szCs w:val="20"/>
        </w:rPr>
        <w:t>ę</w:t>
      </w:r>
      <w:r w:rsidR="00560DDB" w:rsidRPr="00F11ACB">
        <w:rPr>
          <w:rFonts w:ascii="Verdana" w:hAnsi="Verdana" w:cs="Times New Roman"/>
          <w:b/>
          <w:sz w:val="20"/>
          <w:szCs w:val="20"/>
        </w:rPr>
        <w:t xml:space="preserve"> (1 zmiana daty)</w:t>
      </w:r>
      <w:r w:rsidR="00606562" w:rsidRPr="00F11ACB">
        <w:rPr>
          <w:rFonts w:ascii="Verdana" w:hAnsi="Verdana" w:cs="Times New Roman"/>
          <w:bCs/>
          <w:sz w:val="20"/>
          <w:szCs w:val="20"/>
        </w:rPr>
        <w:t xml:space="preserve"> zarówno w przypadku pobytu w szpitalu wskutek nieszczęśliwego wypadku, jak i pobytu w szpitalu z innych przyczyn</w:t>
      </w:r>
      <w:r w:rsidR="00560DDB" w:rsidRPr="00F11ACB">
        <w:rPr>
          <w:rFonts w:ascii="Verdana" w:hAnsi="Verdana" w:cs="Times New Roman"/>
          <w:sz w:val="20"/>
          <w:szCs w:val="20"/>
        </w:rPr>
        <w:t>. Wykonawca ponosi odpowiedzialność w przypadku pobytu Ubezpieczonego w szpitalu na terytorium minimum Polski lub innych krajów Unii Europejskiej. Wykonawca nie może odmówić wypłaty świadczenia powołując się na to, że zajście nieszczęśliwego wypadku, zawału serca, udaru mózgu bądź stany chorobowe, jako przyczyny pobytu w szpitalu, miały miejsce przed początkiem odpowiedzialności. Wykonawca wypłaci Ubezpieczonemu świadczenie maksymalnie za 180 dni pobytu w szpitalu.</w:t>
      </w:r>
    </w:p>
    <w:p w14:paraId="255EBF20" w14:textId="59D9C011" w:rsidR="00606562" w:rsidRPr="00F11ACB" w:rsidRDefault="00451B9E" w:rsidP="00560DDB">
      <w:pPr>
        <w:pStyle w:val="Akapitzlist"/>
        <w:numPr>
          <w:ilvl w:val="2"/>
          <w:numId w:val="1"/>
        </w:numPr>
        <w:jc w:val="both"/>
        <w:rPr>
          <w:rFonts w:ascii="Verdana" w:hAnsi="Verdana" w:cs="Times New Roman"/>
          <w:sz w:val="20"/>
          <w:szCs w:val="20"/>
        </w:rPr>
      </w:pPr>
      <w:bookmarkStart w:id="8" w:name="_Hlk86743265"/>
      <w:r w:rsidRPr="00F11ACB">
        <w:rPr>
          <w:rFonts w:ascii="Verdana" w:hAnsi="Verdana" w:cs="Times New Roman"/>
          <w:sz w:val="20"/>
          <w:szCs w:val="20"/>
        </w:rPr>
        <w:t xml:space="preserve">Skrócenie wymaganego minimalnego okresu pobytu w szpitalu, </w:t>
      </w:r>
      <w:bookmarkEnd w:id="8"/>
      <w:r w:rsidRPr="00F11ACB">
        <w:rPr>
          <w:rFonts w:ascii="Verdana" w:hAnsi="Verdana" w:cs="Times New Roman"/>
          <w:sz w:val="20"/>
          <w:szCs w:val="20"/>
        </w:rPr>
        <w:t>niezbędnego do uruchomienia wypłaty świadczenia z tyt. ubezpieczenia lekowego / przyznania karty aptecznej w zakresie II.</w:t>
      </w:r>
    </w:p>
    <w:p w14:paraId="749F8CB5" w14:textId="127BC533" w:rsidR="00147BCA" w:rsidRPr="00F11ACB" w:rsidRDefault="00147BCA" w:rsidP="00147BCA">
      <w:pPr>
        <w:pStyle w:val="Akapitzlist"/>
        <w:numPr>
          <w:ilvl w:val="3"/>
          <w:numId w:val="1"/>
        </w:numPr>
        <w:jc w:val="both"/>
        <w:rPr>
          <w:rFonts w:ascii="Verdana" w:hAnsi="Verdana" w:cs="Times New Roman"/>
          <w:b/>
          <w:bCs/>
          <w:sz w:val="20"/>
          <w:szCs w:val="20"/>
        </w:rPr>
      </w:pPr>
      <w:r w:rsidRPr="00F11ACB">
        <w:rPr>
          <w:rFonts w:ascii="Verdana" w:hAnsi="Verdana" w:cs="Times New Roman"/>
          <w:b/>
          <w:bCs/>
          <w:sz w:val="20"/>
          <w:szCs w:val="20"/>
        </w:rPr>
        <w:t>OPCJA 1 – 4 pkt.</w:t>
      </w:r>
      <w:r w:rsidRPr="00F11ACB">
        <w:rPr>
          <w:rFonts w:ascii="Verdana" w:hAnsi="Verdana" w:cs="Times New Roman"/>
          <w:sz w:val="20"/>
          <w:szCs w:val="20"/>
        </w:rPr>
        <w:t xml:space="preserve"> – </w:t>
      </w:r>
      <w:r w:rsidR="00097A4C" w:rsidRPr="00F11ACB">
        <w:rPr>
          <w:rFonts w:ascii="Verdana" w:hAnsi="Verdana" w:cs="Times New Roman"/>
          <w:sz w:val="20"/>
          <w:szCs w:val="20"/>
        </w:rPr>
        <w:t>zmiana definicji</w:t>
      </w:r>
      <w:r w:rsidRPr="00F11ACB">
        <w:rPr>
          <w:rFonts w:ascii="Verdana" w:hAnsi="Verdana" w:cs="Times New Roman"/>
          <w:sz w:val="20"/>
          <w:szCs w:val="20"/>
        </w:rPr>
        <w:t xml:space="preserve"> </w:t>
      </w:r>
      <w:r w:rsidRPr="00F11ACB">
        <w:rPr>
          <w:rFonts w:ascii="Verdana" w:hAnsi="Verdana" w:cs="Times New Roman"/>
          <w:b/>
          <w:bCs/>
          <w:sz w:val="20"/>
          <w:szCs w:val="20"/>
        </w:rPr>
        <w:t>ubezpieczeni</w:t>
      </w:r>
      <w:r w:rsidR="00097A4C" w:rsidRPr="00F11ACB">
        <w:rPr>
          <w:rFonts w:ascii="Verdana" w:hAnsi="Verdana" w:cs="Times New Roman"/>
          <w:b/>
          <w:bCs/>
          <w:sz w:val="20"/>
          <w:szCs w:val="20"/>
        </w:rPr>
        <w:t>a</w:t>
      </w:r>
      <w:r w:rsidRPr="00F11ACB">
        <w:rPr>
          <w:rFonts w:ascii="Verdana" w:hAnsi="Verdana" w:cs="Times New Roman"/>
          <w:b/>
          <w:bCs/>
          <w:sz w:val="20"/>
          <w:szCs w:val="20"/>
        </w:rPr>
        <w:t xml:space="preserve"> lekowe</w:t>
      </w:r>
      <w:r w:rsidR="00097A4C" w:rsidRPr="00F11ACB">
        <w:rPr>
          <w:rFonts w:ascii="Verdana" w:hAnsi="Verdana" w:cs="Times New Roman"/>
          <w:b/>
          <w:bCs/>
          <w:sz w:val="20"/>
          <w:szCs w:val="20"/>
        </w:rPr>
        <w:t>go</w:t>
      </w:r>
      <w:r w:rsidR="002205DD" w:rsidRPr="00F11ACB">
        <w:rPr>
          <w:rFonts w:ascii="Verdana" w:hAnsi="Verdana" w:cs="Times New Roman"/>
          <w:b/>
          <w:bCs/>
          <w:sz w:val="20"/>
          <w:szCs w:val="20"/>
        </w:rPr>
        <w:t xml:space="preserve"> / kart</w:t>
      </w:r>
      <w:r w:rsidR="00097A4C" w:rsidRPr="00F11ACB">
        <w:rPr>
          <w:rFonts w:ascii="Verdana" w:hAnsi="Verdana" w:cs="Times New Roman"/>
          <w:b/>
          <w:bCs/>
          <w:sz w:val="20"/>
          <w:szCs w:val="20"/>
        </w:rPr>
        <w:t>y</w:t>
      </w:r>
      <w:r w:rsidR="002205DD" w:rsidRPr="00F11ACB">
        <w:rPr>
          <w:rFonts w:ascii="Verdana" w:hAnsi="Verdana" w:cs="Times New Roman"/>
          <w:b/>
          <w:bCs/>
          <w:sz w:val="20"/>
          <w:szCs w:val="20"/>
        </w:rPr>
        <w:t xml:space="preserve"> apteczn</w:t>
      </w:r>
      <w:r w:rsidR="00097A4C" w:rsidRPr="00F11ACB">
        <w:rPr>
          <w:rFonts w:ascii="Verdana" w:hAnsi="Verdana" w:cs="Times New Roman"/>
          <w:b/>
          <w:bCs/>
          <w:sz w:val="20"/>
          <w:szCs w:val="20"/>
        </w:rPr>
        <w:t>ej</w:t>
      </w:r>
      <w:r w:rsidRPr="00F11ACB">
        <w:rPr>
          <w:rFonts w:ascii="Verdana" w:hAnsi="Verdana" w:cs="Times New Roman"/>
          <w:sz w:val="20"/>
          <w:szCs w:val="20"/>
        </w:rPr>
        <w:t>: Wykonawca</w:t>
      </w:r>
      <w:r w:rsidRPr="00F11ACB">
        <w:rPr>
          <w:rFonts w:ascii="Verdana" w:hAnsi="Verdana" w:cs="Times New Roman"/>
          <w:b/>
          <w:bCs/>
          <w:sz w:val="20"/>
          <w:szCs w:val="20"/>
        </w:rPr>
        <w:t xml:space="preserve"> </w:t>
      </w:r>
      <w:r w:rsidRPr="00F11ACB">
        <w:rPr>
          <w:rFonts w:ascii="Verdana" w:hAnsi="Verdana" w:cs="Times New Roman"/>
          <w:sz w:val="20"/>
          <w:szCs w:val="20"/>
        </w:rPr>
        <w:t xml:space="preserve">wypłaci Ubezpieczonemu świadczenie z tytułu ubezpieczenia lekowego w wysokości 300,00 zł </w:t>
      </w:r>
      <w:r w:rsidR="002205DD" w:rsidRPr="00F11ACB">
        <w:rPr>
          <w:rFonts w:ascii="Verdana" w:hAnsi="Verdana" w:cs="Times New Roman"/>
          <w:sz w:val="20"/>
          <w:szCs w:val="20"/>
        </w:rPr>
        <w:t>bądź udostępni Ubezpieczonemu kartę uprawniającą do odbioru w</w:t>
      </w:r>
      <w:r w:rsidR="00D90D31" w:rsidRPr="00F11ACB">
        <w:rPr>
          <w:rFonts w:ascii="Verdana" w:hAnsi="Verdana" w:cs="Times New Roman"/>
          <w:sz w:val="20"/>
          <w:szCs w:val="20"/>
        </w:rPr>
        <w:t> </w:t>
      </w:r>
      <w:r w:rsidR="002205DD" w:rsidRPr="00F11ACB">
        <w:rPr>
          <w:rFonts w:ascii="Verdana" w:hAnsi="Verdana" w:cs="Times New Roman"/>
          <w:sz w:val="20"/>
          <w:szCs w:val="20"/>
        </w:rPr>
        <w:t xml:space="preserve">aptece produktów o łącznej wartości 300,00 zł, </w:t>
      </w:r>
      <w:r w:rsidRPr="00F11ACB">
        <w:rPr>
          <w:rFonts w:ascii="Verdana" w:hAnsi="Verdana" w:cs="Times New Roman"/>
          <w:sz w:val="20"/>
          <w:szCs w:val="20"/>
        </w:rPr>
        <w:t xml:space="preserve">co najmniej w sytuacji, kiedy Ubezpieczony przebywał w szpitalu przez </w:t>
      </w:r>
      <w:r w:rsidRPr="00F11ACB">
        <w:rPr>
          <w:rFonts w:ascii="Verdana" w:hAnsi="Verdana" w:cs="Times New Roman"/>
          <w:b/>
          <w:bCs/>
          <w:sz w:val="20"/>
          <w:szCs w:val="20"/>
        </w:rPr>
        <w:t xml:space="preserve">minimum </w:t>
      </w:r>
      <w:r w:rsidR="00097A4C" w:rsidRPr="00F11ACB">
        <w:rPr>
          <w:rFonts w:ascii="Verdana" w:hAnsi="Verdana" w:cs="Times New Roman"/>
          <w:b/>
          <w:bCs/>
          <w:sz w:val="20"/>
          <w:szCs w:val="20"/>
        </w:rPr>
        <w:t>2</w:t>
      </w:r>
      <w:r w:rsidRPr="00F11ACB">
        <w:rPr>
          <w:rFonts w:ascii="Verdana" w:hAnsi="Verdana" w:cs="Times New Roman"/>
          <w:b/>
          <w:bCs/>
          <w:sz w:val="20"/>
          <w:szCs w:val="20"/>
        </w:rPr>
        <w:t xml:space="preserve"> doby (</w:t>
      </w:r>
      <w:r w:rsidR="00097A4C" w:rsidRPr="00F11ACB">
        <w:rPr>
          <w:rFonts w:ascii="Verdana" w:hAnsi="Verdana" w:cs="Times New Roman"/>
          <w:b/>
          <w:bCs/>
          <w:sz w:val="20"/>
          <w:szCs w:val="20"/>
        </w:rPr>
        <w:t>2</w:t>
      </w:r>
      <w:r w:rsidRPr="00F11ACB">
        <w:rPr>
          <w:rFonts w:ascii="Verdana" w:hAnsi="Verdana" w:cs="Times New Roman"/>
          <w:b/>
          <w:bCs/>
          <w:sz w:val="20"/>
          <w:szCs w:val="20"/>
        </w:rPr>
        <w:t> zmiany daty).</w:t>
      </w:r>
    </w:p>
    <w:p w14:paraId="6A356AFE" w14:textId="231E66F0" w:rsidR="00147BCA" w:rsidRDefault="00147BCA" w:rsidP="00147BCA">
      <w:pPr>
        <w:pStyle w:val="Akapitzlist"/>
        <w:numPr>
          <w:ilvl w:val="3"/>
          <w:numId w:val="1"/>
        </w:numPr>
        <w:jc w:val="both"/>
        <w:rPr>
          <w:rFonts w:ascii="Verdana" w:hAnsi="Verdana" w:cs="Times New Roman"/>
          <w:b/>
          <w:bCs/>
          <w:sz w:val="20"/>
          <w:szCs w:val="20"/>
        </w:rPr>
      </w:pPr>
      <w:r w:rsidRPr="00F11ACB">
        <w:rPr>
          <w:rFonts w:ascii="Verdana" w:hAnsi="Verdana" w:cs="Times New Roman"/>
          <w:b/>
          <w:bCs/>
          <w:sz w:val="20"/>
          <w:szCs w:val="20"/>
        </w:rPr>
        <w:t>OPCJA 2 – 8 pkt.</w:t>
      </w:r>
      <w:r w:rsidRPr="00F11ACB">
        <w:rPr>
          <w:rFonts w:ascii="Verdana" w:hAnsi="Verdana" w:cs="Times New Roman"/>
          <w:sz w:val="20"/>
          <w:szCs w:val="20"/>
        </w:rPr>
        <w:t xml:space="preserve"> – </w:t>
      </w:r>
      <w:r w:rsidR="00097A4C" w:rsidRPr="00F11ACB">
        <w:rPr>
          <w:rFonts w:ascii="Verdana" w:hAnsi="Verdana" w:cs="Times New Roman"/>
          <w:sz w:val="20"/>
          <w:szCs w:val="20"/>
        </w:rPr>
        <w:t>zmiana definicji</w:t>
      </w:r>
      <w:r w:rsidRPr="00F11ACB">
        <w:rPr>
          <w:rFonts w:ascii="Verdana" w:hAnsi="Verdana" w:cs="Times New Roman"/>
          <w:sz w:val="20"/>
          <w:szCs w:val="20"/>
        </w:rPr>
        <w:t xml:space="preserve"> </w:t>
      </w:r>
      <w:r w:rsidRPr="00F11ACB">
        <w:rPr>
          <w:rFonts w:ascii="Verdana" w:hAnsi="Verdana" w:cs="Times New Roman"/>
          <w:b/>
          <w:bCs/>
          <w:sz w:val="20"/>
          <w:szCs w:val="20"/>
        </w:rPr>
        <w:t>ubezpieczeni</w:t>
      </w:r>
      <w:r w:rsidR="00097A4C" w:rsidRPr="00F11ACB">
        <w:rPr>
          <w:rFonts w:ascii="Verdana" w:hAnsi="Verdana" w:cs="Times New Roman"/>
          <w:b/>
          <w:bCs/>
          <w:sz w:val="20"/>
          <w:szCs w:val="20"/>
        </w:rPr>
        <w:t>a</w:t>
      </w:r>
      <w:r w:rsidRPr="00F11ACB">
        <w:rPr>
          <w:rFonts w:ascii="Verdana" w:hAnsi="Verdana" w:cs="Times New Roman"/>
          <w:b/>
          <w:bCs/>
          <w:sz w:val="20"/>
          <w:szCs w:val="20"/>
        </w:rPr>
        <w:t xml:space="preserve"> lekowe</w:t>
      </w:r>
      <w:r w:rsidR="00097A4C" w:rsidRPr="00F11ACB">
        <w:rPr>
          <w:rFonts w:ascii="Verdana" w:hAnsi="Verdana" w:cs="Times New Roman"/>
          <w:b/>
          <w:bCs/>
          <w:sz w:val="20"/>
          <w:szCs w:val="20"/>
        </w:rPr>
        <w:t>go</w:t>
      </w:r>
      <w:r w:rsidR="002205DD" w:rsidRPr="00F11ACB">
        <w:rPr>
          <w:rFonts w:ascii="Verdana" w:hAnsi="Verdana" w:cs="Times New Roman"/>
          <w:b/>
          <w:bCs/>
          <w:sz w:val="20"/>
          <w:szCs w:val="20"/>
        </w:rPr>
        <w:t xml:space="preserve"> / kart</w:t>
      </w:r>
      <w:r w:rsidR="00097A4C" w:rsidRPr="00F11ACB">
        <w:rPr>
          <w:rFonts w:ascii="Verdana" w:hAnsi="Verdana" w:cs="Times New Roman"/>
          <w:b/>
          <w:bCs/>
          <w:sz w:val="20"/>
          <w:szCs w:val="20"/>
        </w:rPr>
        <w:t>y</w:t>
      </w:r>
      <w:r w:rsidR="002205DD" w:rsidRPr="00F11ACB">
        <w:rPr>
          <w:rFonts w:ascii="Verdana" w:hAnsi="Verdana" w:cs="Times New Roman"/>
          <w:b/>
          <w:bCs/>
          <w:sz w:val="20"/>
          <w:szCs w:val="20"/>
        </w:rPr>
        <w:t xml:space="preserve"> apteczn</w:t>
      </w:r>
      <w:r w:rsidR="00097A4C" w:rsidRPr="00F11ACB">
        <w:rPr>
          <w:rFonts w:ascii="Verdana" w:hAnsi="Verdana" w:cs="Times New Roman"/>
          <w:b/>
          <w:bCs/>
          <w:sz w:val="20"/>
          <w:szCs w:val="20"/>
        </w:rPr>
        <w:t>ej</w:t>
      </w:r>
      <w:r w:rsidRPr="00F11ACB">
        <w:rPr>
          <w:rFonts w:ascii="Verdana" w:hAnsi="Verdana" w:cs="Times New Roman"/>
          <w:sz w:val="20"/>
          <w:szCs w:val="20"/>
        </w:rPr>
        <w:t>: Wykonawca</w:t>
      </w:r>
      <w:r w:rsidRPr="00F11ACB">
        <w:rPr>
          <w:rFonts w:ascii="Verdana" w:hAnsi="Verdana" w:cs="Times New Roman"/>
          <w:b/>
          <w:bCs/>
          <w:sz w:val="20"/>
          <w:szCs w:val="20"/>
        </w:rPr>
        <w:t xml:space="preserve"> </w:t>
      </w:r>
      <w:r w:rsidRPr="00F11ACB">
        <w:rPr>
          <w:rFonts w:ascii="Verdana" w:hAnsi="Verdana" w:cs="Times New Roman"/>
          <w:sz w:val="20"/>
          <w:szCs w:val="20"/>
        </w:rPr>
        <w:t xml:space="preserve">wypłaci Ubezpieczonemu świadczenie z tytułu ubezpieczenia lekowego w wysokości 300,00 zł </w:t>
      </w:r>
      <w:r w:rsidR="00D90D31" w:rsidRPr="00F11ACB">
        <w:rPr>
          <w:rFonts w:ascii="Verdana" w:hAnsi="Verdana" w:cs="Times New Roman"/>
          <w:sz w:val="20"/>
          <w:szCs w:val="20"/>
        </w:rPr>
        <w:t xml:space="preserve">bądź udostępni Ubezpieczonemu kartę uprawniającą do odbioru w aptece produktów o łącznej wartości 300,00 zł, </w:t>
      </w:r>
      <w:r w:rsidRPr="00F11ACB">
        <w:rPr>
          <w:rFonts w:ascii="Verdana" w:hAnsi="Verdana" w:cs="Times New Roman"/>
          <w:sz w:val="20"/>
          <w:szCs w:val="20"/>
        </w:rPr>
        <w:t xml:space="preserve">co najmniej w sytuacji, kiedy Ubezpieczony przebywał w szpitalu przez </w:t>
      </w:r>
      <w:r w:rsidRPr="00F11ACB">
        <w:rPr>
          <w:rFonts w:ascii="Verdana" w:hAnsi="Verdana" w:cs="Times New Roman"/>
          <w:b/>
          <w:bCs/>
          <w:sz w:val="20"/>
          <w:szCs w:val="20"/>
        </w:rPr>
        <w:t>minimum 1 dobę (1 zmiana daty).</w:t>
      </w:r>
    </w:p>
    <w:p w14:paraId="605FC88C" w14:textId="5F241D03" w:rsidR="002A4148" w:rsidRDefault="002A4148" w:rsidP="002A4148">
      <w:pPr>
        <w:pStyle w:val="Akapitzlist"/>
        <w:numPr>
          <w:ilvl w:val="2"/>
          <w:numId w:val="1"/>
        </w:numPr>
        <w:jc w:val="both"/>
        <w:rPr>
          <w:rFonts w:ascii="Verdana" w:hAnsi="Verdana" w:cs="Times New Roman"/>
          <w:sz w:val="20"/>
          <w:szCs w:val="20"/>
        </w:rPr>
      </w:pPr>
      <w:r w:rsidRPr="002A4148">
        <w:rPr>
          <w:rFonts w:ascii="Verdana" w:hAnsi="Verdana" w:cs="Times New Roman"/>
          <w:sz w:val="20"/>
          <w:szCs w:val="20"/>
        </w:rPr>
        <w:t xml:space="preserve">Rozszerzenie zakresu Poważnego zachorowania </w:t>
      </w:r>
      <w:r w:rsidR="00CC531A">
        <w:rPr>
          <w:rFonts w:ascii="Verdana" w:hAnsi="Verdana" w:cs="Times New Roman"/>
          <w:sz w:val="20"/>
          <w:szCs w:val="20"/>
        </w:rPr>
        <w:t>U</w:t>
      </w:r>
      <w:r w:rsidRPr="002A4148">
        <w:rPr>
          <w:rFonts w:ascii="Verdana" w:hAnsi="Verdana" w:cs="Times New Roman"/>
          <w:sz w:val="20"/>
          <w:szCs w:val="20"/>
        </w:rPr>
        <w:t>bezpieczonego o</w:t>
      </w:r>
      <w:r>
        <w:rPr>
          <w:rFonts w:ascii="Verdana" w:hAnsi="Verdana" w:cs="Times New Roman"/>
          <w:sz w:val="20"/>
          <w:szCs w:val="20"/>
        </w:rPr>
        <w:t> </w:t>
      </w:r>
      <w:r w:rsidRPr="002A4148">
        <w:rPr>
          <w:rFonts w:ascii="Verdana" w:hAnsi="Verdana" w:cs="Times New Roman"/>
          <w:sz w:val="20"/>
          <w:szCs w:val="20"/>
        </w:rPr>
        <w:t>nowotwór złośliwy przedinwazyjny (in situ), zarówno w zakresie I jak i</w:t>
      </w:r>
      <w:r>
        <w:rPr>
          <w:rFonts w:ascii="Verdana" w:hAnsi="Verdana" w:cs="Times New Roman"/>
          <w:sz w:val="20"/>
          <w:szCs w:val="20"/>
        </w:rPr>
        <w:t> </w:t>
      </w:r>
      <w:r w:rsidRPr="002A4148">
        <w:rPr>
          <w:rFonts w:ascii="Verdana" w:hAnsi="Verdana" w:cs="Times New Roman"/>
          <w:sz w:val="20"/>
          <w:szCs w:val="20"/>
        </w:rPr>
        <w:t>zakresie II.</w:t>
      </w:r>
    </w:p>
    <w:p w14:paraId="1B475D0E" w14:textId="2674AFB5" w:rsidR="002A4148" w:rsidRDefault="002A4148" w:rsidP="002A4148">
      <w:pPr>
        <w:pStyle w:val="Akapitzlist"/>
        <w:numPr>
          <w:ilvl w:val="3"/>
          <w:numId w:val="1"/>
        </w:numPr>
        <w:jc w:val="both"/>
        <w:rPr>
          <w:rFonts w:ascii="Verdana" w:hAnsi="Verdana" w:cs="Times New Roman"/>
          <w:sz w:val="20"/>
          <w:szCs w:val="20"/>
        </w:rPr>
      </w:pPr>
      <w:r>
        <w:rPr>
          <w:rFonts w:ascii="Verdana" w:hAnsi="Verdana" w:cs="Times New Roman"/>
          <w:b/>
          <w:bCs/>
          <w:sz w:val="20"/>
          <w:szCs w:val="20"/>
        </w:rPr>
        <w:t xml:space="preserve">OPCJA 1 – 5 pkt. </w:t>
      </w:r>
      <w:r w:rsidRPr="002A4148">
        <w:rPr>
          <w:rFonts w:ascii="Verdana" w:hAnsi="Verdana" w:cs="Times New Roman"/>
          <w:sz w:val="20"/>
          <w:szCs w:val="20"/>
        </w:rPr>
        <w:t>– świadczenie w wysokości 10% świadczenia</w:t>
      </w:r>
      <w:r>
        <w:rPr>
          <w:rFonts w:ascii="Verdana" w:hAnsi="Verdana" w:cs="Times New Roman"/>
          <w:sz w:val="20"/>
          <w:szCs w:val="20"/>
        </w:rPr>
        <w:t xml:space="preserve"> przysługującego</w:t>
      </w:r>
      <w:r w:rsidRPr="002A4148">
        <w:rPr>
          <w:rFonts w:ascii="Verdana" w:hAnsi="Verdana" w:cs="Times New Roman"/>
          <w:sz w:val="20"/>
          <w:szCs w:val="20"/>
        </w:rPr>
        <w:t xml:space="preserve"> z tyt. poważnego zachorowania</w:t>
      </w:r>
      <w:r w:rsidR="00412383">
        <w:rPr>
          <w:rFonts w:ascii="Verdana" w:hAnsi="Verdana" w:cs="Times New Roman"/>
          <w:sz w:val="20"/>
          <w:szCs w:val="20"/>
        </w:rPr>
        <w:t>.</w:t>
      </w:r>
    </w:p>
    <w:p w14:paraId="224AB25B" w14:textId="65858B18" w:rsidR="002A4148" w:rsidRPr="002A4148" w:rsidRDefault="002A4148" w:rsidP="002A4148">
      <w:pPr>
        <w:pStyle w:val="Akapitzlist"/>
        <w:numPr>
          <w:ilvl w:val="3"/>
          <w:numId w:val="1"/>
        </w:numPr>
        <w:jc w:val="both"/>
        <w:rPr>
          <w:rFonts w:ascii="Verdana" w:hAnsi="Verdana" w:cs="Times New Roman"/>
          <w:sz w:val="20"/>
          <w:szCs w:val="20"/>
        </w:rPr>
      </w:pPr>
      <w:r>
        <w:rPr>
          <w:rFonts w:ascii="Verdana" w:hAnsi="Verdana" w:cs="Times New Roman"/>
          <w:b/>
          <w:bCs/>
          <w:sz w:val="20"/>
          <w:szCs w:val="20"/>
        </w:rPr>
        <w:t xml:space="preserve">OPCJA 2 – 10 pkt. – </w:t>
      </w:r>
      <w:r w:rsidRPr="002A4148">
        <w:rPr>
          <w:rFonts w:ascii="Verdana" w:hAnsi="Verdana" w:cs="Times New Roman"/>
          <w:sz w:val="20"/>
          <w:szCs w:val="20"/>
        </w:rPr>
        <w:t xml:space="preserve">świadczenie w wysokości 20% świadczenia </w:t>
      </w:r>
      <w:r>
        <w:rPr>
          <w:rFonts w:ascii="Verdana" w:hAnsi="Verdana" w:cs="Times New Roman"/>
          <w:sz w:val="20"/>
          <w:szCs w:val="20"/>
        </w:rPr>
        <w:t xml:space="preserve">przysługującego </w:t>
      </w:r>
      <w:r w:rsidRPr="002A4148">
        <w:rPr>
          <w:rFonts w:ascii="Verdana" w:hAnsi="Verdana" w:cs="Times New Roman"/>
          <w:sz w:val="20"/>
          <w:szCs w:val="20"/>
        </w:rPr>
        <w:t>z tyt. poważnego zachorowania</w:t>
      </w:r>
      <w:r w:rsidR="00412383">
        <w:rPr>
          <w:rFonts w:ascii="Verdana" w:hAnsi="Verdana" w:cs="Times New Roman"/>
          <w:sz w:val="20"/>
          <w:szCs w:val="20"/>
        </w:rPr>
        <w:t>.</w:t>
      </w:r>
    </w:p>
    <w:p w14:paraId="0B8F6299" w14:textId="77777777" w:rsidR="00560DDB" w:rsidRPr="00F11ACB" w:rsidRDefault="00560DDB" w:rsidP="00560DDB">
      <w:pPr>
        <w:pStyle w:val="Akapitzlist"/>
        <w:ind w:left="1224"/>
        <w:jc w:val="both"/>
        <w:rPr>
          <w:rFonts w:ascii="Verdana" w:hAnsi="Verdana" w:cs="Times New Roman"/>
          <w:sz w:val="20"/>
          <w:szCs w:val="20"/>
        </w:rPr>
      </w:pPr>
    </w:p>
    <w:p w14:paraId="2D57BCA8" w14:textId="0150B999" w:rsidR="00E97C44" w:rsidRPr="00F11ACB" w:rsidRDefault="00E97C44" w:rsidP="001C013E">
      <w:pPr>
        <w:pStyle w:val="Akapitzlist"/>
        <w:ind w:left="567"/>
        <w:jc w:val="both"/>
        <w:rPr>
          <w:rFonts w:ascii="Verdana" w:hAnsi="Verdana" w:cs="Times New Roman"/>
          <w:sz w:val="20"/>
          <w:szCs w:val="20"/>
        </w:rPr>
      </w:pPr>
    </w:p>
    <w:p w14:paraId="19ED3BDF" w14:textId="77777777" w:rsidR="00EF7859" w:rsidRPr="00F11ACB" w:rsidRDefault="00EF7859" w:rsidP="001C013E">
      <w:pPr>
        <w:pStyle w:val="Akapitzlist"/>
        <w:numPr>
          <w:ilvl w:val="0"/>
          <w:numId w:val="1"/>
        </w:numPr>
        <w:ind w:left="567" w:hanging="567"/>
        <w:jc w:val="both"/>
        <w:rPr>
          <w:rFonts w:ascii="Verdana" w:hAnsi="Verdana" w:cs="Times New Roman"/>
          <w:b/>
          <w:sz w:val="20"/>
          <w:szCs w:val="20"/>
        </w:rPr>
      </w:pPr>
      <w:r w:rsidRPr="00F11ACB">
        <w:rPr>
          <w:rFonts w:ascii="Verdana" w:hAnsi="Verdana" w:cs="Times New Roman"/>
          <w:b/>
          <w:sz w:val="20"/>
          <w:szCs w:val="20"/>
        </w:rPr>
        <w:t>Zasady pierwszeństwa dokumentów</w:t>
      </w:r>
    </w:p>
    <w:p w14:paraId="3D1E8E63" w14:textId="23EF4468" w:rsidR="00DD7F6F" w:rsidRPr="00F11ACB" w:rsidRDefault="00442852" w:rsidP="00EF7859">
      <w:pPr>
        <w:pStyle w:val="Akapitzlist"/>
        <w:ind w:left="567"/>
        <w:jc w:val="both"/>
        <w:rPr>
          <w:rFonts w:ascii="Verdana" w:hAnsi="Verdana" w:cs="Times New Roman"/>
          <w:b/>
          <w:sz w:val="20"/>
          <w:szCs w:val="20"/>
        </w:rPr>
      </w:pPr>
      <w:r w:rsidRPr="00F11ACB">
        <w:rPr>
          <w:rFonts w:ascii="Verdana" w:hAnsi="Verdana" w:cs="Times New Roman"/>
          <w:b/>
          <w:sz w:val="20"/>
          <w:szCs w:val="20"/>
        </w:rPr>
        <w:t xml:space="preserve">W przypadku rozbieżności pomiędzy zapisami </w:t>
      </w:r>
      <w:r w:rsidR="004F0D40" w:rsidRPr="00F11ACB">
        <w:rPr>
          <w:rFonts w:ascii="Verdana" w:hAnsi="Verdana" w:cs="Times New Roman"/>
          <w:b/>
          <w:sz w:val="20"/>
          <w:szCs w:val="20"/>
        </w:rPr>
        <w:t>S</w:t>
      </w:r>
      <w:r w:rsidRPr="00F11ACB">
        <w:rPr>
          <w:rFonts w:ascii="Verdana" w:hAnsi="Verdana" w:cs="Times New Roman"/>
          <w:b/>
          <w:sz w:val="20"/>
          <w:szCs w:val="20"/>
        </w:rPr>
        <w:t>WZ</w:t>
      </w:r>
      <w:r w:rsidR="00EF7859" w:rsidRPr="00F11ACB">
        <w:rPr>
          <w:rFonts w:ascii="Verdana" w:hAnsi="Verdana" w:cs="Times New Roman"/>
          <w:b/>
          <w:sz w:val="20"/>
          <w:szCs w:val="20"/>
        </w:rPr>
        <w:t>, w tym zapisami Opisu przedmiotu zamówienia (OPZ)</w:t>
      </w:r>
      <w:r w:rsidR="00E56275" w:rsidRPr="00F11ACB">
        <w:rPr>
          <w:rFonts w:ascii="Verdana" w:hAnsi="Verdana" w:cs="Times New Roman"/>
          <w:b/>
          <w:sz w:val="20"/>
          <w:szCs w:val="20"/>
        </w:rPr>
        <w:t>,</w:t>
      </w:r>
      <w:r w:rsidRPr="00F11ACB">
        <w:rPr>
          <w:rFonts w:ascii="Verdana" w:hAnsi="Verdana" w:cs="Times New Roman"/>
          <w:b/>
          <w:sz w:val="20"/>
          <w:szCs w:val="20"/>
        </w:rPr>
        <w:t xml:space="preserve"> i ogólnych warunków ubezpieczenia Wykonawcy (zwanych dalej OW</w:t>
      </w:r>
      <w:r w:rsidR="004F0D40" w:rsidRPr="00F11ACB">
        <w:rPr>
          <w:rFonts w:ascii="Verdana" w:hAnsi="Verdana" w:cs="Times New Roman"/>
          <w:b/>
          <w:sz w:val="20"/>
          <w:szCs w:val="20"/>
        </w:rPr>
        <w:t>U), pierwszeństwo mają zapisy S</w:t>
      </w:r>
      <w:r w:rsidRPr="00F11ACB">
        <w:rPr>
          <w:rFonts w:ascii="Verdana" w:hAnsi="Verdana" w:cs="Times New Roman"/>
          <w:b/>
          <w:sz w:val="20"/>
          <w:szCs w:val="20"/>
        </w:rPr>
        <w:t>WZ</w:t>
      </w:r>
      <w:r w:rsidR="00EF7859" w:rsidRPr="00F11ACB">
        <w:rPr>
          <w:rFonts w:ascii="Verdana" w:hAnsi="Verdana" w:cs="Times New Roman"/>
          <w:b/>
          <w:sz w:val="20"/>
          <w:szCs w:val="20"/>
        </w:rPr>
        <w:t>, w tym zapisy OPZ, z </w:t>
      </w:r>
      <w:r w:rsidRPr="00F11ACB">
        <w:rPr>
          <w:rFonts w:ascii="Verdana" w:hAnsi="Verdana" w:cs="Times New Roman"/>
          <w:b/>
          <w:sz w:val="20"/>
          <w:szCs w:val="20"/>
        </w:rPr>
        <w:t>wyłączeniem sytuacji, kiedy zapisy OWU są korzystniejsze dla Za</w:t>
      </w:r>
      <w:r w:rsidR="00EF7859" w:rsidRPr="00F11ACB">
        <w:rPr>
          <w:rFonts w:ascii="Verdana" w:hAnsi="Verdana" w:cs="Times New Roman"/>
          <w:b/>
          <w:sz w:val="20"/>
          <w:szCs w:val="20"/>
        </w:rPr>
        <w:t>mawiającego i </w:t>
      </w:r>
      <w:r w:rsidRPr="00F11ACB">
        <w:rPr>
          <w:rFonts w:ascii="Verdana" w:hAnsi="Verdana" w:cs="Times New Roman"/>
          <w:b/>
          <w:sz w:val="20"/>
          <w:szCs w:val="20"/>
        </w:rPr>
        <w:t xml:space="preserve">Ubezpieczonych </w:t>
      </w:r>
      <w:r w:rsidR="004F0D40" w:rsidRPr="00F11ACB">
        <w:rPr>
          <w:rFonts w:ascii="Verdana" w:hAnsi="Verdana" w:cs="Times New Roman"/>
          <w:b/>
          <w:sz w:val="20"/>
          <w:szCs w:val="20"/>
        </w:rPr>
        <w:t>od warunków przedstawionych w S</w:t>
      </w:r>
      <w:r w:rsidRPr="00F11ACB">
        <w:rPr>
          <w:rFonts w:ascii="Verdana" w:hAnsi="Verdana" w:cs="Times New Roman"/>
          <w:b/>
          <w:sz w:val="20"/>
          <w:szCs w:val="20"/>
        </w:rPr>
        <w:t xml:space="preserve">WZ. </w:t>
      </w:r>
      <w:r w:rsidR="004F0D40" w:rsidRPr="00F11ACB">
        <w:rPr>
          <w:rFonts w:ascii="Verdana" w:hAnsi="Verdana" w:cs="Times New Roman"/>
          <w:b/>
          <w:sz w:val="20"/>
          <w:szCs w:val="20"/>
        </w:rPr>
        <w:t>W sprawach nieuregulowanych w S</w:t>
      </w:r>
      <w:r w:rsidRPr="00F11ACB">
        <w:rPr>
          <w:rFonts w:ascii="Verdana" w:hAnsi="Verdana" w:cs="Times New Roman"/>
          <w:b/>
          <w:sz w:val="20"/>
          <w:szCs w:val="20"/>
        </w:rPr>
        <w:t>WZ, zastosowanie mają postanowienia OWU Wykonawcy.</w:t>
      </w:r>
    </w:p>
    <w:p w14:paraId="58494487" w14:textId="77777777" w:rsidR="006656BC" w:rsidRPr="00F11ACB" w:rsidRDefault="006656BC" w:rsidP="001C013E">
      <w:pPr>
        <w:pStyle w:val="Akapitzlist"/>
        <w:ind w:left="567" w:hanging="567"/>
        <w:jc w:val="both"/>
        <w:rPr>
          <w:rFonts w:ascii="Verdana" w:hAnsi="Verdana" w:cs="Times New Roman"/>
          <w:sz w:val="20"/>
          <w:szCs w:val="20"/>
        </w:rPr>
      </w:pPr>
    </w:p>
    <w:p w14:paraId="0DD6E3B6" w14:textId="77777777" w:rsidR="00EF7859" w:rsidRPr="00F11ACB" w:rsidRDefault="00EF7859" w:rsidP="001C013E">
      <w:pPr>
        <w:pStyle w:val="Akapitzlist"/>
        <w:numPr>
          <w:ilvl w:val="0"/>
          <w:numId w:val="1"/>
        </w:numPr>
        <w:ind w:left="567" w:hanging="567"/>
        <w:jc w:val="both"/>
        <w:rPr>
          <w:rFonts w:ascii="Verdana" w:hAnsi="Verdana" w:cs="Times New Roman"/>
          <w:b/>
          <w:sz w:val="20"/>
          <w:szCs w:val="20"/>
        </w:rPr>
      </w:pPr>
      <w:r w:rsidRPr="00F11ACB">
        <w:rPr>
          <w:rFonts w:ascii="Verdana" w:hAnsi="Verdana" w:cs="Times New Roman"/>
          <w:b/>
          <w:sz w:val="20"/>
          <w:szCs w:val="20"/>
        </w:rPr>
        <w:t xml:space="preserve">Zapewnienie placówki przeprowadzającej badania </w:t>
      </w:r>
    </w:p>
    <w:p w14:paraId="07EA697A" w14:textId="637DD1EE" w:rsidR="001B6A10" w:rsidRPr="00F11ACB" w:rsidRDefault="006656BC" w:rsidP="00EF7859">
      <w:pPr>
        <w:pStyle w:val="Akapitzlist"/>
        <w:ind w:left="567"/>
        <w:jc w:val="both"/>
        <w:rPr>
          <w:rFonts w:ascii="Verdana" w:hAnsi="Verdana" w:cs="Times New Roman"/>
          <w:sz w:val="20"/>
          <w:szCs w:val="20"/>
        </w:rPr>
      </w:pPr>
      <w:r w:rsidRPr="00F11ACB">
        <w:rPr>
          <w:rFonts w:ascii="Verdana" w:hAnsi="Verdana" w:cs="Times New Roman"/>
          <w:sz w:val="20"/>
          <w:szCs w:val="20"/>
        </w:rPr>
        <w:t>W przypadku orzekania o wysokości trwałego uszczerbku na zdrowiu na podstawie badania i wywiadu lekarskiego przeprowadzonego przez lekarza orzecznika bądź przed komisją lekarską, Wykonawca zapewni placówkę przeprowadzającą przedmiotowe badanie zlokalizowaną w mieście Poznań. Jednocześnie Zamawiający dopuszcza orzekanie lekarza orzecznika / komisji lekarskiej w trybie zaocznym, na podstawie otrzymanej</w:t>
      </w:r>
      <w:r w:rsidR="0008185A" w:rsidRPr="00F11ACB">
        <w:rPr>
          <w:rFonts w:ascii="Verdana" w:hAnsi="Verdana" w:cs="Times New Roman"/>
          <w:sz w:val="20"/>
          <w:szCs w:val="20"/>
        </w:rPr>
        <w:t xml:space="preserve"> kompletnej</w:t>
      </w:r>
      <w:r w:rsidRPr="00F11ACB">
        <w:rPr>
          <w:rFonts w:ascii="Verdana" w:hAnsi="Verdana" w:cs="Times New Roman"/>
          <w:sz w:val="20"/>
          <w:szCs w:val="20"/>
        </w:rPr>
        <w:t xml:space="preserve"> dokumentacji medycznej.</w:t>
      </w:r>
    </w:p>
    <w:p w14:paraId="2F4DE09B" w14:textId="77777777" w:rsidR="00EF7859" w:rsidRPr="00F11ACB" w:rsidRDefault="00EF7859" w:rsidP="001C013E">
      <w:pPr>
        <w:pStyle w:val="Akapitzlist"/>
        <w:jc w:val="both"/>
        <w:rPr>
          <w:rFonts w:ascii="Verdana" w:hAnsi="Verdana" w:cs="Times New Roman"/>
          <w:sz w:val="20"/>
          <w:szCs w:val="20"/>
        </w:rPr>
      </w:pPr>
    </w:p>
    <w:p w14:paraId="59AE6B4E" w14:textId="77777777" w:rsidR="00EF7859" w:rsidRPr="00F11ACB" w:rsidRDefault="00EF7859" w:rsidP="001C013E">
      <w:pPr>
        <w:pStyle w:val="Akapitzlist"/>
        <w:numPr>
          <w:ilvl w:val="0"/>
          <w:numId w:val="1"/>
        </w:numPr>
        <w:ind w:left="567" w:hanging="567"/>
        <w:jc w:val="both"/>
        <w:rPr>
          <w:rFonts w:ascii="Verdana" w:hAnsi="Verdana" w:cs="Times New Roman"/>
          <w:b/>
          <w:sz w:val="20"/>
          <w:szCs w:val="20"/>
        </w:rPr>
      </w:pPr>
      <w:r w:rsidRPr="00F11ACB">
        <w:rPr>
          <w:rFonts w:ascii="Verdana" w:hAnsi="Verdana" w:cs="Times New Roman"/>
          <w:b/>
          <w:sz w:val="20"/>
          <w:szCs w:val="20"/>
        </w:rPr>
        <w:t>Wyznaczenie osoby do obsługi ubezpieczenia</w:t>
      </w:r>
    </w:p>
    <w:p w14:paraId="135776BD" w14:textId="69DD7F01" w:rsidR="001E007A" w:rsidRPr="00F11ACB" w:rsidRDefault="001B6A10" w:rsidP="00EF7859">
      <w:pPr>
        <w:pStyle w:val="Akapitzlist"/>
        <w:ind w:left="567"/>
        <w:jc w:val="both"/>
        <w:rPr>
          <w:rFonts w:ascii="Verdana" w:hAnsi="Verdana" w:cs="Times New Roman"/>
          <w:sz w:val="20"/>
          <w:szCs w:val="20"/>
        </w:rPr>
      </w:pPr>
      <w:r w:rsidRPr="00F11ACB">
        <w:rPr>
          <w:rFonts w:ascii="Verdana" w:hAnsi="Verdana" w:cs="Times New Roman"/>
          <w:sz w:val="20"/>
          <w:szCs w:val="20"/>
        </w:rPr>
        <w:t xml:space="preserve">Zamawiający zobowiązuje się do obsługi </w:t>
      </w:r>
      <w:r w:rsidR="0011385C" w:rsidRPr="00F11ACB">
        <w:rPr>
          <w:rFonts w:ascii="Verdana" w:hAnsi="Verdana" w:cs="Times New Roman"/>
          <w:sz w:val="20"/>
          <w:szCs w:val="20"/>
        </w:rPr>
        <w:t xml:space="preserve">administracyjnej </w:t>
      </w:r>
      <w:r w:rsidRPr="00F11ACB">
        <w:rPr>
          <w:rFonts w:ascii="Verdana" w:hAnsi="Verdana" w:cs="Times New Roman"/>
          <w:sz w:val="20"/>
          <w:szCs w:val="20"/>
        </w:rPr>
        <w:t>grupowego ubezpieczenia na życie poprzez wskazanie osoby (pracownika Zamawiającego), która będ</w:t>
      </w:r>
      <w:r w:rsidR="001E007A" w:rsidRPr="00F11ACB">
        <w:rPr>
          <w:rFonts w:ascii="Verdana" w:hAnsi="Verdana" w:cs="Times New Roman"/>
          <w:sz w:val="20"/>
          <w:szCs w:val="20"/>
        </w:rPr>
        <w:t>zie prowadziła</w:t>
      </w:r>
      <w:r w:rsidRPr="00F11ACB">
        <w:rPr>
          <w:rFonts w:ascii="Verdana" w:hAnsi="Verdana" w:cs="Times New Roman"/>
          <w:sz w:val="20"/>
          <w:szCs w:val="20"/>
        </w:rPr>
        <w:t xml:space="preserve"> powyższą obsługę. Wykonawca zobowiązuje się zawrzeć umowę o obsługę grupowego ubezpieczenia na życie na odrębnych, ustalonych ze wskazaną osobą, warunkach.</w:t>
      </w:r>
    </w:p>
    <w:p w14:paraId="1D72FD9D" w14:textId="77777777" w:rsidR="001E007A" w:rsidRPr="00F11ACB" w:rsidRDefault="001E007A" w:rsidP="001C013E">
      <w:pPr>
        <w:pStyle w:val="Akapitzlist"/>
        <w:ind w:left="567"/>
        <w:jc w:val="both"/>
        <w:rPr>
          <w:rFonts w:ascii="Verdana" w:hAnsi="Verdana" w:cs="Times New Roman"/>
          <w:sz w:val="20"/>
          <w:szCs w:val="20"/>
        </w:rPr>
      </w:pPr>
    </w:p>
    <w:p w14:paraId="5F78386A" w14:textId="77777777" w:rsidR="00EF7859" w:rsidRPr="00F11ACB" w:rsidRDefault="00EF7859" w:rsidP="001C013E">
      <w:pPr>
        <w:pStyle w:val="Akapitzlist"/>
        <w:numPr>
          <w:ilvl w:val="0"/>
          <w:numId w:val="1"/>
        </w:numPr>
        <w:ind w:left="567" w:hanging="567"/>
        <w:jc w:val="both"/>
        <w:rPr>
          <w:rFonts w:ascii="Verdana" w:hAnsi="Verdana" w:cs="Times New Roman"/>
          <w:b/>
          <w:sz w:val="20"/>
          <w:szCs w:val="20"/>
        </w:rPr>
      </w:pPr>
      <w:r w:rsidRPr="00F11ACB">
        <w:rPr>
          <w:rFonts w:ascii="Verdana" w:hAnsi="Verdana" w:cs="Times New Roman"/>
          <w:b/>
          <w:sz w:val="20"/>
          <w:szCs w:val="20"/>
        </w:rPr>
        <w:t>Określenie brokera Zamawiającego</w:t>
      </w:r>
    </w:p>
    <w:p w14:paraId="014FE7DD" w14:textId="17D3B8BB" w:rsidR="004876F0" w:rsidRPr="00F11ACB" w:rsidRDefault="001B6A10" w:rsidP="004876F0">
      <w:pPr>
        <w:pStyle w:val="Akapitzlist"/>
        <w:ind w:left="567"/>
        <w:jc w:val="both"/>
        <w:rPr>
          <w:rFonts w:ascii="Verdana" w:hAnsi="Verdana" w:cs="Times New Roman"/>
          <w:b/>
          <w:sz w:val="20"/>
          <w:szCs w:val="20"/>
        </w:rPr>
      </w:pPr>
      <w:r w:rsidRPr="00F11ACB">
        <w:rPr>
          <w:rFonts w:ascii="Verdana" w:hAnsi="Verdana" w:cs="Times New Roman"/>
          <w:sz w:val="20"/>
          <w:szCs w:val="20"/>
        </w:rPr>
        <w:t>Umowa grupowego ubezpieczenia na życie pr</w:t>
      </w:r>
      <w:r w:rsidR="00EF7859" w:rsidRPr="00F11ACB">
        <w:rPr>
          <w:rFonts w:ascii="Verdana" w:hAnsi="Verdana" w:cs="Times New Roman"/>
          <w:sz w:val="20"/>
          <w:szCs w:val="20"/>
        </w:rPr>
        <w:t xml:space="preserve">acowników </w:t>
      </w:r>
      <w:r w:rsidR="00E91F95" w:rsidRPr="00F11ACB">
        <w:rPr>
          <w:rFonts w:ascii="Verdana" w:hAnsi="Verdana" w:cs="Times New Roman"/>
          <w:sz w:val="20"/>
          <w:szCs w:val="20"/>
        </w:rPr>
        <w:t>Sieć Badawcza</w:t>
      </w:r>
      <w:r w:rsidR="00CC3D9B" w:rsidRPr="00F11ACB">
        <w:rPr>
          <w:rFonts w:ascii="Verdana" w:hAnsi="Verdana" w:cs="Times New Roman"/>
          <w:sz w:val="20"/>
          <w:szCs w:val="20"/>
        </w:rPr>
        <w:t xml:space="preserve"> Łukasiewicz - </w:t>
      </w:r>
      <w:r w:rsidR="00EF7859" w:rsidRPr="00F11ACB">
        <w:rPr>
          <w:rFonts w:ascii="Verdana" w:hAnsi="Verdana" w:cs="Times New Roman"/>
          <w:sz w:val="20"/>
          <w:szCs w:val="20"/>
        </w:rPr>
        <w:t>Instytutu Logistyki i </w:t>
      </w:r>
      <w:r w:rsidRPr="00F11ACB">
        <w:rPr>
          <w:rFonts w:ascii="Verdana" w:hAnsi="Verdana" w:cs="Times New Roman"/>
          <w:sz w:val="20"/>
          <w:szCs w:val="20"/>
        </w:rPr>
        <w:t>Magazynowania oraz członków ich rodzin zostanie zawarta i będzie realizowana przy udziale i</w:t>
      </w:r>
      <w:r w:rsidR="007B26AF" w:rsidRPr="00F11ACB">
        <w:rPr>
          <w:rFonts w:ascii="Verdana" w:hAnsi="Verdana" w:cs="Times New Roman"/>
          <w:sz w:val="20"/>
          <w:szCs w:val="20"/>
        </w:rPr>
        <w:t> za </w:t>
      </w:r>
      <w:r w:rsidRPr="00F11ACB">
        <w:rPr>
          <w:rFonts w:ascii="Verdana" w:hAnsi="Verdana" w:cs="Times New Roman"/>
          <w:sz w:val="20"/>
          <w:szCs w:val="20"/>
        </w:rPr>
        <w:t xml:space="preserve">pośrednictwem brokera ubezpieczeniowego obsługującego Zamawiającego w zakresie ubezpieczeń osobowych: </w:t>
      </w:r>
      <w:r w:rsidRPr="00F11ACB">
        <w:rPr>
          <w:rFonts w:ascii="Verdana" w:hAnsi="Verdana" w:cs="Times New Roman"/>
          <w:b/>
          <w:sz w:val="20"/>
          <w:szCs w:val="20"/>
        </w:rPr>
        <w:t xml:space="preserve">KLX Broker </w:t>
      </w:r>
      <w:r w:rsidR="00954880" w:rsidRPr="00F11ACB">
        <w:rPr>
          <w:rFonts w:ascii="Verdana" w:hAnsi="Verdana" w:cs="Times New Roman"/>
          <w:b/>
          <w:sz w:val="20"/>
          <w:szCs w:val="20"/>
        </w:rPr>
        <w:t xml:space="preserve">Sp. z o.o. </w:t>
      </w:r>
    </w:p>
    <w:p w14:paraId="30AB128D" w14:textId="4F8A9CC2" w:rsidR="004876F0" w:rsidRPr="00F11ACB" w:rsidRDefault="004876F0" w:rsidP="004876F0">
      <w:pPr>
        <w:pStyle w:val="Akapitzlist"/>
        <w:rPr>
          <w:rFonts w:ascii="Verdana" w:hAnsi="Verdana" w:cs="Times New Roman"/>
          <w:sz w:val="20"/>
          <w:szCs w:val="20"/>
        </w:rPr>
      </w:pPr>
    </w:p>
    <w:p w14:paraId="2A4DA33A" w14:textId="59B83A13" w:rsidR="004876F0" w:rsidRPr="00F11ACB" w:rsidRDefault="004876F0" w:rsidP="001C013E">
      <w:pPr>
        <w:pStyle w:val="Akapitzlist"/>
        <w:numPr>
          <w:ilvl w:val="0"/>
          <w:numId w:val="1"/>
        </w:numPr>
        <w:ind w:left="567" w:hanging="567"/>
        <w:jc w:val="both"/>
        <w:rPr>
          <w:rFonts w:ascii="Verdana" w:hAnsi="Verdana" w:cs="Times New Roman"/>
          <w:b/>
          <w:sz w:val="20"/>
          <w:szCs w:val="20"/>
        </w:rPr>
      </w:pPr>
      <w:r w:rsidRPr="00F11ACB">
        <w:rPr>
          <w:rFonts w:ascii="Verdana" w:hAnsi="Verdana" w:cs="Times New Roman"/>
          <w:b/>
          <w:sz w:val="20"/>
          <w:szCs w:val="20"/>
        </w:rPr>
        <w:t xml:space="preserve">Umowa powierzenia danych osobowych </w:t>
      </w:r>
    </w:p>
    <w:p w14:paraId="0B98D7B4" w14:textId="4B73A5D7" w:rsidR="004876F0" w:rsidRPr="00F11ACB" w:rsidRDefault="004876F0" w:rsidP="004876F0">
      <w:pPr>
        <w:pStyle w:val="Akapitzlist"/>
        <w:ind w:left="567"/>
        <w:jc w:val="both"/>
        <w:rPr>
          <w:rFonts w:ascii="Verdana" w:hAnsi="Verdana" w:cs="Times New Roman"/>
          <w:iCs/>
          <w:sz w:val="20"/>
          <w:szCs w:val="20"/>
        </w:rPr>
      </w:pPr>
      <w:r w:rsidRPr="00F11ACB">
        <w:rPr>
          <w:rFonts w:ascii="Verdana" w:hAnsi="Verdana" w:cs="Times New Roman"/>
          <w:iCs/>
          <w:sz w:val="20"/>
          <w:szCs w:val="20"/>
        </w:rPr>
        <w:t>Zamawiający wyraża gotowość do podpisania umowy powierzenia danych osobowych z wybranym w przetargu Wykonawcą na wzorze stosowanym przez Zamawiającego.</w:t>
      </w:r>
    </w:p>
    <w:p w14:paraId="483B709D" w14:textId="77777777" w:rsidR="004876F0" w:rsidRPr="00F11ACB" w:rsidRDefault="004876F0" w:rsidP="004876F0">
      <w:pPr>
        <w:pStyle w:val="Akapitzlist"/>
        <w:ind w:left="567"/>
        <w:jc w:val="both"/>
        <w:rPr>
          <w:rFonts w:ascii="Verdana" w:hAnsi="Verdana" w:cs="Times New Roman"/>
          <w:b/>
          <w:sz w:val="20"/>
          <w:szCs w:val="20"/>
        </w:rPr>
      </w:pPr>
    </w:p>
    <w:p w14:paraId="1068ADBC" w14:textId="582F5145" w:rsidR="00EF7859" w:rsidRPr="00F11ACB" w:rsidRDefault="00426F05" w:rsidP="001C013E">
      <w:pPr>
        <w:pStyle w:val="Akapitzlist"/>
        <w:numPr>
          <w:ilvl w:val="0"/>
          <w:numId w:val="1"/>
        </w:numPr>
        <w:ind w:left="567" w:hanging="567"/>
        <w:jc w:val="both"/>
        <w:rPr>
          <w:rFonts w:ascii="Verdana" w:hAnsi="Verdana" w:cs="Times New Roman"/>
          <w:b/>
          <w:sz w:val="20"/>
          <w:szCs w:val="20"/>
        </w:rPr>
      </w:pPr>
      <w:r w:rsidRPr="00F11ACB">
        <w:rPr>
          <w:rFonts w:ascii="Verdana" w:hAnsi="Verdana" w:cs="Times New Roman"/>
          <w:b/>
          <w:sz w:val="20"/>
          <w:szCs w:val="20"/>
        </w:rPr>
        <w:t>Treść formularza oferty</w:t>
      </w:r>
    </w:p>
    <w:p w14:paraId="1ADDB999" w14:textId="77777777" w:rsidR="00EF7859" w:rsidRPr="00F11ACB" w:rsidRDefault="00EF7859" w:rsidP="00EF7859">
      <w:pPr>
        <w:pStyle w:val="Akapitzlist"/>
        <w:numPr>
          <w:ilvl w:val="0"/>
          <w:numId w:val="11"/>
        </w:numPr>
        <w:jc w:val="both"/>
        <w:rPr>
          <w:rFonts w:ascii="Verdana" w:hAnsi="Verdana" w:cs="Times New Roman"/>
          <w:vanish/>
          <w:sz w:val="20"/>
          <w:szCs w:val="20"/>
        </w:rPr>
      </w:pPr>
    </w:p>
    <w:p w14:paraId="4725F42E" w14:textId="77777777" w:rsidR="00EF7859" w:rsidRPr="00F11ACB" w:rsidRDefault="00EF7859" w:rsidP="00EF7859">
      <w:pPr>
        <w:pStyle w:val="Akapitzlist"/>
        <w:numPr>
          <w:ilvl w:val="0"/>
          <w:numId w:val="11"/>
        </w:numPr>
        <w:jc w:val="both"/>
        <w:rPr>
          <w:rFonts w:ascii="Verdana" w:hAnsi="Verdana" w:cs="Times New Roman"/>
          <w:vanish/>
          <w:sz w:val="20"/>
          <w:szCs w:val="20"/>
        </w:rPr>
      </w:pPr>
    </w:p>
    <w:p w14:paraId="16155B23" w14:textId="77777777" w:rsidR="00EF7859" w:rsidRPr="00F11ACB" w:rsidRDefault="00EF7859" w:rsidP="00EF7859">
      <w:pPr>
        <w:pStyle w:val="Akapitzlist"/>
        <w:numPr>
          <w:ilvl w:val="0"/>
          <w:numId w:val="11"/>
        </w:numPr>
        <w:jc w:val="both"/>
        <w:rPr>
          <w:rFonts w:ascii="Verdana" w:hAnsi="Verdana" w:cs="Times New Roman"/>
          <w:vanish/>
          <w:sz w:val="20"/>
          <w:szCs w:val="20"/>
        </w:rPr>
      </w:pPr>
    </w:p>
    <w:p w14:paraId="4C55F9B3" w14:textId="77777777" w:rsidR="00EF7859" w:rsidRPr="00F11ACB" w:rsidRDefault="00EF7859" w:rsidP="00EF7859">
      <w:pPr>
        <w:pStyle w:val="Akapitzlist"/>
        <w:numPr>
          <w:ilvl w:val="0"/>
          <w:numId w:val="11"/>
        </w:numPr>
        <w:jc w:val="both"/>
        <w:rPr>
          <w:rFonts w:ascii="Verdana" w:hAnsi="Verdana" w:cs="Times New Roman"/>
          <w:vanish/>
          <w:sz w:val="20"/>
          <w:szCs w:val="20"/>
        </w:rPr>
      </w:pPr>
    </w:p>
    <w:p w14:paraId="19591368" w14:textId="77777777" w:rsidR="00EF7859" w:rsidRPr="00F11ACB" w:rsidRDefault="00EF7859" w:rsidP="00EF7859">
      <w:pPr>
        <w:pStyle w:val="Akapitzlist"/>
        <w:numPr>
          <w:ilvl w:val="0"/>
          <w:numId w:val="11"/>
        </w:numPr>
        <w:jc w:val="both"/>
        <w:rPr>
          <w:rFonts w:ascii="Verdana" w:hAnsi="Verdana" w:cs="Times New Roman"/>
          <w:vanish/>
          <w:sz w:val="20"/>
          <w:szCs w:val="20"/>
        </w:rPr>
      </w:pPr>
    </w:p>
    <w:p w14:paraId="094A4C49" w14:textId="77777777" w:rsidR="00EF7859" w:rsidRPr="00F11ACB" w:rsidRDefault="00EF7859" w:rsidP="00EF7859">
      <w:pPr>
        <w:pStyle w:val="Akapitzlist"/>
        <w:numPr>
          <w:ilvl w:val="0"/>
          <w:numId w:val="11"/>
        </w:numPr>
        <w:jc w:val="both"/>
        <w:rPr>
          <w:rFonts w:ascii="Verdana" w:hAnsi="Verdana" w:cs="Times New Roman"/>
          <w:vanish/>
          <w:sz w:val="20"/>
          <w:szCs w:val="20"/>
        </w:rPr>
      </w:pPr>
    </w:p>
    <w:p w14:paraId="025D3549" w14:textId="247DEA4D" w:rsidR="00F63D4F" w:rsidRPr="00F11ACB" w:rsidRDefault="00246412" w:rsidP="00246412">
      <w:pPr>
        <w:tabs>
          <w:tab w:val="left" w:pos="851"/>
        </w:tabs>
        <w:ind w:left="360"/>
        <w:jc w:val="both"/>
        <w:rPr>
          <w:rFonts w:ascii="Verdana" w:hAnsi="Verdana" w:cs="Times New Roman"/>
          <w:sz w:val="20"/>
          <w:szCs w:val="20"/>
        </w:rPr>
      </w:pPr>
      <w:r w:rsidRPr="00F11ACB">
        <w:rPr>
          <w:rFonts w:ascii="Verdana" w:hAnsi="Verdana" w:cs="Times New Roman"/>
          <w:sz w:val="20"/>
          <w:szCs w:val="20"/>
        </w:rPr>
        <w:t>11.1.</w:t>
      </w:r>
      <w:r w:rsidR="00F63D4F" w:rsidRPr="00F11ACB">
        <w:rPr>
          <w:rFonts w:ascii="Verdana" w:hAnsi="Verdana" w:cs="Times New Roman"/>
          <w:sz w:val="20"/>
          <w:szCs w:val="20"/>
        </w:rPr>
        <w:t>W formularzu oferty Wykonawca podaje:</w:t>
      </w:r>
    </w:p>
    <w:p w14:paraId="4CD1DDCD" w14:textId="173DDCEC" w:rsidR="00EF7859" w:rsidRPr="00411257" w:rsidRDefault="00F63D4F" w:rsidP="00EF7859">
      <w:pPr>
        <w:pStyle w:val="Akapitzlist"/>
        <w:numPr>
          <w:ilvl w:val="0"/>
          <w:numId w:val="12"/>
        </w:numPr>
        <w:jc w:val="both"/>
        <w:rPr>
          <w:rFonts w:ascii="Verdana" w:hAnsi="Verdana" w:cs="Times New Roman"/>
          <w:sz w:val="20"/>
          <w:szCs w:val="20"/>
        </w:rPr>
      </w:pPr>
      <w:r w:rsidRPr="00411257">
        <w:rPr>
          <w:rFonts w:ascii="Verdana" w:hAnsi="Verdana" w:cs="Times New Roman"/>
          <w:sz w:val="20"/>
          <w:szCs w:val="20"/>
        </w:rPr>
        <w:t>Wysokość miesięcznej składki za jednego Ubezpieczonego</w:t>
      </w:r>
      <w:r w:rsidR="0045553F" w:rsidRPr="00411257">
        <w:rPr>
          <w:rFonts w:ascii="Verdana" w:hAnsi="Verdana" w:cs="Times New Roman"/>
          <w:sz w:val="20"/>
          <w:szCs w:val="20"/>
        </w:rPr>
        <w:t xml:space="preserve"> w zakresie I oraz w zakresie II</w:t>
      </w:r>
      <w:r w:rsidRPr="00411257">
        <w:rPr>
          <w:rFonts w:ascii="Verdana" w:hAnsi="Verdana" w:cs="Times New Roman"/>
          <w:sz w:val="20"/>
          <w:szCs w:val="20"/>
        </w:rPr>
        <w:t xml:space="preserve">, która będzie obowiązywała przez cały okres trwania umowy tj. przez </w:t>
      </w:r>
      <w:r w:rsidR="00F11ACB" w:rsidRPr="00411257">
        <w:rPr>
          <w:rFonts w:ascii="Verdana" w:hAnsi="Verdana" w:cs="Times New Roman"/>
          <w:sz w:val="20"/>
          <w:szCs w:val="20"/>
        </w:rPr>
        <w:t xml:space="preserve">18 </w:t>
      </w:r>
      <w:r w:rsidR="006001CB" w:rsidRPr="00411257">
        <w:rPr>
          <w:rFonts w:ascii="Verdana" w:hAnsi="Verdana" w:cs="Times New Roman"/>
          <w:sz w:val="20"/>
          <w:szCs w:val="20"/>
        </w:rPr>
        <w:t>miesięcy</w:t>
      </w:r>
      <w:r w:rsidRPr="00411257">
        <w:rPr>
          <w:rFonts w:ascii="Verdana" w:hAnsi="Verdana" w:cs="Times New Roman"/>
          <w:sz w:val="20"/>
          <w:szCs w:val="20"/>
        </w:rPr>
        <w:t>,</w:t>
      </w:r>
      <w:r w:rsidR="00BF04F9" w:rsidRPr="00411257">
        <w:rPr>
          <w:rFonts w:ascii="Verdana" w:hAnsi="Verdana" w:cs="Times New Roman"/>
          <w:sz w:val="20"/>
          <w:szCs w:val="20"/>
        </w:rPr>
        <w:t xml:space="preserve"> </w:t>
      </w:r>
    </w:p>
    <w:p w14:paraId="0CC9B546" w14:textId="40182EC6" w:rsidR="004520E2" w:rsidRPr="00411257" w:rsidRDefault="00F63D4F" w:rsidP="004876F0">
      <w:pPr>
        <w:pStyle w:val="Akapitzlist"/>
        <w:numPr>
          <w:ilvl w:val="0"/>
          <w:numId w:val="12"/>
        </w:numPr>
        <w:jc w:val="both"/>
        <w:rPr>
          <w:rFonts w:ascii="Verdana" w:hAnsi="Verdana" w:cs="Times New Roman"/>
          <w:sz w:val="20"/>
          <w:szCs w:val="20"/>
        </w:rPr>
      </w:pPr>
      <w:r w:rsidRPr="00411257">
        <w:rPr>
          <w:rFonts w:ascii="Verdana" w:hAnsi="Verdana" w:cs="Times New Roman"/>
          <w:sz w:val="20"/>
          <w:szCs w:val="20"/>
        </w:rPr>
        <w:t xml:space="preserve">Wysokość miesięcznej składki za </w:t>
      </w:r>
      <w:r w:rsidR="00411257" w:rsidRPr="00411257">
        <w:rPr>
          <w:rFonts w:ascii="Verdana" w:hAnsi="Verdana" w:cs="Times New Roman"/>
          <w:sz w:val="20"/>
          <w:szCs w:val="20"/>
        </w:rPr>
        <w:t>85</w:t>
      </w:r>
      <w:r w:rsidRPr="00411257">
        <w:rPr>
          <w:rFonts w:ascii="Verdana" w:hAnsi="Verdana" w:cs="Times New Roman"/>
          <w:sz w:val="20"/>
          <w:szCs w:val="20"/>
        </w:rPr>
        <w:t xml:space="preserve"> Ubezpieczonych</w:t>
      </w:r>
      <w:r w:rsidR="00861FDD" w:rsidRPr="00411257">
        <w:rPr>
          <w:rFonts w:ascii="Verdana" w:hAnsi="Verdana" w:cs="Times New Roman"/>
          <w:sz w:val="20"/>
          <w:szCs w:val="20"/>
        </w:rPr>
        <w:t xml:space="preserve"> w zakresie I oraz </w:t>
      </w:r>
      <w:r w:rsidR="0045553F" w:rsidRPr="00411257">
        <w:rPr>
          <w:rFonts w:ascii="Verdana" w:hAnsi="Verdana" w:cs="Times New Roman"/>
          <w:sz w:val="20"/>
          <w:szCs w:val="20"/>
        </w:rPr>
        <w:t xml:space="preserve">za </w:t>
      </w:r>
      <w:r w:rsidR="00411257" w:rsidRPr="00411257">
        <w:rPr>
          <w:rFonts w:ascii="Verdana" w:hAnsi="Verdana" w:cs="Times New Roman"/>
          <w:sz w:val="20"/>
          <w:szCs w:val="20"/>
        </w:rPr>
        <w:t>85</w:t>
      </w:r>
      <w:r w:rsidR="0045553F" w:rsidRPr="00411257">
        <w:rPr>
          <w:rFonts w:ascii="Verdana" w:hAnsi="Verdana" w:cs="Times New Roman"/>
          <w:sz w:val="20"/>
          <w:szCs w:val="20"/>
        </w:rPr>
        <w:t xml:space="preserve"> Ubezpieczonych w </w:t>
      </w:r>
      <w:r w:rsidR="00861FDD" w:rsidRPr="00411257">
        <w:rPr>
          <w:rFonts w:ascii="Verdana" w:hAnsi="Verdana" w:cs="Times New Roman"/>
          <w:sz w:val="20"/>
          <w:szCs w:val="20"/>
        </w:rPr>
        <w:t>zakresie II</w:t>
      </w:r>
      <w:r w:rsidRPr="00411257">
        <w:rPr>
          <w:rFonts w:ascii="Verdana" w:hAnsi="Verdana" w:cs="Times New Roman"/>
          <w:sz w:val="20"/>
          <w:szCs w:val="20"/>
        </w:rPr>
        <w:t>,</w:t>
      </w:r>
    </w:p>
    <w:p w14:paraId="6463E267" w14:textId="77777777" w:rsidR="00412383" w:rsidRDefault="0045553F" w:rsidP="00EF7859">
      <w:pPr>
        <w:pStyle w:val="Akapitzlist"/>
        <w:numPr>
          <w:ilvl w:val="0"/>
          <w:numId w:val="12"/>
        </w:numPr>
        <w:jc w:val="both"/>
        <w:rPr>
          <w:rFonts w:ascii="Verdana" w:hAnsi="Verdana" w:cs="Times New Roman"/>
          <w:sz w:val="20"/>
          <w:szCs w:val="20"/>
        </w:rPr>
      </w:pPr>
      <w:r w:rsidRPr="00F11ACB">
        <w:rPr>
          <w:rFonts w:ascii="Verdana" w:hAnsi="Verdana" w:cs="Times New Roman"/>
          <w:sz w:val="20"/>
          <w:szCs w:val="20"/>
        </w:rPr>
        <w:t>Wysokość miesięcznej składki łącznie za wszystkich Ubezpieczonych – suma kwot z pozycji b).</w:t>
      </w:r>
    </w:p>
    <w:p w14:paraId="178AFD97" w14:textId="4F35F77A" w:rsidR="00EF7859" w:rsidRPr="00F11ACB" w:rsidRDefault="00861FDD" w:rsidP="00EF7859">
      <w:pPr>
        <w:pStyle w:val="Akapitzlist"/>
        <w:numPr>
          <w:ilvl w:val="0"/>
          <w:numId w:val="12"/>
        </w:numPr>
        <w:jc w:val="both"/>
        <w:rPr>
          <w:rFonts w:ascii="Verdana" w:hAnsi="Verdana" w:cs="Times New Roman"/>
          <w:sz w:val="20"/>
          <w:szCs w:val="20"/>
        </w:rPr>
      </w:pPr>
      <w:r w:rsidRPr="00F11ACB">
        <w:rPr>
          <w:rFonts w:ascii="Verdana" w:hAnsi="Verdana" w:cs="Times New Roman"/>
          <w:sz w:val="20"/>
          <w:szCs w:val="20"/>
        </w:rPr>
        <w:t>Wysokość rocznej składki</w:t>
      </w:r>
      <w:r w:rsidR="0045553F" w:rsidRPr="00F11ACB">
        <w:rPr>
          <w:rFonts w:ascii="Verdana" w:hAnsi="Verdana" w:cs="Times New Roman"/>
          <w:sz w:val="20"/>
          <w:szCs w:val="20"/>
        </w:rPr>
        <w:t xml:space="preserve"> łącznie</w:t>
      </w:r>
      <w:r w:rsidRPr="00F11ACB">
        <w:rPr>
          <w:rFonts w:ascii="Verdana" w:hAnsi="Verdana" w:cs="Times New Roman"/>
          <w:sz w:val="20"/>
          <w:szCs w:val="20"/>
        </w:rPr>
        <w:t xml:space="preserve"> za wszystkich</w:t>
      </w:r>
      <w:r w:rsidR="00F63D4F" w:rsidRPr="00F11ACB">
        <w:rPr>
          <w:rFonts w:ascii="Verdana" w:hAnsi="Verdana" w:cs="Times New Roman"/>
          <w:sz w:val="20"/>
          <w:szCs w:val="20"/>
        </w:rPr>
        <w:t xml:space="preserve"> Ubezpieczonych</w:t>
      </w:r>
      <w:r w:rsidR="0045553F" w:rsidRPr="00F11ACB">
        <w:rPr>
          <w:rFonts w:ascii="Verdana" w:hAnsi="Verdana" w:cs="Times New Roman"/>
          <w:sz w:val="20"/>
          <w:szCs w:val="20"/>
        </w:rPr>
        <w:t xml:space="preserve"> –</w:t>
      </w:r>
      <w:r w:rsidR="004520E2" w:rsidRPr="00F11ACB">
        <w:rPr>
          <w:rFonts w:ascii="Verdana" w:hAnsi="Verdana" w:cs="Times New Roman"/>
          <w:sz w:val="20"/>
          <w:szCs w:val="20"/>
        </w:rPr>
        <w:t xml:space="preserve"> </w:t>
      </w:r>
      <w:r w:rsidR="0045553F" w:rsidRPr="00F11ACB">
        <w:rPr>
          <w:rFonts w:ascii="Verdana" w:hAnsi="Verdana" w:cs="Times New Roman"/>
          <w:sz w:val="20"/>
          <w:szCs w:val="20"/>
        </w:rPr>
        <w:t>kwot</w:t>
      </w:r>
      <w:r w:rsidR="004520E2" w:rsidRPr="00F11ACB">
        <w:rPr>
          <w:rFonts w:ascii="Verdana" w:hAnsi="Verdana" w:cs="Times New Roman"/>
          <w:sz w:val="20"/>
          <w:szCs w:val="20"/>
        </w:rPr>
        <w:t>a</w:t>
      </w:r>
      <w:r w:rsidR="0045553F" w:rsidRPr="00F11ACB">
        <w:rPr>
          <w:rFonts w:ascii="Verdana" w:hAnsi="Verdana" w:cs="Times New Roman"/>
          <w:sz w:val="20"/>
          <w:szCs w:val="20"/>
        </w:rPr>
        <w:t xml:space="preserve"> z pozycji </w:t>
      </w:r>
      <w:r w:rsidR="00F11ACB" w:rsidRPr="00F11ACB">
        <w:rPr>
          <w:rFonts w:ascii="Verdana" w:hAnsi="Verdana" w:cs="Times New Roman"/>
          <w:sz w:val="20"/>
          <w:szCs w:val="20"/>
        </w:rPr>
        <w:t>c) przemnożona przez 18</w:t>
      </w:r>
      <w:r w:rsidR="004520E2" w:rsidRPr="00F11ACB">
        <w:rPr>
          <w:rFonts w:ascii="Verdana" w:hAnsi="Verdana" w:cs="Times New Roman"/>
          <w:sz w:val="20"/>
          <w:szCs w:val="20"/>
        </w:rPr>
        <w:t xml:space="preserve"> miesięcy</w:t>
      </w:r>
      <w:r w:rsidR="00F63D4F" w:rsidRPr="00F11ACB">
        <w:rPr>
          <w:rFonts w:ascii="Verdana" w:hAnsi="Verdana" w:cs="Times New Roman"/>
          <w:sz w:val="20"/>
          <w:szCs w:val="20"/>
        </w:rPr>
        <w:t>.</w:t>
      </w:r>
    </w:p>
    <w:p w14:paraId="4A2F5169" w14:textId="251C9066" w:rsidR="00F63D4F" w:rsidRPr="00F11ACB" w:rsidRDefault="00246412" w:rsidP="00246412">
      <w:pPr>
        <w:tabs>
          <w:tab w:val="left" w:pos="851"/>
        </w:tabs>
        <w:ind w:left="360"/>
        <w:jc w:val="both"/>
        <w:rPr>
          <w:rFonts w:ascii="Verdana" w:hAnsi="Verdana" w:cs="Times New Roman"/>
          <w:sz w:val="20"/>
          <w:szCs w:val="20"/>
        </w:rPr>
      </w:pPr>
      <w:r w:rsidRPr="00411257">
        <w:rPr>
          <w:rFonts w:ascii="Verdana" w:hAnsi="Verdana" w:cs="Times New Roman"/>
          <w:sz w:val="20"/>
          <w:szCs w:val="20"/>
        </w:rPr>
        <w:lastRenderedPageBreak/>
        <w:t>11.2.</w:t>
      </w:r>
      <w:r w:rsidR="00F63D4F" w:rsidRPr="00411257">
        <w:rPr>
          <w:rFonts w:ascii="Verdana" w:hAnsi="Verdana" w:cs="Times New Roman"/>
          <w:sz w:val="20"/>
          <w:szCs w:val="20"/>
        </w:rPr>
        <w:t xml:space="preserve">Liczba </w:t>
      </w:r>
      <w:r w:rsidR="0045553F" w:rsidRPr="00411257">
        <w:rPr>
          <w:rFonts w:ascii="Verdana" w:hAnsi="Verdana" w:cs="Times New Roman"/>
          <w:sz w:val="20"/>
          <w:szCs w:val="20"/>
        </w:rPr>
        <w:t>17</w:t>
      </w:r>
      <w:r w:rsidR="00D90D31" w:rsidRPr="00411257">
        <w:rPr>
          <w:rFonts w:ascii="Verdana" w:hAnsi="Verdana" w:cs="Times New Roman"/>
          <w:sz w:val="20"/>
          <w:szCs w:val="20"/>
        </w:rPr>
        <w:t>0</w:t>
      </w:r>
      <w:r w:rsidR="00F63D4F" w:rsidRPr="00411257">
        <w:rPr>
          <w:rFonts w:ascii="Verdana" w:hAnsi="Verdana" w:cs="Times New Roman"/>
          <w:sz w:val="20"/>
          <w:szCs w:val="20"/>
        </w:rPr>
        <w:t xml:space="preserve"> Ubezpieczonych to wartość przewidywana, która może ulec zmianie, zgodnie z zapisami </w:t>
      </w:r>
      <w:r w:rsidR="00EF7859" w:rsidRPr="00411257">
        <w:rPr>
          <w:rFonts w:ascii="Verdana" w:hAnsi="Verdana" w:cs="Times New Roman"/>
          <w:sz w:val="20"/>
          <w:szCs w:val="20"/>
        </w:rPr>
        <w:t xml:space="preserve">OPZ </w:t>
      </w:r>
      <w:r w:rsidR="00F63D4F" w:rsidRPr="00411257">
        <w:rPr>
          <w:rFonts w:ascii="Verdana" w:hAnsi="Verdana" w:cs="Times New Roman"/>
          <w:sz w:val="20"/>
          <w:szCs w:val="20"/>
        </w:rPr>
        <w:t>dot. przewidywanej liczb</w:t>
      </w:r>
      <w:r w:rsidR="001A55B3" w:rsidRPr="00411257">
        <w:rPr>
          <w:rFonts w:ascii="Verdana" w:hAnsi="Verdana" w:cs="Times New Roman"/>
          <w:sz w:val="20"/>
          <w:szCs w:val="20"/>
        </w:rPr>
        <w:t>y</w:t>
      </w:r>
      <w:r w:rsidR="00F63D4F" w:rsidRPr="00411257">
        <w:rPr>
          <w:rFonts w:ascii="Verdana" w:hAnsi="Verdana" w:cs="Times New Roman"/>
          <w:sz w:val="20"/>
          <w:szCs w:val="20"/>
        </w:rPr>
        <w:t xml:space="preserve"> ubezpieczonych i struktury zatrudnienia.</w:t>
      </w:r>
      <w:r w:rsidR="00861FDD" w:rsidRPr="00411257">
        <w:rPr>
          <w:rFonts w:ascii="Verdana" w:hAnsi="Verdana" w:cs="Times New Roman"/>
          <w:sz w:val="20"/>
          <w:szCs w:val="20"/>
        </w:rPr>
        <w:t xml:space="preserve"> Zamawiający szacuje, iż do ubezpieczenia w zakresie I przystąpi</w:t>
      </w:r>
      <w:r w:rsidR="0045553F" w:rsidRPr="00411257">
        <w:rPr>
          <w:rFonts w:ascii="Verdana" w:hAnsi="Verdana" w:cs="Times New Roman"/>
          <w:sz w:val="20"/>
          <w:szCs w:val="20"/>
        </w:rPr>
        <w:t xml:space="preserve"> </w:t>
      </w:r>
      <w:r w:rsidR="00D90D31" w:rsidRPr="00411257">
        <w:rPr>
          <w:rFonts w:ascii="Verdana" w:hAnsi="Verdana" w:cs="Times New Roman"/>
          <w:sz w:val="20"/>
          <w:szCs w:val="20"/>
        </w:rPr>
        <w:t xml:space="preserve">ok. </w:t>
      </w:r>
      <w:r w:rsidR="00411257" w:rsidRPr="00411257">
        <w:rPr>
          <w:rFonts w:ascii="Verdana" w:hAnsi="Verdana" w:cs="Times New Roman"/>
          <w:sz w:val="20"/>
          <w:szCs w:val="20"/>
        </w:rPr>
        <w:t>5</w:t>
      </w:r>
      <w:r w:rsidR="0045553F" w:rsidRPr="00411257">
        <w:rPr>
          <w:rFonts w:ascii="Verdana" w:hAnsi="Verdana" w:cs="Times New Roman"/>
          <w:sz w:val="20"/>
          <w:szCs w:val="20"/>
        </w:rPr>
        <w:t>0%</w:t>
      </w:r>
      <w:r w:rsidR="00861FDD" w:rsidRPr="00411257">
        <w:rPr>
          <w:rFonts w:ascii="Verdana" w:hAnsi="Verdana" w:cs="Times New Roman"/>
          <w:sz w:val="20"/>
          <w:szCs w:val="20"/>
        </w:rPr>
        <w:t xml:space="preserve"> Ubezpieczonych a w zakresie II </w:t>
      </w:r>
      <w:r w:rsidR="00D90D31" w:rsidRPr="00411257">
        <w:rPr>
          <w:rFonts w:ascii="Verdana" w:hAnsi="Verdana" w:cs="Times New Roman"/>
          <w:sz w:val="20"/>
          <w:szCs w:val="20"/>
        </w:rPr>
        <w:t xml:space="preserve">ok. </w:t>
      </w:r>
      <w:r w:rsidR="00411257" w:rsidRPr="00411257">
        <w:rPr>
          <w:rFonts w:ascii="Verdana" w:hAnsi="Verdana" w:cs="Times New Roman"/>
          <w:sz w:val="20"/>
          <w:szCs w:val="20"/>
        </w:rPr>
        <w:t>5</w:t>
      </w:r>
      <w:r w:rsidR="0045553F" w:rsidRPr="00411257">
        <w:rPr>
          <w:rFonts w:ascii="Verdana" w:hAnsi="Verdana" w:cs="Times New Roman"/>
          <w:sz w:val="20"/>
          <w:szCs w:val="20"/>
        </w:rPr>
        <w:t>0%</w:t>
      </w:r>
      <w:r w:rsidR="00861FDD" w:rsidRPr="00411257">
        <w:rPr>
          <w:rFonts w:ascii="Verdana" w:hAnsi="Verdana" w:cs="Times New Roman"/>
          <w:sz w:val="20"/>
          <w:szCs w:val="20"/>
        </w:rPr>
        <w:t xml:space="preserve"> Ubezpieczonych.</w:t>
      </w:r>
      <w:r w:rsidR="00861FDD" w:rsidRPr="00F11ACB">
        <w:rPr>
          <w:rFonts w:ascii="Verdana" w:hAnsi="Verdana" w:cs="Times New Roman"/>
          <w:sz w:val="20"/>
          <w:szCs w:val="20"/>
        </w:rPr>
        <w:t xml:space="preserve"> </w:t>
      </w:r>
    </w:p>
    <w:p w14:paraId="145314E5" w14:textId="538D135D" w:rsidR="008E3FB1" w:rsidRPr="00F11ACB" w:rsidRDefault="00246412" w:rsidP="00246412">
      <w:pPr>
        <w:tabs>
          <w:tab w:val="left" w:pos="851"/>
        </w:tabs>
        <w:ind w:left="360"/>
        <w:jc w:val="both"/>
        <w:rPr>
          <w:rFonts w:ascii="Verdana" w:hAnsi="Verdana" w:cs="Times New Roman"/>
          <w:sz w:val="20"/>
          <w:szCs w:val="20"/>
        </w:rPr>
      </w:pPr>
      <w:r w:rsidRPr="00F11ACB">
        <w:rPr>
          <w:rFonts w:ascii="Verdana" w:hAnsi="Verdana" w:cs="Times New Roman"/>
          <w:sz w:val="20"/>
          <w:szCs w:val="20"/>
        </w:rPr>
        <w:t xml:space="preserve">11.3. </w:t>
      </w:r>
      <w:r w:rsidR="008E3FB1" w:rsidRPr="00F11ACB">
        <w:rPr>
          <w:rFonts w:ascii="Verdana" w:hAnsi="Verdana" w:cs="Times New Roman"/>
          <w:sz w:val="20"/>
          <w:szCs w:val="20"/>
        </w:rPr>
        <w:t xml:space="preserve">Zaproponowana </w:t>
      </w:r>
      <w:r w:rsidR="00F63D4F" w:rsidRPr="00F11ACB">
        <w:rPr>
          <w:rFonts w:ascii="Verdana" w:hAnsi="Verdana" w:cs="Times New Roman"/>
          <w:sz w:val="20"/>
          <w:szCs w:val="20"/>
        </w:rPr>
        <w:t xml:space="preserve">w formularzu oferty </w:t>
      </w:r>
      <w:r w:rsidR="008E3FB1" w:rsidRPr="00F11ACB">
        <w:rPr>
          <w:rFonts w:ascii="Verdana" w:hAnsi="Verdana" w:cs="Times New Roman"/>
          <w:sz w:val="20"/>
          <w:szCs w:val="20"/>
        </w:rPr>
        <w:t xml:space="preserve">składka (cena) </w:t>
      </w:r>
      <w:r w:rsidR="001B6A10" w:rsidRPr="00F11ACB">
        <w:rPr>
          <w:rFonts w:ascii="Verdana" w:hAnsi="Verdana" w:cs="Times New Roman"/>
          <w:sz w:val="20"/>
          <w:szCs w:val="20"/>
        </w:rPr>
        <w:t>zawiera</w:t>
      </w:r>
      <w:r w:rsidR="008E3FB1" w:rsidRPr="00F11ACB">
        <w:rPr>
          <w:rFonts w:ascii="Verdana" w:hAnsi="Verdana" w:cs="Times New Roman"/>
          <w:sz w:val="20"/>
          <w:szCs w:val="20"/>
        </w:rPr>
        <w:t xml:space="preserve"> wszelkie opłaty, prowizje</w:t>
      </w:r>
      <w:r w:rsidR="001B6A10" w:rsidRPr="00F11ACB">
        <w:rPr>
          <w:rFonts w:ascii="Verdana" w:hAnsi="Verdana" w:cs="Times New Roman"/>
          <w:sz w:val="20"/>
          <w:szCs w:val="20"/>
        </w:rPr>
        <w:t>, kurtaż brokerski</w:t>
      </w:r>
      <w:r w:rsidR="008E3FB1" w:rsidRPr="00F11ACB">
        <w:rPr>
          <w:rFonts w:ascii="Verdana" w:hAnsi="Verdana" w:cs="Times New Roman"/>
          <w:sz w:val="20"/>
          <w:szCs w:val="20"/>
        </w:rPr>
        <w:t xml:space="preserve">, </w:t>
      </w:r>
      <w:r w:rsidR="0011385C" w:rsidRPr="00F11ACB">
        <w:rPr>
          <w:rFonts w:ascii="Verdana" w:hAnsi="Verdana" w:cs="Times New Roman"/>
          <w:sz w:val="20"/>
          <w:szCs w:val="20"/>
        </w:rPr>
        <w:t xml:space="preserve">wynagrodzenie dla osoby/osób wyznaczonych przez Zamawiającego za obsługę administracyjną, </w:t>
      </w:r>
      <w:r w:rsidR="008E3FB1" w:rsidRPr="00F11ACB">
        <w:rPr>
          <w:rFonts w:ascii="Verdana" w:hAnsi="Verdana" w:cs="Times New Roman"/>
          <w:sz w:val="20"/>
          <w:szCs w:val="20"/>
        </w:rPr>
        <w:t xml:space="preserve">wynagrodzenie </w:t>
      </w:r>
      <w:r w:rsidR="001B6A10" w:rsidRPr="00F11ACB">
        <w:rPr>
          <w:rFonts w:ascii="Verdana" w:hAnsi="Verdana" w:cs="Times New Roman"/>
          <w:sz w:val="20"/>
          <w:szCs w:val="20"/>
        </w:rPr>
        <w:t>ewentualnych podwykonawców i innych osób oraz</w:t>
      </w:r>
      <w:r w:rsidR="008E3FB1" w:rsidRPr="00F11ACB">
        <w:rPr>
          <w:rFonts w:ascii="Verdana" w:hAnsi="Verdana" w:cs="Times New Roman"/>
          <w:sz w:val="20"/>
          <w:szCs w:val="20"/>
        </w:rPr>
        <w:t xml:space="preserve"> wszelkie inne składniki wpływające na cenę.</w:t>
      </w:r>
    </w:p>
    <w:p w14:paraId="5255504F" w14:textId="70F9A79E" w:rsidR="00954880" w:rsidRPr="00F11ACB" w:rsidRDefault="00954880" w:rsidP="00DD4884">
      <w:pPr>
        <w:pStyle w:val="Akapitzlist"/>
        <w:tabs>
          <w:tab w:val="left" w:pos="851"/>
        </w:tabs>
        <w:ind w:left="792"/>
        <w:jc w:val="both"/>
        <w:rPr>
          <w:rFonts w:ascii="Verdana" w:hAnsi="Verdana" w:cs="Times New Roman"/>
          <w:sz w:val="20"/>
          <w:szCs w:val="20"/>
        </w:rPr>
      </w:pPr>
      <w:r w:rsidRPr="00F11ACB">
        <w:rPr>
          <w:rFonts w:ascii="Verdana" w:hAnsi="Verdana" w:cs="Times New Roman"/>
          <w:sz w:val="20"/>
          <w:szCs w:val="20"/>
        </w:rPr>
        <w:t xml:space="preserve">Wykonawca zobowiązuje się do pokrycia kosztów czynności administracyjnych związanych z obsługą umowy oraz kurtażu brokerskiego w łącznej wysokości stanowiącej równowartość 10% </w:t>
      </w:r>
      <w:r w:rsidR="00D555E0" w:rsidRPr="00F11ACB">
        <w:rPr>
          <w:rFonts w:ascii="Verdana" w:hAnsi="Verdana" w:cs="Times New Roman"/>
          <w:sz w:val="20"/>
          <w:szCs w:val="20"/>
        </w:rPr>
        <w:t xml:space="preserve"> (5</w:t>
      </w:r>
      <w:r w:rsidR="005023E9" w:rsidRPr="00F11ACB">
        <w:rPr>
          <w:rFonts w:ascii="Verdana" w:hAnsi="Verdana" w:cs="Times New Roman"/>
          <w:sz w:val="20"/>
          <w:szCs w:val="20"/>
        </w:rPr>
        <w:t xml:space="preserve">% kurtaż brokerski </w:t>
      </w:r>
      <w:r w:rsidR="004E6A86" w:rsidRPr="00F11ACB">
        <w:rPr>
          <w:rFonts w:ascii="Verdana" w:hAnsi="Verdana" w:cs="Times New Roman"/>
          <w:sz w:val="20"/>
          <w:szCs w:val="20"/>
        </w:rPr>
        <w:t>+</w:t>
      </w:r>
      <w:r w:rsidR="00EE36A5" w:rsidRPr="00F11ACB">
        <w:rPr>
          <w:rFonts w:ascii="Verdana" w:hAnsi="Verdana" w:cs="Times New Roman"/>
          <w:sz w:val="20"/>
          <w:szCs w:val="20"/>
        </w:rPr>
        <w:t xml:space="preserve"> </w:t>
      </w:r>
      <w:r w:rsidR="00D555E0" w:rsidRPr="00F11ACB">
        <w:rPr>
          <w:rFonts w:ascii="Verdana" w:hAnsi="Verdana" w:cs="Times New Roman"/>
          <w:sz w:val="20"/>
          <w:szCs w:val="20"/>
        </w:rPr>
        <w:t>5</w:t>
      </w:r>
      <w:r w:rsidR="005023E9" w:rsidRPr="00F11ACB">
        <w:rPr>
          <w:rFonts w:ascii="Verdana" w:hAnsi="Verdana" w:cs="Times New Roman"/>
          <w:sz w:val="20"/>
          <w:szCs w:val="20"/>
        </w:rPr>
        <w:t>% obsługa administracyjna</w:t>
      </w:r>
      <w:r w:rsidR="00D555E0" w:rsidRPr="00F11ACB">
        <w:rPr>
          <w:rFonts w:ascii="Verdana" w:hAnsi="Verdana" w:cs="Times New Roman"/>
          <w:sz w:val="20"/>
          <w:szCs w:val="20"/>
        </w:rPr>
        <w:t xml:space="preserve">) </w:t>
      </w:r>
      <w:r w:rsidRPr="00F11ACB">
        <w:rPr>
          <w:rFonts w:ascii="Verdana" w:hAnsi="Verdana" w:cs="Times New Roman"/>
          <w:sz w:val="20"/>
          <w:szCs w:val="20"/>
        </w:rPr>
        <w:t xml:space="preserve">płaconej składki za każdy miesiąc trwania umowy i realizacji zamówienia. </w:t>
      </w:r>
    </w:p>
    <w:p w14:paraId="2DF6CC9A" w14:textId="701CCFDB" w:rsidR="00797AA4" w:rsidRPr="00F11ACB" w:rsidRDefault="00246412" w:rsidP="00246412">
      <w:pPr>
        <w:tabs>
          <w:tab w:val="left" w:pos="851"/>
        </w:tabs>
        <w:ind w:left="360"/>
        <w:jc w:val="both"/>
        <w:rPr>
          <w:rFonts w:ascii="Verdana" w:hAnsi="Verdana" w:cs="Times New Roman"/>
          <w:sz w:val="20"/>
          <w:szCs w:val="20"/>
        </w:rPr>
      </w:pPr>
      <w:r w:rsidRPr="00F11ACB">
        <w:rPr>
          <w:rFonts w:ascii="Verdana" w:hAnsi="Verdana" w:cs="Times New Roman"/>
          <w:sz w:val="20"/>
          <w:szCs w:val="20"/>
        </w:rPr>
        <w:t xml:space="preserve">11.4. </w:t>
      </w:r>
      <w:r w:rsidR="006746BC" w:rsidRPr="00F11ACB">
        <w:rPr>
          <w:rFonts w:ascii="Verdana" w:hAnsi="Verdana" w:cs="Times New Roman"/>
          <w:sz w:val="20"/>
          <w:szCs w:val="20"/>
        </w:rPr>
        <w:t>W ramach składanej oferty Wykonawca może wskazać sumę ubezpieczenia wyższą niż suma wskazana przez Zamawiającego. Jeżeli Wykonawca w złożonej ofercie zaproponuje wyższe sumy ubezpieczenia niż sumy wskazane przez Zamawiającego, a oferta Wykonawcy będzie zgodna z warunkami Zamawiając</w:t>
      </w:r>
      <w:r w:rsidR="004F0D40" w:rsidRPr="00F11ACB">
        <w:rPr>
          <w:rFonts w:ascii="Verdana" w:hAnsi="Verdana" w:cs="Times New Roman"/>
          <w:sz w:val="20"/>
          <w:szCs w:val="20"/>
        </w:rPr>
        <w:t>ego określonymi w S</w:t>
      </w:r>
      <w:r w:rsidR="006746BC" w:rsidRPr="00F11ACB">
        <w:rPr>
          <w:rFonts w:ascii="Verdana" w:hAnsi="Verdana" w:cs="Times New Roman"/>
          <w:sz w:val="20"/>
          <w:szCs w:val="20"/>
        </w:rPr>
        <w:t>WZ, Zamawiający dopuści wyższe sumy ubezpieczenia</w:t>
      </w:r>
    </w:p>
    <w:p w14:paraId="70140AFB" w14:textId="77777777" w:rsidR="001B6A10" w:rsidRPr="00F11ACB" w:rsidRDefault="001B6A10" w:rsidP="001C013E">
      <w:pPr>
        <w:pStyle w:val="Akapitzlist"/>
        <w:jc w:val="both"/>
        <w:rPr>
          <w:rFonts w:ascii="Verdana" w:hAnsi="Verdana" w:cs="Times New Roman"/>
          <w:sz w:val="20"/>
          <w:szCs w:val="20"/>
        </w:rPr>
      </w:pPr>
    </w:p>
    <w:p w14:paraId="4BF6339F" w14:textId="77777777" w:rsidR="00426F05" w:rsidRPr="00F11ACB" w:rsidRDefault="00426F05" w:rsidP="00426F05">
      <w:pPr>
        <w:pStyle w:val="Akapitzlist"/>
        <w:numPr>
          <w:ilvl w:val="0"/>
          <w:numId w:val="1"/>
        </w:numPr>
        <w:ind w:left="567" w:hanging="567"/>
        <w:jc w:val="both"/>
        <w:rPr>
          <w:rFonts w:ascii="Verdana" w:hAnsi="Verdana" w:cs="Times New Roman"/>
          <w:b/>
          <w:sz w:val="20"/>
          <w:szCs w:val="20"/>
        </w:rPr>
      </w:pPr>
      <w:r w:rsidRPr="00F11ACB">
        <w:rPr>
          <w:rFonts w:ascii="Verdana" w:hAnsi="Verdana" w:cs="Times New Roman"/>
          <w:b/>
          <w:sz w:val="20"/>
          <w:szCs w:val="20"/>
        </w:rPr>
        <w:t>Zasady wystawienia polisy ubezpieczeniowej</w:t>
      </w:r>
    </w:p>
    <w:p w14:paraId="5FAC3783" w14:textId="0DB1BE77" w:rsidR="00B93BF2" w:rsidRPr="00F11ACB" w:rsidRDefault="001B6A10" w:rsidP="00D51C7B">
      <w:pPr>
        <w:jc w:val="both"/>
        <w:rPr>
          <w:rFonts w:ascii="Verdana" w:hAnsi="Verdana" w:cs="Times New Roman"/>
          <w:color w:val="0070C0"/>
          <w:sz w:val="20"/>
          <w:szCs w:val="20"/>
        </w:rPr>
      </w:pPr>
      <w:r w:rsidRPr="00F11ACB">
        <w:rPr>
          <w:rFonts w:ascii="Verdana" w:hAnsi="Verdana" w:cs="Times New Roman"/>
          <w:sz w:val="20"/>
          <w:szCs w:val="20"/>
        </w:rPr>
        <w:t xml:space="preserve">Polisa ubezpieczeniowa powinna zostać wystawiona przez Wykonawcę i dostarczona Zamawiającemu </w:t>
      </w:r>
      <w:r w:rsidR="0016639E" w:rsidRPr="00F11ACB">
        <w:rPr>
          <w:rFonts w:ascii="Verdana" w:hAnsi="Verdana" w:cs="Times New Roman"/>
          <w:sz w:val="20"/>
          <w:szCs w:val="20"/>
        </w:rPr>
        <w:t>w pierwszym miesiącu obowiązywania ochrony ubezpieczeniowej, po dokonaniu wpłaty należnej składki przez Zamawiającego.</w:t>
      </w:r>
    </w:p>
    <w:sectPr w:rsidR="00B93BF2" w:rsidRPr="00F11ACB" w:rsidSect="00C1102B">
      <w:headerReference w:type="default" r:id="rId8"/>
      <w:footerReference w:type="default" r:id="rId9"/>
      <w:pgSz w:w="11906" w:h="16838"/>
      <w:pgMar w:top="1417" w:right="1417" w:bottom="1276" w:left="1417"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0ECA" w14:textId="77777777" w:rsidR="00404345" w:rsidRDefault="00404345" w:rsidP="00C1102B">
      <w:pPr>
        <w:spacing w:after="0" w:line="240" w:lineRule="auto"/>
      </w:pPr>
      <w:r>
        <w:separator/>
      </w:r>
    </w:p>
  </w:endnote>
  <w:endnote w:type="continuationSeparator" w:id="0">
    <w:p w14:paraId="12A5DDB2" w14:textId="77777777" w:rsidR="00404345" w:rsidRDefault="00404345" w:rsidP="00C1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18"/>
      </w:rPr>
      <w:id w:val="2101685489"/>
      <w:docPartObj>
        <w:docPartGallery w:val="Page Numbers (Bottom of Page)"/>
        <w:docPartUnique/>
      </w:docPartObj>
    </w:sdtPr>
    <w:sdtEndPr/>
    <w:sdtContent>
      <w:sdt>
        <w:sdtPr>
          <w:rPr>
            <w:rFonts w:ascii="Times New Roman" w:hAnsi="Times New Roman" w:cs="Times New Roman"/>
            <w:sz w:val="24"/>
            <w:szCs w:val="18"/>
          </w:rPr>
          <w:id w:val="860082579"/>
          <w:docPartObj>
            <w:docPartGallery w:val="Page Numbers (Top of Page)"/>
            <w:docPartUnique/>
          </w:docPartObj>
        </w:sdtPr>
        <w:sdtEndPr/>
        <w:sdtContent>
          <w:p w14:paraId="7E8D3B4B" w14:textId="32FA0DF2" w:rsidR="00FC05A7" w:rsidRPr="00426F05" w:rsidRDefault="00FC05A7">
            <w:pPr>
              <w:pStyle w:val="Stopka"/>
              <w:jc w:val="right"/>
              <w:rPr>
                <w:rFonts w:ascii="Times New Roman" w:hAnsi="Times New Roman" w:cs="Times New Roman"/>
                <w:sz w:val="24"/>
                <w:szCs w:val="18"/>
              </w:rPr>
            </w:pPr>
            <w:r w:rsidRPr="00426F05">
              <w:rPr>
                <w:rFonts w:ascii="Times New Roman" w:hAnsi="Times New Roman" w:cs="Times New Roman"/>
                <w:sz w:val="24"/>
                <w:szCs w:val="18"/>
              </w:rPr>
              <w:t xml:space="preserve">Strona </w:t>
            </w:r>
            <w:r w:rsidRPr="00426F05">
              <w:rPr>
                <w:rFonts w:ascii="Times New Roman" w:hAnsi="Times New Roman" w:cs="Times New Roman"/>
                <w:bCs/>
                <w:sz w:val="24"/>
                <w:szCs w:val="18"/>
              </w:rPr>
              <w:fldChar w:fldCharType="begin"/>
            </w:r>
            <w:r w:rsidRPr="00426F05">
              <w:rPr>
                <w:rFonts w:ascii="Times New Roman" w:hAnsi="Times New Roman" w:cs="Times New Roman"/>
                <w:bCs/>
                <w:sz w:val="24"/>
                <w:szCs w:val="18"/>
              </w:rPr>
              <w:instrText>PAGE</w:instrText>
            </w:r>
            <w:r w:rsidRPr="00426F05">
              <w:rPr>
                <w:rFonts w:ascii="Times New Roman" w:hAnsi="Times New Roman" w:cs="Times New Roman"/>
                <w:bCs/>
                <w:sz w:val="24"/>
                <w:szCs w:val="18"/>
              </w:rPr>
              <w:fldChar w:fldCharType="separate"/>
            </w:r>
            <w:r w:rsidR="00EF7123">
              <w:rPr>
                <w:rFonts w:ascii="Times New Roman" w:hAnsi="Times New Roman" w:cs="Times New Roman"/>
                <w:bCs/>
                <w:noProof/>
                <w:sz w:val="24"/>
                <w:szCs w:val="18"/>
              </w:rPr>
              <w:t>9</w:t>
            </w:r>
            <w:r w:rsidRPr="00426F05">
              <w:rPr>
                <w:rFonts w:ascii="Times New Roman" w:hAnsi="Times New Roman" w:cs="Times New Roman"/>
                <w:bCs/>
                <w:sz w:val="24"/>
                <w:szCs w:val="18"/>
              </w:rPr>
              <w:fldChar w:fldCharType="end"/>
            </w:r>
            <w:r w:rsidRPr="00426F05">
              <w:rPr>
                <w:rFonts w:ascii="Times New Roman" w:hAnsi="Times New Roman" w:cs="Times New Roman"/>
                <w:sz w:val="24"/>
                <w:szCs w:val="18"/>
              </w:rPr>
              <w:t xml:space="preserve"> z </w:t>
            </w:r>
            <w:r w:rsidRPr="00426F05">
              <w:rPr>
                <w:rFonts w:ascii="Times New Roman" w:hAnsi="Times New Roman" w:cs="Times New Roman"/>
                <w:bCs/>
                <w:sz w:val="24"/>
                <w:szCs w:val="18"/>
              </w:rPr>
              <w:fldChar w:fldCharType="begin"/>
            </w:r>
            <w:r w:rsidRPr="00426F05">
              <w:rPr>
                <w:rFonts w:ascii="Times New Roman" w:hAnsi="Times New Roman" w:cs="Times New Roman"/>
                <w:bCs/>
                <w:sz w:val="24"/>
                <w:szCs w:val="18"/>
              </w:rPr>
              <w:instrText>NUMPAGES</w:instrText>
            </w:r>
            <w:r w:rsidRPr="00426F05">
              <w:rPr>
                <w:rFonts w:ascii="Times New Roman" w:hAnsi="Times New Roman" w:cs="Times New Roman"/>
                <w:bCs/>
                <w:sz w:val="24"/>
                <w:szCs w:val="18"/>
              </w:rPr>
              <w:fldChar w:fldCharType="separate"/>
            </w:r>
            <w:r w:rsidR="00EF7123">
              <w:rPr>
                <w:rFonts w:ascii="Times New Roman" w:hAnsi="Times New Roman" w:cs="Times New Roman"/>
                <w:bCs/>
                <w:noProof/>
                <w:sz w:val="24"/>
                <w:szCs w:val="18"/>
              </w:rPr>
              <w:t>11</w:t>
            </w:r>
            <w:r w:rsidRPr="00426F05">
              <w:rPr>
                <w:rFonts w:ascii="Times New Roman" w:hAnsi="Times New Roman" w:cs="Times New Roman"/>
                <w:bCs/>
                <w:sz w:val="24"/>
                <w:szCs w:val="18"/>
              </w:rPr>
              <w:fldChar w:fldCharType="end"/>
            </w:r>
          </w:p>
        </w:sdtContent>
      </w:sdt>
    </w:sdtContent>
  </w:sdt>
  <w:p w14:paraId="0B289D77" w14:textId="77777777" w:rsidR="00FC05A7" w:rsidRDefault="00FC05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8D496" w14:textId="77777777" w:rsidR="00404345" w:rsidRDefault="00404345" w:rsidP="00C1102B">
      <w:pPr>
        <w:spacing w:after="0" w:line="240" w:lineRule="auto"/>
      </w:pPr>
      <w:r>
        <w:separator/>
      </w:r>
    </w:p>
  </w:footnote>
  <w:footnote w:type="continuationSeparator" w:id="0">
    <w:p w14:paraId="23E02859" w14:textId="77777777" w:rsidR="00404345" w:rsidRDefault="00404345" w:rsidP="00C1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9E8F" w14:textId="4E92C560" w:rsidR="006E19C8" w:rsidRPr="00BB1643" w:rsidRDefault="006E19C8" w:rsidP="006E19C8">
    <w:pPr>
      <w:pStyle w:val="Nagwek"/>
      <w:rPr>
        <w:rFonts w:ascii="Calibri Light" w:hAnsi="Calibri Light" w:cs="Calibri"/>
        <w:b/>
        <w:i/>
      </w:rPr>
    </w:pPr>
    <w:r w:rsidRPr="00BB1643">
      <w:rPr>
        <w:rFonts w:ascii="Calibri Light" w:hAnsi="Calibri Light" w:cs="Calibri"/>
        <w:b/>
        <w:i/>
      </w:rPr>
      <w:t>PRZ/000</w:t>
    </w:r>
    <w:r w:rsidR="00C83816">
      <w:rPr>
        <w:rFonts w:ascii="Calibri Light" w:hAnsi="Calibri Light" w:cs="Calibri"/>
        <w:b/>
        <w:i/>
      </w:rPr>
      <w:t>16</w:t>
    </w:r>
    <w:r w:rsidR="000F7873">
      <w:rPr>
        <w:rFonts w:ascii="Calibri Light" w:hAnsi="Calibri Light" w:cs="Calibri"/>
        <w:b/>
        <w:i/>
      </w:rPr>
      <w:t>/</w:t>
    </w:r>
    <w:r w:rsidRPr="00BB1643">
      <w:rPr>
        <w:rFonts w:ascii="Calibri Light" w:hAnsi="Calibri Light" w:cs="Calibri"/>
        <w:b/>
        <w:i/>
      </w:rPr>
      <w:t>202</w:t>
    </w:r>
    <w:r w:rsidR="004F0D40">
      <w:rPr>
        <w:rFonts w:ascii="Calibri Light" w:hAnsi="Calibri Light" w:cs="Calibri"/>
        <w:b/>
        <w:i/>
      </w:rPr>
      <w:t>1</w:t>
    </w:r>
    <w:r w:rsidRPr="00BB1643">
      <w:rPr>
        <w:rFonts w:ascii="Calibri Light" w:hAnsi="Calibri Light" w:cs="Calibri"/>
        <w:b/>
        <w:i/>
      </w:rPr>
      <w:t xml:space="preserve"> „Usługa grupowego ubezpieczenia na życie pracowników Sieć Badawcza Łukasiewicz- Instytutu Logistyki i Magazynowania oraz członków ich rodzin”</w:t>
    </w:r>
  </w:p>
  <w:p w14:paraId="618E2343" w14:textId="77777777" w:rsidR="00FC05A7" w:rsidRDefault="00FC05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C3ACA"/>
    <w:multiLevelType w:val="hybridMultilevel"/>
    <w:tmpl w:val="7BFCFC42"/>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14B22AAB"/>
    <w:multiLevelType w:val="hybridMultilevel"/>
    <w:tmpl w:val="2982D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836213"/>
    <w:multiLevelType w:val="hybridMultilevel"/>
    <w:tmpl w:val="42286CC2"/>
    <w:lvl w:ilvl="0" w:tplc="52562EC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9563412"/>
    <w:multiLevelType w:val="hybridMultilevel"/>
    <w:tmpl w:val="838AA60E"/>
    <w:lvl w:ilvl="0" w:tplc="407A00B6">
      <w:start w:val="1"/>
      <w:numFmt w:val="bullet"/>
      <w:lvlText w:val="-"/>
      <w:lvlJc w:val="left"/>
      <w:pPr>
        <w:ind w:left="1512" w:hanging="360"/>
      </w:pPr>
      <w:rPr>
        <w:rFonts w:ascii="Courier New" w:hAnsi="Courier New" w:hint="default"/>
        <w:color w:val="auto"/>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 w15:restartNumberingAfterBreak="0">
    <w:nsid w:val="26D14FB1"/>
    <w:multiLevelType w:val="multilevel"/>
    <w:tmpl w:val="15780A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B81FC7"/>
    <w:multiLevelType w:val="hybridMultilevel"/>
    <w:tmpl w:val="B32E725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 w15:restartNumberingAfterBreak="0">
    <w:nsid w:val="2A885694"/>
    <w:multiLevelType w:val="multilevel"/>
    <w:tmpl w:val="571A023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910694D"/>
    <w:multiLevelType w:val="hybridMultilevel"/>
    <w:tmpl w:val="7BFCFC42"/>
    <w:lvl w:ilvl="0" w:tplc="04150017">
      <w:start w:val="1"/>
      <w:numFmt w:val="lowerLetter"/>
      <w:lvlText w:val="%1)"/>
      <w:lvlJc w:val="left"/>
      <w:pPr>
        <w:ind w:left="23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D05F84"/>
    <w:multiLevelType w:val="hybridMultilevel"/>
    <w:tmpl w:val="47F4DD2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4CE94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124704"/>
    <w:multiLevelType w:val="multilevel"/>
    <w:tmpl w:val="571A023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97240B3"/>
    <w:multiLevelType w:val="hybridMultilevel"/>
    <w:tmpl w:val="E1CC149E"/>
    <w:lvl w:ilvl="0" w:tplc="BBF401F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65D9142C"/>
    <w:multiLevelType w:val="multilevel"/>
    <w:tmpl w:val="79B4839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ourier New" w:hAnsi="Courier New" w:hint="default"/>
        <w:color w:val="auto"/>
      </w:rPr>
    </w:lvl>
    <w:lvl w:ilvl="3">
      <w:start w:val="1"/>
      <w:numFmt w:val="decimal"/>
      <w:lvlText w:val="%1.%2.%3.%4."/>
      <w:lvlJc w:val="left"/>
      <w:pPr>
        <w:ind w:left="178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0C2A1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E8110D"/>
    <w:multiLevelType w:val="multilevel"/>
    <w:tmpl w:val="15780A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5"/>
  </w:num>
  <w:num w:numId="3">
    <w:abstractNumId w:val="11"/>
  </w:num>
  <w:num w:numId="4">
    <w:abstractNumId w:val="7"/>
  </w:num>
  <w:num w:numId="5">
    <w:abstractNumId w:val="10"/>
  </w:num>
  <w:num w:numId="6">
    <w:abstractNumId w:val="2"/>
  </w:num>
  <w:num w:numId="7">
    <w:abstractNumId w:val="6"/>
  </w:num>
  <w:num w:numId="8">
    <w:abstractNumId w:val="1"/>
  </w:num>
  <w:num w:numId="9">
    <w:abstractNumId w:val="12"/>
  </w:num>
  <w:num w:numId="10">
    <w:abstractNumId w:val="13"/>
  </w:num>
  <w:num w:numId="11">
    <w:abstractNumId w:val="9"/>
  </w:num>
  <w:num w:numId="12">
    <w:abstractNumId w:val="0"/>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80"/>
    <w:rsid w:val="00015B37"/>
    <w:rsid w:val="00017D59"/>
    <w:rsid w:val="000206EF"/>
    <w:rsid w:val="00023860"/>
    <w:rsid w:val="00024B86"/>
    <w:rsid w:val="00032CE8"/>
    <w:rsid w:val="00035D8F"/>
    <w:rsid w:val="000515F5"/>
    <w:rsid w:val="00052E17"/>
    <w:rsid w:val="00053BE6"/>
    <w:rsid w:val="00064542"/>
    <w:rsid w:val="000713EF"/>
    <w:rsid w:val="00075F4C"/>
    <w:rsid w:val="0008185A"/>
    <w:rsid w:val="000831C7"/>
    <w:rsid w:val="00097A4C"/>
    <w:rsid w:val="000A0C53"/>
    <w:rsid w:val="000A7AD7"/>
    <w:rsid w:val="000B4754"/>
    <w:rsid w:val="000D2206"/>
    <w:rsid w:val="000D4DA3"/>
    <w:rsid w:val="000D59A2"/>
    <w:rsid w:val="000E46D6"/>
    <w:rsid w:val="000E63B2"/>
    <w:rsid w:val="000F7873"/>
    <w:rsid w:val="0011385C"/>
    <w:rsid w:val="00117E28"/>
    <w:rsid w:val="00135C41"/>
    <w:rsid w:val="00142E2B"/>
    <w:rsid w:val="00147BCA"/>
    <w:rsid w:val="00155123"/>
    <w:rsid w:val="00155644"/>
    <w:rsid w:val="0016639E"/>
    <w:rsid w:val="00184047"/>
    <w:rsid w:val="00191CEE"/>
    <w:rsid w:val="001A55B3"/>
    <w:rsid w:val="001B0984"/>
    <w:rsid w:val="001B2AE9"/>
    <w:rsid w:val="001B4B7A"/>
    <w:rsid w:val="001B5B9A"/>
    <w:rsid w:val="001B6A10"/>
    <w:rsid w:val="001C013E"/>
    <w:rsid w:val="001D35F9"/>
    <w:rsid w:val="001D5077"/>
    <w:rsid w:val="001E007A"/>
    <w:rsid w:val="001E1B56"/>
    <w:rsid w:val="00211F5F"/>
    <w:rsid w:val="0021366E"/>
    <w:rsid w:val="00214542"/>
    <w:rsid w:val="00215042"/>
    <w:rsid w:val="00215916"/>
    <w:rsid w:val="002205DD"/>
    <w:rsid w:val="00233399"/>
    <w:rsid w:val="00236FD3"/>
    <w:rsid w:val="00246412"/>
    <w:rsid w:val="00260D31"/>
    <w:rsid w:val="00271DB2"/>
    <w:rsid w:val="00285456"/>
    <w:rsid w:val="002A19F5"/>
    <w:rsid w:val="002A4148"/>
    <w:rsid w:val="002B0261"/>
    <w:rsid w:val="002B7FC0"/>
    <w:rsid w:val="002D7937"/>
    <w:rsid w:val="002E09CA"/>
    <w:rsid w:val="002F4979"/>
    <w:rsid w:val="00305AC7"/>
    <w:rsid w:val="00323E4C"/>
    <w:rsid w:val="003256E7"/>
    <w:rsid w:val="00342AEC"/>
    <w:rsid w:val="00350190"/>
    <w:rsid w:val="00356141"/>
    <w:rsid w:val="00363C79"/>
    <w:rsid w:val="003644D0"/>
    <w:rsid w:val="00371587"/>
    <w:rsid w:val="003773B4"/>
    <w:rsid w:val="003903B3"/>
    <w:rsid w:val="00392616"/>
    <w:rsid w:val="00396DF0"/>
    <w:rsid w:val="003A094D"/>
    <w:rsid w:val="003B0533"/>
    <w:rsid w:val="003C06BD"/>
    <w:rsid w:val="003C0ACD"/>
    <w:rsid w:val="00404345"/>
    <w:rsid w:val="00405F80"/>
    <w:rsid w:val="004072D7"/>
    <w:rsid w:val="00411257"/>
    <w:rsid w:val="00412169"/>
    <w:rsid w:val="00412383"/>
    <w:rsid w:val="00412CAC"/>
    <w:rsid w:val="00413953"/>
    <w:rsid w:val="0041775A"/>
    <w:rsid w:val="00422427"/>
    <w:rsid w:val="00423A28"/>
    <w:rsid w:val="00426F05"/>
    <w:rsid w:val="0043468F"/>
    <w:rsid w:val="004375ED"/>
    <w:rsid w:val="00442852"/>
    <w:rsid w:val="00445AB7"/>
    <w:rsid w:val="00451B9E"/>
    <w:rsid w:val="004520E2"/>
    <w:rsid w:val="0045553F"/>
    <w:rsid w:val="00465600"/>
    <w:rsid w:val="0047191B"/>
    <w:rsid w:val="00480C50"/>
    <w:rsid w:val="0048218B"/>
    <w:rsid w:val="004876F0"/>
    <w:rsid w:val="00493C00"/>
    <w:rsid w:val="004B08C6"/>
    <w:rsid w:val="004B50F5"/>
    <w:rsid w:val="004C2D23"/>
    <w:rsid w:val="004C6BC0"/>
    <w:rsid w:val="004C7CED"/>
    <w:rsid w:val="004D4446"/>
    <w:rsid w:val="004E2D87"/>
    <w:rsid w:val="004E6A86"/>
    <w:rsid w:val="004F0D40"/>
    <w:rsid w:val="005023E9"/>
    <w:rsid w:val="00505F74"/>
    <w:rsid w:val="005068B2"/>
    <w:rsid w:val="00515503"/>
    <w:rsid w:val="005258DE"/>
    <w:rsid w:val="00535BA1"/>
    <w:rsid w:val="005512FC"/>
    <w:rsid w:val="00552861"/>
    <w:rsid w:val="00555157"/>
    <w:rsid w:val="00560DDB"/>
    <w:rsid w:val="005621CE"/>
    <w:rsid w:val="005668ED"/>
    <w:rsid w:val="00567512"/>
    <w:rsid w:val="0057032C"/>
    <w:rsid w:val="0058133C"/>
    <w:rsid w:val="00584B33"/>
    <w:rsid w:val="00591443"/>
    <w:rsid w:val="00594F4C"/>
    <w:rsid w:val="005A3953"/>
    <w:rsid w:val="005C136A"/>
    <w:rsid w:val="005E2F9B"/>
    <w:rsid w:val="005E31C2"/>
    <w:rsid w:val="005E4539"/>
    <w:rsid w:val="006001CB"/>
    <w:rsid w:val="00601BE5"/>
    <w:rsid w:val="00606562"/>
    <w:rsid w:val="006065DE"/>
    <w:rsid w:val="00616A83"/>
    <w:rsid w:val="00623EDB"/>
    <w:rsid w:val="00634CC9"/>
    <w:rsid w:val="00640FE0"/>
    <w:rsid w:val="006411F4"/>
    <w:rsid w:val="006446F4"/>
    <w:rsid w:val="00650C2F"/>
    <w:rsid w:val="0066567F"/>
    <w:rsid w:val="006656BC"/>
    <w:rsid w:val="006746BC"/>
    <w:rsid w:val="00686477"/>
    <w:rsid w:val="00692956"/>
    <w:rsid w:val="006963FE"/>
    <w:rsid w:val="006969CF"/>
    <w:rsid w:val="006A579A"/>
    <w:rsid w:val="006D2D90"/>
    <w:rsid w:val="006D7248"/>
    <w:rsid w:val="006E19C8"/>
    <w:rsid w:val="006E2F58"/>
    <w:rsid w:val="006E4228"/>
    <w:rsid w:val="006E6918"/>
    <w:rsid w:val="006F2891"/>
    <w:rsid w:val="006F5337"/>
    <w:rsid w:val="00702FBC"/>
    <w:rsid w:val="007104F8"/>
    <w:rsid w:val="00710949"/>
    <w:rsid w:val="007146F0"/>
    <w:rsid w:val="0071740C"/>
    <w:rsid w:val="00741660"/>
    <w:rsid w:val="00744D81"/>
    <w:rsid w:val="007527FC"/>
    <w:rsid w:val="00755E7D"/>
    <w:rsid w:val="007676D1"/>
    <w:rsid w:val="00780AD2"/>
    <w:rsid w:val="007829DC"/>
    <w:rsid w:val="00790562"/>
    <w:rsid w:val="00790BFD"/>
    <w:rsid w:val="00797AA4"/>
    <w:rsid w:val="007A67BE"/>
    <w:rsid w:val="007B1683"/>
    <w:rsid w:val="007B26AF"/>
    <w:rsid w:val="007B2D5F"/>
    <w:rsid w:val="007D3D92"/>
    <w:rsid w:val="00800F86"/>
    <w:rsid w:val="00801CB0"/>
    <w:rsid w:val="00812E36"/>
    <w:rsid w:val="00815223"/>
    <w:rsid w:val="00835333"/>
    <w:rsid w:val="0083670B"/>
    <w:rsid w:val="00843A0C"/>
    <w:rsid w:val="00856970"/>
    <w:rsid w:val="00856B37"/>
    <w:rsid w:val="00860492"/>
    <w:rsid w:val="00861FDD"/>
    <w:rsid w:val="00871AF9"/>
    <w:rsid w:val="00871EFA"/>
    <w:rsid w:val="00880586"/>
    <w:rsid w:val="00880B81"/>
    <w:rsid w:val="00882DD7"/>
    <w:rsid w:val="00887C7E"/>
    <w:rsid w:val="00896A86"/>
    <w:rsid w:val="00897842"/>
    <w:rsid w:val="008A43B9"/>
    <w:rsid w:val="008D7103"/>
    <w:rsid w:val="008E0EE7"/>
    <w:rsid w:val="008E3FB1"/>
    <w:rsid w:val="008E6F80"/>
    <w:rsid w:val="009100C8"/>
    <w:rsid w:val="00926E5D"/>
    <w:rsid w:val="009423C0"/>
    <w:rsid w:val="00954880"/>
    <w:rsid w:val="00956F1B"/>
    <w:rsid w:val="00974D6D"/>
    <w:rsid w:val="009751B0"/>
    <w:rsid w:val="00980D95"/>
    <w:rsid w:val="00981206"/>
    <w:rsid w:val="00992EC5"/>
    <w:rsid w:val="009964F3"/>
    <w:rsid w:val="009A07C6"/>
    <w:rsid w:val="009A6DD4"/>
    <w:rsid w:val="009C5E6D"/>
    <w:rsid w:val="009D107D"/>
    <w:rsid w:val="009D70AA"/>
    <w:rsid w:val="009E5787"/>
    <w:rsid w:val="009F1F8D"/>
    <w:rsid w:val="00A02D53"/>
    <w:rsid w:val="00A06F43"/>
    <w:rsid w:val="00A1721B"/>
    <w:rsid w:val="00A24653"/>
    <w:rsid w:val="00A30B2C"/>
    <w:rsid w:val="00A605B7"/>
    <w:rsid w:val="00A6148B"/>
    <w:rsid w:val="00A61ED8"/>
    <w:rsid w:val="00A63850"/>
    <w:rsid w:val="00A64418"/>
    <w:rsid w:val="00A64728"/>
    <w:rsid w:val="00A71CB5"/>
    <w:rsid w:val="00A80FC1"/>
    <w:rsid w:val="00A87CCD"/>
    <w:rsid w:val="00A94FEA"/>
    <w:rsid w:val="00A958F4"/>
    <w:rsid w:val="00A96B20"/>
    <w:rsid w:val="00AA3582"/>
    <w:rsid w:val="00AC1E8F"/>
    <w:rsid w:val="00AC4B40"/>
    <w:rsid w:val="00AC5C25"/>
    <w:rsid w:val="00AD0989"/>
    <w:rsid w:val="00AD584A"/>
    <w:rsid w:val="00AD7EA8"/>
    <w:rsid w:val="00AF3E8D"/>
    <w:rsid w:val="00B07CA1"/>
    <w:rsid w:val="00B251A8"/>
    <w:rsid w:val="00B30282"/>
    <w:rsid w:val="00B4503F"/>
    <w:rsid w:val="00B46685"/>
    <w:rsid w:val="00B57666"/>
    <w:rsid w:val="00B62C0C"/>
    <w:rsid w:val="00B823CC"/>
    <w:rsid w:val="00B93BF2"/>
    <w:rsid w:val="00BA5B46"/>
    <w:rsid w:val="00BB1ABA"/>
    <w:rsid w:val="00BB3299"/>
    <w:rsid w:val="00BC05A6"/>
    <w:rsid w:val="00BC164D"/>
    <w:rsid w:val="00BC3CE1"/>
    <w:rsid w:val="00BC4DBF"/>
    <w:rsid w:val="00BD48B2"/>
    <w:rsid w:val="00BF04F9"/>
    <w:rsid w:val="00BF51C2"/>
    <w:rsid w:val="00BF5478"/>
    <w:rsid w:val="00C063EF"/>
    <w:rsid w:val="00C0762A"/>
    <w:rsid w:val="00C07FF6"/>
    <w:rsid w:val="00C1102B"/>
    <w:rsid w:val="00C1618B"/>
    <w:rsid w:val="00C234FE"/>
    <w:rsid w:val="00C2615C"/>
    <w:rsid w:val="00C3180D"/>
    <w:rsid w:val="00C415B2"/>
    <w:rsid w:val="00C454AF"/>
    <w:rsid w:val="00C46AD7"/>
    <w:rsid w:val="00C476B1"/>
    <w:rsid w:val="00C5350E"/>
    <w:rsid w:val="00C54C8E"/>
    <w:rsid w:val="00C6435B"/>
    <w:rsid w:val="00C83816"/>
    <w:rsid w:val="00C90EE6"/>
    <w:rsid w:val="00C91856"/>
    <w:rsid w:val="00C936DE"/>
    <w:rsid w:val="00C97600"/>
    <w:rsid w:val="00CA4A17"/>
    <w:rsid w:val="00CB3905"/>
    <w:rsid w:val="00CC3D9B"/>
    <w:rsid w:val="00CC531A"/>
    <w:rsid w:val="00CD3A5F"/>
    <w:rsid w:val="00CD403F"/>
    <w:rsid w:val="00CE1339"/>
    <w:rsid w:val="00CE40D9"/>
    <w:rsid w:val="00CF294D"/>
    <w:rsid w:val="00D24436"/>
    <w:rsid w:val="00D25F5C"/>
    <w:rsid w:val="00D303CC"/>
    <w:rsid w:val="00D328A9"/>
    <w:rsid w:val="00D36468"/>
    <w:rsid w:val="00D408A3"/>
    <w:rsid w:val="00D465BE"/>
    <w:rsid w:val="00D513E4"/>
    <w:rsid w:val="00D51C7B"/>
    <w:rsid w:val="00D5270D"/>
    <w:rsid w:val="00D555E0"/>
    <w:rsid w:val="00D56335"/>
    <w:rsid w:val="00D64CF6"/>
    <w:rsid w:val="00D720BA"/>
    <w:rsid w:val="00D72FB4"/>
    <w:rsid w:val="00D81428"/>
    <w:rsid w:val="00D834F1"/>
    <w:rsid w:val="00D84681"/>
    <w:rsid w:val="00D906BA"/>
    <w:rsid w:val="00D90D31"/>
    <w:rsid w:val="00D93D29"/>
    <w:rsid w:val="00DC5009"/>
    <w:rsid w:val="00DD160F"/>
    <w:rsid w:val="00DD1D93"/>
    <w:rsid w:val="00DD28DB"/>
    <w:rsid w:val="00DD4884"/>
    <w:rsid w:val="00DD7F6F"/>
    <w:rsid w:val="00DE39AF"/>
    <w:rsid w:val="00DE493B"/>
    <w:rsid w:val="00DE656F"/>
    <w:rsid w:val="00DE6798"/>
    <w:rsid w:val="00E03DF6"/>
    <w:rsid w:val="00E22240"/>
    <w:rsid w:val="00E26D93"/>
    <w:rsid w:val="00E404E7"/>
    <w:rsid w:val="00E4392A"/>
    <w:rsid w:val="00E47795"/>
    <w:rsid w:val="00E56275"/>
    <w:rsid w:val="00E61497"/>
    <w:rsid w:val="00E76615"/>
    <w:rsid w:val="00E77DDD"/>
    <w:rsid w:val="00E80ABC"/>
    <w:rsid w:val="00E85F3A"/>
    <w:rsid w:val="00E86778"/>
    <w:rsid w:val="00E91D95"/>
    <w:rsid w:val="00E91F95"/>
    <w:rsid w:val="00E97C44"/>
    <w:rsid w:val="00EA45DF"/>
    <w:rsid w:val="00EA72EE"/>
    <w:rsid w:val="00EA75EB"/>
    <w:rsid w:val="00EB34C8"/>
    <w:rsid w:val="00EB786B"/>
    <w:rsid w:val="00EC1907"/>
    <w:rsid w:val="00ED7884"/>
    <w:rsid w:val="00EE36A5"/>
    <w:rsid w:val="00EE751E"/>
    <w:rsid w:val="00EF7123"/>
    <w:rsid w:val="00EF7859"/>
    <w:rsid w:val="00F11ACB"/>
    <w:rsid w:val="00F22274"/>
    <w:rsid w:val="00F25E67"/>
    <w:rsid w:val="00F27949"/>
    <w:rsid w:val="00F3609D"/>
    <w:rsid w:val="00F42A64"/>
    <w:rsid w:val="00F454E2"/>
    <w:rsid w:val="00F477C4"/>
    <w:rsid w:val="00F52B21"/>
    <w:rsid w:val="00F54F97"/>
    <w:rsid w:val="00F5583F"/>
    <w:rsid w:val="00F63D4F"/>
    <w:rsid w:val="00F76593"/>
    <w:rsid w:val="00FB54E6"/>
    <w:rsid w:val="00FC05A7"/>
    <w:rsid w:val="00FC555E"/>
    <w:rsid w:val="00FD0C42"/>
    <w:rsid w:val="00FD18CC"/>
    <w:rsid w:val="00FE1578"/>
    <w:rsid w:val="00FE1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6F6BFC"/>
  <w15:docId w15:val="{A7F65E8F-3B6B-4696-AF5C-3D7978A5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6778"/>
    <w:pPr>
      <w:ind w:left="720"/>
      <w:contextualSpacing/>
    </w:pPr>
  </w:style>
  <w:style w:type="paragraph" w:styleId="Nagwek">
    <w:name w:val="header"/>
    <w:basedOn w:val="Normalny"/>
    <w:link w:val="NagwekZnak"/>
    <w:unhideWhenUsed/>
    <w:rsid w:val="00C1102B"/>
    <w:pPr>
      <w:tabs>
        <w:tab w:val="center" w:pos="4536"/>
        <w:tab w:val="right" w:pos="9072"/>
      </w:tabs>
      <w:spacing w:after="0" w:line="240" w:lineRule="auto"/>
    </w:pPr>
  </w:style>
  <w:style w:type="character" w:customStyle="1" w:styleId="NagwekZnak">
    <w:name w:val="Nagłówek Znak"/>
    <w:basedOn w:val="Domylnaczcionkaakapitu"/>
    <w:link w:val="Nagwek"/>
    <w:rsid w:val="00C1102B"/>
  </w:style>
  <w:style w:type="paragraph" w:styleId="Stopka">
    <w:name w:val="footer"/>
    <w:basedOn w:val="Normalny"/>
    <w:link w:val="StopkaZnak"/>
    <w:uiPriority w:val="99"/>
    <w:unhideWhenUsed/>
    <w:rsid w:val="00C110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102B"/>
  </w:style>
  <w:style w:type="paragraph" w:styleId="Tekstdymka">
    <w:name w:val="Balloon Text"/>
    <w:basedOn w:val="Normalny"/>
    <w:link w:val="TekstdymkaZnak"/>
    <w:uiPriority w:val="99"/>
    <w:semiHidden/>
    <w:unhideWhenUsed/>
    <w:rsid w:val="00BB3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3299"/>
    <w:rPr>
      <w:rFonts w:ascii="Tahoma" w:hAnsi="Tahoma" w:cs="Tahoma"/>
      <w:sz w:val="16"/>
      <w:szCs w:val="16"/>
    </w:rPr>
  </w:style>
  <w:style w:type="character" w:styleId="Odwoaniedokomentarza">
    <w:name w:val="annotation reference"/>
    <w:basedOn w:val="Domylnaczcionkaakapitu"/>
    <w:uiPriority w:val="99"/>
    <w:semiHidden/>
    <w:unhideWhenUsed/>
    <w:rsid w:val="00B30282"/>
    <w:rPr>
      <w:sz w:val="16"/>
      <w:szCs w:val="16"/>
    </w:rPr>
  </w:style>
  <w:style w:type="paragraph" w:styleId="Tekstkomentarza">
    <w:name w:val="annotation text"/>
    <w:basedOn w:val="Normalny"/>
    <w:link w:val="TekstkomentarzaZnak"/>
    <w:uiPriority w:val="99"/>
    <w:semiHidden/>
    <w:unhideWhenUsed/>
    <w:rsid w:val="00B302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0282"/>
    <w:rPr>
      <w:sz w:val="20"/>
      <w:szCs w:val="20"/>
    </w:rPr>
  </w:style>
  <w:style w:type="paragraph" w:styleId="Tematkomentarza">
    <w:name w:val="annotation subject"/>
    <w:basedOn w:val="Tekstkomentarza"/>
    <w:next w:val="Tekstkomentarza"/>
    <w:link w:val="TematkomentarzaZnak"/>
    <w:uiPriority w:val="99"/>
    <w:semiHidden/>
    <w:unhideWhenUsed/>
    <w:rsid w:val="00B30282"/>
    <w:rPr>
      <w:b/>
      <w:bCs/>
    </w:rPr>
  </w:style>
  <w:style w:type="character" w:customStyle="1" w:styleId="TematkomentarzaZnak">
    <w:name w:val="Temat komentarza Znak"/>
    <w:basedOn w:val="TekstkomentarzaZnak"/>
    <w:link w:val="Tematkomentarza"/>
    <w:uiPriority w:val="99"/>
    <w:semiHidden/>
    <w:rsid w:val="00B30282"/>
    <w:rPr>
      <w:b/>
      <w:bCs/>
      <w:sz w:val="20"/>
      <w:szCs w:val="20"/>
    </w:rPr>
  </w:style>
  <w:style w:type="paragraph" w:styleId="Poprawka">
    <w:name w:val="Revision"/>
    <w:hidden/>
    <w:uiPriority w:val="99"/>
    <w:semiHidden/>
    <w:rsid w:val="006F28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87">
      <w:bodyDiv w:val="1"/>
      <w:marLeft w:val="0"/>
      <w:marRight w:val="0"/>
      <w:marTop w:val="0"/>
      <w:marBottom w:val="0"/>
      <w:divBdr>
        <w:top w:val="none" w:sz="0" w:space="0" w:color="auto"/>
        <w:left w:val="none" w:sz="0" w:space="0" w:color="auto"/>
        <w:bottom w:val="none" w:sz="0" w:space="0" w:color="auto"/>
        <w:right w:val="none" w:sz="0" w:space="0" w:color="auto"/>
      </w:divBdr>
    </w:div>
    <w:div w:id="554969744">
      <w:bodyDiv w:val="1"/>
      <w:marLeft w:val="0"/>
      <w:marRight w:val="0"/>
      <w:marTop w:val="0"/>
      <w:marBottom w:val="0"/>
      <w:divBdr>
        <w:top w:val="none" w:sz="0" w:space="0" w:color="auto"/>
        <w:left w:val="none" w:sz="0" w:space="0" w:color="auto"/>
        <w:bottom w:val="none" w:sz="0" w:space="0" w:color="auto"/>
        <w:right w:val="none" w:sz="0" w:space="0" w:color="auto"/>
      </w:divBdr>
    </w:div>
    <w:div w:id="637152644">
      <w:bodyDiv w:val="1"/>
      <w:marLeft w:val="0"/>
      <w:marRight w:val="0"/>
      <w:marTop w:val="0"/>
      <w:marBottom w:val="0"/>
      <w:divBdr>
        <w:top w:val="none" w:sz="0" w:space="0" w:color="auto"/>
        <w:left w:val="none" w:sz="0" w:space="0" w:color="auto"/>
        <w:bottom w:val="none" w:sz="0" w:space="0" w:color="auto"/>
        <w:right w:val="none" w:sz="0" w:space="0" w:color="auto"/>
      </w:divBdr>
    </w:div>
    <w:div w:id="719019700">
      <w:bodyDiv w:val="1"/>
      <w:marLeft w:val="0"/>
      <w:marRight w:val="0"/>
      <w:marTop w:val="0"/>
      <w:marBottom w:val="0"/>
      <w:divBdr>
        <w:top w:val="none" w:sz="0" w:space="0" w:color="auto"/>
        <w:left w:val="none" w:sz="0" w:space="0" w:color="auto"/>
        <w:bottom w:val="none" w:sz="0" w:space="0" w:color="auto"/>
        <w:right w:val="none" w:sz="0" w:space="0" w:color="auto"/>
      </w:divBdr>
    </w:div>
    <w:div w:id="1034160274">
      <w:bodyDiv w:val="1"/>
      <w:marLeft w:val="0"/>
      <w:marRight w:val="0"/>
      <w:marTop w:val="0"/>
      <w:marBottom w:val="0"/>
      <w:divBdr>
        <w:top w:val="none" w:sz="0" w:space="0" w:color="auto"/>
        <w:left w:val="none" w:sz="0" w:space="0" w:color="auto"/>
        <w:bottom w:val="none" w:sz="0" w:space="0" w:color="auto"/>
        <w:right w:val="none" w:sz="0" w:space="0" w:color="auto"/>
      </w:divBdr>
    </w:div>
    <w:div w:id="1049761082">
      <w:bodyDiv w:val="1"/>
      <w:marLeft w:val="0"/>
      <w:marRight w:val="0"/>
      <w:marTop w:val="0"/>
      <w:marBottom w:val="0"/>
      <w:divBdr>
        <w:top w:val="none" w:sz="0" w:space="0" w:color="auto"/>
        <w:left w:val="none" w:sz="0" w:space="0" w:color="auto"/>
        <w:bottom w:val="none" w:sz="0" w:space="0" w:color="auto"/>
        <w:right w:val="none" w:sz="0" w:space="0" w:color="auto"/>
      </w:divBdr>
    </w:div>
    <w:div w:id="1066731519">
      <w:bodyDiv w:val="1"/>
      <w:marLeft w:val="0"/>
      <w:marRight w:val="0"/>
      <w:marTop w:val="0"/>
      <w:marBottom w:val="0"/>
      <w:divBdr>
        <w:top w:val="none" w:sz="0" w:space="0" w:color="auto"/>
        <w:left w:val="none" w:sz="0" w:space="0" w:color="auto"/>
        <w:bottom w:val="none" w:sz="0" w:space="0" w:color="auto"/>
        <w:right w:val="none" w:sz="0" w:space="0" w:color="auto"/>
      </w:divBdr>
    </w:div>
    <w:div w:id="1260144813">
      <w:bodyDiv w:val="1"/>
      <w:marLeft w:val="0"/>
      <w:marRight w:val="0"/>
      <w:marTop w:val="0"/>
      <w:marBottom w:val="0"/>
      <w:divBdr>
        <w:top w:val="none" w:sz="0" w:space="0" w:color="auto"/>
        <w:left w:val="none" w:sz="0" w:space="0" w:color="auto"/>
        <w:bottom w:val="none" w:sz="0" w:space="0" w:color="auto"/>
        <w:right w:val="none" w:sz="0" w:space="0" w:color="auto"/>
      </w:divBdr>
      <w:divsChild>
        <w:div w:id="1130435611">
          <w:marLeft w:val="0"/>
          <w:marRight w:val="0"/>
          <w:marTop w:val="0"/>
          <w:marBottom w:val="0"/>
          <w:divBdr>
            <w:top w:val="none" w:sz="0" w:space="0" w:color="auto"/>
            <w:left w:val="none" w:sz="0" w:space="0" w:color="auto"/>
            <w:bottom w:val="none" w:sz="0" w:space="0" w:color="auto"/>
            <w:right w:val="none" w:sz="0" w:space="0" w:color="auto"/>
          </w:divBdr>
        </w:div>
        <w:div w:id="1402557077">
          <w:marLeft w:val="0"/>
          <w:marRight w:val="0"/>
          <w:marTop w:val="0"/>
          <w:marBottom w:val="0"/>
          <w:divBdr>
            <w:top w:val="none" w:sz="0" w:space="0" w:color="auto"/>
            <w:left w:val="none" w:sz="0" w:space="0" w:color="auto"/>
            <w:bottom w:val="none" w:sz="0" w:space="0" w:color="auto"/>
            <w:right w:val="none" w:sz="0" w:space="0" w:color="auto"/>
          </w:divBdr>
        </w:div>
      </w:divsChild>
    </w:div>
    <w:div w:id="1401905281">
      <w:bodyDiv w:val="1"/>
      <w:marLeft w:val="0"/>
      <w:marRight w:val="0"/>
      <w:marTop w:val="0"/>
      <w:marBottom w:val="0"/>
      <w:divBdr>
        <w:top w:val="none" w:sz="0" w:space="0" w:color="auto"/>
        <w:left w:val="none" w:sz="0" w:space="0" w:color="auto"/>
        <w:bottom w:val="none" w:sz="0" w:space="0" w:color="auto"/>
        <w:right w:val="none" w:sz="0" w:space="0" w:color="auto"/>
      </w:divBdr>
    </w:div>
    <w:div w:id="1779331045">
      <w:bodyDiv w:val="1"/>
      <w:marLeft w:val="0"/>
      <w:marRight w:val="0"/>
      <w:marTop w:val="0"/>
      <w:marBottom w:val="0"/>
      <w:divBdr>
        <w:top w:val="none" w:sz="0" w:space="0" w:color="auto"/>
        <w:left w:val="none" w:sz="0" w:space="0" w:color="auto"/>
        <w:bottom w:val="none" w:sz="0" w:space="0" w:color="auto"/>
        <w:right w:val="none" w:sz="0" w:space="0" w:color="auto"/>
      </w:divBdr>
    </w:div>
    <w:div w:id="20096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AC26-0EFF-484B-91EC-933EF7D3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4316</Words>
  <Characters>25896</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Instytut Logistyki i Magazynowania</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 Drews</dc:creator>
  <cp:lastModifiedBy>Anna Maria Dorna</cp:lastModifiedBy>
  <cp:revision>10</cp:revision>
  <cp:lastPrinted>2018-12-05T07:53:00Z</cp:lastPrinted>
  <dcterms:created xsi:type="dcterms:W3CDTF">2021-11-04T21:44:00Z</dcterms:created>
  <dcterms:modified xsi:type="dcterms:W3CDTF">2021-11-16T08:20:00Z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dsDocumentId">
    <vt:lpwstr>387dc7c9-bb75-4a60-9ee1-394a99313133</vt:lpwstr>
  </property>
</Properties>
</file>