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4A" w:rsidRPr="00664D4A" w:rsidRDefault="00664D4A" w:rsidP="00664D4A">
      <w:pPr>
        <w:pStyle w:val="NormalnyWeb"/>
        <w:shd w:val="clear" w:color="auto" w:fill="FFFFFF"/>
        <w:jc w:val="center"/>
        <w:rPr>
          <w:b/>
        </w:rPr>
      </w:pPr>
      <w:r w:rsidRPr="00664D4A">
        <w:rPr>
          <w:b/>
        </w:rPr>
        <w:t>OPIS PRZEDMIOTU ZAMÓWIENIA</w:t>
      </w:r>
    </w:p>
    <w:p w:rsidR="00664D4A" w:rsidRPr="00664D4A" w:rsidRDefault="00664D4A" w:rsidP="00541C17">
      <w:pPr>
        <w:pStyle w:val="NormalnyWeb"/>
        <w:shd w:val="clear" w:color="auto" w:fill="FFFFFF"/>
        <w:jc w:val="both"/>
        <w:rPr>
          <w:b/>
          <w:u w:val="single"/>
        </w:rPr>
      </w:pPr>
    </w:p>
    <w:p w:rsidR="00541C17" w:rsidRPr="00664D4A" w:rsidRDefault="00664D4A" w:rsidP="00541C17">
      <w:pPr>
        <w:pStyle w:val="NormalnyWeb"/>
        <w:shd w:val="clear" w:color="auto" w:fill="FFFFFF"/>
        <w:jc w:val="both"/>
        <w:rPr>
          <w:b/>
        </w:rPr>
      </w:pPr>
      <w:r w:rsidRPr="00664D4A">
        <w:rPr>
          <w:b/>
        </w:rPr>
        <w:t>F</w:t>
      </w:r>
      <w:r w:rsidR="00541C17" w:rsidRPr="00664D4A">
        <w:rPr>
          <w:b/>
        </w:rPr>
        <w:t>iltr powietrza do wysokociśnieniowego kompresora powietrza oddechowego:</w:t>
      </w:r>
    </w:p>
    <w:p w:rsidR="00541C17" w:rsidRPr="00664D4A" w:rsidRDefault="00541C17" w:rsidP="00541C17">
      <w:pPr>
        <w:pStyle w:val="NormalnyWeb"/>
        <w:shd w:val="clear" w:color="auto" w:fill="FFFFFF"/>
        <w:jc w:val="both"/>
        <w:rPr>
          <w:bCs/>
        </w:rPr>
      </w:pPr>
      <w:r w:rsidRPr="00664D4A">
        <w:rPr>
          <w:bCs/>
        </w:rPr>
        <w:t>Filtr końcowy (kartridż) do wysokociśnieniowego kompresora powietrza oddechowego.  Kartridż dający normę powietrze PN EN 12021, absorbujący  tlenek  węgla,</w:t>
      </w:r>
      <w:r w:rsidR="00664D4A">
        <w:rPr>
          <w:bCs/>
        </w:rPr>
        <w:t xml:space="preserve"> </w:t>
      </w:r>
      <w:r w:rsidRPr="00664D4A">
        <w:rPr>
          <w:bCs/>
        </w:rPr>
        <w:t>powodujący,</w:t>
      </w:r>
      <w:r w:rsidR="00664D4A">
        <w:rPr>
          <w:bCs/>
        </w:rPr>
        <w:t xml:space="preserve">                   </w:t>
      </w:r>
      <w:r w:rsidRPr="00664D4A">
        <w:rPr>
          <w:bCs/>
        </w:rPr>
        <w:t xml:space="preserve"> że przefiltrowane powietrze jest czyste i suche.</w:t>
      </w:r>
    </w:p>
    <w:p w:rsidR="00541C17" w:rsidRPr="00664D4A" w:rsidRDefault="00536FB0" w:rsidP="00541C17">
      <w:pPr>
        <w:pStyle w:val="NormalnyWeb"/>
        <w:shd w:val="clear" w:color="auto" w:fill="FFFFFF"/>
        <w:jc w:val="both"/>
      </w:pPr>
      <w:r w:rsidRPr="00664D4A">
        <w:t>Wkład do filtra powinien mieć</w:t>
      </w:r>
      <w:r w:rsidR="00541C17" w:rsidRPr="00664D4A">
        <w:t xml:space="preserve"> wydajność 92 000 litrów powietrza przy ciśnieniu 200 bar </w:t>
      </w:r>
      <w:r w:rsidR="00664D4A">
        <w:t xml:space="preserve">                   </w:t>
      </w:r>
      <w:r w:rsidR="00541C17" w:rsidRPr="00664D4A">
        <w:t xml:space="preserve">lub 138 000 litrów przy ciśnieniu 300 bar  (napełnienie 46 standardowych butli 10 litrowych do końcowego ciśnienia 200 bar.(wydajność w warunkach swobodnego przepływu powietrza przy ciśnieniu 1 bar, temperaturze +20°C oraz temperaturze +30°C końcowego separatora). </w:t>
      </w:r>
    </w:p>
    <w:p w:rsidR="00541C17" w:rsidRPr="00664D4A" w:rsidRDefault="00541C17" w:rsidP="00541C17">
      <w:pPr>
        <w:pStyle w:val="NormalnyWeb"/>
        <w:shd w:val="clear" w:color="auto" w:fill="FFFFFF"/>
        <w:jc w:val="both"/>
      </w:pPr>
      <w:r w:rsidRPr="00664D4A">
        <w:t xml:space="preserve">Możliwość zainstalowania go </w:t>
      </w:r>
      <w:r w:rsidR="00664D4A">
        <w:t xml:space="preserve">w </w:t>
      </w:r>
      <w:r w:rsidRPr="00664D4A">
        <w:t>urządzeniu Bauer  Junior II (spalinowy</w:t>
      </w:r>
      <w:r w:rsidR="00664D4A">
        <w:t xml:space="preserve"> silnik), lub Bauer Posejdon PT 250 TE</w:t>
      </w:r>
      <w:r w:rsidRPr="00664D4A">
        <w:t>.</w:t>
      </w:r>
    </w:p>
    <w:p w:rsidR="00541C17" w:rsidRPr="00DD24E8" w:rsidRDefault="00541C17" w:rsidP="00541C17">
      <w:pPr>
        <w:pStyle w:val="NormalnyWeb"/>
        <w:shd w:val="clear" w:color="auto" w:fill="FFFFFF"/>
        <w:jc w:val="both"/>
        <w:rPr>
          <w:rFonts w:ascii="Arial" w:hAnsi="Arial" w:cs="Arial"/>
          <w:sz w:val="17"/>
          <w:szCs w:val="17"/>
        </w:rPr>
      </w:pPr>
    </w:p>
    <w:p w:rsidR="00A272F9" w:rsidRDefault="00A272F9">
      <w:bookmarkStart w:id="0" w:name="_GoBack"/>
      <w:bookmarkEnd w:id="0"/>
    </w:p>
    <w:sectPr w:rsidR="00A2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17"/>
    <w:rsid w:val="001D32B5"/>
    <w:rsid w:val="00536FB0"/>
    <w:rsid w:val="00541C17"/>
    <w:rsid w:val="00664D4A"/>
    <w:rsid w:val="006E2AC7"/>
    <w:rsid w:val="00A272F9"/>
    <w:rsid w:val="00CB0021"/>
    <w:rsid w:val="00D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DFD9"/>
  <w15:chartTrackingRefBased/>
  <w15:docId w15:val="{8C0BD5D6-14BB-4F4A-AE02-A00D1B29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C17"/>
    <w:pPr>
      <w:spacing w:before="240" w:after="240" w:line="3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1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8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6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97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37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07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006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8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95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88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4893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086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1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401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307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25677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266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73070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6827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16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346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074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6545">
                              <w:marLeft w:val="0"/>
                              <w:marRight w:val="0"/>
                              <w:marTop w:val="135"/>
                              <w:marBottom w:val="135"/>
                              <w:divBdr>
                                <w:top w:val="single" w:sz="6" w:space="0" w:color="E1E4E9"/>
                                <w:left w:val="single" w:sz="6" w:space="8" w:color="E1E4E9"/>
                                <w:bottom w:val="single" w:sz="6" w:space="8" w:color="E1E4E9"/>
                                <w:right w:val="single" w:sz="6" w:space="8" w:color="E1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8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5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9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05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211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362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12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532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9208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949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453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59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919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9930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297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9983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6681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7700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16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Wiazek Wlodzimierz</dc:creator>
  <cp:keywords/>
  <dc:description/>
  <cp:lastModifiedBy>Wróbel Justyna</cp:lastModifiedBy>
  <cp:revision>5</cp:revision>
  <dcterms:created xsi:type="dcterms:W3CDTF">2018-09-26T09:36:00Z</dcterms:created>
  <dcterms:modified xsi:type="dcterms:W3CDTF">2018-10-18T10:49:00Z</dcterms:modified>
</cp:coreProperties>
</file>