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B7" w:rsidRPr="00511B34" w:rsidRDefault="00326CB7" w:rsidP="00696FD7">
      <w:pPr>
        <w:spacing w:after="40" w:afterAutospacing="0"/>
        <w:jc w:val="center"/>
        <w:rPr>
          <w:b/>
        </w:rPr>
      </w:pPr>
      <w:r w:rsidRPr="00511B34">
        <w:rPr>
          <w:b/>
        </w:rPr>
        <w:t>Zamawiający: Wydział Zarządzania Kryzysowego Urząd Miasta Bydgoszczy</w:t>
      </w:r>
    </w:p>
    <w:p w:rsidR="00D8395E" w:rsidRDefault="00D8395E" w:rsidP="00511B34">
      <w:pPr>
        <w:spacing w:after="0" w:afterAutospacing="0" w:line="160" w:lineRule="exact"/>
        <w:jc w:val="center"/>
        <w:rPr>
          <w:b/>
          <w:sz w:val="24"/>
          <w:szCs w:val="24"/>
        </w:rPr>
      </w:pPr>
    </w:p>
    <w:p w:rsidR="00EF6C76" w:rsidRPr="00511B34" w:rsidRDefault="00326CB7" w:rsidP="00D8395E">
      <w:pPr>
        <w:spacing w:after="0" w:afterAutospacing="0"/>
        <w:jc w:val="center"/>
        <w:rPr>
          <w:b/>
          <w:i/>
        </w:rPr>
      </w:pPr>
      <w:r w:rsidRPr="00511B34">
        <w:rPr>
          <w:b/>
        </w:rPr>
        <w:t xml:space="preserve">Zadanie: </w:t>
      </w:r>
      <w:r w:rsidR="009A4912" w:rsidRPr="009A4912">
        <w:rPr>
          <w:b/>
          <w:i/>
        </w:rPr>
        <w:t>Zaprojektowanie oraz r</w:t>
      </w:r>
      <w:r w:rsidR="00FD0E99" w:rsidRPr="009A4912">
        <w:rPr>
          <w:b/>
          <w:i/>
        </w:rPr>
        <w:t>ozbudowa</w:t>
      </w:r>
      <w:r w:rsidR="00FD0E99" w:rsidRPr="00511B34">
        <w:rPr>
          <w:b/>
          <w:i/>
        </w:rPr>
        <w:t xml:space="preserve"> miejskiego systemu monitoringu </w:t>
      </w:r>
      <w:r w:rsidR="009A4912">
        <w:rPr>
          <w:b/>
          <w:i/>
        </w:rPr>
        <w:br/>
      </w:r>
      <w:r w:rsidR="00D8395E" w:rsidRPr="00511B34">
        <w:rPr>
          <w:b/>
          <w:i/>
        </w:rPr>
        <w:t xml:space="preserve">przy </w:t>
      </w:r>
      <w:r w:rsidR="009A4912">
        <w:rPr>
          <w:b/>
          <w:i/>
        </w:rPr>
        <w:t xml:space="preserve">skrzyżowaniu </w:t>
      </w:r>
      <w:r w:rsidR="00D8395E" w:rsidRPr="00511B34">
        <w:rPr>
          <w:b/>
          <w:i/>
        </w:rPr>
        <w:t xml:space="preserve">ul. </w:t>
      </w:r>
      <w:r w:rsidR="00BB0613">
        <w:rPr>
          <w:b/>
          <w:i/>
        </w:rPr>
        <w:t xml:space="preserve">Gdańskiej </w:t>
      </w:r>
      <w:r w:rsidR="009A4912">
        <w:rPr>
          <w:b/>
          <w:i/>
        </w:rPr>
        <w:t>z ul. A. Cieszkowskiego w Bydgoszczy</w:t>
      </w:r>
      <w:r w:rsidR="00D8395E" w:rsidRPr="00511B34">
        <w:rPr>
          <w:b/>
          <w:i/>
        </w:rPr>
        <w:t>.</w:t>
      </w:r>
    </w:p>
    <w:p w:rsidR="00D8395E" w:rsidRPr="00511B34" w:rsidRDefault="00D8395E" w:rsidP="00511B34">
      <w:pPr>
        <w:spacing w:after="0" w:afterAutospacing="0" w:line="120" w:lineRule="exact"/>
        <w:jc w:val="center"/>
        <w:rPr>
          <w:b/>
        </w:rPr>
      </w:pPr>
    </w:p>
    <w:p w:rsidR="00CF13D5" w:rsidRDefault="00CF13D5" w:rsidP="00511B34">
      <w:pPr>
        <w:spacing w:after="0" w:afterAutospacing="0" w:line="80" w:lineRule="exact"/>
        <w:ind w:firstLine="709"/>
        <w:jc w:val="center"/>
        <w:rPr>
          <w:b/>
        </w:rPr>
      </w:pPr>
    </w:p>
    <w:p w:rsidR="00326CB7" w:rsidRDefault="00326CB7" w:rsidP="00326CB7">
      <w:pPr>
        <w:spacing w:after="0" w:afterAutospacing="0" w:line="276" w:lineRule="auto"/>
        <w:ind w:firstLine="708"/>
        <w:jc w:val="center"/>
        <w:rPr>
          <w:b/>
        </w:rPr>
      </w:pPr>
      <w:r w:rsidRPr="00326CB7">
        <w:rPr>
          <w:b/>
        </w:rPr>
        <w:t>Opis przedmiotu zamówienia</w:t>
      </w:r>
      <w:r>
        <w:rPr>
          <w:b/>
        </w:rPr>
        <w:t>:</w:t>
      </w:r>
    </w:p>
    <w:p w:rsidR="00326CB7" w:rsidRPr="00326CB7" w:rsidRDefault="00326CB7" w:rsidP="00511B34">
      <w:pPr>
        <w:spacing w:after="0" w:afterAutospacing="0" w:line="60" w:lineRule="exact"/>
        <w:ind w:firstLine="709"/>
        <w:jc w:val="center"/>
        <w:rPr>
          <w:b/>
        </w:rPr>
      </w:pPr>
    </w:p>
    <w:p w:rsidR="009A4912" w:rsidRDefault="00FD0E99" w:rsidP="00D94328">
      <w:pPr>
        <w:spacing w:after="0" w:afterAutospacing="0" w:line="276" w:lineRule="auto"/>
        <w:ind w:firstLine="708"/>
        <w:jc w:val="both"/>
      </w:pPr>
      <w:r w:rsidRPr="00C46AAB">
        <w:t>Zadanie obejmuje zaprojektowanie i budowę punkt</w:t>
      </w:r>
      <w:r w:rsidR="009A4912">
        <w:t>u</w:t>
      </w:r>
      <w:r w:rsidRPr="00C46AAB">
        <w:t xml:space="preserve"> monitoringu</w:t>
      </w:r>
      <w:r w:rsidR="009A4912">
        <w:t xml:space="preserve"> miejskiego,</w:t>
      </w:r>
      <w:r w:rsidR="00D8395E">
        <w:t xml:space="preserve"> </w:t>
      </w:r>
      <w:r w:rsidRPr="00C46AAB">
        <w:t>obejmując</w:t>
      </w:r>
      <w:r w:rsidR="009A4912">
        <w:t xml:space="preserve">ego </w:t>
      </w:r>
      <w:r w:rsidRPr="00C46AAB">
        <w:t xml:space="preserve"> </w:t>
      </w:r>
      <w:r w:rsidR="0048703E">
        <w:t xml:space="preserve">łącznie </w:t>
      </w:r>
      <w:r w:rsidR="009A4912">
        <w:t>2</w:t>
      </w:r>
      <w:r w:rsidR="0048703E">
        <w:t xml:space="preserve"> </w:t>
      </w:r>
      <w:r w:rsidRPr="00C46AAB">
        <w:t>kamer</w:t>
      </w:r>
      <w:r w:rsidR="009A4912">
        <w:t>y do użytku zewnętrznego</w:t>
      </w:r>
      <w:r w:rsidRPr="00C46AAB">
        <w:t xml:space="preserve"> (w tym </w:t>
      </w:r>
      <w:r w:rsidR="009A4912">
        <w:t xml:space="preserve">1 </w:t>
      </w:r>
      <w:r w:rsidRPr="00C46AAB">
        <w:t>kamer</w:t>
      </w:r>
      <w:r w:rsidR="009A4912">
        <w:t>ę</w:t>
      </w:r>
      <w:r w:rsidRPr="00C46AAB">
        <w:t xml:space="preserve"> stałopozycyjn</w:t>
      </w:r>
      <w:r w:rsidR="009A4912">
        <w:t xml:space="preserve">ą w obudowie </w:t>
      </w:r>
      <w:proofErr w:type="spellStart"/>
      <w:r w:rsidR="009A4912">
        <w:t>kopułkowej</w:t>
      </w:r>
      <w:proofErr w:type="spellEnd"/>
      <w:r w:rsidRPr="00C46AAB">
        <w:t xml:space="preserve"> </w:t>
      </w:r>
      <w:r w:rsidR="009A4912">
        <w:br/>
        <w:t>i 1</w:t>
      </w:r>
      <w:r w:rsidRPr="00C46AAB">
        <w:t xml:space="preserve"> kamer</w:t>
      </w:r>
      <w:r w:rsidR="009A4912">
        <w:t>ę obrotową</w:t>
      </w:r>
      <w:r w:rsidR="00D8395E">
        <w:t>)</w:t>
      </w:r>
      <w:r w:rsidR="009A4912">
        <w:t xml:space="preserve"> wraz z przyłączem sieci światłowodowej w oparciu o załączone warunki techniczne</w:t>
      </w:r>
      <w:r w:rsidR="00D8395E">
        <w:t>.</w:t>
      </w:r>
      <w:r w:rsidR="004508C3" w:rsidRPr="00C46AAB">
        <w:t xml:space="preserve"> </w:t>
      </w:r>
    </w:p>
    <w:p w:rsidR="00FD0E99" w:rsidRPr="00C46AAB" w:rsidRDefault="004508C3" w:rsidP="00D94328">
      <w:pPr>
        <w:spacing w:after="0" w:afterAutospacing="0" w:line="276" w:lineRule="auto"/>
        <w:ind w:firstLine="708"/>
        <w:jc w:val="both"/>
      </w:pPr>
      <w:r w:rsidRPr="00C46AAB">
        <w:t xml:space="preserve">Ponadto zadanie obejmuje </w:t>
      </w:r>
      <w:r w:rsidR="00D8395E">
        <w:t>wykonanie</w:t>
      </w:r>
      <w:r w:rsidR="009A4912">
        <w:t xml:space="preserve"> projektu oraz budowę</w:t>
      </w:r>
      <w:r w:rsidR="00D8395E">
        <w:t xml:space="preserve"> kanalizacji teletechnicznej </w:t>
      </w:r>
      <w:r w:rsidR="009A4912">
        <w:br/>
      </w:r>
      <w:r w:rsidR="00D8395E">
        <w:t>i</w:t>
      </w:r>
      <w:r w:rsidR="009A4912">
        <w:t xml:space="preserve"> przyłącza</w:t>
      </w:r>
      <w:r w:rsidR="00D8395E">
        <w:t xml:space="preserve"> sieci światłowodowej do istniejącego </w:t>
      </w:r>
      <w:r w:rsidRPr="00C46AAB">
        <w:t>punktu</w:t>
      </w:r>
      <w:r w:rsidR="00D8395E">
        <w:t xml:space="preserve"> monitoringu przy</w:t>
      </w:r>
      <w:r w:rsidR="009A4912">
        <w:t xml:space="preserve"> ul.</w:t>
      </w:r>
      <w:r w:rsidR="00D8395E">
        <w:t xml:space="preserve"> </w:t>
      </w:r>
      <w:r w:rsidR="009A4912">
        <w:t>Gdańskiej 61</w:t>
      </w:r>
      <w:r w:rsidR="00D8395E">
        <w:t xml:space="preserve"> w oparciu </w:t>
      </w:r>
      <w:r w:rsidR="009A4912">
        <w:br/>
        <w:t>o załączone warunki techniczne</w:t>
      </w:r>
      <w:r w:rsidR="00D8395E">
        <w:t>.</w:t>
      </w:r>
      <w:r w:rsidR="00C924BE">
        <w:t xml:space="preserve"> </w:t>
      </w:r>
    </w:p>
    <w:p w:rsidR="003A3CFF" w:rsidRDefault="000F5C3A" w:rsidP="00D94328">
      <w:pPr>
        <w:spacing w:after="0" w:afterAutospacing="0" w:line="276" w:lineRule="auto"/>
        <w:ind w:firstLine="708"/>
        <w:jc w:val="both"/>
        <w:rPr>
          <w:rFonts w:cs="Arial"/>
        </w:rPr>
      </w:pPr>
      <w:r w:rsidRPr="00C46AAB">
        <w:rPr>
          <w:rFonts w:cs="Arial"/>
        </w:rPr>
        <w:t xml:space="preserve">W </w:t>
      </w:r>
      <w:r w:rsidR="00D33D1A">
        <w:rPr>
          <w:rFonts w:cs="Arial"/>
        </w:rPr>
        <w:t>zakresie</w:t>
      </w:r>
      <w:r w:rsidRPr="00C46AAB">
        <w:rPr>
          <w:rFonts w:cs="Arial"/>
        </w:rPr>
        <w:t xml:space="preserve"> zadania</w:t>
      </w:r>
      <w:r w:rsidR="003A3CFF" w:rsidRPr="00C46AAB">
        <w:rPr>
          <w:rFonts w:cs="Arial"/>
        </w:rPr>
        <w:t xml:space="preserve"> jest</w:t>
      </w:r>
      <w:r w:rsidRPr="00C46AAB">
        <w:rPr>
          <w:rFonts w:cs="Arial"/>
        </w:rPr>
        <w:t xml:space="preserve"> wykonanie całości</w:t>
      </w:r>
      <w:r w:rsidR="003A3CFF" w:rsidRPr="00C46AAB">
        <w:rPr>
          <w:rFonts w:cs="Arial"/>
        </w:rPr>
        <w:t xml:space="preserve"> dokumentacj</w:t>
      </w:r>
      <w:r w:rsidRPr="00C46AAB">
        <w:rPr>
          <w:rFonts w:cs="Arial"/>
        </w:rPr>
        <w:t>i</w:t>
      </w:r>
      <w:r w:rsidR="003A3CFF" w:rsidRPr="00C46AAB">
        <w:rPr>
          <w:rFonts w:cs="Arial"/>
        </w:rPr>
        <w:t xml:space="preserve"> projektow</w:t>
      </w:r>
      <w:r w:rsidRPr="00C46AAB">
        <w:rPr>
          <w:rFonts w:cs="Arial"/>
        </w:rPr>
        <w:t>ej</w:t>
      </w:r>
      <w:r w:rsidR="003A3CFF" w:rsidRPr="00C46AAB">
        <w:rPr>
          <w:rFonts w:cs="Arial"/>
        </w:rPr>
        <w:t xml:space="preserve"> dla inwestycji</w:t>
      </w:r>
      <w:r w:rsidR="00D8395E">
        <w:rPr>
          <w:rFonts w:cs="Arial"/>
        </w:rPr>
        <w:t>,</w:t>
      </w:r>
      <w:r w:rsidR="003A3CFF" w:rsidRPr="00C46AAB">
        <w:rPr>
          <w:rFonts w:cs="Arial"/>
        </w:rPr>
        <w:t xml:space="preserve"> wykonanie punkt</w:t>
      </w:r>
      <w:r w:rsidR="003A3084">
        <w:rPr>
          <w:rFonts w:cs="Arial"/>
        </w:rPr>
        <w:t>u</w:t>
      </w:r>
      <w:r w:rsidR="003A3CFF" w:rsidRPr="00C46AAB">
        <w:rPr>
          <w:rFonts w:cs="Arial"/>
        </w:rPr>
        <w:t xml:space="preserve"> </w:t>
      </w:r>
      <w:r w:rsidR="003A3084">
        <w:rPr>
          <w:rFonts w:cs="Arial"/>
        </w:rPr>
        <w:t>monitoringu</w:t>
      </w:r>
      <w:r w:rsidR="00D8395E" w:rsidRPr="00D8395E">
        <w:rPr>
          <w:rFonts w:cs="Arial"/>
        </w:rPr>
        <w:t xml:space="preserve"> </w:t>
      </w:r>
      <w:r w:rsidR="00D8395E" w:rsidRPr="00C46AAB">
        <w:rPr>
          <w:rFonts w:cs="Arial"/>
        </w:rPr>
        <w:t>w</w:t>
      </w:r>
      <w:r w:rsidR="003A3084">
        <w:rPr>
          <w:rFonts w:cs="Arial"/>
        </w:rPr>
        <w:t>e wskazanej</w:t>
      </w:r>
      <w:r w:rsidR="00D8395E" w:rsidRPr="00C46AAB">
        <w:rPr>
          <w:rFonts w:cs="Arial"/>
        </w:rPr>
        <w:t xml:space="preserve"> lokalizacj</w:t>
      </w:r>
      <w:r w:rsidR="003A3084">
        <w:rPr>
          <w:rFonts w:cs="Arial"/>
        </w:rPr>
        <w:t>i</w:t>
      </w:r>
      <w:r w:rsidR="00D8395E" w:rsidRPr="00C46AAB">
        <w:rPr>
          <w:rFonts w:cs="Arial"/>
        </w:rPr>
        <w:t xml:space="preserve"> i </w:t>
      </w:r>
      <w:r w:rsidR="003A3084">
        <w:rPr>
          <w:rFonts w:cs="Arial"/>
        </w:rPr>
        <w:t xml:space="preserve">instalacji </w:t>
      </w:r>
      <w:r w:rsidR="00D8395E" w:rsidRPr="00C46AAB">
        <w:rPr>
          <w:rFonts w:cs="Arial"/>
        </w:rPr>
        <w:t xml:space="preserve">przesyłowej do transmisji sygnałów z </w:t>
      </w:r>
      <w:r w:rsidR="003A3084">
        <w:rPr>
          <w:rFonts w:cs="Arial"/>
        </w:rPr>
        <w:t>kamer</w:t>
      </w:r>
      <w:r w:rsidR="00D8395E" w:rsidRPr="00C46AAB">
        <w:rPr>
          <w:rFonts w:cs="Arial"/>
        </w:rPr>
        <w:t xml:space="preserve"> </w:t>
      </w:r>
      <w:r w:rsidR="003A3084">
        <w:rPr>
          <w:rFonts w:cs="Arial"/>
        </w:rPr>
        <w:br/>
      </w:r>
      <w:r w:rsidR="00D8395E" w:rsidRPr="00C46AAB">
        <w:rPr>
          <w:rFonts w:cs="Arial"/>
        </w:rPr>
        <w:t>do systemu zarządzającego i archiwizującego miejskiego systemu monitoringu</w:t>
      </w:r>
      <w:r w:rsidR="00D8395E">
        <w:rPr>
          <w:rFonts w:cs="Arial"/>
        </w:rPr>
        <w:t xml:space="preserve">. </w:t>
      </w:r>
      <w:r w:rsidR="00C924BE">
        <w:rPr>
          <w:rFonts w:cs="Arial"/>
        </w:rPr>
        <w:t>Z</w:t>
      </w:r>
      <w:r w:rsidR="00D8395E">
        <w:rPr>
          <w:rFonts w:cs="Arial"/>
        </w:rPr>
        <w:t>adanie obejmuje wykonanie</w:t>
      </w:r>
      <w:r w:rsidR="00C46AAB">
        <w:rPr>
          <w:rFonts w:cs="Arial"/>
        </w:rPr>
        <w:t xml:space="preserve"> </w:t>
      </w:r>
      <w:r w:rsidR="00D8395E">
        <w:rPr>
          <w:rFonts w:cs="Arial"/>
        </w:rPr>
        <w:t>przyłącza do miejskiej sieci światłowodowej</w:t>
      </w:r>
      <w:r w:rsidR="003A3084">
        <w:rPr>
          <w:rFonts w:cs="Arial"/>
        </w:rPr>
        <w:t xml:space="preserve"> w oparciu o załączone warunki techniczne</w:t>
      </w:r>
      <w:r w:rsidR="00403FE4">
        <w:rPr>
          <w:rFonts w:cs="Arial"/>
        </w:rPr>
        <w:t>.</w:t>
      </w:r>
    </w:p>
    <w:p w:rsidR="005F4DB0" w:rsidRDefault="005F4DB0" w:rsidP="00D94328">
      <w:pPr>
        <w:spacing w:after="0" w:afterAutospacing="0"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Termin zakończenia całości zakresu inwestycji: </w:t>
      </w:r>
      <w:r w:rsidRPr="00D33D1A">
        <w:rPr>
          <w:rFonts w:cs="Arial"/>
          <w:b/>
        </w:rPr>
        <w:t>do dnia 28 listopada 2024 roku</w:t>
      </w:r>
      <w:r>
        <w:rPr>
          <w:rFonts w:cs="Arial"/>
        </w:rPr>
        <w:t>.</w:t>
      </w:r>
    </w:p>
    <w:p w:rsidR="003A3084" w:rsidRDefault="005777DB" w:rsidP="003A3084">
      <w:pPr>
        <w:spacing w:after="0" w:afterAutospacing="0"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Lokalizacja planowanego punktu monitoringu pokrywa się ze słupem </w:t>
      </w:r>
      <w:r w:rsidR="003A3084">
        <w:rPr>
          <w:rFonts w:cs="Arial"/>
        </w:rPr>
        <w:t>oznakowania drogowego wskazanym na poniższym zdjęciu</w:t>
      </w:r>
      <w:r w:rsidR="001D3573">
        <w:rPr>
          <w:rFonts w:cs="Arial"/>
        </w:rPr>
        <w:t>. N</w:t>
      </w:r>
      <w:r w:rsidR="005F4DB0">
        <w:rPr>
          <w:rFonts w:cs="Arial"/>
        </w:rPr>
        <w:t>ależy zaprojektować słup</w:t>
      </w:r>
      <w:r w:rsidR="001D3573">
        <w:rPr>
          <w:rFonts w:cs="Arial"/>
        </w:rPr>
        <w:t xml:space="preserve"> montażu kamer</w:t>
      </w:r>
      <w:r w:rsidR="005F4DB0">
        <w:rPr>
          <w:rFonts w:cs="Arial"/>
        </w:rPr>
        <w:t>, który będzie zamontowany w tym samy miejscu</w:t>
      </w:r>
      <w:r w:rsidR="001D3573">
        <w:rPr>
          <w:rFonts w:cs="Arial"/>
        </w:rPr>
        <w:t xml:space="preserve"> co widoczny na zdjęciu słup drogowy</w:t>
      </w:r>
      <w:r w:rsidR="005F4DB0">
        <w:rPr>
          <w:rFonts w:cs="Arial"/>
        </w:rPr>
        <w:t>, a znaki drogowe zostaną przeniesione na słup w uzgodnieniu z zarządcą drogi. Wykonanie oraz uzgodnienie dokumentacji związanej z przeniesieniem oznakowania drogowego należy do zadania Wykonawcy.</w:t>
      </w:r>
    </w:p>
    <w:p w:rsidR="003A3084" w:rsidRPr="005F4DB0" w:rsidRDefault="003A3084" w:rsidP="005F4DB0">
      <w:pPr>
        <w:pStyle w:val="NormalnyWeb"/>
      </w:pPr>
      <w:r>
        <w:rPr>
          <w:noProof/>
        </w:rPr>
        <w:drawing>
          <wp:inline distT="0" distB="0" distL="0" distR="0">
            <wp:extent cx="2314575" cy="4100992"/>
            <wp:effectExtent l="0" t="0" r="0" b="0"/>
            <wp:docPr id="2" name="Obraz 2" descr="C:\Users\matusiakt\Desktop\Gdańska 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usiakt\Desktop\Gdańska 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10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A5" w:rsidRDefault="003A3CFF" w:rsidP="00DA4E77">
      <w:pPr>
        <w:spacing w:after="0" w:afterAutospacing="0" w:line="276" w:lineRule="auto"/>
        <w:jc w:val="both"/>
        <w:rPr>
          <w:rFonts w:cs="Arial"/>
        </w:rPr>
      </w:pPr>
      <w:r w:rsidRPr="00C46AAB">
        <w:rPr>
          <w:rFonts w:cs="Arial"/>
        </w:rPr>
        <w:lastRenderedPageBreak/>
        <w:tab/>
      </w:r>
      <w:r w:rsidR="00A17DA5">
        <w:rPr>
          <w:rFonts w:cs="Arial"/>
        </w:rPr>
        <w:t>Projektowane i wybudowane nowe przyłącze obejmie również istniejący punkt kamerowy monitoringu miejskiego zlokalizowaniu na poniższym zdjęciu:</w:t>
      </w:r>
    </w:p>
    <w:p w:rsidR="00A17DA5" w:rsidRDefault="00A17DA5" w:rsidP="00D94328">
      <w:pPr>
        <w:spacing w:after="0" w:afterAutospacing="0" w:line="276" w:lineRule="auto"/>
        <w:jc w:val="both"/>
        <w:rPr>
          <w:rFonts w:cs="Arial"/>
        </w:rPr>
      </w:pPr>
      <w:r>
        <w:rPr>
          <w:noProof/>
        </w:rPr>
        <w:drawing>
          <wp:inline distT="0" distB="0" distL="0" distR="0" wp14:anchorId="2B55DBED" wp14:editId="17E2E7FF">
            <wp:extent cx="5760720" cy="2880360"/>
            <wp:effectExtent l="0" t="0" r="0" b="0"/>
            <wp:docPr id="3" name="Obraz 3" descr="C:\Users\matusiakt\Desktop\Gdańska róg Cieszkow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usiakt\Desktop\Gdańska róg Cieszkowskie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A5" w:rsidRDefault="00A17DA5" w:rsidP="00D33D1A">
      <w:pPr>
        <w:spacing w:after="0" w:afterAutospacing="0" w:line="160" w:lineRule="exact"/>
        <w:jc w:val="both"/>
        <w:rPr>
          <w:rFonts w:cs="Arial"/>
        </w:rPr>
      </w:pPr>
    </w:p>
    <w:p w:rsidR="00A17DA5" w:rsidRDefault="00DA4E77" w:rsidP="00DA4E77">
      <w:pPr>
        <w:spacing w:after="0" w:afterAutospacing="0" w:line="276" w:lineRule="auto"/>
        <w:ind w:firstLine="708"/>
        <w:jc w:val="both"/>
        <w:rPr>
          <w:rFonts w:cs="Arial"/>
        </w:rPr>
      </w:pPr>
      <w:r>
        <w:rPr>
          <w:rFonts w:cs="Arial"/>
        </w:rPr>
        <w:t>Szczegóły techniczne związane z połączeniem sieciowym zarówno już funkcjonującego punktu kamerowego, jak i planowanego, określają warunki techniczne załączone do niniejszego opracowania (</w:t>
      </w:r>
      <w:r w:rsidRPr="009B1F75">
        <w:rPr>
          <w:rFonts w:cs="Arial"/>
        </w:rPr>
        <w:t>pi</w:t>
      </w:r>
      <w:r>
        <w:rPr>
          <w:rFonts w:cs="Arial"/>
        </w:rPr>
        <w:t>s</w:t>
      </w:r>
      <w:r w:rsidRPr="009B1F75">
        <w:rPr>
          <w:rFonts w:cs="Arial"/>
        </w:rPr>
        <w:t>m</w:t>
      </w:r>
      <w:r>
        <w:rPr>
          <w:rFonts w:cs="Arial"/>
        </w:rPr>
        <w:t>o</w:t>
      </w:r>
      <w:r w:rsidRPr="009B1F75">
        <w:rPr>
          <w:rFonts w:cs="Arial"/>
        </w:rPr>
        <w:t xml:space="preserve"> sygn. WI.7012.</w:t>
      </w:r>
      <w:r>
        <w:rPr>
          <w:rFonts w:cs="Arial"/>
        </w:rPr>
        <w:t>4</w:t>
      </w:r>
      <w:r w:rsidRPr="009B1F75">
        <w:rPr>
          <w:rFonts w:cs="Arial"/>
        </w:rPr>
        <w:t>.202</w:t>
      </w:r>
      <w:r>
        <w:rPr>
          <w:rFonts w:cs="Arial"/>
        </w:rPr>
        <w:t>4 z dnia 14.03.2024 r.</w:t>
      </w:r>
      <w:r>
        <w:rPr>
          <w:rFonts w:cs="Arial"/>
        </w:rPr>
        <w:t>).</w:t>
      </w:r>
    </w:p>
    <w:p w:rsidR="00DA4E77" w:rsidRDefault="00DA4E77" w:rsidP="00DA4E77">
      <w:pPr>
        <w:spacing w:after="0" w:afterAutospacing="0"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Wykonawca w ramach zadania zaprojektuje i wykona punkt monitoringu na słupie o wysokości co najmniej 6 metrów (maksymalna wysokość </w:t>
      </w:r>
      <w:r w:rsidR="00AE5846">
        <w:rPr>
          <w:rFonts w:cs="Arial"/>
        </w:rPr>
        <w:t>6,5</w:t>
      </w:r>
      <w:r>
        <w:rPr>
          <w:rFonts w:cs="Arial"/>
        </w:rPr>
        <w:t xml:space="preserve"> m). Słup żeliwny lub stalowy,</w:t>
      </w:r>
      <w:r w:rsidR="009F038F">
        <w:rPr>
          <w:rFonts w:cs="Arial"/>
        </w:rPr>
        <w:t xml:space="preserve"> </w:t>
      </w:r>
      <w:r w:rsidR="009F038F">
        <w:rPr>
          <w:rFonts w:cstheme="minorHAnsi"/>
        </w:rPr>
        <w:t>Ø</w:t>
      </w:r>
      <w:r w:rsidR="009F038F">
        <w:rPr>
          <w:rFonts w:cs="Arial"/>
        </w:rPr>
        <w:t xml:space="preserve"> min. 180 mm </w:t>
      </w:r>
      <w:r w:rsidR="00AE5846">
        <w:rPr>
          <w:rFonts w:cs="Arial"/>
        </w:rPr>
        <w:br/>
      </w:r>
      <w:r w:rsidR="009F038F">
        <w:rPr>
          <w:rFonts w:cs="Arial"/>
        </w:rPr>
        <w:t>w najwęższym odcinku,</w:t>
      </w:r>
      <w:r w:rsidR="00D33D1A">
        <w:rPr>
          <w:rFonts w:cs="Arial"/>
        </w:rPr>
        <w:t xml:space="preserve"> montaż z bazą fundamentową stabilizującą słup,</w:t>
      </w:r>
      <w:r>
        <w:rPr>
          <w:rFonts w:cs="Arial"/>
        </w:rPr>
        <w:t xml:space="preserve"> powłoka antykorozyjna, malowany na kolor czarny. Kamery należy projektować i zamontować w oprawach</w:t>
      </w:r>
      <w:r w:rsidR="00D33D1A">
        <w:rPr>
          <w:rFonts w:cs="Arial"/>
        </w:rPr>
        <w:t xml:space="preserve"> </w:t>
      </w:r>
      <w:r>
        <w:rPr>
          <w:rFonts w:cs="Arial"/>
        </w:rPr>
        <w:t>oświetleniowych połączonych stylizowanym pastorałem</w:t>
      </w:r>
      <w:r w:rsidR="003F7ACF">
        <w:rPr>
          <w:rFonts w:cs="Arial"/>
        </w:rPr>
        <w:t xml:space="preserve"> w jednolitym kolorze ze słupem</w:t>
      </w:r>
      <w:r>
        <w:rPr>
          <w:rFonts w:cs="Arial"/>
        </w:rPr>
        <w:t xml:space="preserve">. </w:t>
      </w:r>
      <w:r w:rsidR="00D33D1A">
        <w:rPr>
          <w:rFonts w:cs="Arial"/>
        </w:rPr>
        <w:t xml:space="preserve">Wszystkie przewody muszą być wprowadzone do pastorału oraz słupa, nie mogą być widoczne z zewnątrz. </w:t>
      </w:r>
      <w:r>
        <w:rPr>
          <w:rFonts w:cs="Arial"/>
        </w:rPr>
        <w:t xml:space="preserve">Wzór </w:t>
      </w:r>
      <w:r w:rsidR="009F038F">
        <w:rPr>
          <w:rFonts w:cs="Arial"/>
        </w:rPr>
        <w:t xml:space="preserve">zamawianego </w:t>
      </w:r>
      <w:r>
        <w:rPr>
          <w:rFonts w:cs="Arial"/>
        </w:rPr>
        <w:t>wdrożenia obrazuje poniższe zdjęcie:</w:t>
      </w:r>
      <w:bookmarkStart w:id="0" w:name="_GoBack"/>
      <w:bookmarkEnd w:id="0"/>
    </w:p>
    <w:p w:rsidR="00DA4E77" w:rsidRDefault="00D33D1A" w:rsidP="00DA4E77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4672800" cy="3812400"/>
            <wp:effectExtent l="0" t="0" r="0" b="0"/>
            <wp:wrapNone/>
            <wp:docPr id="4" name="Obraz 4" descr="C:\Users\matusiakt\Documents\Nowy folder\pisma 2014\OPRAWY\OPRAWY STOSOWANE NA AL. A.MICKIEWI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usiakt\Documents\Nowy folder\pisma 2014\OPRAWY\OPRAWY STOSOWANE NA AL. A.MICKIEWIC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00" cy="38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E77" w:rsidRDefault="00DA4E77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A4E77" w:rsidRDefault="00DA4E77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33D1A" w:rsidRDefault="00D33D1A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DA4E77" w:rsidRDefault="00DA4E77" w:rsidP="00DA4E77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3A3084" w:rsidRDefault="00CD1F78" w:rsidP="00DA4E77">
      <w:pPr>
        <w:spacing w:after="0" w:afterAutospacing="0" w:line="276" w:lineRule="auto"/>
        <w:ind w:firstLine="708"/>
        <w:jc w:val="both"/>
        <w:rPr>
          <w:rFonts w:cs="Arial"/>
        </w:rPr>
      </w:pPr>
      <w:r>
        <w:rPr>
          <w:rFonts w:cs="Arial"/>
        </w:rPr>
        <w:lastRenderedPageBreak/>
        <w:t>Wszystkie projektowane k</w:t>
      </w:r>
      <w:r w:rsidR="00496633">
        <w:rPr>
          <w:rFonts w:cs="Arial"/>
        </w:rPr>
        <w:t>amery</w:t>
      </w:r>
      <w:r>
        <w:rPr>
          <w:rFonts w:cs="Arial"/>
        </w:rPr>
        <w:t xml:space="preserve"> oraz</w:t>
      </w:r>
      <w:r w:rsidR="00496633">
        <w:rPr>
          <w:rFonts w:cs="Arial"/>
        </w:rPr>
        <w:t xml:space="preserve"> uchwyty, obudowy </w:t>
      </w:r>
      <w:r>
        <w:rPr>
          <w:rFonts w:cs="Arial"/>
        </w:rPr>
        <w:t>i wszelkie elementy montażowe niezbędne do wykonania niniejszej inwestycji dostarczy, zamontuje i uruchomi w systemie monitoringu miejskiego Wykonawca w ramach zadania.</w:t>
      </w:r>
      <w:r w:rsidR="00511B34">
        <w:rPr>
          <w:rFonts w:cs="Arial"/>
        </w:rPr>
        <w:t xml:space="preserve"> </w:t>
      </w:r>
      <w:r w:rsidR="00AE5846">
        <w:rPr>
          <w:rFonts w:cs="Arial"/>
        </w:rPr>
        <w:t>Kamery mają być zamontowane na wysokości co najmniej 4,6 m od nawierzchni chodnika i nie wyżej niż 5,1 m od nawierzchni chodnika.</w:t>
      </w:r>
    </w:p>
    <w:p w:rsidR="004C2EF5" w:rsidRDefault="001D3573" w:rsidP="001D3573">
      <w:pPr>
        <w:spacing w:afterAutospacing="0" w:line="276" w:lineRule="auto"/>
        <w:ind w:firstLine="708"/>
        <w:jc w:val="both"/>
        <w:rPr>
          <w:rStyle w:val="Pogrubienie"/>
          <w:rFonts w:cs="Arial"/>
          <w:b w:val="0"/>
        </w:rPr>
      </w:pPr>
      <w:r>
        <w:rPr>
          <w:rFonts w:cs="Arial"/>
        </w:rPr>
        <w:t xml:space="preserve">Do wykonania zadania </w:t>
      </w:r>
      <w:r w:rsidR="00511B34">
        <w:rPr>
          <w:rFonts w:cs="Arial"/>
        </w:rPr>
        <w:t>Wykonawca dostarczy</w:t>
      </w:r>
      <w:r w:rsidR="00A02566">
        <w:rPr>
          <w:rFonts w:cs="Arial"/>
        </w:rPr>
        <w:t xml:space="preserve"> i zainstaluje dwie</w:t>
      </w:r>
      <w:r w:rsidR="00511B34">
        <w:rPr>
          <w:rFonts w:cs="Arial"/>
        </w:rPr>
        <w:t xml:space="preserve"> kamery</w:t>
      </w:r>
      <w:r w:rsidR="003A3084">
        <w:rPr>
          <w:rFonts w:cs="Arial"/>
        </w:rPr>
        <w:t>, w tym jedną</w:t>
      </w:r>
      <w:r w:rsidR="00511B34">
        <w:rPr>
          <w:rFonts w:cs="Arial"/>
        </w:rPr>
        <w:t xml:space="preserve"> obrotow</w:t>
      </w:r>
      <w:r w:rsidR="003A3084">
        <w:rPr>
          <w:rFonts w:cs="Arial"/>
        </w:rPr>
        <w:t>ą</w:t>
      </w:r>
      <w:r w:rsidR="00511B34">
        <w:rPr>
          <w:rFonts w:cs="Arial"/>
        </w:rPr>
        <w:t xml:space="preserve"> Bosch model </w:t>
      </w:r>
      <w:r w:rsidR="003A3084" w:rsidRPr="003A3084">
        <w:rPr>
          <w:rFonts w:cs="Arial"/>
          <w:b/>
          <w:bCs/>
        </w:rPr>
        <w:t>NDP-5523-Z30L</w:t>
      </w:r>
      <w:r w:rsidR="003A3084">
        <w:rPr>
          <w:rFonts w:cs="Arial"/>
          <w:b/>
          <w:bCs/>
        </w:rPr>
        <w:t xml:space="preserve"> 4MP</w:t>
      </w:r>
      <w:r w:rsidR="004C2EF5">
        <w:rPr>
          <w:rFonts w:cs="Arial"/>
          <w:b/>
          <w:bCs/>
        </w:rPr>
        <w:t xml:space="preserve"> lub </w:t>
      </w:r>
      <w:r w:rsidR="004C2EF5" w:rsidRPr="004C2EF5">
        <w:rPr>
          <w:rFonts w:cs="Arial"/>
          <w:bCs/>
        </w:rPr>
        <w:t>o wyższych</w:t>
      </w:r>
      <w:r w:rsidR="004C2EF5">
        <w:rPr>
          <w:rFonts w:cs="Arial"/>
          <w:b/>
          <w:bCs/>
        </w:rPr>
        <w:t xml:space="preserve"> </w:t>
      </w:r>
      <w:r w:rsidR="004C2EF5">
        <w:rPr>
          <w:rFonts w:cs="Arial"/>
          <w:bCs/>
        </w:rPr>
        <w:t>parametrach</w:t>
      </w:r>
      <w:r w:rsidR="003A3084">
        <w:rPr>
          <w:rFonts w:cs="Arial"/>
          <w:b/>
          <w:bCs/>
        </w:rPr>
        <w:t xml:space="preserve"> </w:t>
      </w:r>
      <w:r w:rsidR="00A02566">
        <w:rPr>
          <w:rStyle w:val="Pogrubienie"/>
          <w:rFonts w:cs="Arial"/>
          <w:b w:val="0"/>
        </w:rPr>
        <w:t xml:space="preserve">oraz </w:t>
      </w:r>
      <w:r w:rsidR="003A3084">
        <w:rPr>
          <w:rStyle w:val="Pogrubienie"/>
          <w:rFonts w:cs="Arial"/>
          <w:b w:val="0"/>
        </w:rPr>
        <w:t xml:space="preserve">jedną </w:t>
      </w:r>
      <w:r w:rsidR="00A02566">
        <w:rPr>
          <w:rStyle w:val="Pogrubienie"/>
          <w:rFonts w:cs="Arial"/>
          <w:b w:val="0"/>
        </w:rPr>
        <w:t>Bosch model</w:t>
      </w:r>
      <w:r w:rsidR="003A3084">
        <w:rPr>
          <w:rStyle w:val="Pogrubienie"/>
          <w:rFonts w:cs="Arial"/>
          <w:b w:val="0"/>
        </w:rPr>
        <w:t xml:space="preserve"> </w:t>
      </w:r>
      <w:r w:rsidR="004C2EF5" w:rsidRPr="004C2EF5">
        <w:rPr>
          <w:rFonts w:cs="Arial"/>
          <w:b/>
          <w:bCs/>
        </w:rPr>
        <w:t xml:space="preserve">NDE-8514-R </w:t>
      </w:r>
      <w:proofErr w:type="spellStart"/>
      <w:r w:rsidR="004C2EF5" w:rsidRPr="004C2EF5">
        <w:rPr>
          <w:rFonts w:cs="Arial"/>
          <w:b/>
          <w:bCs/>
        </w:rPr>
        <w:t>starlight</w:t>
      </w:r>
      <w:proofErr w:type="spellEnd"/>
      <w:r w:rsidR="004C2EF5" w:rsidRPr="004C2EF5">
        <w:rPr>
          <w:rFonts w:cs="Arial"/>
          <w:b/>
          <w:bCs/>
        </w:rPr>
        <w:t xml:space="preserve"> 8000i</w:t>
      </w:r>
      <w:r w:rsidR="003A3084">
        <w:rPr>
          <w:rStyle w:val="Pogrubienie"/>
          <w:rFonts w:cs="Arial"/>
          <w:b w:val="0"/>
        </w:rPr>
        <w:t xml:space="preserve"> </w:t>
      </w:r>
      <w:r w:rsidR="004C2EF5">
        <w:rPr>
          <w:rStyle w:val="Pogrubienie"/>
          <w:rFonts w:cs="Arial"/>
          <w:b w:val="0"/>
        </w:rPr>
        <w:t>lub o wyższych parametrach</w:t>
      </w:r>
      <w:r w:rsidR="00A02566">
        <w:rPr>
          <w:rStyle w:val="Pogrubienie"/>
          <w:rFonts w:cs="Arial"/>
          <w:b w:val="0"/>
        </w:rPr>
        <w:t xml:space="preserve">. </w:t>
      </w:r>
    </w:p>
    <w:p w:rsidR="00C924BE" w:rsidRPr="00C46AAB" w:rsidRDefault="00C924BE" w:rsidP="00C924BE">
      <w:pPr>
        <w:spacing w:after="0" w:afterAutospacing="0" w:line="276" w:lineRule="auto"/>
        <w:ind w:firstLine="708"/>
        <w:jc w:val="both"/>
        <w:rPr>
          <w:rFonts w:cs="Arial"/>
        </w:rPr>
      </w:pPr>
      <w:r w:rsidRPr="00C46AAB">
        <w:rPr>
          <w:rFonts w:cs="Arial"/>
        </w:rPr>
        <w:t>Zamawiana dokumentacja</w:t>
      </w:r>
      <w:r w:rsidR="00E47847">
        <w:rPr>
          <w:rFonts w:cs="Arial"/>
        </w:rPr>
        <w:t xml:space="preserve"> projektowa</w:t>
      </w:r>
      <w:r w:rsidRPr="00C46AAB">
        <w:rPr>
          <w:rFonts w:cs="Arial"/>
        </w:rPr>
        <w:t xml:space="preserve"> obejmować będzie projekt światłowodowej instalacji przesyłowej do transmisji sygnałów z ww. kamer do miejskiego systemu monitoringu bez elementów łączności bezprzewodowej</w:t>
      </w:r>
      <w:r>
        <w:rPr>
          <w:rFonts w:cs="Arial"/>
        </w:rPr>
        <w:t xml:space="preserve"> zarówno w projektowany</w:t>
      </w:r>
      <w:r w:rsidR="00E47847">
        <w:rPr>
          <w:rFonts w:cs="Arial"/>
        </w:rPr>
        <w:t>ch</w:t>
      </w:r>
      <w:r w:rsidR="00535D0B">
        <w:rPr>
          <w:rFonts w:cs="Arial"/>
        </w:rPr>
        <w:t>.</w:t>
      </w:r>
      <w:r w:rsidR="00E47847">
        <w:rPr>
          <w:rFonts w:cs="Arial"/>
        </w:rPr>
        <w:t xml:space="preserve"> </w:t>
      </w:r>
    </w:p>
    <w:p w:rsidR="00C924BE" w:rsidRPr="00C924BE" w:rsidRDefault="00C924BE" w:rsidP="00C924BE">
      <w:pPr>
        <w:spacing w:after="0" w:afterAutospacing="0" w:line="276" w:lineRule="auto"/>
        <w:ind w:firstLine="708"/>
        <w:jc w:val="both"/>
      </w:pPr>
      <w:r>
        <w:t xml:space="preserve">Ponadto do celów związanych z obsługą </w:t>
      </w:r>
      <w:r w:rsidR="001D3573">
        <w:t>systemu</w:t>
      </w:r>
      <w:r>
        <w:t xml:space="preserve"> monitoringu Wykonawca w ramach zadania dostarczy do siedziby Zamawiającego </w:t>
      </w:r>
      <w:r w:rsidR="00E47847">
        <w:t>jeden</w:t>
      </w:r>
      <w:r>
        <w:t xml:space="preserve"> monitor </w:t>
      </w:r>
      <w:r w:rsidRPr="00C924BE">
        <w:t xml:space="preserve">NEC </w:t>
      </w:r>
      <w:r w:rsidR="00E47847">
        <w:t>55</w:t>
      </w:r>
      <w:r w:rsidRPr="00C924BE">
        <w:t xml:space="preserve">" </w:t>
      </w:r>
      <w:r>
        <w:t>(</w:t>
      </w:r>
      <w:r w:rsidRPr="00C924BE">
        <w:t xml:space="preserve">IPS panel, </w:t>
      </w:r>
      <w:r>
        <w:t xml:space="preserve">rozdzielczość </w:t>
      </w:r>
      <w:r w:rsidRPr="00C924BE">
        <w:t>1920x1080</w:t>
      </w:r>
      <w:r>
        <w:t>,</w:t>
      </w:r>
      <w:r w:rsidR="00E47847">
        <w:t xml:space="preserve"> 4K,</w:t>
      </w:r>
      <w:r>
        <w:t xml:space="preserve"> </w:t>
      </w:r>
      <w:proofErr w:type="spellStart"/>
      <w:r w:rsidRPr="00C924BE">
        <w:t>DisplayPort</w:t>
      </w:r>
      <w:proofErr w:type="spellEnd"/>
      <w:r w:rsidRPr="00C924BE">
        <w:t>, HDMI, VGA</w:t>
      </w:r>
      <w:r>
        <w:t>)</w:t>
      </w:r>
      <w:r w:rsidR="009F038F">
        <w:t xml:space="preserve"> z uniwersalnym uchwytem ściennym w komplecie</w:t>
      </w:r>
      <w:r>
        <w:t xml:space="preserve"> </w:t>
      </w:r>
      <w:r w:rsidR="009F038F">
        <w:t>oraz</w:t>
      </w:r>
      <w:r>
        <w:t xml:space="preserve"> z fabrycznym okablowaniem producenta oraz jedną klawiaturę z joystickiem model Bosch KBD-Digital do obsługi monitoringu w środowisku oprogramowania Bosch Video Management System.</w:t>
      </w:r>
      <w:r w:rsidR="00E47847">
        <w:t xml:space="preserve"> Dostarczane elementy muszą być fabrycznie nowe oraz wyprodukowane nie wcześniej niż 1 rok od dostawy.</w:t>
      </w:r>
    </w:p>
    <w:p w:rsidR="003A3CFF" w:rsidRPr="002A49D2" w:rsidRDefault="003A3CFF" w:rsidP="00D94328">
      <w:pPr>
        <w:spacing w:after="0" w:afterAutospacing="0" w:line="276" w:lineRule="auto"/>
        <w:jc w:val="both"/>
        <w:rPr>
          <w:rFonts w:cs="Arial"/>
        </w:rPr>
      </w:pPr>
      <w:r w:rsidRPr="002A49D2">
        <w:rPr>
          <w:rFonts w:cs="Arial"/>
        </w:rPr>
        <w:tab/>
        <w:t>Do zadań Wykonawcy będzie należało w szczególności: wykonanie dokumentacji wykonawczej dla przedmiotowej inwestycji</w:t>
      </w:r>
      <w:r w:rsidR="002A49D2">
        <w:rPr>
          <w:rFonts w:cs="Arial"/>
        </w:rPr>
        <w:t>,</w:t>
      </w:r>
      <w:r w:rsidRPr="002A49D2">
        <w:rPr>
          <w:rFonts w:cs="Arial"/>
        </w:rPr>
        <w:t xml:space="preserve"> w tym także w zakresie budowy przyłączy do Miejskiej Sieci Teleinformatycznej, które mają być wykorzystane do </w:t>
      </w:r>
      <w:proofErr w:type="spellStart"/>
      <w:r w:rsidRPr="002A49D2">
        <w:rPr>
          <w:rFonts w:cs="Arial"/>
        </w:rPr>
        <w:t>przesyłu</w:t>
      </w:r>
      <w:proofErr w:type="spellEnd"/>
      <w:r w:rsidRPr="002A49D2">
        <w:rPr>
          <w:rFonts w:cs="Arial"/>
        </w:rPr>
        <w:t xml:space="preserve"> sygnału z kamer do systemu zarządzającego i rejestrującego, wykonanie instalacji zasilających i przeciwporażeniowych, wykonanie instalacji do transmisji sygnału wizyjnego od każdej kamery, dostawa i montaż wszystkich kamer wraz z obudowami zewnętrznymi i innych elementów niezbędnych do wykonania inwestycji.</w:t>
      </w:r>
    </w:p>
    <w:p w:rsidR="003A3CFF" w:rsidRPr="009B1F75" w:rsidRDefault="003A3CFF" w:rsidP="00D94328">
      <w:pPr>
        <w:spacing w:after="0" w:afterAutospacing="0" w:line="276" w:lineRule="auto"/>
        <w:ind w:firstLine="708"/>
        <w:jc w:val="both"/>
        <w:rPr>
          <w:rFonts w:cs="Arial"/>
        </w:rPr>
      </w:pPr>
      <w:r w:rsidRPr="002A49D2">
        <w:rPr>
          <w:rFonts w:cs="Arial"/>
        </w:rPr>
        <w:t>Wykonawca wykona i dostarczy Zamawiającemu dokumentację projektową</w:t>
      </w:r>
      <w:r w:rsidR="001D3573">
        <w:rPr>
          <w:rFonts w:cs="Arial"/>
        </w:rPr>
        <w:t xml:space="preserve"> z kompletem uzgodnień i pozwoleń administracyjnych</w:t>
      </w:r>
      <w:r w:rsidRPr="002A49D2">
        <w:rPr>
          <w:rFonts w:cs="Arial"/>
        </w:rPr>
        <w:t>.</w:t>
      </w:r>
      <w:r w:rsidR="001D3573">
        <w:rPr>
          <w:rFonts w:cs="Arial"/>
        </w:rPr>
        <w:t xml:space="preserve"> Projektant zwróci się do przedstawicieli zamawiającego </w:t>
      </w:r>
      <w:r w:rsidR="009F038F">
        <w:rPr>
          <w:rFonts w:cs="Arial"/>
        </w:rPr>
        <w:br/>
      </w:r>
      <w:r w:rsidR="001D3573">
        <w:rPr>
          <w:rFonts w:cs="Arial"/>
        </w:rPr>
        <w:t>o udzielenie pełnomocnictw bądź upoważnień, jeśli okażą się niezbędne do celów dotyczących zadania.</w:t>
      </w:r>
      <w:r w:rsidRPr="002A49D2">
        <w:rPr>
          <w:rFonts w:cs="Arial"/>
        </w:rPr>
        <w:t xml:space="preserve"> W drugim etapie nastąpi realizacja inwestycji w zakresie instalacji, uruchomienia, konfiguracji </w:t>
      </w:r>
      <w:r w:rsidR="001D3573">
        <w:rPr>
          <w:rFonts w:cs="Arial"/>
        </w:rPr>
        <w:br/>
      </w:r>
      <w:r w:rsidRPr="002A49D2">
        <w:rPr>
          <w:rFonts w:cs="Arial"/>
        </w:rPr>
        <w:t>i integracji z zastanym systemem monitoringu.</w:t>
      </w:r>
    </w:p>
    <w:p w:rsidR="003A3CFF" w:rsidRDefault="003A3CFF" w:rsidP="00D94328">
      <w:pPr>
        <w:spacing w:after="0" w:afterAutospacing="0" w:line="276" w:lineRule="auto"/>
        <w:ind w:firstLine="708"/>
        <w:jc w:val="both"/>
        <w:rPr>
          <w:rFonts w:cs="Arial"/>
        </w:rPr>
      </w:pPr>
      <w:r w:rsidRPr="009B1F75">
        <w:rPr>
          <w:rFonts w:cs="Arial"/>
        </w:rPr>
        <w:t>Wykonawca</w:t>
      </w:r>
      <w:r w:rsidR="00511B34">
        <w:rPr>
          <w:rFonts w:cs="Arial"/>
        </w:rPr>
        <w:t xml:space="preserve"> w ramach zadania</w:t>
      </w:r>
      <w:r w:rsidRPr="009B1F75">
        <w:rPr>
          <w:rFonts w:cs="Arial"/>
        </w:rPr>
        <w:t xml:space="preserve"> dostarczy całość dokumentacji</w:t>
      </w:r>
      <w:r w:rsidR="00CF13D5">
        <w:rPr>
          <w:rFonts w:cs="Arial"/>
        </w:rPr>
        <w:t xml:space="preserve"> projektowej</w:t>
      </w:r>
      <w:r w:rsidR="00511B34">
        <w:rPr>
          <w:rFonts w:cs="Arial"/>
        </w:rPr>
        <w:t>,</w:t>
      </w:r>
      <w:r w:rsidRPr="009B1F75">
        <w:rPr>
          <w:rFonts w:cs="Arial"/>
        </w:rPr>
        <w:t xml:space="preserve"> uzgodnień</w:t>
      </w:r>
      <w:r w:rsidR="00511B34">
        <w:rPr>
          <w:rFonts w:cs="Arial"/>
        </w:rPr>
        <w:br/>
      </w:r>
      <w:r w:rsidR="00CF13D5">
        <w:rPr>
          <w:rFonts w:cs="Arial"/>
        </w:rPr>
        <w:t>i pozwoleń</w:t>
      </w:r>
      <w:r w:rsidRPr="009B1F75">
        <w:rPr>
          <w:rFonts w:cs="Arial"/>
        </w:rPr>
        <w:t xml:space="preserve"> wymaganych w postępowaniach administracyjnych w</w:t>
      </w:r>
      <w:r w:rsidR="00CF13D5">
        <w:rPr>
          <w:rFonts w:cs="Arial"/>
        </w:rPr>
        <w:t xml:space="preserve"> związku z przeprowadzeniem robót</w:t>
      </w:r>
      <w:r w:rsidRPr="009B1F75">
        <w:rPr>
          <w:rFonts w:cs="Arial"/>
        </w:rPr>
        <w:t xml:space="preserve"> </w:t>
      </w:r>
      <w:r w:rsidR="00CF13D5">
        <w:rPr>
          <w:rFonts w:cs="Arial"/>
        </w:rPr>
        <w:t xml:space="preserve">budowlanych </w:t>
      </w:r>
      <w:r w:rsidRPr="009B1F75">
        <w:rPr>
          <w:rFonts w:cs="Arial"/>
        </w:rPr>
        <w:t xml:space="preserve">dotyczących przedmiotowej inwestycji. </w:t>
      </w:r>
    </w:p>
    <w:p w:rsidR="009B1F75" w:rsidRDefault="003A3CFF" w:rsidP="00D94328">
      <w:pPr>
        <w:pStyle w:val="Zwykytekst"/>
        <w:spacing w:line="276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9B1F75">
        <w:rPr>
          <w:rFonts w:asciiTheme="minorHAnsi" w:hAnsiTheme="minorHAnsi" w:cs="Arial"/>
          <w:sz w:val="22"/>
          <w:szCs w:val="22"/>
        </w:rPr>
        <w:t xml:space="preserve">W zakresie projektowania i budowy poszczególnych odcinków sieci światłowodowych Wykonawca będzie stosował się do wytycznych przedstawiciela Wydziału Informatyki Urzędu Miasta Bydgoszczy, zarządzającego Miejską Siecią Teleinformatyczną, która będzie pośredniczyć w transmisji sygnału po wykonaniu odpowiednich połączeń. Nie dopuszcza się wykorzystania radiowego medium transmisji sygnału. </w:t>
      </w:r>
      <w:r w:rsidR="00E47847">
        <w:rPr>
          <w:rFonts w:asciiTheme="minorHAnsi" w:hAnsiTheme="minorHAnsi" w:cs="Arial"/>
          <w:sz w:val="22"/>
          <w:szCs w:val="22"/>
        </w:rPr>
        <w:t>W</w:t>
      </w:r>
      <w:r w:rsidRPr="009B1F75">
        <w:rPr>
          <w:rFonts w:asciiTheme="minorHAnsi" w:hAnsiTheme="minorHAnsi" w:cs="Arial"/>
          <w:sz w:val="22"/>
          <w:szCs w:val="22"/>
        </w:rPr>
        <w:t xml:space="preserve">ymagania odnośnie </w:t>
      </w:r>
      <w:r w:rsidR="00E47847">
        <w:rPr>
          <w:rFonts w:asciiTheme="minorHAnsi" w:hAnsiTheme="minorHAnsi" w:cs="Arial"/>
          <w:sz w:val="22"/>
          <w:szCs w:val="22"/>
        </w:rPr>
        <w:t xml:space="preserve">projektowania </w:t>
      </w:r>
      <w:r w:rsidRPr="009B1F75">
        <w:rPr>
          <w:rFonts w:asciiTheme="minorHAnsi" w:hAnsiTheme="minorHAnsi" w:cs="Arial"/>
          <w:sz w:val="22"/>
          <w:szCs w:val="22"/>
        </w:rPr>
        <w:t>przyłączy światłowodowych kamer monitoringu do Miejskiej Sieci Telei</w:t>
      </w:r>
      <w:r w:rsidR="002A49D2" w:rsidRPr="009B1F75">
        <w:rPr>
          <w:rFonts w:asciiTheme="minorHAnsi" w:hAnsiTheme="minorHAnsi" w:cs="Arial"/>
          <w:sz w:val="22"/>
          <w:szCs w:val="22"/>
        </w:rPr>
        <w:t>nformatycznej określa pi</w:t>
      </w:r>
      <w:r w:rsidR="004B5457">
        <w:rPr>
          <w:rFonts w:asciiTheme="minorHAnsi" w:hAnsiTheme="minorHAnsi" w:cs="Arial"/>
          <w:sz w:val="22"/>
          <w:szCs w:val="22"/>
        </w:rPr>
        <w:t>s</w:t>
      </w:r>
      <w:r w:rsidR="002A49D2" w:rsidRPr="009B1F75">
        <w:rPr>
          <w:rFonts w:asciiTheme="minorHAnsi" w:hAnsiTheme="minorHAnsi" w:cs="Arial"/>
          <w:sz w:val="22"/>
          <w:szCs w:val="22"/>
        </w:rPr>
        <w:t>m</w:t>
      </w:r>
      <w:r w:rsidR="00E47847">
        <w:rPr>
          <w:rFonts w:asciiTheme="minorHAnsi" w:hAnsiTheme="minorHAnsi" w:cs="Arial"/>
          <w:sz w:val="22"/>
          <w:szCs w:val="22"/>
        </w:rPr>
        <w:t>o</w:t>
      </w:r>
      <w:r w:rsidR="002A49D2" w:rsidRPr="009B1F75">
        <w:rPr>
          <w:rFonts w:asciiTheme="minorHAnsi" w:hAnsiTheme="minorHAnsi" w:cs="Arial"/>
          <w:sz w:val="22"/>
          <w:szCs w:val="22"/>
        </w:rPr>
        <w:t xml:space="preserve"> sygn. WI.7012.</w:t>
      </w:r>
      <w:r w:rsidR="00E47847">
        <w:rPr>
          <w:rFonts w:asciiTheme="minorHAnsi" w:hAnsiTheme="minorHAnsi" w:cs="Arial"/>
          <w:sz w:val="22"/>
          <w:szCs w:val="22"/>
        </w:rPr>
        <w:t>4</w:t>
      </w:r>
      <w:r w:rsidR="002A49D2" w:rsidRPr="009B1F75">
        <w:rPr>
          <w:rFonts w:asciiTheme="minorHAnsi" w:hAnsiTheme="minorHAnsi" w:cs="Arial"/>
          <w:sz w:val="22"/>
          <w:szCs w:val="22"/>
        </w:rPr>
        <w:t>.202</w:t>
      </w:r>
      <w:r w:rsidR="00E47847">
        <w:rPr>
          <w:rFonts w:asciiTheme="minorHAnsi" w:hAnsiTheme="minorHAnsi" w:cs="Arial"/>
          <w:sz w:val="22"/>
          <w:szCs w:val="22"/>
        </w:rPr>
        <w:t>4 z dnia 14.03.2024 r.</w:t>
      </w:r>
      <w:r w:rsidR="004B5457">
        <w:rPr>
          <w:rFonts w:asciiTheme="minorHAnsi" w:hAnsiTheme="minorHAnsi" w:cs="Arial"/>
          <w:sz w:val="22"/>
          <w:szCs w:val="22"/>
        </w:rPr>
        <w:t xml:space="preserve"> </w:t>
      </w:r>
      <w:r w:rsidR="00D24573" w:rsidRPr="009B1F75">
        <w:rPr>
          <w:rFonts w:asciiTheme="minorHAnsi" w:hAnsiTheme="minorHAnsi" w:cs="Arial"/>
          <w:sz w:val="22"/>
          <w:szCs w:val="22"/>
        </w:rPr>
        <w:t>załączon</w:t>
      </w:r>
      <w:r w:rsidR="00E47847">
        <w:rPr>
          <w:rFonts w:asciiTheme="minorHAnsi" w:hAnsiTheme="minorHAnsi" w:cs="Arial"/>
          <w:sz w:val="22"/>
          <w:szCs w:val="22"/>
        </w:rPr>
        <w:t>e do niniejszego opisu przedmiotu zamówienia</w:t>
      </w:r>
      <w:r w:rsidRPr="009B1F75">
        <w:rPr>
          <w:rFonts w:asciiTheme="minorHAnsi" w:hAnsiTheme="minorHAnsi" w:cs="Arial"/>
          <w:sz w:val="22"/>
          <w:szCs w:val="22"/>
        </w:rPr>
        <w:t>.</w:t>
      </w:r>
      <w:r w:rsidR="002A49D2" w:rsidRPr="009B1F75">
        <w:rPr>
          <w:rFonts w:asciiTheme="minorHAnsi" w:hAnsiTheme="minorHAnsi" w:cs="Arial"/>
          <w:sz w:val="22"/>
          <w:szCs w:val="22"/>
        </w:rPr>
        <w:t xml:space="preserve"> </w:t>
      </w:r>
      <w:r w:rsidR="00AE5846">
        <w:rPr>
          <w:rFonts w:asciiTheme="minorHAnsi" w:hAnsiTheme="minorHAnsi" w:cs="Arial"/>
          <w:sz w:val="22"/>
          <w:szCs w:val="22"/>
        </w:rPr>
        <w:t xml:space="preserve">Wymagania określają </w:t>
      </w:r>
      <w:r w:rsidR="00AE5846">
        <w:rPr>
          <w:rFonts w:asciiTheme="minorHAnsi" w:hAnsiTheme="minorHAnsi" w:cs="Arial"/>
          <w:sz w:val="22"/>
          <w:szCs w:val="22"/>
        </w:rPr>
        <w:br/>
        <w:t>w szczególności punkt nawiązania do sieci światłowodowej dla projektowanego przyłącza.</w:t>
      </w:r>
    </w:p>
    <w:p w:rsidR="003A3CFF" w:rsidRDefault="009B1F75" w:rsidP="00D94328">
      <w:pPr>
        <w:pStyle w:val="Zwykytekst"/>
        <w:spacing w:line="276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9B1F75">
        <w:rPr>
          <w:rFonts w:asciiTheme="minorHAnsi" w:hAnsiTheme="minorHAnsi" w:cs="Arial"/>
          <w:sz w:val="22"/>
          <w:szCs w:val="22"/>
        </w:rPr>
        <w:t>Zamawiający nie wymaga dodatkowych zabezpieczeń poza standardowymi pokrywami studni, pokrywy mają zapewnić bezpieczną eksploatację i umożliwić dostęp do studni bez specjalnych kluczy, kiedy będzie zachodziła konieczność realizacji napraw bądź prac serwisowych</w:t>
      </w:r>
      <w:r>
        <w:rPr>
          <w:rFonts w:asciiTheme="minorHAnsi" w:hAnsiTheme="minorHAnsi" w:cs="Arial"/>
          <w:sz w:val="22"/>
          <w:szCs w:val="22"/>
        </w:rPr>
        <w:t>.</w:t>
      </w:r>
    </w:p>
    <w:p w:rsidR="004B5457" w:rsidRPr="009B1F75" w:rsidRDefault="004B5457" w:rsidP="00D94328">
      <w:pPr>
        <w:pStyle w:val="Zwykytekst"/>
        <w:spacing w:line="276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informuje, że zadanie </w:t>
      </w:r>
      <w:r w:rsidR="005F4DB0">
        <w:rPr>
          <w:rFonts w:asciiTheme="minorHAnsi" w:hAnsiTheme="minorHAnsi" w:cs="Arial"/>
          <w:sz w:val="22"/>
          <w:szCs w:val="22"/>
        </w:rPr>
        <w:t>może być</w:t>
      </w:r>
      <w:r>
        <w:rPr>
          <w:rFonts w:asciiTheme="minorHAnsi" w:hAnsiTheme="minorHAnsi" w:cs="Arial"/>
          <w:sz w:val="22"/>
          <w:szCs w:val="22"/>
        </w:rPr>
        <w:t xml:space="preserve"> realizowane w obszarze i na obiektach objętych ochroną konserwatorską zabytków</w:t>
      </w:r>
      <w:r w:rsidR="005F4DB0">
        <w:rPr>
          <w:rFonts w:asciiTheme="minorHAnsi" w:hAnsiTheme="minorHAnsi" w:cs="Arial"/>
          <w:sz w:val="22"/>
          <w:szCs w:val="22"/>
        </w:rPr>
        <w:t xml:space="preserve"> w zależności od wybranych przez projektanta wariantów przebiegu instalacji</w:t>
      </w:r>
      <w:r>
        <w:rPr>
          <w:rFonts w:asciiTheme="minorHAnsi" w:hAnsiTheme="minorHAnsi" w:cs="Arial"/>
          <w:sz w:val="22"/>
          <w:szCs w:val="22"/>
        </w:rPr>
        <w:t>.</w:t>
      </w:r>
    </w:p>
    <w:p w:rsidR="003A3CFF" w:rsidRPr="00D94328" w:rsidRDefault="004B5457" w:rsidP="00D94328">
      <w:pPr>
        <w:spacing w:after="0" w:afterAutospacing="0" w:line="276" w:lineRule="auto"/>
        <w:ind w:firstLine="708"/>
        <w:jc w:val="both"/>
        <w:rPr>
          <w:rFonts w:cs="Arial"/>
        </w:rPr>
      </w:pPr>
      <w:r>
        <w:rPr>
          <w:rFonts w:cs="Arial"/>
        </w:rPr>
        <w:lastRenderedPageBreak/>
        <w:t>W</w:t>
      </w:r>
      <w:r w:rsidR="00D24573" w:rsidRPr="00D94328">
        <w:rPr>
          <w:rFonts w:cs="Arial"/>
        </w:rPr>
        <w:t xml:space="preserve"> celu </w:t>
      </w:r>
      <w:r>
        <w:rPr>
          <w:rFonts w:cs="Arial"/>
        </w:rPr>
        <w:t xml:space="preserve">ochronnych konserwatorskiej w ramach zadania Wykonawca przeprowadzi wszelkie wymagane uzgodnienia </w:t>
      </w:r>
      <w:r w:rsidR="003A3CFF" w:rsidRPr="00D94328">
        <w:rPr>
          <w:rFonts w:cs="Arial"/>
        </w:rPr>
        <w:t>projektowanych instalacji</w:t>
      </w:r>
      <w:r>
        <w:rPr>
          <w:rFonts w:cs="Arial"/>
        </w:rPr>
        <w:t xml:space="preserve"> </w:t>
      </w:r>
      <w:r w:rsidR="005B427C">
        <w:rPr>
          <w:rFonts w:cs="Arial"/>
        </w:rPr>
        <w:t>z właściwą miejscowo administracją ochrony zabytków</w:t>
      </w:r>
      <w:r w:rsidR="001D3573">
        <w:rPr>
          <w:rFonts w:cs="Arial"/>
        </w:rPr>
        <w:t xml:space="preserve"> jeśli umiejscowienie instalacji będzie zlokalizowane w obszarze lub na obiekcie objętym ochroną konserwatorską.</w:t>
      </w:r>
      <w:r w:rsidR="003A3CFF" w:rsidRPr="00D94328">
        <w:rPr>
          <w:rFonts w:cs="Arial"/>
        </w:rPr>
        <w:t xml:space="preserve"> </w:t>
      </w:r>
    </w:p>
    <w:p w:rsidR="00D94328" w:rsidRDefault="003A3CFF" w:rsidP="00D94328">
      <w:pPr>
        <w:spacing w:after="0" w:afterAutospacing="0" w:line="276" w:lineRule="auto"/>
        <w:ind w:firstLine="708"/>
        <w:jc w:val="both"/>
        <w:rPr>
          <w:rFonts w:cs="Arial"/>
        </w:rPr>
      </w:pPr>
      <w:r w:rsidRPr="00D94328">
        <w:rPr>
          <w:rFonts w:cs="Arial"/>
        </w:rPr>
        <w:t xml:space="preserve">Wykonawca będzie stosował się do wytycznych serwisanta miejskiego systemu monitoringu </w:t>
      </w:r>
      <w:r w:rsidR="000070E2">
        <w:rPr>
          <w:rFonts w:cs="Arial"/>
        </w:rPr>
        <w:br/>
      </w:r>
      <w:r w:rsidRPr="00D94328">
        <w:rPr>
          <w:rFonts w:cs="Arial"/>
        </w:rPr>
        <w:t>w zakresie organizacji prac związanych z czynnościami, które będą wymagały fizycznego dostępu do infrastruktury rozbudowywanego systemu</w:t>
      </w:r>
      <w:r w:rsidR="00D24573" w:rsidRPr="00D94328">
        <w:rPr>
          <w:rFonts w:cs="Arial"/>
        </w:rPr>
        <w:t>, w szczególności serwerowni</w:t>
      </w:r>
      <w:r w:rsidRPr="00D94328">
        <w:rPr>
          <w:rFonts w:cs="Arial"/>
        </w:rPr>
        <w:t xml:space="preserve">. </w:t>
      </w:r>
    </w:p>
    <w:p w:rsidR="003A3CFF" w:rsidRPr="002A49D2" w:rsidRDefault="005B427C" w:rsidP="00D94328">
      <w:pPr>
        <w:spacing w:after="0" w:afterAutospacing="0"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Obowiązkiem Wykonawcy jest powiadomienie właściciela lub zarządcy </w:t>
      </w:r>
      <w:r w:rsidR="005F4DB0">
        <w:rPr>
          <w:rFonts w:cs="Arial"/>
        </w:rPr>
        <w:t>pasa drogowego</w:t>
      </w:r>
      <w:r>
        <w:rPr>
          <w:rFonts w:cs="Arial"/>
        </w:rPr>
        <w:t xml:space="preserve"> </w:t>
      </w:r>
      <w:r>
        <w:rPr>
          <w:rFonts w:cs="Arial"/>
        </w:rPr>
        <w:br/>
        <w:t>o planowanych pracach oraz</w:t>
      </w:r>
      <w:r w:rsidR="005F4DB0">
        <w:rPr>
          <w:rFonts w:cs="Arial"/>
        </w:rPr>
        <w:t xml:space="preserve"> pokrycie kosztów zajęcia pasa drogowego na etapie wykonywania robót w pasie drogowym.</w:t>
      </w:r>
    </w:p>
    <w:p w:rsidR="00326CB7" w:rsidRDefault="00326CB7" w:rsidP="008A7B13">
      <w:pPr>
        <w:spacing w:after="0" w:afterAutospacing="0" w:line="280" w:lineRule="exact"/>
        <w:ind w:firstLine="709"/>
        <w:jc w:val="both"/>
        <w:rPr>
          <w:rFonts w:cs="Arial"/>
        </w:rPr>
      </w:pPr>
      <w:r w:rsidRPr="00326CB7">
        <w:rPr>
          <w:rFonts w:cs="Arial"/>
        </w:rPr>
        <w:t>Zarząd Dróg Miejskich i Komunikacji Publicznej na stosowny wniosek Wykonawcy wyda warunki realizacji prac w pasie drogowym/chodniku oraz odtworzenia nawierzchni</w:t>
      </w:r>
      <w:r w:rsidRPr="00326CB7">
        <w:rPr>
          <w:rFonts w:cs="Arial"/>
        </w:rPr>
        <w:br/>
        <w:t xml:space="preserve">a także poda Wykonawcy stawki opłat za zajęcie fragmentów pasa drogowego aktualne </w:t>
      </w:r>
      <w:r w:rsidRPr="00326CB7">
        <w:rPr>
          <w:rFonts w:cs="Arial"/>
        </w:rPr>
        <w:br/>
        <w:t xml:space="preserve">na czas planowanych robót, wielkość opłat za zajęcie pasa drogowego będzie uzależniona od wielkości powierzchni drogi, która będzie zajęta oraz </w:t>
      </w:r>
      <w:r>
        <w:rPr>
          <w:rFonts w:cs="Arial"/>
        </w:rPr>
        <w:t>ilości dni</w:t>
      </w:r>
      <w:r w:rsidRPr="00326CB7">
        <w:rPr>
          <w:rFonts w:cs="Arial"/>
        </w:rPr>
        <w:t>, w który</w:t>
      </w:r>
      <w:r>
        <w:rPr>
          <w:rFonts w:cs="Arial"/>
        </w:rPr>
        <w:t>ch</w:t>
      </w:r>
      <w:r w:rsidRPr="00326CB7">
        <w:rPr>
          <w:rFonts w:cs="Arial"/>
        </w:rPr>
        <w:t xml:space="preserve"> Wykonawca będzie zajmował fragment pasa drogowego</w:t>
      </w:r>
      <w:r>
        <w:rPr>
          <w:rFonts w:cs="Arial"/>
        </w:rPr>
        <w:t>.</w:t>
      </w:r>
    </w:p>
    <w:p w:rsidR="005B427C" w:rsidRPr="00326CB7" w:rsidRDefault="005B427C" w:rsidP="008A7B13">
      <w:pPr>
        <w:spacing w:after="0" w:afterAutospacing="0" w:line="280" w:lineRule="exact"/>
        <w:ind w:firstLine="709"/>
        <w:jc w:val="both"/>
        <w:rPr>
          <w:rFonts w:cs="Arial"/>
        </w:rPr>
      </w:pPr>
      <w:r>
        <w:rPr>
          <w:rFonts w:cs="Arial"/>
        </w:rPr>
        <w:t>Wykonawca zostaje poinformowany, że zarządca drogi może żądać odtworzenia naruszanych nawierzchni dróg i chodników z nowych materiałów i w tej samej technologii jak były zbudowane. Koszty z tym związane poniesie Wykonawca.</w:t>
      </w:r>
    </w:p>
    <w:p w:rsidR="005B427C" w:rsidRDefault="005B427C" w:rsidP="005B427C">
      <w:pPr>
        <w:spacing w:after="0" w:afterAutospacing="0" w:line="160" w:lineRule="exact"/>
        <w:ind w:firstLine="709"/>
        <w:jc w:val="both"/>
        <w:rPr>
          <w:rFonts w:cs="Arial"/>
        </w:rPr>
      </w:pPr>
    </w:p>
    <w:p w:rsidR="008A7B13" w:rsidRDefault="008A7B13" w:rsidP="008A7B13">
      <w:pPr>
        <w:spacing w:after="0" w:afterAutospacing="0" w:line="280" w:lineRule="exact"/>
        <w:ind w:firstLine="709"/>
        <w:jc w:val="both"/>
        <w:rPr>
          <w:rFonts w:cs="Arial"/>
          <w:spacing w:val="-2"/>
        </w:rPr>
      </w:pPr>
      <w:r w:rsidRPr="009607FF">
        <w:rPr>
          <w:rFonts w:cs="Arial"/>
          <w:spacing w:val="-2"/>
        </w:rPr>
        <w:t>Żadne z dostarczanych elementów czy urządzeń nie może być wyprodukowane</w:t>
      </w:r>
      <w:r w:rsidRPr="009607FF">
        <w:rPr>
          <w:rFonts w:cs="Arial"/>
        </w:rPr>
        <w:t xml:space="preserve"> wcześniej niż </w:t>
      </w:r>
      <w:r>
        <w:rPr>
          <w:rFonts w:cs="Arial"/>
        </w:rPr>
        <w:br/>
      </w:r>
      <w:r w:rsidRPr="009607FF">
        <w:rPr>
          <w:rFonts w:cs="Arial"/>
        </w:rPr>
        <w:t xml:space="preserve">1 rok od dnia zawarcia umowy. W projekcie nie dopuszcza się </w:t>
      </w:r>
      <w:r w:rsidRPr="009607FF">
        <w:rPr>
          <w:rFonts w:cs="Arial"/>
          <w:spacing w:val="-2"/>
        </w:rPr>
        <w:t xml:space="preserve">wykorzystania używanych elementów </w:t>
      </w:r>
      <w:r>
        <w:rPr>
          <w:rFonts w:cs="Arial"/>
          <w:spacing w:val="-2"/>
        </w:rPr>
        <w:br/>
      </w:r>
      <w:r w:rsidRPr="009607FF">
        <w:rPr>
          <w:rFonts w:cs="Arial"/>
          <w:spacing w:val="-2"/>
        </w:rPr>
        <w:t>i urządzeń, wszystkie mają być fabrycznie nowe.</w:t>
      </w:r>
    </w:p>
    <w:p w:rsidR="008A7B13" w:rsidRDefault="008A7B13" w:rsidP="00403FE4">
      <w:pPr>
        <w:spacing w:after="0" w:afterAutospacing="0" w:line="140" w:lineRule="exact"/>
        <w:ind w:firstLine="709"/>
        <w:jc w:val="both"/>
        <w:rPr>
          <w:rFonts w:cs="Arial"/>
          <w:spacing w:val="-2"/>
        </w:rPr>
      </w:pPr>
    </w:p>
    <w:p w:rsidR="003A3CFF" w:rsidRDefault="003A3CFF" w:rsidP="00D94328">
      <w:pPr>
        <w:spacing w:after="0" w:afterAutospacing="0" w:line="276" w:lineRule="auto"/>
        <w:jc w:val="both"/>
        <w:rPr>
          <w:rFonts w:cs="Arial"/>
        </w:rPr>
      </w:pPr>
      <w:r w:rsidRPr="009607FF">
        <w:rPr>
          <w:rFonts w:cs="Arial"/>
        </w:rPr>
        <w:tab/>
        <w:t>Z uwagi na to, że przedmiot zamówienia będzie stanowił element rozbudowywanego systemu monitoringu, w którym wykorzystuje się aplikację Bosch Video Management System</w:t>
      </w:r>
      <w:r w:rsidR="00470798">
        <w:rPr>
          <w:rFonts w:cs="Arial"/>
        </w:rPr>
        <w:t xml:space="preserve"> v.1</w:t>
      </w:r>
      <w:r w:rsidR="005F4DB0">
        <w:rPr>
          <w:rFonts w:cs="Arial"/>
        </w:rPr>
        <w:t>2 lub wyższą wersją</w:t>
      </w:r>
      <w:r w:rsidRPr="009607FF">
        <w:rPr>
          <w:rFonts w:cs="Arial"/>
        </w:rPr>
        <w:t xml:space="preserve">, Wykonawca uwzględni konieczność funkcjonalnego zintegrowania projektowanych elementów systemu w ramach zastanej aplikacji zarządzającej bądź jej nowszej wersji. Wykonawca zapewni wszelkie niezbędne licencje, które pozwolą na korzystanie z dostarczanych kamer i wszystkich pozostałych urządzeń w ramach całości zintegrowanego systemu. Dostarczone kamery muszą zostać w pełni zintegrowane z obecnie eksploatowanym systemem monitoringu BVMS oraz systemem archiwizacji VRM (Video </w:t>
      </w:r>
      <w:proofErr w:type="spellStart"/>
      <w:r w:rsidRPr="009607FF">
        <w:rPr>
          <w:rFonts w:cs="Arial"/>
        </w:rPr>
        <w:t>Recording</w:t>
      </w:r>
      <w:proofErr w:type="spellEnd"/>
      <w:r w:rsidRPr="009607FF">
        <w:rPr>
          <w:rFonts w:cs="Arial"/>
        </w:rPr>
        <w:t xml:space="preserve"> Manager), tzn. podgląd obrazu (w postaci strumieni H.264</w:t>
      </w:r>
      <w:r w:rsidR="00FF6F00">
        <w:rPr>
          <w:rFonts w:cs="Arial"/>
        </w:rPr>
        <w:t xml:space="preserve">, </w:t>
      </w:r>
      <w:r w:rsidR="00826159" w:rsidRPr="009607FF">
        <w:rPr>
          <w:rFonts w:cs="Arial"/>
        </w:rPr>
        <w:t>H.265</w:t>
      </w:r>
      <w:r w:rsidRPr="009607FF">
        <w:rPr>
          <w:rFonts w:cs="Arial"/>
        </w:rPr>
        <w:t>) i sterowanie (także z istniejących pulpitów sterujących KBD) nowymi kamerami musi być dostępny</w:t>
      </w:r>
      <w:r w:rsidR="009607FF">
        <w:rPr>
          <w:rFonts w:cs="Arial"/>
        </w:rPr>
        <w:t xml:space="preserve"> </w:t>
      </w:r>
      <w:r w:rsidR="00D763B5">
        <w:rPr>
          <w:rFonts w:cs="Arial"/>
        </w:rPr>
        <w:br/>
      </w:r>
      <w:r w:rsidRPr="009607FF">
        <w:rPr>
          <w:rFonts w:cs="Arial"/>
        </w:rPr>
        <w:t>w sposób jednolity z istniejących Stanowisk Operatorskich za pomocą eksploatowanego oprogramowania BVMS Client. W szczególności, ze względu na wydajność i funkcjonalność, nie dopuszcza się stosowania rozwiązań opartych o przeglądarkę http, strumieniowanie</w:t>
      </w:r>
      <w:r w:rsidR="009607FF">
        <w:rPr>
          <w:rFonts w:cs="Arial"/>
        </w:rPr>
        <w:t xml:space="preserve"> </w:t>
      </w:r>
      <w:r w:rsidRPr="009607FF">
        <w:rPr>
          <w:rFonts w:cs="Arial"/>
        </w:rPr>
        <w:t>M-JPEG lub MPEG-4 oraz stosowania dodatkowych serwerów pośredniczących. Nowe kamery muszą w sposób jednolity z już istniejącymi kamerami i koderami korzystać</w:t>
      </w:r>
      <w:r w:rsidR="009607FF">
        <w:rPr>
          <w:rFonts w:cs="Arial"/>
        </w:rPr>
        <w:t xml:space="preserve"> </w:t>
      </w:r>
      <w:r w:rsidRPr="009607FF">
        <w:rPr>
          <w:rFonts w:cs="Arial"/>
        </w:rPr>
        <w:t>z istniejącego systemu zapisu VRM.</w:t>
      </w:r>
    </w:p>
    <w:p w:rsidR="00D33D1A" w:rsidRDefault="00D33D1A" w:rsidP="00AE5846">
      <w:pPr>
        <w:spacing w:after="0" w:afterAutospacing="0" w:line="160" w:lineRule="exact"/>
        <w:ind w:firstLine="709"/>
        <w:jc w:val="both"/>
        <w:rPr>
          <w:rFonts w:cs="Arial"/>
        </w:rPr>
      </w:pPr>
    </w:p>
    <w:p w:rsidR="005B427C" w:rsidRDefault="005B427C" w:rsidP="005B427C">
      <w:pPr>
        <w:spacing w:after="0" w:afterAutospacing="0" w:line="276" w:lineRule="auto"/>
        <w:ind w:firstLine="708"/>
        <w:jc w:val="both"/>
        <w:rPr>
          <w:rFonts w:cs="Arial"/>
        </w:rPr>
      </w:pPr>
      <w:r w:rsidRPr="009607FF">
        <w:rPr>
          <w:rFonts w:cs="Arial"/>
        </w:rPr>
        <w:t xml:space="preserve">W momencie odbioru inwestycji gotowe instalacje pozwolą na użytkowanie </w:t>
      </w:r>
      <w:r w:rsidRPr="009607FF">
        <w:rPr>
          <w:rFonts w:cs="Arial"/>
        </w:rPr>
        <w:br/>
        <w:t xml:space="preserve">w pełni funkcjonujących punktów kamerowych zintegrowanych użytkowo w ramach miejskiego systemu monitoringu. Transmisja sygnału z wszystkich oddanych punktów kamerowych będzie odbywać się za pośrednictwem łączy zaprojektowanych i wykonanych zgodnie z warunkami Wydziału Informatyki Urzędu Miasta Bydgoszczy. Odbiór sygnału i obsługa wszystkich punktów kamerowych odbywać się będzie na wszystkich zastanych stacjach operatorskich funkcjonujących w środowisku oprogramowania Bosch Video Management System, a nagrania będą rejestrowane na zasobach Zamawiającego w środowisku oprogramowania Video </w:t>
      </w:r>
      <w:proofErr w:type="spellStart"/>
      <w:r w:rsidRPr="009607FF">
        <w:rPr>
          <w:rFonts w:cs="Arial"/>
        </w:rPr>
        <w:t>Recording</w:t>
      </w:r>
      <w:proofErr w:type="spellEnd"/>
      <w:r w:rsidRPr="009607FF">
        <w:rPr>
          <w:rFonts w:cs="Arial"/>
        </w:rPr>
        <w:t xml:space="preserve"> Manager Bosch.</w:t>
      </w:r>
      <w:r w:rsidR="009F4E2E">
        <w:rPr>
          <w:rFonts w:cs="Arial"/>
        </w:rPr>
        <w:t xml:space="preserve"> </w:t>
      </w:r>
    </w:p>
    <w:p w:rsidR="009F4E2E" w:rsidRPr="009607FF" w:rsidRDefault="009F4E2E" w:rsidP="005B427C">
      <w:pPr>
        <w:spacing w:after="0" w:afterAutospacing="0" w:line="276" w:lineRule="auto"/>
        <w:ind w:firstLine="708"/>
        <w:jc w:val="both"/>
        <w:rPr>
          <w:rFonts w:cs="Arial"/>
        </w:rPr>
      </w:pPr>
    </w:p>
    <w:p w:rsidR="009B1F75" w:rsidRDefault="003A3CFF" w:rsidP="00470798">
      <w:pPr>
        <w:spacing w:after="0" w:afterAutospacing="0" w:line="276" w:lineRule="auto"/>
        <w:jc w:val="both"/>
        <w:rPr>
          <w:rFonts w:cs="Arial"/>
        </w:rPr>
      </w:pPr>
      <w:r w:rsidRPr="009607FF">
        <w:rPr>
          <w:rFonts w:cs="Arial"/>
        </w:rPr>
        <w:tab/>
      </w:r>
      <w:r w:rsidR="009B1F75" w:rsidRPr="009607FF">
        <w:rPr>
          <w:rFonts w:cs="Arial"/>
        </w:rPr>
        <w:t>Uzgodnienia w zakresie projektowania źródeł zasilania punktów kamerowych również leżą po stronie Wykonawcy</w:t>
      </w:r>
      <w:r w:rsidR="00D763B5">
        <w:rPr>
          <w:rFonts w:cs="Arial"/>
        </w:rPr>
        <w:t>.</w:t>
      </w:r>
      <w:r w:rsidR="009B1F75" w:rsidRPr="009607FF">
        <w:rPr>
          <w:rFonts w:cs="Arial"/>
        </w:rPr>
        <w:t xml:space="preserve"> </w:t>
      </w:r>
      <w:r w:rsidR="00D763B5">
        <w:rPr>
          <w:rFonts w:cs="Arial"/>
        </w:rPr>
        <w:t>Należy projektować przyłącza energetyczne wyłącznie z zasobów komunalnych</w:t>
      </w:r>
      <w:r w:rsidR="00A17DA5">
        <w:rPr>
          <w:rFonts w:cs="Arial"/>
        </w:rPr>
        <w:t>,</w:t>
      </w:r>
      <w:r w:rsidR="00470798">
        <w:rPr>
          <w:rFonts w:cs="Arial"/>
        </w:rPr>
        <w:t xml:space="preserve"> za zgodą </w:t>
      </w:r>
      <w:r w:rsidR="00A17DA5">
        <w:rPr>
          <w:rFonts w:cs="Arial"/>
        </w:rPr>
        <w:t>zarządcy obiektu z punktem poboru energii</w:t>
      </w:r>
      <w:r w:rsidR="00D763B5">
        <w:rPr>
          <w:rFonts w:cs="Arial"/>
        </w:rPr>
        <w:t>.</w:t>
      </w:r>
      <w:r w:rsidR="00CB0349" w:rsidRPr="00CB0349">
        <w:rPr>
          <w:rFonts w:cs="Arial"/>
        </w:rPr>
        <w:t xml:space="preserve"> </w:t>
      </w:r>
      <w:r w:rsidR="00EF6C76">
        <w:rPr>
          <w:rFonts w:cs="Arial"/>
        </w:rPr>
        <w:t xml:space="preserve">Pomiary elektryczne wykonanych instalacji załączyć do dokumentacji powykonawczej </w:t>
      </w:r>
      <w:r w:rsidR="00BF33D1">
        <w:rPr>
          <w:rFonts w:cs="Arial"/>
        </w:rPr>
        <w:t>przy</w:t>
      </w:r>
      <w:r w:rsidR="00EF6C76">
        <w:rPr>
          <w:rFonts w:cs="Arial"/>
        </w:rPr>
        <w:t xml:space="preserve"> zgłoszeniu zakończonych robót i </w:t>
      </w:r>
      <w:r w:rsidR="00BF33D1">
        <w:rPr>
          <w:rFonts w:cs="Arial"/>
        </w:rPr>
        <w:t>gotowości do odbioru.</w:t>
      </w:r>
    </w:p>
    <w:p w:rsidR="00D33D1A" w:rsidRDefault="00535D0B" w:rsidP="00A17DA5">
      <w:pPr>
        <w:spacing w:after="0" w:afterAutospacing="0" w:line="276" w:lineRule="auto"/>
        <w:jc w:val="both"/>
        <w:rPr>
          <w:rFonts w:cs="Arial"/>
        </w:rPr>
      </w:pPr>
      <w:r>
        <w:rPr>
          <w:rFonts w:cs="Arial"/>
        </w:rPr>
        <w:tab/>
      </w:r>
    </w:p>
    <w:p w:rsidR="00403FE4" w:rsidRDefault="00403FE4" w:rsidP="00D33D1A">
      <w:pPr>
        <w:spacing w:after="0" w:afterAutospacing="0" w:line="276" w:lineRule="auto"/>
        <w:ind w:firstLine="708"/>
        <w:jc w:val="both"/>
        <w:rPr>
          <w:rFonts w:cs="Arial"/>
        </w:rPr>
      </w:pPr>
      <w:r w:rsidRPr="009607FF">
        <w:rPr>
          <w:rFonts w:cs="Arial"/>
        </w:rPr>
        <w:t xml:space="preserve">Wykonawca co najmniej 3 dni przed odbiorem inwestycji przekaże przedstawicielom Zamawiającego powykonawczą dokumentację (2 egz.), także z załączoną wersją elektroniczną </w:t>
      </w:r>
      <w:r>
        <w:rPr>
          <w:rFonts w:cs="Arial"/>
        </w:rPr>
        <w:br/>
      </w:r>
      <w:r w:rsidRPr="009607FF">
        <w:rPr>
          <w:rFonts w:cs="Arial"/>
        </w:rPr>
        <w:t xml:space="preserve">na nośniku CD lub DVD (2 szt.), a powykonawcza inwentaryzacja geodezyjna zatwierdzona przez właściwy organ administracji, zostanie dostarczona osobno w tym samym terminie, także w wersji elektronicznej w formatach </w:t>
      </w:r>
      <w:proofErr w:type="spellStart"/>
      <w:r w:rsidRPr="009607FF">
        <w:rPr>
          <w:rFonts w:cs="Arial"/>
        </w:rPr>
        <w:t>dgn</w:t>
      </w:r>
      <w:proofErr w:type="spellEnd"/>
      <w:r w:rsidRPr="009607FF">
        <w:rPr>
          <w:rFonts w:cs="Arial"/>
        </w:rPr>
        <w:t xml:space="preserve"> i pdf na nośniku CD lub DVD (2 szt.).</w:t>
      </w:r>
    </w:p>
    <w:p w:rsidR="00403FE4" w:rsidRDefault="00403FE4" w:rsidP="00470798">
      <w:pPr>
        <w:spacing w:after="0" w:afterAutospacing="0" w:line="276" w:lineRule="auto"/>
        <w:jc w:val="both"/>
        <w:rPr>
          <w:rFonts w:cs="Arial"/>
        </w:rPr>
      </w:pPr>
    </w:p>
    <w:p w:rsidR="009F4E2E" w:rsidRPr="009F4E2E" w:rsidRDefault="009F4E2E" w:rsidP="00470798">
      <w:pPr>
        <w:spacing w:after="0" w:afterAutospacing="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Kary umowne za opóźnienie z winy Wykonawcy: 400 zł za każdy </w:t>
      </w:r>
      <w:r w:rsidR="00A41C2D">
        <w:rPr>
          <w:rFonts w:cs="Arial"/>
          <w:b/>
        </w:rPr>
        <w:t xml:space="preserve">dzień opóźnień, naliczane maksymalnie </w:t>
      </w:r>
      <w:r>
        <w:rPr>
          <w:rFonts w:cs="Arial"/>
          <w:b/>
        </w:rPr>
        <w:t>do 30 dni</w:t>
      </w:r>
      <w:r w:rsidR="00511C77">
        <w:rPr>
          <w:rFonts w:cs="Arial"/>
          <w:b/>
        </w:rPr>
        <w:t>,</w:t>
      </w:r>
      <w:r>
        <w:rPr>
          <w:rFonts w:cs="Arial"/>
          <w:b/>
        </w:rPr>
        <w:t xml:space="preserve"> pod rygorem zerwania umowy z winy Wykonawcy</w:t>
      </w:r>
      <w:r w:rsidRPr="009F4E2E">
        <w:rPr>
          <w:rFonts w:cs="Arial"/>
          <w:b/>
        </w:rPr>
        <w:t xml:space="preserve"> </w:t>
      </w:r>
      <w:r>
        <w:rPr>
          <w:rFonts w:cs="Arial"/>
          <w:b/>
        </w:rPr>
        <w:t>po upływie 30 dni</w:t>
      </w:r>
      <w:r w:rsidR="00511B34">
        <w:rPr>
          <w:rFonts w:cs="Arial"/>
          <w:b/>
        </w:rPr>
        <w:t xml:space="preserve"> opó</w:t>
      </w:r>
      <w:r w:rsidR="00D72125">
        <w:rPr>
          <w:rFonts w:cs="Arial"/>
          <w:b/>
        </w:rPr>
        <w:t>ź</w:t>
      </w:r>
      <w:r w:rsidR="00511B34">
        <w:rPr>
          <w:rFonts w:cs="Arial"/>
          <w:b/>
        </w:rPr>
        <w:t>nień,</w:t>
      </w:r>
      <w:r>
        <w:rPr>
          <w:rFonts w:cs="Arial"/>
          <w:b/>
        </w:rPr>
        <w:t xml:space="preserve"> bez odstępowania od egzekwowania kar umownych.</w:t>
      </w:r>
    </w:p>
    <w:p w:rsidR="008A7B13" w:rsidRDefault="008A7B13" w:rsidP="00511B34">
      <w:pPr>
        <w:spacing w:after="0" w:afterAutospacing="0" w:line="180" w:lineRule="exact"/>
        <w:jc w:val="center"/>
        <w:rPr>
          <w:rFonts w:ascii="Arial" w:hAnsi="Arial" w:cs="Arial"/>
          <w:b/>
          <w:sz w:val="24"/>
          <w:szCs w:val="24"/>
        </w:rPr>
      </w:pPr>
    </w:p>
    <w:p w:rsidR="00A17DA5" w:rsidRDefault="00A17DA5" w:rsidP="00511B34">
      <w:pPr>
        <w:spacing w:after="0" w:afterAutospacing="0"/>
        <w:jc w:val="both"/>
        <w:rPr>
          <w:b/>
        </w:rPr>
      </w:pPr>
      <w:r>
        <w:rPr>
          <w:b/>
        </w:rPr>
        <w:t>ZAMAWIAJĄCY ORGANIZUJE WIZJĘ LOKALNĄ W DNIU 23 MAJA 2024 ROKU O GOZINIE 12.00, SPOTKANIE ROZPOCZNIE SIĘ PRZY UL. GDAŃSKIEJ 61/RÓG UL. CIESZKOWSKIEGO. UDZIAŁ W WIZJI LOKALNEJ NIE WYMAGA UPRZEDNIEJ REJESTRACJI.</w:t>
      </w:r>
    </w:p>
    <w:p w:rsidR="00A17DA5" w:rsidRDefault="00A17DA5" w:rsidP="00A17DA5">
      <w:pPr>
        <w:spacing w:after="0" w:afterAutospacing="0" w:line="140" w:lineRule="exact"/>
        <w:jc w:val="both"/>
        <w:rPr>
          <w:b/>
        </w:rPr>
      </w:pPr>
    </w:p>
    <w:p w:rsidR="00AE5846" w:rsidRDefault="00AE5846" w:rsidP="00511B34">
      <w:pPr>
        <w:spacing w:after="0" w:afterAutospacing="0"/>
        <w:jc w:val="both"/>
        <w:rPr>
          <w:b/>
        </w:rPr>
      </w:pPr>
    </w:p>
    <w:p w:rsidR="00511B34" w:rsidRDefault="00BF100A" w:rsidP="00511B34">
      <w:pPr>
        <w:spacing w:after="0" w:afterAutospacing="0"/>
        <w:jc w:val="both"/>
        <w:rPr>
          <w:b/>
        </w:rPr>
      </w:pPr>
      <w:r w:rsidRPr="00BF100A">
        <w:rPr>
          <w:b/>
        </w:rPr>
        <w:t>UWAGA</w:t>
      </w:r>
      <w:r w:rsidR="00AC03F1">
        <w:rPr>
          <w:b/>
        </w:rPr>
        <w:t>:</w:t>
      </w:r>
    </w:p>
    <w:p w:rsidR="00470798" w:rsidRDefault="00470798" w:rsidP="00A17DA5">
      <w:pPr>
        <w:spacing w:after="0" w:afterAutospacing="0"/>
        <w:jc w:val="both"/>
      </w:pPr>
      <w:r>
        <w:t xml:space="preserve">W sprawie warunków technicznych dot. sieci i kanalizacji teletechnicznych do kontaktu właściwy jest Pan insp. Michał Grzymski, e-mail: </w:t>
      </w:r>
      <w:hyperlink r:id="rId10" w:history="1">
        <w:r w:rsidRPr="00733334">
          <w:rPr>
            <w:rStyle w:val="Hipercze"/>
          </w:rPr>
          <w:t>michal.grzymski@um.bydgoszcz.pl</w:t>
        </w:r>
      </w:hyperlink>
      <w:r>
        <w:t>).</w:t>
      </w:r>
    </w:p>
    <w:p w:rsidR="00470798" w:rsidRDefault="00470798" w:rsidP="00470798">
      <w:pPr>
        <w:jc w:val="both"/>
      </w:pPr>
      <w:r>
        <w:t>Osobą w</w:t>
      </w:r>
      <w:r w:rsidR="00CF13D5">
        <w:t>yznaczoną do kontaktu w pozostałych sprawach związanych z zadaniem</w:t>
      </w:r>
      <w:r>
        <w:t xml:space="preserve"> jest </w:t>
      </w:r>
      <w:r w:rsidR="00CF13D5">
        <w:br/>
      </w:r>
      <w:r>
        <w:t xml:space="preserve">Pan insp. Tomasz Matusiak (tel. 608-500-208, e-mail: </w:t>
      </w:r>
      <w:hyperlink r:id="rId11" w:history="1">
        <w:r w:rsidRPr="00733334">
          <w:rPr>
            <w:rStyle w:val="Hipercze"/>
          </w:rPr>
          <w:t>t.matusiak@um.bydgoszcz.pl</w:t>
        </w:r>
      </w:hyperlink>
      <w:r>
        <w:t>).</w:t>
      </w:r>
    </w:p>
    <w:p w:rsidR="00A17DA5" w:rsidRDefault="00A17DA5" w:rsidP="00A17DA5">
      <w:pPr>
        <w:pStyle w:val="NormalnyWeb"/>
      </w:pPr>
    </w:p>
    <w:p w:rsidR="00A17DA5" w:rsidRDefault="00A17DA5" w:rsidP="00470798">
      <w:pPr>
        <w:jc w:val="both"/>
      </w:pPr>
    </w:p>
    <w:sectPr w:rsidR="00A17DA5" w:rsidSect="00511B34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00" w:rsidRDefault="00D36F00" w:rsidP="00BF100A">
      <w:pPr>
        <w:spacing w:after="0" w:line="240" w:lineRule="auto"/>
      </w:pPr>
      <w:r>
        <w:separator/>
      </w:r>
    </w:p>
  </w:endnote>
  <w:endnote w:type="continuationSeparator" w:id="0">
    <w:p w:rsidR="00D36F00" w:rsidRDefault="00D36F00" w:rsidP="00BF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42461"/>
      <w:docPartObj>
        <w:docPartGallery w:val="Page Numbers (Bottom of Page)"/>
        <w:docPartUnique/>
      </w:docPartObj>
    </w:sdtPr>
    <w:sdtEndPr/>
    <w:sdtContent>
      <w:p w:rsidR="00EF6C76" w:rsidRDefault="007309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A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C76" w:rsidRDefault="00EF6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00" w:rsidRDefault="00D36F00" w:rsidP="00BF100A">
      <w:pPr>
        <w:spacing w:after="0" w:line="240" w:lineRule="auto"/>
      </w:pPr>
      <w:r>
        <w:separator/>
      </w:r>
    </w:p>
  </w:footnote>
  <w:footnote w:type="continuationSeparator" w:id="0">
    <w:p w:rsidR="00D36F00" w:rsidRDefault="00D36F00" w:rsidP="00BF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25B"/>
    <w:multiLevelType w:val="hybridMultilevel"/>
    <w:tmpl w:val="83AE1C30"/>
    <w:lvl w:ilvl="0" w:tplc="DA0444A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0D2A"/>
    <w:multiLevelType w:val="hybridMultilevel"/>
    <w:tmpl w:val="5580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DF4"/>
    <w:multiLevelType w:val="hybridMultilevel"/>
    <w:tmpl w:val="E794C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F5773"/>
    <w:multiLevelType w:val="multilevel"/>
    <w:tmpl w:val="E56E3D4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>
      <w:start w:val="1"/>
      <w:numFmt w:val="upperRoman"/>
      <w:lvlText w:val="%6)"/>
      <w:lvlJc w:val="left"/>
      <w:pPr>
        <w:ind w:left="5286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196" w:hanging="9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7EC636A"/>
    <w:multiLevelType w:val="hybridMultilevel"/>
    <w:tmpl w:val="E794C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06273"/>
    <w:multiLevelType w:val="hybridMultilevel"/>
    <w:tmpl w:val="E794C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84179"/>
    <w:multiLevelType w:val="hybridMultilevel"/>
    <w:tmpl w:val="83AE1C30"/>
    <w:lvl w:ilvl="0" w:tplc="DA0444A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99"/>
    <w:rsid w:val="000070E2"/>
    <w:rsid w:val="00064ABE"/>
    <w:rsid w:val="00067431"/>
    <w:rsid w:val="000A696E"/>
    <w:rsid w:val="000F5C3A"/>
    <w:rsid w:val="00132371"/>
    <w:rsid w:val="00140F4A"/>
    <w:rsid w:val="001916F1"/>
    <w:rsid w:val="001931C4"/>
    <w:rsid w:val="001D3573"/>
    <w:rsid w:val="002248A0"/>
    <w:rsid w:val="0025184C"/>
    <w:rsid w:val="00291BDA"/>
    <w:rsid w:val="002A2ADC"/>
    <w:rsid w:val="002A49D2"/>
    <w:rsid w:val="002E1973"/>
    <w:rsid w:val="003131BE"/>
    <w:rsid w:val="00326CB7"/>
    <w:rsid w:val="00335687"/>
    <w:rsid w:val="00380E73"/>
    <w:rsid w:val="003A3084"/>
    <w:rsid w:val="003A3CFF"/>
    <w:rsid w:val="003A4E77"/>
    <w:rsid w:val="003F7ACF"/>
    <w:rsid w:val="00403FE4"/>
    <w:rsid w:val="00420839"/>
    <w:rsid w:val="004413F5"/>
    <w:rsid w:val="004508C3"/>
    <w:rsid w:val="00455F0F"/>
    <w:rsid w:val="00462C6D"/>
    <w:rsid w:val="00470798"/>
    <w:rsid w:val="0048703E"/>
    <w:rsid w:val="00496633"/>
    <w:rsid w:val="004B5457"/>
    <w:rsid w:val="004C2EF5"/>
    <w:rsid w:val="004E2950"/>
    <w:rsid w:val="00511B34"/>
    <w:rsid w:val="00511C77"/>
    <w:rsid w:val="00524459"/>
    <w:rsid w:val="00535D0B"/>
    <w:rsid w:val="0055273A"/>
    <w:rsid w:val="005777DB"/>
    <w:rsid w:val="005A08B4"/>
    <w:rsid w:val="005B427C"/>
    <w:rsid w:val="005E4ED5"/>
    <w:rsid w:val="005F2983"/>
    <w:rsid w:val="005F4DB0"/>
    <w:rsid w:val="0064311C"/>
    <w:rsid w:val="00676078"/>
    <w:rsid w:val="00693986"/>
    <w:rsid w:val="00696FD7"/>
    <w:rsid w:val="006C3CCA"/>
    <w:rsid w:val="007309F4"/>
    <w:rsid w:val="00773B11"/>
    <w:rsid w:val="007861A4"/>
    <w:rsid w:val="007943D6"/>
    <w:rsid w:val="00826159"/>
    <w:rsid w:val="008A7B13"/>
    <w:rsid w:val="009136BF"/>
    <w:rsid w:val="009557EE"/>
    <w:rsid w:val="009607FF"/>
    <w:rsid w:val="00977BBE"/>
    <w:rsid w:val="009A4912"/>
    <w:rsid w:val="009B1F75"/>
    <w:rsid w:val="009B4BD4"/>
    <w:rsid w:val="009F038F"/>
    <w:rsid w:val="009F4E2E"/>
    <w:rsid w:val="00A02566"/>
    <w:rsid w:val="00A17DA5"/>
    <w:rsid w:val="00A41C2D"/>
    <w:rsid w:val="00A4262E"/>
    <w:rsid w:val="00A972AF"/>
    <w:rsid w:val="00AC03F1"/>
    <w:rsid w:val="00AE5846"/>
    <w:rsid w:val="00BB0613"/>
    <w:rsid w:val="00BC5DA6"/>
    <w:rsid w:val="00BF100A"/>
    <w:rsid w:val="00BF33D1"/>
    <w:rsid w:val="00C46AAB"/>
    <w:rsid w:val="00C80697"/>
    <w:rsid w:val="00C924BE"/>
    <w:rsid w:val="00CB0349"/>
    <w:rsid w:val="00CD1F78"/>
    <w:rsid w:val="00CD741C"/>
    <w:rsid w:val="00CF13D5"/>
    <w:rsid w:val="00D24573"/>
    <w:rsid w:val="00D26F29"/>
    <w:rsid w:val="00D33D1A"/>
    <w:rsid w:val="00D36F00"/>
    <w:rsid w:val="00D51B6E"/>
    <w:rsid w:val="00D72125"/>
    <w:rsid w:val="00D763B5"/>
    <w:rsid w:val="00D8395E"/>
    <w:rsid w:val="00D94328"/>
    <w:rsid w:val="00D95EAA"/>
    <w:rsid w:val="00DA4E77"/>
    <w:rsid w:val="00DE5B7D"/>
    <w:rsid w:val="00E15258"/>
    <w:rsid w:val="00E4497F"/>
    <w:rsid w:val="00E47847"/>
    <w:rsid w:val="00EB37ED"/>
    <w:rsid w:val="00EC3270"/>
    <w:rsid w:val="00EF6C76"/>
    <w:rsid w:val="00F178D1"/>
    <w:rsid w:val="00F569A9"/>
    <w:rsid w:val="00F60E16"/>
    <w:rsid w:val="00FC72CA"/>
    <w:rsid w:val="00FD0E99"/>
    <w:rsid w:val="00FE2235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2B30"/>
  <w15:docId w15:val="{BECAF76C-D4F6-4359-9470-15837976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84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CFF"/>
    <w:pPr>
      <w:spacing w:after="200" w:afterAutospacing="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ListParagraph1">
    <w:name w:val="List Paragraph1"/>
    <w:basedOn w:val="Normalny"/>
    <w:rsid w:val="003A3CFF"/>
    <w:pPr>
      <w:spacing w:after="0" w:afterAutospacing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A3CFF"/>
    <w:pPr>
      <w:autoSpaceDE w:val="0"/>
      <w:autoSpaceDN w:val="0"/>
      <w:adjustRightInd w:val="0"/>
      <w:spacing w:after="0" w:afterAutospacing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A3CFF"/>
    <w:pPr>
      <w:spacing w:after="0" w:afterAutospacing="0" w:line="240" w:lineRule="auto"/>
    </w:pPr>
    <w:rPr>
      <w:rFonts w:ascii="Courier New" w:eastAsia="Calibri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3CFF"/>
    <w:rPr>
      <w:rFonts w:ascii="Courier New" w:eastAsia="Calibri" w:hAnsi="Courier New" w:cs="Courier New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00A"/>
  </w:style>
  <w:style w:type="paragraph" w:styleId="Stopka">
    <w:name w:val="footer"/>
    <w:basedOn w:val="Normalny"/>
    <w:link w:val="StopkaZnak"/>
    <w:uiPriority w:val="99"/>
    <w:unhideWhenUsed/>
    <w:rsid w:val="00BF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0A"/>
  </w:style>
  <w:style w:type="character" w:styleId="Hipercze">
    <w:name w:val="Hyperlink"/>
    <w:basedOn w:val="Domylnaczcionkaakapitu"/>
    <w:uiPriority w:val="99"/>
    <w:unhideWhenUsed/>
    <w:rsid w:val="0047079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11B34"/>
    <w:rPr>
      <w:b/>
      <w:bCs/>
    </w:rPr>
  </w:style>
  <w:style w:type="paragraph" w:styleId="NormalnyWeb">
    <w:name w:val="Normal (Web)"/>
    <w:basedOn w:val="Normalny"/>
    <w:uiPriority w:val="99"/>
    <w:unhideWhenUsed/>
    <w:rsid w:val="003A3084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.matusiak@um.bydgoszc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l.grzymski@um.bydgoszcz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matusiakt</dc:creator>
  <cp:lastModifiedBy>Tomasz Matusiak</cp:lastModifiedBy>
  <cp:revision>5</cp:revision>
  <cp:lastPrinted>2022-06-03T10:45:00Z</cp:lastPrinted>
  <dcterms:created xsi:type="dcterms:W3CDTF">2024-05-20T09:46:00Z</dcterms:created>
  <dcterms:modified xsi:type="dcterms:W3CDTF">2024-05-20T12:40:00Z</dcterms:modified>
</cp:coreProperties>
</file>