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B249F4" w:rsidRPr="00370292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:rsidR="00D34431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370292" w:rsidRPr="00370292" w:rsidRDefault="00370292" w:rsidP="00C9607A"/>
    <w:p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406470" w:rsidRDefault="00B745CA" w:rsidP="00020558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="Calibri" w:hAnsi="Calibri" w:cs="Calibri"/>
          <w:b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  <w:r w:rsidR="00020558" w:rsidRPr="00020558">
        <w:rPr>
          <w:rFonts w:ascii="Calibri" w:hAnsi="Calibri" w:cs="Calibri"/>
          <w:b/>
          <w:i/>
          <w:sz w:val="22"/>
          <w:szCs w:val="22"/>
        </w:rPr>
        <w:t>„</w:t>
      </w:r>
      <w:r w:rsidR="00230F7C" w:rsidRPr="00230F7C">
        <w:rPr>
          <w:rFonts w:ascii="Calibri" w:hAnsi="Calibri" w:cs="Calibri"/>
          <w:b/>
          <w:i/>
          <w:sz w:val="22"/>
          <w:szCs w:val="22"/>
        </w:rPr>
        <w:t>Postępowanie o zawarcie umowy ramowej na świadczenie usług transportowych osób – uczestników projektu „Mazowsze dla Ukrainy”</w:t>
      </w:r>
      <w:r w:rsidR="00914508" w:rsidRPr="00914508">
        <w:rPr>
          <w:rFonts w:ascii="Calibri" w:hAnsi="Calibri" w:cs="Calibri"/>
          <w:b/>
          <w:i/>
          <w:sz w:val="22"/>
          <w:szCs w:val="22"/>
        </w:rPr>
        <w:t xml:space="preserve"> w związku z realizacją projektu </w:t>
      </w:r>
      <w:proofErr w:type="spellStart"/>
      <w:r w:rsidR="00914508" w:rsidRPr="00914508">
        <w:rPr>
          <w:rFonts w:ascii="Calibri" w:hAnsi="Calibri" w:cs="Calibri"/>
          <w:b/>
          <w:i/>
          <w:sz w:val="22"/>
          <w:szCs w:val="22"/>
        </w:rPr>
        <w:t>pn</w:t>
      </w:r>
      <w:proofErr w:type="spellEnd"/>
      <w:r w:rsidR="00914508" w:rsidRPr="00914508">
        <w:rPr>
          <w:rFonts w:ascii="Calibri" w:hAnsi="Calibri" w:cs="Calibri"/>
          <w:b/>
          <w:i/>
          <w:sz w:val="22"/>
          <w:szCs w:val="22"/>
        </w:rPr>
        <w:t xml:space="preserve">.:„Mazowsze dla Ukrainy” współfinansowanego ze środków Unii Europejskiej w ramach Europejskiego Funduszu Społecznego, IX Wspieranie włączenia społecznego i walka z ubóstwem, Działanie 9.1 Aktywizacja społeczno-zawodowa osób wykluczonych i przeciwdziałanie wykluczeniu społecznemu, Regionalny Program Operacyjny Województwa </w:t>
      </w:r>
      <w:r w:rsidR="00914508">
        <w:rPr>
          <w:rFonts w:ascii="Calibri" w:hAnsi="Calibri" w:cs="Calibri"/>
          <w:b/>
          <w:i/>
          <w:sz w:val="22"/>
          <w:szCs w:val="22"/>
        </w:rPr>
        <w:t>Mazowieckiego na lata 2014-2020</w:t>
      </w:r>
      <w:r w:rsidR="00020558" w:rsidRPr="00020558">
        <w:rPr>
          <w:rFonts w:ascii="Calibri" w:hAnsi="Calibri" w:cs="Calibri"/>
          <w:b/>
          <w:i/>
          <w:sz w:val="22"/>
          <w:szCs w:val="22"/>
        </w:rPr>
        <w:t>.</w:t>
      </w:r>
    </w:p>
    <w:p w:rsidR="00020558" w:rsidRPr="00370292" w:rsidRDefault="00020558" w:rsidP="00020558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C654A7" w:rsidRPr="00370292" w:rsidRDefault="00C654A7" w:rsidP="00B3204A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020558" w:rsidRPr="00020558">
        <w:rPr>
          <w:rFonts w:ascii="Calibri" w:hAnsi="Calibri" w:cs="Calibri"/>
          <w:b/>
          <w:i/>
          <w:sz w:val="22"/>
          <w:szCs w:val="22"/>
        </w:rPr>
        <w:t>„</w:t>
      </w:r>
      <w:r w:rsidR="00BB7895" w:rsidRPr="00BB7895">
        <w:rPr>
          <w:rFonts w:ascii="Calibri" w:hAnsi="Calibri" w:cs="Calibri"/>
          <w:b/>
          <w:i/>
          <w:sz w:val="22"/>
          <w:szCs w:val="22"/>
        </w:rPr>
        <w:t>Postępowanie o zawarcie umowy ramowej na świadczenie usług transportowych osób – uczestników projektu „Mazowsze dla Ukrainy”</w:t>
      </w:r>
      <w:r w:rsidR="00914508" w:rsidRPr="00914508">
        <w:rPr>
          <w:rFonts w:ascii="Calibri" w:hAnsi="Calibri" w:cs="Calibri"/>
          <w:b/>
          <w:i/>
          <w:sz w:val="22"/>
          <w:szCs w:val="22"/>
        </w:rPr>
        <w:t xml:space="preserve"> w związku z realizacją projektu </w:t>
      </w:r>
      <w:proofErr w:type="spellStart"/>
      <w:r w:rsidR="00914508" w:rsidRPr="00914508">
        <w:rPr>
          <w:rFonts w:ascii="Calibri" w:hAnsi="Calibri" w:cs="Calibri"/>
          <w:b/>
          <w:i/>
          <w:sz w:val="22"/>
          <w:szCs w:val="22"/>
        </w:rPr>
        <w:t>pn</w:t>
      </w:r>
      <w:proofErr w:type="spellEnd"/>
      <w:r w:rsidR="00914508" w:rsidRPr="00914508">
        <w:rPr>
          <w:rFonts w:ascii="Calibri" w:hAnsi="Calibri" w:cs="Calibri"/>
          <w:b/>
          <w:i/>
          <w:sz w:val="22"/>
          <w:szCs w:val="22"/>
        </w:rPr>
        <w:t>.:„Mazowsze dla Ukrainy” współfinansowanego ze środków Unii Europejskiej w ramach Europejskiego Funduszu Społecznego, IX Wspieranie włączenia społecznego i walka z ubóstwem, Działanie 9.1 Aktywizacja społeczno-zawodowa osób wykluczonych i przeciwdziałanie wykluczeniu społecznemu, Regionalny Program Operacyjny Województwa Mazowieckiego na lata 2014-2020.</w:t>
      </w:r>
      <w:r w:rsidR="00020558" w:rsidRPr="00020558">
        <w:rPr>
          <w:rFonts w:ascii="Calibri" w:hAnsi="Calibri" w:cs="Calibri"/>
          <w:b/>
          <w:i/>
          <w:sz w:val="22"/>
          <w:szCs w:val="22"/>
        </w:rPr>
        <w:t>”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, w związku z czym </w:t>
      </w:r>
      <w:r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302F47C" wp14:editId="036A3655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C2" w:rsidRDefault="005D67C2" w:rsidP="0004510A">
      <w:r>
        <w:separator/>
      </w:r>
    </w:p>
  </w:endnote>
  <w:endnote w:type="continuationSeparator" w:id="0">
    <w:p w:rsidR="005D67C2" w:rsidRDefault="005D67C2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DA347E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C2" w:rsidRDefault="005D67C2" w:rsidP="0004510A">
      <w:r>
        <w:separator/>
      </w:r>
    </w:p>
  </w:footnote>
  <w:footnote w:type="continuationSeparator" w:id="0">
    <w:p w:rsidR="005D67C2" w:rsidRDefault="005D67C2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92" w:rsidRPr="00370292" w:rsidRDefault="00370292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5B0D7E">
      <w:rPr>
        <w:rFonts w:asciiTheme="minorHAnsi" w:hAnsiTheme="minorHAnsi" w:cstheme="minorHAnsi"/>
        <w:bCs/>
        <w:color w:val="202122"/>
        <w:sz w:val="22"/>
        <w:szCs w:val="22"/>
      </w:rPr>
      <w:t>5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:rsidR="00370292" w:rsidRPr="00370292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white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Znak sprawy: </w:t>
    </w:r>
    <w:r w:rsidR="00DA347E" w:rsidRPr="00DA347E">
      <w:rPr>
        <w:rFonts w:asciiTheme="minorHAnsi" w:hAnsiTheme="minorHAnsi" w:cstheme="minorHAnsi"/>
        <w:bCs/>
        <w:color w:val="202122"/>
        <w:sz w:val="22"/>
        <w:szCs w:val="22"/>
      </w:rPr>
      <w:t>MCPS.ZP/PR/351-62/2023 TP/U</w:t>
    </w:r>
  </w:p>
  <w:p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20558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2390B"/>
    <w:rsid w:val="00230F7C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43919"/>
    <w:rsid w:val="00346738"/>
    <w:rsid w:val="0035674F"/>
    <w:rsid w:val="00357612"/>
    <w:rsid w:val="00370292"/>
    <w:rsid w:val="00373AD3"/>
    <w:rsid w:val="0037447C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0111"/>
    <w:rsid w:val="004146C6"/>
    <w:rsid w:val="004239BE"/>
    <w:rsid w:val="00424CEA"/>
    <w:rsid w:val="00441DAF"/>
    <w:rsid w:val="004423DC"/>
    <w:rsid w:val="00447B1E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7998"/>
    <w:rsid w:val="005A2920"/>
    <w:rsid w:val="005A33AD"/>
    <w:rsid w:val="005A70CB"/>
    <w:rsid w:val="005B0D7E"/>
    <w:rsid w:val="005B3D71"/>
    <w:rsid w:val="005B6241"/>
    <w:rsid w:val="005C17AC"/>
    <w:rsid w:val="005C29DD"/>
    <w:rsid w:val="005C5B53"/>
    <w:rsid w:val="005C7D85"/>
    <w:rsid w:val="005D403D"/>
    <w:rsid w:val="005D67C2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449B"/>
    <w:rsid w:val="006F6497"/>
    <w:rsid w:val="00704A2C"/>
    <w:rsid w:val="00711223"/>
    <w:rsid w:val="007209C4"/>
    <w:rsid w:val="00732B8B"/>
    <w:rsid w:val="0074113C"/>
    <w:rsid w:val="007451DD"/>
    <w:rsid w:val="00750F24"/>
    <w:rsid w:val="007663B7"/>
    <w:rsid w:val="00770B81"/>
    <w:rsid w:val="00772BC0"/>
    <w:rsid w:val="007801C6"/>
    <w:rsid w:val="00784C91"/>
    <w:rsid w:val="0078691E"/>
    <w:rsid w:val="007909C7"/>
    <w:rsid w:val="007B4106"/>
    <w:rsid w:val="007B51B9"/>
    <w:rsid w:val="007B644D"/>
    <w:rsid w:val="007B74A1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90642B"/>
    <w:rsid w:val="00906C39"/>
    <w:rsid w:val="00914508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1F3E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B7895"/>
    <w:rsid w:val="00BC2A52"/>
    <w:rsid w:val="00BC39F8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51DE8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A347E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564CB"/>
    <w:rsid w:val="00E7220D"/>
    <w:rsid w:val="00E77CA0"/>
    <w:rsid w:val="00E8045C"/>
    <w:rsid w:val="00E8170F"/>
    <w:rsid w:val="00E97E8A"/>
    <w:rsid w:val="00EB36AA"/>
    <w:rsid w:val="00EC280C"/>
    <w:rsid w:val="00ED2469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Piotr Ratajczyk</cp:lastModifiedBy>
  <cp:revision>2</cp:revision>
  <cp:lastPrinted>2017-02-24T07:02:00Z</cp:lastPrinted>
  <dcterms:created xsi:type="dcterms:W3CDTF">2023-07-25T12:00:00Z</dcterms:created>
  <dcterms:modified xsi:type="dcterms:W3CDTF">2023-07-25T12:00:00Z</dcterms:modified>
</cp:coreProperties>
</file>