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79A2239B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3253B7" w:rsidRP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komory dymowej wraz ze ścieżką edukacyjną ognik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19DCF4BE" w:rsidR="003E1963" w:rsidRPr="00E56825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– dostaw</w:t>
      </w:r>
      <w:r w:rsidR="00E56825"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ę </w:t>
      </w:r>
      <w:r w:rsidR="003253B7" w:rsidRP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komory dymowej wraz ze ścieżką edukacyjną ognik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14870A29" w14:textId="524CC115" w:rsidR="003E1963" w:rsidRPr="00687A80" w:rsidRDefault="003E1963" w:rsidP="0051079D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całkowita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brutto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 (</w:t>
      </w:r>
      <w:proofErr w:type="spellStart"/>
      <w:r w:rsidRPr="00687A80">
        <w:rPr>
          <w:bCs/>
          <w:sz w:val="24"/>
          <w:szCs w:val="24"/>
          <w:lang w:val="x-none"/>
        </w:rPr>
        <w:t>słownie</w:t>
      </w:r>
      <w:proofErr w:type="spellEnd"/>
      <w:r w:rsidRPr="00687A80">
        <w:rPr>
          <w:bCs/>
          <w:sz w:val="24"/>
          <w:szCs w:val="24"/>
          <w:lang w:val="x-none"/>
        </w:rPr>
        <w:t>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</w:t>
      </w:r>
      <w:proofErr w:type="spellStart"/>
      <w:r w:rsidRPr="00687A80">
        <w:rPr>
          <w:bCs/>
          <w:sz w:val="24"/>
          <w:szCs w:val="24"/>
          <w:lang w:val="x-none"/>
        </w:rPr>
        <w:t>tym</w:t>
      </w:r>
      <w:proofErr w:type="spellEnd"/>
      <w:r w:rsidRPr="00687A80">
        <w:rPr>
          <w:bCs/>
          <w:sz w:val="24"/>
          <w:szCs w:val="24"/>
          <w:lang w:val="x-none"/>
        </w:rPr>
        <w:t xml:space="preserve">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netto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Pr="00687A80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, </w:t>
      </w:r>
    </w:p>
    <w:p w14:paraId="042FD765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podatku</w:t>
      </w:r>
      <w:proofErr w:type="spellEnd"/>
      <w:r w:rsidRPr="00687A80">
        <w:rPr>
          <w:bCs/>
          <w:sz w:val="24"/>
          <w:szCs w:val="24"/>
          <w:lang w:val="x-none"/>
        </w:rPr>
        <w:t xml:space="preserve"> VAT …..%.</w:t>
      </w:r>
    </w:p>
    <w:p w14:paraId="7AF39274" w14:textId="123F437A" w:rsidR="00192339" w:rsidRPr="00C06CFA" w:rsidRDefault="00192339" w:rsidP="00192339">
      <w:pPr>
        <w:pStyle w:val="Akapitzlist"/>
        <w:numPr>
          <w:ilvl w:val="0"/>
          <w:numId w:val="41"/>
        </w:numPr>
        <w:rPr>
          <w:bCs/>
          <w:sz w:val="24"/>
          <w:szCs w:val="24"/>
        </w:rPr>
      </w:pPr>
      <w:r w:rsidRPr="00C06CFA">
        <w:rPr>
          <w:bCs/>
          <w:sz w:val="24"/>
          <w:szCs w:val="24"/>
        </w:rPr>
        <w:t>Oferowany termin gwarancji wynosi............ (słownie: .............................miesięcy) (wymagane min. 24 miesiące), licząc od dnia przekazania do użytku przedmiotu zamówienia.</w:t>
      </w:r>
    </w:p>
    <w:p w14:paraId="08528A69" w14:textId="77777777" w:rsidR="00192339" w:rsidRPr="00C06CFA" w:rsidRDefault="00192339" w:rsidP="00192339">
      <w:pPr>
        <w:pStyle w:val="Akapitzlist"/>
        <w:ind w:left="360"/>
        <w:rPr>
          <w:bCs/>
          <w:sz w:val="24"/>
          <w:szCs w:val="24"/>
        </w:rPr>
      </w:pPr>
    </w:p>
    <w:p w14:paraId="200C6C80" w14:textId="6343F229" w:rsidR="00192339" w:rsidRPr="00C06CFA" w:rsidRDefault="00192339" w:rsidP="00192339">
      <w:pPr>
        <w:pStyle w:val="Akapitzlist"/>
        <w:ind w:left="360"/>
        <w:rPr>
          <w:bCs/>
          <w:sz w:val="24"/>
          <w:szCs w:val="24"/>
        </w:rPr>
      </w:pPr>
      <w:r w:rsidRPr="00C06CFA">
        <w:rPr>
          <w:bCs/>
          <w:sz w:val="24"/>
          <w:szCs w:val="24"/>
        </w:rPr>
        <w:t>Uwaga: W przypadku braku wskazania okresu gwarancji w formularzu ofertowym Zamawiający przyjmie do oceny okres 24 miesięcy przyznając Wykonawcy 0 pkt.</w:t>
      </w:r>
    </w:p>
    <w:p w14:paraId="40ADFF23" w14:textId="77777777" w:rsidR="007125ED" w:rsidRPr="00192339" w:rsidRDefault="007125ED" w:rsidP="00192339">
      <w:pPr>
        <w:pStyle w:val="Akapitzlist"/>
        <w:ind w:left="360"/>
        <w:rPr>
          <w:bCs/>
          <w:sz w:val="24"/>
          <w:szCs w:val="24"/>
        </w:rPr>
      </w:pPr>
    </w:p>
    <w:p w14:paraId="2DA30D5A" w14:textId="5694F8E1" w:rsidR="007125ED" w:rsidRPr="00E41FBD" w:rsidRDefault="007125ED" w:rsidP="007125ED">
      <w:pPr>
        <w:pStyle w:val="Akapitzlist"/>
        <w:numPr>
          <w:ilvl w:val="0"/>
          <w:numId w:val="41"/>
        </w:numPr>
        <w:rPr>
          <w:bCs/>
          <w:sz w:val="24"/>
          <w:szCs w:val="24"/>
        </w:rPr>
      </w:pPr>
      <w:bookmarkStart w:id="0" w:name="_GoBack"/>
      <w:r w:rsidRPr="00E41FBD">
        <w:rPr>
          <w:bCs/>
          <w:sz w:val="24"/>
          <w:szCs w:val="24"/>
        </w:rPr>
        <w:t xml:space="preserve">Oferowany termin dostawy............ (wymagane min. </w:t>
      </w:r>
      <w:r w:rsidR="00FC0EBC" w:rsidRPr="00E41FBD">
        <w:rPr>
          <w:bCs/>
          <w:sz w:val="24"/>
          <w:szCs w:val="24"/>
        </w:rPr>
        <w:t>do 25.03.</w:t>
      </w:r>
      <w:r w:rsidRPr="00E41FBD">
        <w:rPr>
          <w:bCs/>
          <w:sz w:val="24"/>
          <w:szCs w:val="24"/>
        </w:rPr>
        <w:t>201</w:t>
      </w:r>
      <w:r w:rsidR="00C06CFA" w:rsidRPr="00E41FBD">
        <w:rPr>
          <w:bCs/>
          <w:sz w:val="24"/>
          <w:szCs w:val="24"/>
        </w:rPr>
        <w:t>9</w:t>
      </w:r>
      <w:r w:rsidRPr="00E41FBD">
        <w:rPr>
          <w:bCs/>
          <w:sz w:val="24"/>
          <w:szCs w:val="24"/>
        </w:rPr>
        <w:t>r.), licząc od dnia przekazania do użytku przedmiotu zamówienia.</w:t>
      </w:r>
    </w:p>
    <w:p w14:paraId="69C73143" w14:textId="77777777" w:rsidR="007125ED" w:rsidRPr="00E41FBD" w:rsidRDefault="007125ED" w:rsidP="007125ED">
      <w:pPr>
        <w:pStyle w:val="Akapitzlist"/>
        <w:ind w:left="360"/>
        <w:rPr>
          <w:bCs/>
          <w:sz w:val="24"/>
          <w:szCs w:val="24"/>
        </w:rPr>
      </w:pPr>
    </w:p>
    <w:p w14:paraId="7310F3B8" w14:textId="20B2A65B" w:rsidR="007125ED" w:rsidRPr="00E41FBD" w:rsidRDefault="007125ED" w:rsidP="007125ED">
      <w:pPr>
        <w:pStyle w:val="Akapitzlist"/>
        <w:ind w:left="360"/>
        <w:rPr>
          <w:bCs/>
          <w:sz w:val="24"/>
          <w:szCs w:val="24"/>
        </w:rPr>
      </w:pPr>
      <w:r w:rsidRPr="00E41FBD">
        <w:rPr>
          <w:bCs/>
          <w:sz w:val="24"/>
          <w:szCs w:val="24"/>
        </w:rPr>
        <w:t xml:space="preserve">Uwaga: W przypadku braku wskazania terminu realizacji w formularzu ofertowym Zamawiający przyjmie do oceny datę </w:t>
      </w:r>
      <w:r w:rsidR="00123B1E" w:rsidRPr="00E41FBD">
        <w:rPr>
          <w:bCs/>
          <w:sz w:val="24"/>
          <w:szCs w:val="24"/>
        </w:rPr>
        <w:t>25.03.</w:t>
      </w:r>
      <w:r w:rsidRPr="00E41FBD">
        <w:rPr>
          <w:bCs/>
          <w:sz w:val="24"/>
          <w:szCs w:val="24"/>
        </w:rPr>
        <w:t>201</w:t>
      </w:r>
      <w:r w:rsidR="00C06CFA" w:rsidRPr="00E41FBD">
        <w:rPr>
          <w:bCs/>
          <w:sz w:val="24"/>
          <w:szCs w:val="24"/>
        </w:rPr>
        <w:t>9</w:t>
      </w:r>
      <w:r w:rsidRPr="00E41FBD">
        <w:rPr>
          <w:bCs/>
          <w:sz w:val="24"/>
          <w:szCs w:val="24"/>
        </w:rPr>
        <w:t>r. przyznając Wykonawcy 0 pkt.</w:t>
      </w:r>
    </w:p>
    <w:bookmarkEnd w:id="0"/>
    <w:p w14:paraId="11E522A7" w14:textId="76874D7C" w:rsidR="00F60350" w:rsidRPr="0018298D" w:rsidRDefault="00192339" w:rsidP="00F60350">
      <w:pPr>
        <w:numPr>
          <w:ilvl w:val="0"/>
          <w:numId w:val="41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b/>
          <w:sz w:val="24"/>
          <w:szCs w:val="24"/>
          <w:u w:val="single"/>
        </w:rPr>
      </w:pPr>
      <w:r w:rsidRPr="0018298D">
        <w:rPr>
          <w:b/>
          <w:sz w:val="24"/>
          <w:szCs w:val="24"/>
          <w:u w:val="single"/>
        </w:rPr>
        <w:t xml:space="preserve"> </w:t>
      </w:r>
      <w:r w:rsidR="00F60350" w:rsidRPr="0018298D">
        <w:rPr>
          <w:b/>
          <w:sz w:val="24"/>
          <w:szCs w:val="24"/>
          <w:u w:val="single"/>
        </w:rPr>
        <w:t>„Aspekty społeczne – udziału przy realizacji zmówienia osób niepełnosprawnych”:</w:t>
      </w:r>
    </w:p>
    <w:p w14:paraId="1E6F09E2" w14:textId="77777777" w:rsidR="00F60350" w:rsidRPr="0018298D" w:rsidRDefault="00F60350" w:rsidP="00F60350">
      <w:pPr>
        <w:spacing w:before="120" w:line="276" w:lineRule="auto"/>
        <w:ind w:left="720"/>
        <w:jc w:val="both"/>
        <w:rPr>
          <w:sz w:val="24"/>
          <w:szCs w:val="24"/>
        </w:rPr>
      </w:pPr>
      <w:r w:rsidRPr="0018298D">
        <w:rPr>
          <w:sz w:val="24"/>
          <w:szCs w:val="24"/>
        </w:rPr>
        <w:t> Deklaruję(</w:t>
      </w:r>
      <w:proofErr w:type="spellStart"/>
      <w:r w:rsidRPr="0018298D">
        <w:rPr>
          <w:sz w:val="24"/>
          <w:szCs w:val="24"/>
        </w:rPr>
        <w:t>emy</w:t>
      </w:r>
      <w:proofErr w:type="spellEnd"/>
      <w:r w:rsidRPr="0018298D">
        <w:rPr>
          <w:sz w:val="24"/>
          <w:szCs w:val="24"/>
        </w:rPr>
        <w:t>) że przy realizacji zamówienia będą uczestniczyły co najmniej dwie osoby niepełnosprawne.</w:t>
      </w:r>
    </w:p>
    <w:p w14:paraId="24DAD2D5" w14:textId="77777777" w:rsidR="00F60350" w:rsidRPr="0018298D" w:rsidRDefault="00F60350" w:rsidP="00F60350">
      <w:pPr>
        <w:spacing w:before="120" w:line="276" w:lineRule="auto"/>
        <w:ind w:left="720"/>
        <w:jc w:val="both"/>
        <w:rPr>
          <w:sz w:val="24"/>
          <w:szCs w:val="24"/>
        </w:rPr>
      </w:pPr>
      <w:r w:rsidRPr="0018298D">
        <w:rPr>
          <w:sz w:val="24"/>
          <w:szCs w:val="24"/>
        </w:rPr>
        <w:t> Deklaruję(</w:t>
      </w:r>
      <w:proofErr w:type="spellStart"/>
      <w:r w:rsidRPr="0018298D">
        <w:rPr>
          <w:sz w:val="24"/>
          <w:szCs w:val="24"/>
        </w:rPr>
        <w:t>emy</w:t>
      </w:r>
      <w:proofErr w:type="spellEnd"/>
      <w:r w:rsidRPr="0018298D">
        <w:rPr>
          <w:sz w:val="24"/>
          <w:szCs w:val="24"/>
        </w:rPr>
        <w:t>) że przy realizacji zamówienia będzie uczestniczyła co najmniej jedna osoba niepełnosprawna.</w:t>
      </w:r>
    </w:p>
    <w:p w14:paraId="79D703E7" w14:textId="77777777" w:rsidR="00F60350" w:rsidRPr="0018298D" w:rsidRDefault="00F60350" w:rsidP="00F60350">
      <w:pPr>
        <w:spacing w:before="120" w:line="276" w:lineRule="auto"/>
        <w:ind w:left="720"/>
        <w:jc w:val="both"/>
        <w:rPr>
          <w:sz w:val="24"/>
          <w:szCs w:val="24"/>
        </w:rPr>
      </w:pPr>
      <w:r w:rsidRPr="0018298D">
        <w:rPr>
          <w:sz w:val="24"/>
          <w:szCs w:val="24"/>
        </w:rPr>
        <w:t> Nie deklaruję(</w:t>
      </w:r>
      <w:proofErr w:type="spellStart"/>
      <w:r w:rsidRPr="0018298D">
        <w:rPr>
          <w:sz w:val="24"/>
          <w:szCs w:val="24"/>
        </w:rPr>
        <w:t>emy</w:t>
      </w:r>
      <w:proofErr w:type="spellEnd"/>
      <w:r w:rsidRPr="0018298D">
        <w:rPr>
          <w:sz w:val="24"/>
          <w:szCs w:val="24"/>
        </w:rPr>
        <w:t>) udziału w realizacji zamówienia osób niepełnosprawnych.</w:t>
      </w:r>
    </w:p>
    <w:p w14:paraId="5D1CB7CD" w14:textId="5DED842A" w:rsidR="00F60350" w:rsidRPr="00F60350" w:rsidRDefault="00F60350" w:rsidP="00F60350">
      <w:pPr>
        <w:spacing w:before="120" w:line="276" w:lineRule="auto"/>
        <w:ind w:left="142"/>
        <w:jc w:val="both"/>
        <w:rPr>
          <w:sz w:val="24"/>
          <w:szCs w:val="24"/>
        </w:rPr>
      </w:pPr>
      <w:r w:rsidRPr="0018298D">
        <w:rPr>
          <w:b/>
          <w:sz w:val="24"/>
          <w:szCs w:val="24"/>
          <w:u w:val="single"/>
        </w:rPr>
        <w:lastRenderedPageBreak/>
        <w:t>UWAGA:</w:t>
      </w:r>
      <w:r w:rsidRPr="0018298D">
        <w:rPr>
          <w:sz w:val="24"/>
          <w:szCs w:val="24"/>
        </w:rPr>
        <w:t xml:space="preserve"> W przypadku, kiedy Wykonawca nie zaznaczy żadnego z kwadratów lub zaznaczy więcej niż jeden kwadrat na karcie oceny ofert - kryterium „Aspekty społeczne – udziału przy realizacji zamówienia osób niepełnosprawnych zatrudnionych” – Zamawiający przyjmie, że Wykonawca nie deklaruje zatrudnienia osób niepełnosprawnych, a oferta Wykonawcy w tym kryterium otrzyma </w:t>
      </w:r>
      <w:r>
        <w:rPr>
          <w:sz w:val="24"/>
          <w:szCs w:val="24"/>
        </w:rPr>
        <w:br/>
      </w:r>
      <w:r w:rsidRPr="0018298D">
        <w:rPr>
          <w:sz w:val="24"/>
          <w:szCs w:val="24"/>
        </w:rPr>
        <w:t xml:space="preserve">0 pkt. Zamawiający rozumie przez osobę niepełnosprawną - osobę spełniającą przesłanki statusu niepełnosprawności określone ustawą z dnia 27 sierpnia 1997 r. o rehabilitacji zawodowej </w:t>
      </w:r>
      <w:r>
        <w:rPr>
          <w:sz w:val="24"/>
          <w:szCs w:val="24"/>
        </w:rPr>
        <w:br/>
      </w:r>
      <w:r w:rsidRPr="0018298D">
        <w:rPr>
          <w:sz w:val="24"/>
          <w:szCs w:val="24"/>
        </w:rPr>
        <w:t>i społecznej oraz zatrudnianiu osób niepełnosprawnych (Dz. U. z 2011 r. Nr 127 poz. 721 ze zm.)</w:t>
      </w:r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179C19ED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25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253B7" w:rsidRP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komory dymowej wraz ze ścieżką edukacyjną ognik</w:t>
      </w:r>
      <w:r w:rsid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77777777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3C0636C3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Jednocześnie oświadczamy, że w sytuacji gdyby wykonawca, którego reprezentujemy, przystąpił do jakiejkolwiek grupy kapitałowej - niezwłocznie poinformujemy o tym zamawiającego.</w:t>
      </w:r>
    </w:p>
    <w:p w14:paraId="1FBF1444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>, wykonawca może przedstawić dowody, że powiązania z innym wykonawcą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F4659D" w14:textId="77777777" w:rsidR="003253B7" w:rsidRDefault="003253B7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9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3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8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9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1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2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4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6"/>
  </w:num>
  <w:num w:numId="3">
    <w:abstractNumId w:val="14"/>
  </w:num>
  <w:num w:numId="4">
    <w:abstractNumId w:val="11"/>
  </w:num>
  <w:num w:numId="5">
    <w:abstractNumId w:val="31"/>
  </w:num>
  <w:num w:numId="6">
    <w:abstractNumId w:val="45"/>
  </w:num>
  <w:num w:numId="7">
    <w:abstractNumId w:val="16"/>
  </w:num>
  <w:num w:numId="8">
    <w:abstractNumId w:val="32"/>
  </w:num>
  <w:num w:numId="9">
    <w:abstractNumId w:val="49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2"/>
  </w:num>
  <w:num w:numId="17">
    <w:abstractNumId w:val="55"/>
  </w:num>
  <w:num w:numId="18">
    <w:abstractNumId w:val="48"/>
  </w:num>
  <w:num w:numId="19">
    <w:abstractNumId w:val="15"/>
  </w:num>
  <w:num w:numId="20">
    <w:abstractNumId w:val="20"/>
  </w:num>
  <w:num w:numId="21">
    <w:abstractNumId w:val="7"/>
  </w:num>
  <w:num w:numId="22">
    <w:abstractNumId w:val="41"/>
  </w:num>
  <w:num w:numId="23">
    <w:abstractNumId w:val="54"/>
  </w:num>
  <w:num w:numId="24">
    <w:abstractNumId w:val="43"/>
  </w:num>
  <w:num w:numId="25">
    <w:abstractNumId w:val="36"/>
  </w:num>
  <w:num w:numId="26">
    <w:abstractNumId w:val="3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2"/>
  </w:num>
  <w:num w:numId="40">
    <w:abstractNumId w:val="4"/>
  </w:num>
  <w:num w:numId="41">
    <w:abstractNumId w:val="5"/>
  </w:num>
  <w:num w:numId="42">
    <w:abstractNumId w:val="25"/>
  </w:num>
  <w:num w:numId="43">
    <w:abstractNumId w:val="44"/>
    <w:lvlOverride w:ilvl="0">
      <w:startOverride w:val="1"/>
    </w:lvlOverride>
  </w:num>
  <w:num w:numId="44">
    <w:abstractNumId w:val="37"/>
    <w:lvlOverride w:ilvl="0">
      <w:startOverride w:val="1"/>
    </w:lvlOverride>
  </w:num>
  <w:num w:numId="45">
    <w:abstractNumId w:val="44"/>
  </w:num>
  <w:num w:numId="46">
    <w:abstractNumId w:val="37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26"/>
  </w:num>
  <w:num w:numId="51">
    <w:abstractNumId w:val="47"/>
  </w:num>
  <w:num w:numId="52">
    <w:abstractNumId w:val="10"/>
  </w:num>
  <w:num w:numId="53">
    <w:abstractNumId w:val="51"/>
  </w:num>
  <w:num w:numId="54">
    <w:abstractNumId w:val="22"/>
  </w:num>
  <w:num w:numId="55">
    <w:abstractNumId w:val="38"/>
  </w:num>
  <w:num w:numId="56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319E"/>
    <w:rsid w:val="001D4D43"/>
    <w:rsid w:val="001D5907"/>
    <w:rsid w:val="001D60A3"/>
    <w:rsid w:val="001E0EC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654"/>
    <w:rsid w:val="007D4D18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A16A-B17D-4755-AF8B-1126C53E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1045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24</cp:revision>
  <dcterms:created xsi:type="dcterms:W3CDTF">2018-08-06T07:38:00Z</dcterms:created>
  <dcterms:modified xsi:type="dcterms:W3CDTF">2018-12-19T06:59:00Z</dcterms:modified>
</cp:coreProperties>
</file>