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FE" w:rsidRDefault="001E7CFE">
      <w:pPr>
        <w:spacing w:after="0" w:line="240" w:lineRule="auto"/>
        <w:ind w:left="5664" w:firstLine="708"/>
        <w:jc w:val="center"/>
        <w:rPr>
          <w:rFonts w:ascii="Tahoma" w:eastAsia="SimSun" w:hAnsi="Tahoma" w:cs="Tahoma"/>
          <w:b/>
          <w:bCs/>
          <w:color w:val="000000"/>
          <w:sz w:val="20"/>
          <w:szCs w:val="20"/>
          <w:lang w:eastAsia="ar-SA"/>
        </w:rPr>
      </w:pPr>
    </w:p>
    <w:p w:rsidR="001E7CFE" w:rsidRDefault="008B3DA5">
      <w:pPr>
        <w:spacing w:after="0" w:line="240" w:lineRule="auto"/>
        <w:ind w:left="5664" w:firstLine="708"/>
        <w:jc w:val="center"/>
      </w:pPr>
      <w:r>
        <w:rPr>
          <w:rFonts w:ascii="Tahoma" w:eastAsia="Times New Roman" w:hAnsi="Tahoma" w:cs="Tahoma"/>
          <w:b/>
          <w:bCs/>
          <w:color w:val="00000A"/>
          <w:kern w:val="2"/>
          <w:sz w:val="20"/>
          <w:szCs w:val="20"/>
        </w:rPr>
        <w:t>Załącznik nr 5 do SWZ</w:t>
      </w:r>
    </w:p>
    <w:p w:rsidR="001E7CFE" w:rsidRDefault="001E7CFE">
      <w:pPr>
        <w:spacing w:after="0" w:line="360" w:lineRule="auto"/>
        <w:rPr>
          <w:rFonts w:ascii="Tahoma" w:eastAsia="SimSun" w:hAnsi="Tahoma" w:cs="Tahoma"/>
          <w:b/>
          <w:bCs/>
          <w:color w:val="000000"/>
          <w:sz w:val="20"/>
          <w:szCs w:val="20"/>
          <w:lang w:eastAsia="ar-SA"/>
        </w:rPr>
      </w:pPr>
    </w:p>
    <w:p w:rsidR="001E7CFE" w:rsidRDefault="001E7CFE">
      <w:pPr>
        <w:spacing w:after="0" w:line="360" w:lineRule="auto"/>
        <w:rPr>
          <w:rFonts w:ascii="Tahoma" w:eastAsia="SimSun" w:hAnsi="Tahoma" w:cs="Tahoma"/>
          <w:b/>
          <w:bCs/>
          <w:color w:val="000000"/>
          <w:sz w:val="20"/>
          <w:szCs w:val="20"/>
          <w:lang w:eastAsia="ar-SA"/>
        </w:rPr>
      </w:pPr>
    </w:p>
    <w:p w:rsidR="001E7CFE" w:rsidRDefault="008B3DA5">
      <w:pPr>
        <w:spacing w:after="0" w:line="360" w:lineRule="auto"/>
        <w:ind w:left="708"/>
      </w:pPr>
      <w:r>
        <w:rPr>
          <w:rFonts w:ascii="Tahoma" w:eastAsia="SimSun" w:hAnsi="Tahoma" w:cs="Tahoma"/>
          <w:b/>
          <w:bCs/>
          <w:color w:val="000000"/>
          <w:sz w:val="20"/>
          <w:szCs w:val="20"/>
          <w:lang w:eastAsia="ar-SA"/>
        </w:rPr>
        <w:t>PROJEKT UMOWY NR -….PN-APT.2024 (sprzedaż z użyczeniem) na 24 miesiące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zawarta w trybie przetargu nieograniczonego zgodnie z Ustawą z dnia </w:t>
      </w:r>
      <w:r>
        <w:rPr>
          <w:rFonts w:ascii="Tahoma" w:eastAsia="Droid Sans Fallback" w:hAnsi="Tahoma" w:cs="Tahoma"/>
          <w:color w:val="000000"/>
          <w:sz w:val="20"/>
          <w:szCs w:val="20"/>
          <w:lang w:eastAsia="ar-SA"/>
        </w:rPr>
        <w:t>11 września 2019</w:t>
      </w:r>
      <w:r>
        <w:rPr>
          <w:rFonts w:ascii="Tahoma" w:eastAsia="Droid Sans Fallback" w:hAnsi="Tahoma" w:cs="Tahoma"/>
          <w:sz w:val="20"/>
          <w:szCs w:val="20"/>
          <w:lang w:eastAsia="ar-SA"/>
        </w:rPr>
        <w:t xml:space="preserve"> r. Prawo Zamówień Publicznych, zwanej dalej „</w:t>
      </w:r>
      <w:r>
        <w:rPr>
          <w:rFonts w:ascii="Tahoma" w:eastAsia="Droid Sans Fallback" w:hAnsi="Tahoma" w:cs="Tahoma"/>
          <w:b/>
          <w:sz w:val="20"/>
          <w:szCs w:val="20"/>
          <w:lang w:eastAsia="ar-SA"/>
        </w:rPr>
        <w:t>PZP”</w:t>
      </w:r>
      <w:r>
        <w:rPr>
          <w:rFonts w:ascii="Tahoma" w:eastAsia="Droid Sans Fallback" w:hAnsi="Tahoma" w:cs="Tahoma"/>
          <w:sz w:val="20"/>
          <w:szCs w:val="20"/>
          <w:lang w:eastAsia="ar-SA"/>
        </w:rPr>
        <w:t>,</w:t>
      </w:r>
    </w:p>
    <w:p w:rsidR="001E7CFE" w:rsidRDefault="001E7CFE">
      <w:pPr>
        <w:spacing w:after="0" w:line="276" w:lineRule="auto"/>
        <w:jc w:val="both"/>
        <w:rPr>
          <w:rFonts w:ascii="Tahoma" w:eastAsia="Droid Sans Fallback" w:hAnsi="Tahoma" w:cs="Tahoma"/>
          <w:sz w:val="20"/>
          <w:szCs w:val="20"/>
          <w:lang w:eastAsia="ar-SA"/>
        </w:rPr>
      </w:pP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sz w:val="20"/>
          <w:szCs w:val="20"/>
          <w:lang w:eastAsia="ar-SA"/>
        </w:rPr>
        <w:t>ZAMAWIAJĄCYM”</w:t>
      </w:r>
      <w:r>
        <w:rPr>
          <w:rFonts w:ascii="Tahoma" w:eastAsia="Droid Sans Fallback" w:hAnsi="Tahoma" w:cs="Tahoma"/>
          <w:sz w:val="20"/>
          <w:szCs w:val="20"/>
          <w:lang w:eastAsia="ar-SA"/>
        </w:rPr>
        <w:t>, reprezentowanym przez:</w:t>
      </w:r>
    </w:p>
    <w:p w:rsidR="001E7CFE" w:rsidRDefault="001E7CFE">
      <w:pPr>
        <w:spacing w:after="0" w:line="276" w:lineRule="auto"/>
        <w:rPr>
          <w:rFonts w:ascii="Tahoma" w:eastAsia="Droid Sans Fallback" w:hAnsi="Tahoma" w:cs="Tahoma"/>
          <w:sz w:val="20"/>
          <w:szCs w:val="20"/>
          <w:lang w:eastAsia="ar-SA"/>
        </w:rPr>
      </w:pP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Piotra Wróblewskiego - Wicepreze</w:t>
      </w:r>
      <w:r>
        <w:rPr>
          <w:rFonts w:ascii="Tahoma" w:eastAsia="Droid Sans Fallback" w:hAnsi="Tahoma" w:cs="Tahoma"/>
          <w:bCs/>
          <w:sz w:val="20"/>
          <w:szCs w:val="20"/>
          <w:lang w:eastAsia="ar-SA"/>
        </w:rPr>
        <w:t>sa ds. ekonomicznych</w:t>
      </w: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w:t>
      </w:r>
    </w:p>
    <w:p w:rsidR="001E7CFE" w:rsidRDefault="008B3DA5">
      <w:pPr>
        <w:spacing w:after="0"/>
        <w:jc w:val="both"/>
      </w:pPr>
      <w:r>
        <w:rPr>
          <w:rFonts w:ascii="Tahoma" w:hAnsi="Tahoma" w:cs="Tahoma"/>
          <w:sz w:val="20"/>
          <w:szCs w:val="20"/>
          <w:lang w:eastAsia="zh-CN"/>
        </w:rPr>
        <w:t>firmą ........................... z siedzibą w ........................, działającą zgodnie z wpisem do .................................... pod numerem ....................., NIP ........................, zwaną w dalszej treści umowy „</w:t>
      </w:r>
      <w:r>
        <w:rPr>
          <w:rFonts w:ascii="Tahoma" w:hAnsi="Tahoma" w:cs="Tahoma"/>
          <w:b/>
          <w:sz w:val="20"/>
          <w:szCs w:val="20"/>
          <w:lang w:eastAsia="zh-CN"/>
        </w:rPr>
        <w:t>WYKONAWCĄ”</w:t>
      </w:r>
      <w:r>
        <w:rPr>
          <w:rFonts w:ascii="Tahoma" w:hAnsi="Tahoma" w:cs="Tahoma"/>
          <w:sz w:val="20"/>
          <w:szCs w:val="20"/>
          <w:lang w:eastAsia="zh-CN"/>
        </w:rPr>
        <w:t xml:space="preserve"> , reprezentowaną przez:</w:t>
      </w:r>
    </w:p>
    <w:p w:rsidR="001E7CFE" w:rsidRDefault="001E7CFE">
      <w:pPr>
        <w:spacing w:after="0" w:line="276" w:lineRule="auto"/>
        <w:rPr>
          <w:rFonts w:ascii="Tahoma" w:eastAsia="Droid Sans Fallback" w:hAnsi="Tahoma" w:cs="Tahoma"/>
          <w:sz w:val="20"/>
          <w:szCs w:val="20"/>
          <w:lang w:eastAsia="ar-SA"/>
        </w:rPr>
      </w:pP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1. .................................................. - ...............................................</w:t>
      </w:r>
    </w:p>
    <w:p w:rsidR="001E7CFE" w:rsidRDefault="001E7CFE">
      <w:pPr>
        <w:spacing w:after="0" w:line="276" w:lineRule="auto"/>
        <w:rPr>
          <w:rFonts w:ascii="Tahoma" w:eastAsia="Droid Sans Fallback" w:hAnsi="Tahoma" w:cs="Tahoma"/>
          <w:sz w:val="20"/>
          <w:szCs w:val="20"/>
          <w:lang w:eastAsia="ar-SA"/>
        </w:rPr>
      </w:pP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2. .................................................. - ...............................................</w:t>
      </w: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o następującej treści:</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Przedmiotem niniejszej umowy jest dostawa wyrobów medycznych dla Zamawiającego w ilości, asortymencie, o parametrach i cenach określonych w załączniku nr 1 do oferty Wykonawcy stanowiącym </w:t>
      </w:r>
      <w:r w:rsidRPr="008C1A8C">
        <w:rPr>
          <w:rFonts w:ascii="Tahoma" w:eastAsia="Droid Sans Fallback" w:hAnsi="Tahoma" w:cs="Tahoma"/>
          <w:b/>
          <w:sz w:val="20"/>
          <w:szCs w:val="20"/>
          <w:lang w:eastAsia="ar-SA"/>
        </w:rPr>
        <w:t>załącznik nr 1</w:t>
      </w:r>
      <w:r>
        <w:rPr>
          <w:rFonts w:ascii="Tahoma" w:eastAsia="Droid Sans Fallback" w:hAnsi="Tahoma" w:cs="Tahoma"/>
          <w:sz w:val="20"/>
          <w:szCs w:val="20"/>
          <w:lang w:eastAsia="ar-SA"/>
        </w:rPr>
        <w:t xml:space="preserve"> do niniejszej umowy </w:t>
      </w:r>
      <w:r w:rsidRPr="008C1A8C">
        <w:rPr>
          <w:rFonts w:ascii="Tahoma" w:eastAsia="Droid Sans Fallback" w:hAnsi="Tahoma" w:cs="Tahoma"/>
          <w:b/>
          <w:sz w:val="20"/>
          <w:szCs w:val="20"/>
          <w:lang w:eastAsia="ar-SA"/>
        </w:rPr>
        <w:t>(część nr …).</w:t>
      </w:r>
      <w:r>
        <w:rPr>
          <w:rFonts w:ascii="Tahoma" w:eastAsia="Droid Sans Fallback" w:hAnsi="Tahoma" w:cs="Tahoma"/>
          <w:sz w:val="20"/>
          <w:szCs w:val="20"/>
          <w:lang w:eastAsia="ar-SA"/>
        </w:rPr>
        <w:t xml:space="preserve">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Określona ilość w </w:t>
      </w:r>
      <w:r w:rsidRPr="008C1A8C">
        <w:rPr>
          <w:rFonts w:ascii="Tahoma" w:eastAsia="Droid Sans Fallback" w:hAnsi="Tahoma" w:cs="Tahoma"/>
          <w:b/>
          <w:sz w:val="20"/>
          <w:szCs w:val="20"/>
          <w:lang w:eastAsia="ar-SA"/>
        </w:rPr>
        <w:t>załączniku nr 1</w:t>
      </w:r>
      <w:r>
        <w:rPr>
          <w:rFonts w:ascii="Tahoma" w:eastAsia="Droid Sans Fallback" w:hAnsi="Tahoma" w:cs="Tahoma"/>
          <w:sz w:val="20"/>
          <w:szCs w:val="20"/>
          <w:lang w:eastAsia="ar-SA"/>
        </w:rPr>
        <w:t xml:space="preserve"> do niniejszej umowy stanowi wielkość szacunkową, uzależnioną od liczby przyjętych pacjentów, posiadanych środków finansowych oraz treści wynegocjowanych kontraktów z Narodowym Funduszem Zdrowia. Na podstawie wymienionych przesłanek określone w </w:t>
      </w:r>
      <w:r w:rsidRPr="008C1A8C">
        <w:rPr>
          <w:rFonts w:ascii="Tahoma" w:eastAsia="Droid Sans Fallback" w:hAnsi="Tahoma" w:cs="Tahoma"/>
          <w:b/>
          <w:sz w:val="20"/>
          <w:szCs w:val="20"/>
          <w:lang w:eastAsia="ar-SA"/>
        </w:rPr>
        <w:t>załączniku nr 1</w:t>
      </w:r>
      <w:r>
        <w:rPr>
          <w:rFonts w:ascii="Tahoma" w:eastAsia="Droid Sans Fallback" w:hAnsi="Tahoma" w:cs="Tahoma"/>
          <w:sz w:val="20"/>
          <w:szCs w:val="20"/>
          <w:lang w:eastAsia="ar-SA"/>
        </w:rPr>
        <w:t xml:space="preserve"> do niniejszej umowy szacunkowe ilości mogą ulec zmniejszeniu lub zwiększeniu do faktycznych bieżących potrzeb Zamawiającego.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Termin przydatności do użycia wyrobu nie może być krótszy niż połowa okresu ważności produktu liczone od daty dostawy.</w:t>
      </w:r>
    </w:p>
    <w:p w:rsidR="001E7CFE" w:rsidRDefault="008B3DA5">
      <w:pPr>
        <w:spacing w:after="0"/>
        <w:jc w:val="both"/>
      </w:pPr>
      <w:r>
        <w:rPr>
          <w:rFonts w:ascii="Tahoma" w:hAnsi="Tahoma" w:cs="Tahoma"/>
          <w:sz w:val="20"/>
          <w:szCs w:val="20"/>
          <w:lang w:eastAsia="zh-CN"/>
        </w:rPr>
        <w:t>4. Szacunkową wartość niniejszej umowy określa się na:</w:t>
      </w:r>
    </w:p>
    <w:p w:rsidR="001E7CFE" w:rsidRDefault="008B3DA5">
      <w:pPr>
        <w:spacing w:after="0"/>
        <w:jc w:val="both"/>
      </w:pPr>
      <w:r>
        <w:rPr>
          <w:rFonts w:ascii="Tahoma" w:hAnsi="Tahoma" w:cs="Tahoma"/>
          <w:sz w:val="20"/>
          <w:szCs w:val="20"/>
          <w:lang w:eastAsia="zh-CN"/>
        </w:rPr>
        <w:t>- brutto: ................. PLN (słownie złotych: ............................./100), w tym należny podatek VAT.</w:t>
      </w:r>
    </w:p>
    <w:p w:rsidR="001E7CFE" w:rsidRDefault="008B3DA5">
      <w:pPr>
        <w:spacing w:after="0" w:line="276" w:lineRule="auto"/>
        <w:jc w:val="both"/>
      </w:pPr>
      <w:r>
        <w:rPr>
          <w:rFonts w:ascii="Tahoma" w:eastAsia="Droid Sans Fallback" w:hAnsi="Tahoma" w:cs="Tahoma"/>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sz w:val="20"/>
          <w:szCs w:val="20"/>
          <w:lang w:eastAsia="ar-SA"/>
        </w:rPr>
        <w:t xml:space="preserve">Minimalna wartość niniejszej umowy to </w:t>
      </w:r>
      <w:r>
        <w:rPr>
          <w:rFonts w:ascii="Tahoma" w:eastAsia="Droid Sans Fallback" w:hAnsi="Tahoma" w:cs="Tahoma"/>
          <w:b/>
          <w:bCs/>
          <w:color w:val="000000"/>
          <w:sz w:val="20"/>
          <w:szCs w:val="20"/>
          <w:lang w:eastAsia="ar-SA"/>
        </w:rPr>
        <w:t>50% szacunkowej wartości wskazanej w ust.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 zakresie nieuregulowanym w niniejszej umowie dotyczącym jakości i parametrów przedmiotu umowy mają zastosowanie zapisy </w:t>
      </w:r>
      <w:r>
        <w:rPr>
          <w:rFonts w:ascii="Tahoma" w:eastAsia="Droid Sans Fallback" w:hAnsi="Tahoma" w:cs="Tahoma"/>
          <w:color w:val="000000"/>
          <w:sz w:val="20"/>
          <w:szCs w:val="20"/>
          <w:lang w:eastAsia="ar-SA"/>
        </w:rPr>
        <w:t>SWZ</w:t>
      </w:r>
      <w:r>
        <w:rPr>
          <w:rFonts w:ascii="Tahoma" w:eastAsia="Droid Sans Fallback" w:hAnsi="Tahoma" w:cs="Tahoma"/>
          <w:sz w:val="20"/>
          <w:szCs w:val="20"/>
          <w:lang w:eastAsia="ar-SA"/>
        </w:rPr>
        <w:t>.</w:t>
      </w:r>
    </w:p>
    <w:p w:rsidR="001E7CFE" w:rsidRDefault="001E7CFE">
      <w:pPr>
        <w:tabs>
          <w:tab w:val="right" w:pos="9072"/>
        </w:tabs>
        <w:spacing w:after="0" w:line="276" w:lineRule="auto"/>
        <w:ind w:left="4247"/>
        <w:rPr>
          <w:rFonts w:ascii="Tahoma" w:eastAsia="Droid Sans Fallback" w:hAnsi="Tahoma" w:cs="Tahoma"/>
          <w:b/>
          <w:sz w:val="20"/>
          <w:szCs w:val="20"/>
          <w:lang w:eastAsia="ar-SA"/>
        </w:rPr>
      </w:pPr>
    </w:p>
    <w:p w:rsidR="001E7CFE" w:rsidRDefault="008B3DA5">
      <w:pPr>
        <w:tabs>
          <w:tab w:val="right" w:pos="9072"/>
        </w:tabs>
        <w:spacing w:after="0" w:line="276" w:lineRule="auto"/>
        <w:ind w:left="4247"/>
        <w:rPr>
          <w:rFonts w:ascii="Tahoma" w:eastAsia="Droid Sans Fallback" w:hAnsi="Tahoma" w:cs="Tahoma"/>
          <w:sz w:val="20"/>
          <w:szCs w:val="20"/>
          <w:lang w:eastAsia="ar-SA"/>
        </w:rPr>
      </w:pPr>
      <w:r>
        <w:rPr>
          <w:rFonts w:ascii="Tahoma" w:eastAsia="Droid Sans Fallback" w:hAnsi="Tahoma" w:cs="Tahoma"/>
          <w:b/>
          <w:sz w:val="20"/>
          <w:szCs w:val="20"/>
          <w:lang w:eastAsia="ar-SA"/>
        </w:rPr>
        <w:t xml:space="preserve">§ 2 </w:t>
      </w:r>
      <w:r>
        <w:rPr>
          <w:rFonts w:ascii="Tahoma" w:eastAsia="Droid Sans Fallback" w:hAnsi="Tahoma" w:cs="Tahoma"/>
          <w:b/>
          <w:sz w:val="20"/>
          <w:szCs w:val="20"/>
          <w:lang w:eastAsia="ar-SA"/>
        </w:rPr>
        <w:tab/>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Dostawy następować będą sukcesywnie, w liczbie i asortymencie, zgodnie z zamówieniami częściowymi Zamawiającego w terminie </w:t>
      </w:r>
      <w:r>
        <w:rPr>
          <w:rFonts w:ascii="Tahoma" w:eastAsia="Droid Sans Fallback" w:hAnsi="Tahoma" w:cs="Tahoma"/>
          <w:b/>
          <w:bCs/>
          <w:sz w:val="20"/>
          <w:szCs w:val="20"/>
          <w:lang w:eastAsia="ar-SA"/>
        </w:rPr>
        <w:t>do …………..</w:t>
      </w:r>
      <w:r>
        <w:rPr>
          <w:rFonts w:ascii="Tahoma" w:eastAsia="Droid Sans Fallback" w:hAnsi="Tahoma" w:cs="Tahoma"/>
          <w:b/>
          <w:sz w:val="20"/>
          <w:szCs w:val="20"/>
          <w:lang w:eastAsia="ar-SA"/>
        </w:rPr>
        <w:t xml:space="preserve"> dni roboczych</w:t>
      </w:r>
      <w:r>
        <w:rPr>
          <w:rFonts w:ascii="Tahoma" w:eastAsia="Droid Sans Fallback" w:hAnsi="Tahoma" w:cs="Tahoma"/>
          <w:sz w:val="20"/>
          <w:szCs w:val="20"/>
          <w:lang w:eastAsia="ar-SA"/>
        </w:rPr>
        <w:t xml:space="preserve"> od dnia otrzymania zamówienia.</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zh-CN"/>
        </w:rPr>
        <w:lastRenderedPageBreak/>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1E7CFE" w:rsidRDefault="008B3DA5">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3. </w:t>
      </w:r>
      <w:r>
        <w:rPr>
          <w:rFonts w:ascii="Tahoma" w:eastAsia="Droid Sans Fallback" w:hAnsi="Tahoma" w:cs="Tahoma"/>
          <w:sz w:val="20"/>
          <w:lang w:eastAsia="zh-CN"/>
        </w:rPr>
        <w:t xml:space="preserve">Dostawy odbywać się będą na ryzyko i koszt Wykonawcy do Magazynu Głównego Zamawiającego  (Gdańsk, ul. Nowe Ogrody 1-6), Apteki Szpitalnej </w:t>
      </w:r>
      <w:r>
        <w:rPr>
          <w:rFonts w:ascii="Tahoma" w:eastAsia="Droid Sans Fallback" w:hAnsi="Tahoma" w:cs="Tahoma"/>
          <w:sz w:val="20"/>
          <w:szCs w:val="20"/>
          <w:lang w:eastAsia="zh-CN"/>
        </w:rPr>
        <w:t>Zamawiającego (Gdańsk, ul.</w:t>
      </w:r>
      <w:r>
        <w:rPr>
          <w:rFonts w:ascii="Tahoma" w:eastAsia="Droid Sans Fallback" w:hAnsi="Tahoma" w:cs="Tahoma"/>
          <w:sz w:val="20"/>
          <w:lang w:eastAsia="zh-CN"/>
        </w:rPr>
        <w:t xml:space="preserve"> Powstańców Warszawskich 1-2, Gdańsk, Al. Jana Pawła II 50), wskazanego w zamówieniu, w dni robocze w godz. 7.00 – 14.00.</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Odpowiedzialność za dostarczenie przedmiotu zamówienia w terminie i w miejsce wskazane przez Zamawiającego (o którym mowa w ust. 3) ponosi Wykonawca.</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W ramach umowy dla wskazanego przez Zamawiającego personelu Wykonawca zobowiązuje się do przeprowadzenia bezpłatnych prezentacji wyrobów medycznych, które Wykonawca dostarcza                      w ramach umowy.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Wykonawca zapewni wszelkie niezbędne do realizacji prezentacji materiały oraz udzieli wszelkich wyjaśnień dotyczących dostarczanych w ramach umowy wyrobów medycznych.</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Prezentacje zostaną przeprowadzone w siedzibie Zamawiającego, w terminach uzgodnionych przez strony po podpisaniu umowy.</w:t>
      </w:r>
    </w:p>
    <w:p w:rsidR="001E7CFE" w:rsidRDefault="001E7CFE">
      <w:pPr>
        <w:spacing w:after="0" w:line="276" w:lineRule="auto"/>
        <w:jc w:val="both"/>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3</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zobowiązuje się do dostarczenia:</w:t>
      </w:r>
    </w:p>
    <w:p w:rsidR="001E7CFE" w:rsidRDefault="008B3DA5">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sz w:val="20"/>
          <w:szCs w:val="20"/>
          <w:lang w:eastAsia="zh-CN"/>
        </w:rPr>
        <w:t>(</w:t>
      </w:r>
      <w:proofErr w:type="spellStart"/>
      <w:r>
        <w:rPr>
          <w:rFonts w:ascii="Tahoma" w:eastAsia="SimSun" w:hAnsi="Tahoma" w:cs="Tahoma"/>
          <w:bCs/>
          <w:color w:val="000000"/>
          <w:sz w:val="20"/>
          <w:szCs w:val="20"/>
          <w:lang w:eastAsia="zh-CN"/>
        </w:rPr>
        <w:t>t.j</w:t>
      </w:r>
      <w:proofErr w:type="spellEnd"/>
      <w:r>
        <w:rPr>
          <w:rFonts w:ascii="Tahoma" w:eastAsia="SimSun" w:hAnsi="Tahoma" w:cs="Tahoma"/>
          <w:bCs/>
          <w:color w:val="000000"/>
          <w:sz w:val="20"/>
          <w:szCs w:val="20"/>
          <w:lang w:eastAsia="zh-CN"/>
        </w:rPr>
        <w:t xml:space="preserve">. Dz.U. z 2022 r. poz. 974 z </w:t>
      </w:r>
      <w:proofErr w:type="spellStart"/>
      <w:r>
        <w:rPr>
          <w:rFonts w:ascii="Tahoma" w:eastAsia="SimSun" w:hAnsi="Tahoma" w:cs="Tahoma"/>
          <w:bCs/>
          <w:color w:val="000000"/>
          <w:sz w:val="20"/>
          <w:szCs w:val="20"/>
          <w:lang w:eastAsia="zh-CN"/>
        </w:rPr>
        <w:t>późn</w:t>
      </w:r>
      <w:proofErr w:type="spellEnd"/>
      <w:r>
        <w:rPr>
          <w:rFonts w:ascii="Tahoma" w:eastAsia="SimSun" w:hAnsi="Tahoma" w:cs="Tahoma"/>
          <w:bCs/>
          <w:color w:val="000000"/>
          <w:sz w:val="20"/>
          <w:szCs w:val="20"/>
          <w:lang w:eastAsia="zh-CN"/>
        </w:rPr>
        <w:t xml:space="preserve">. zm. </w:t>
      </w:r>
      <w:r>
        <w:rPr>
          <w:rFonts w:ascii="Tahoma" w:eastAsia="Droid Sans Fallback" w:hAnsi="Tahoma" w:cs="Tahoma"/>
          <w:sz w:val="20"/>
          <w:szCs w:val="20"/>
          <w:lang w:eastAsia="zh-CN"/>
        </w:rPr>
        <w:t xml:space="preserve">i przepisy wykonawcze, potwierdzających iż oferowany asortyment może być wprowadzony do obrotu i używania - jeżeli dotyczy,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przy pierwszej dostawie (na wezwanie zamawiającego) </w:t>
      </w:r>
      <w:r>
        <w:rPr>
          <w:rFonts w:ascii="Tahoma" w:eastAsia="Droid Sans Fallback" w:hAnsi="Tahoma" w:cs="Tahoma"/>
          <w:sz w:val="20"/>
          <w:szCs w:val="20"/>
          <w:lang w:eastAsia="zh-CN"/>
        </w:rPr>
        <w:t xml:space="preserve">lub wraz z odsyłaną umową (samodzielnie przez wykonawcę, bez wezwania Zamawiającego)  - </w:t>
      </w:r>
      <w:r>
        <w:rPr>
          <w:rFonts w:ascii="Tahoma" w:eastAsia="Droid Sans Fallback" w:hAnsi="Tahoma" w:cs="Tahoma"/>
          <w:sz w:val="20"/>
          <w:lang w:eastAsia="zh-CN"/>
        </w:rPr>
        <w:t xml:space="preserve">potwierdzone za zgodność z oryginałem kserokopie dokumentów </w:t>
      </w:r>
      <w:r>
        <w:rPr>
          <w:rFonts w:ascii="Tahoma" w:eastAsia="Droid Sans Fallback" w:hAnsi="Tahoma" w:cs="Tahoma"/>
          <w:sz w:val="20"/>
          <w:szCs w:val="20"/>
          <w:lang w:eastAsia="zh-CN"/>
        </w:rPr>
        <w:t>(lub dokumenty w formie elektronicznej opatrzone kwalifikowanym podpisem elektronicznym)</w:t>
      </w:r>
      <w:r>
        <w:rPr>
          <w:rFonts w:ascii="Tahoma" w:eastAsia="Droid Sans Fallback" w:hAnsi="Tahoma" w:cs="Tahoma"/>
          <w:sz w:val="20"/>
          <w:lang w:eastAsia="zh-CN"/>
        </w:rPr>
        <w:t xml:space="preserve"> </w:t>
      </w:r>
      <w:r>
        <w:rPr>
          <w:rFonts w:ascii="Tahoma" w:eastAsia="Droid Sans Fallback" w:hAnsi="Tahoma" w:cs="Tahoma"/>
          <w:bCs/>
          <w:sz w:val="20"/>
          <w:szCs w:val="20"/>
          <w:lang w:eastAsia="ar-SA"/>
        </w:rPr>
        <w:t xml:space="preserve">– </w:t>
      </w:r>
      <w:bookmarkStart w:id="0" w:name="_GoBack"/>
      <w:bookmarkEnd w:id="0"/>
      <w:r>
        <w:rPr>
          <w:rFonts w:ascii="Tahoma" w:eastAsia="Droid Sans Fallback" w:hAnsi="Tahoma" w:cs="Tahoma"/>
          <w:bCs/>
          <w:sz w:val="20"/>
          <w:szCs w:val="20"/>
          <w:lang w:eastAsia="ar-SA"/>
        </w:rPr>
        <w:t>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1" w:name="_Hlk143157992"/>
      <w:bookmarkEnd w:id="1"/>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asortymentu o standardzie jakościowym spełniającym wymagania </w:t>
      </w:r>
      <w:r>
        <w:rPr>
          <w:rFonts w:ascii="Tahoma" w:eastAsia="Droid Sans Fallback" w:hAnsi="Tahoma" w:cs="Tahoma"/>
          <w:color w:val="000000"/>
          <w:sz w:val="20"/>
          <w:szCs w:val="20"/>
          <w:lang w:eastAsia="ar-SA"/>
        </w:rPr>
        <w:t>SWZ</w:t>
      </w:r>
      <w:r>
        <w:rPr>
          <w:rFonts w:ascii="Tahoma" w:eastAsia="Droid Sans Fallback" w:hAnsi="Tahoma" w:cs="Tahoma"/>
          <w:color w:val="C9211E"/>
          <w:sz w:val="20"/>
          <w:szCs w:val="20"/>
          <w:lang w:eastAsia="ar-SA"/>
        </w:rPr>
        <w:t xml:space="preserve"> </w:t>
      </w:r>
      <w:r>
        <w:rPr>
          <w:rFonts w:ascii="Tahoma" w:eastAsia="Droid Sans Fallback" w:hAnsi="Tahoma" w:cs="Tahoma"/>
          <w:sz w:val="20"/>
          <w:szCs w:val="20"/>
          <w:lang w:eastAsia="ar-SA"/>
        </w:rPr>
        <w:t>i umowy,</w:t>
      </w:r>
    </w:p>
    <w:p w:rsidR="001E7CFE" w:rsidRPr="00FE067F" w:rsidRDefault="008B3DA5">
      <w:pPr>
        <w:spacing w:after="0" w:line="276" w:lineRule="auto"/>
        <w:jc w:val="both"/>
        <w:rPr>
          <w:rFonts w:ascii="Tahoma" w:eastAsia="Droid Sans Fallback" w:hAnsi="Tahoma" w:cs="Tahoma"/>
          <w:strike/>
          <w:color w:val="FF0000"/>
          <w:sz w:val="20"/>
          <w:lang w:eastAsia="zh-CN"/>
        </w:rPr>
      </w:pPr>
      <w:r w:rsidRPr="00FE067F">
        <w:rPr>
          <w:rFonts w:ascii="Tahoma" w:hAnsi="Tahoma" w:cs="Tahoma"/>
          <w:strike/>
          <w:color w:val="FF0000"/>
          <w:sz w:val="20"/>
          <w:szCs w:val="20"/>
        </w:rPr>
        <w:t>4) po podpisaniu umowy numerów EAN wyrobów medycznych objętych umową,</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dokumentu odmowy w przypadku braku realizacji lub częściowej realizacji zamówienia. Dokument odmowy informuje jakie produkty nie zostały dostarczone.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Na każdej partii towaru muszą znajdować się etykiety umożliwiające oznaczenie towaru co do tożsamości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dostarczonego towaru oraz towarów przeterminowanych, braku ważnych dokumentów o których mowa w ust. 1 pkt. 1 lub w przypadku uszkodzenia towaru.</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Zamawiający ma prawo do złożenia reklamacji w przypadku ujawnienia wad ukrytych towaru.</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Reklamacja będzie składana telefonicznie, faksem, lub e-mailem i każdorazowo niezwłocznie potwierdzona na piśmie.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Towarem wadliwym jest towar niespełniający jakichkolwiek wymogów określonych w ust. 1, 2, 3 i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Wykonawca zobowiązuje się do wymiany towaru wadliwego na towar bez wad w ciągu 5 dni roboczych od dnia otrzymania informacji o reklamacji, o której mowa w ust. 5.</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lastRenderedPageBreak/>
        <w:t>8. W przypadku dostarczenia towarów nie zamówionych przez Zamawiającego zostaną one zwrócone Wykonawcy na jego koszt.</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5</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1E7CFE" w:rsidRDefault="008B3DA5">
      <w:pPr>
        <w:spacing w:after="0" w:line="276" w:lineRule="auto"/>
        <w:jc w:val="both"/>
        <w:rPr>
          <w:rFonts w:ascii="Tahoma" w:eastAsia="Droid Sans Fallback" w:hAnsi="Tahoma" w:cs="Tahoma"/>
          <w:sz w:val="20"/>
          <w:szCs w:val="20"/>
          <w:lang w:eastAsia="zh-CN"/>
        </w:rPr>
      </w:pPr>
      <w:r>
        <w:rPr>
          <w:rFonts w:ascii="Tahoma" w:eastAsia="Droid Sans Fallback" w:hAnsi="Tahom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1E7CFE" w:rsidRDefault="008B3DA5">
      <w:pPr>
        <w:spacing w:after="0" w:line="276" w:lineRule="auto"/>
        <w:jc w:val="both"/>
        <w:rPr>
          <w:rFonts w:ascii="Tahoma" w:eastAsia="Times New Roman" w:hAnsi="Tahoma" w:cs="Tahoma"/>
          <w:sz w:val="20"/>
          <w:szCs w:val="20"/>
          <w:lang w:eastAsia="pl-PL"/>
        </w:rPr>
      </w:pPr>
      <w:r>
        <w:rPr>
          <w:rFonts w:ascii="Tahoma" w:eastAsia="Arial Unicode MS" w:hAnsi="Tahoma" w:cs="Tahoma"/>
          <w:color w:val="000000"/>
          <w:sz w:val="20"/>
          <w:szCs w:val="20"/>
          <w:lang w:eastAsia="ar-SA"/>
        </w:rPr>
        <w:t xml:space="preserve">Zamawiający </w:t>
      </w:r>
      <w:r>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1E7CFE" w:rsidRDefault="00FE067F">
      <w:pPr>
        <w:spacing w:after="0" w:line="276" w:lineRule="auto"/>
        <w:jc w:val="both"/>
      </w:pPr>
      <w:hyperlink r:id="rId7">
        <w:r w:rsidR="008B3DA5">
          <w:rPr>
            <w:rStyle w:val="czeinternetowe"/>
            <w:rFonts w:ascii="Tahoma" w:eastAsia="Times New Roman" w:hAnsi="Tahoma" w:cs="Tahoma"/>
            <w:sz w:val="20"/>
            <w:szCs w:val="20"/>
            <w:lang w:eastAsia="pl-PL"/>
          </w:rPr>
          <w:t>magazyn.wyrobymedyczne@copernicus.gda.pl</w:t>
        </w:r>
      </w:hyperlink>
      <w:r w:rsidR="008B3DA5">
        <w:rPr>
          <w:rFonts w:ascii="Tahoma" w:eastAsia="Times New Roman" w:hAnsi="Tahoma" w:cs="Tahoma"/>
          <w:color w:val="0563C1" w:themeColor="hyperlink"/>
          <w:sz w:val="20"/>
          <w:szCs w:val="20"/>
          <w:u w:val="single"/>
          <w:lang w:eastAsia="pl-PL"/>
        </w:rPr>
        <w:t>,</w:t>
      </w:r>
      <w:r w:rsidR="008B3DA5">
        <w:rPr>
          <w:rFonts w:ascii="Tahoma" w:eastAsia="Times New Roman" w:hAnsi="Tahoma" w:cs="Tahoma"/>
          <w:sz w:val="20"/>
          <w:szCs w:val="20"/>
          <w:lang w:eastAsia="pl-PL"/>
        </w:rPr>
        <w:t xml:space="preserve"> </w:t>
      </w:r>
    </w:p>
    <w:p w:rsidR="001E7CFE" w:rsidRDefault="00FE067F">
      <w:pPr>
        <w:spacing w:after="0" w:line="276" w:lineRule="auto"/>
        <w:jc w:val="both"/>
      </w:pPr>
      <w:hyperlink r:id="rId8">
        <w:r w:rsidR="008B3DA5">
          <w:rPr>
            <w:rStyle w:val="czeinternetowe"/>
            <w:rFonts w:ascii="Tahoma" w:eastAsia="Verdana" w:hAnsi="Tahoma" w:cs="Tahoma"/>
            <w:sz w:val="20"/>
            <w:szCs w:val="20"/>
            <w:lang w:eastAsia="pl-PL"/>
          </w:rPr>
          <w:t>apteka.kopernik@copernicus.gda.pl</w:t>
        </w:r>
      </w:hyperlink>
      <w:r w:rsidR="008B3DA5">
        <w:rPr>
          <w:rFonts w:ascii="Tahoma" w:eastAsia="Verdana" w:hAnsi="Tahoma" w:cs="Tahoma"/>
          <w:color w:val="0563C1" w:themeColor="hyperlink"/>
          <w:sz w:val="20"/>
          <w:szCs w:val="20"/>
          <w:u w:val="single"/>
          <w:lang w:eastAsia="pl-PL"/>
        </w:rPr>
        <w:t>,</w:t>
      </w:r>
    </w:p>
    <w:p w:rsidR="001E7CFE" w:rsidRDefault="00FE067F">
      <w:pPr>
        <w:spacing w:after="0" w:line="276" w:lineRule="auto"/>
        <w:jc w:val="both"/>
      </w:pPr>
      <w:hyperlink r:id="rId9">
        <w:r w:rsidR="008B3DA5">
          <w:rPr>
            <w:rStyle w:val="czeinternetowe"/>
            <w:rFonts w:ascii="Tahoma" w:eastAsia="Verdana" w:hAnsi="Tahoma" w:cs="Tahoma"/>
            <w:sz w:val="20"/>
            <w:szCs w:val="20"/>
            <w:lang w:eastAsia="pl-PL"/>
          </w:rPr>
          <w:t>apteka.zaspa@copernicus.gda.pl</w:t>
        </w:r>
      </w:hyperlink>
      <w:r w:rsidR="008B3DA5">
        <w:rPr>
          <w:rFonts w:ascii="Tahoma" w:eastAsia="Verdana" w:hAnsi="Tahoma" w:cs="Tahoma"/>
          <w:color w:val="0563C1" w:themeColor="hyperlink"/>
          <w:sz w:val="20"/>
          <w:szCs w:val="20"/>
          <w:u w:val="single"/>
          <w:lang w:eastAsia="pl-PL"/>
        </w:rPr>
        <w:t>.</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Wykonawca zobowiązuje się do negocjowania terminu zapłaty ewentualnych zaległości płatniczych Zamawiającego.</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oświadcza, że jest mu znany stan majątkowy Zamawiającego i z tych względów zgodnie z art. 490 § 2 k.c. nie będzie przysługiwać mu uprawnienie o którym mowa w art. 490 § 1 k.c.</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6</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Wykonawca zapłaci Zamawiającemu kary umowne w przypadku nie dokonania wymiany towaru wadliwego na towar bez wad (po uprzedniej reklamacji przez Zamawiającego) w wysokości 0,5 %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wartości brutto zamówienia częściowego za każdy dzień</w:t>
      </w:r>
      <w:r>
        <w:rPr>
          <w:rFonts w:ascii="Tahoma" w:eastAsia="Droid Sans Fallback" w:hAnsi="Tahoma" w:cs="Tahoma"/>
          <w:color w:val="C9211E"/>
          <w:sz w:val="20"/>
          <w:szCs w:val="20"/>
          <w:lang w:eastAsia="ar-SA"/>
        </w:rPr>
        <w:t xml:space="preserve"> </w:t>
      </w:r>
      <w:r>
        <w:rPr>
          <w:rFonts w:ascii="Tahoma" w:eastAsia="Droid Sans Fallback" w:hAnsi="Tahoma" w:cs="Tahoma"/>
          <w:color w:val="000000"/>
          <w:sz w:val="20"/>
          <w:szCs w:val="20"/>
          <w:lang w:eastAsia="ar-SA"/>
        </w:rPr>
        <w:t>zwłoki</w:t>
      </w:r>
      <w:r>
        <w:rPr>
          <w:rFonts w:ascii="Tahoma" w:eastAsia="Droid Sans Fallback" w:hAnsi="Tahoma" w:cs="Tahoma"/>
          <w:sz w:val="20"/>
          <w:szCs w:val="20"/>
          <w:lang w:eastAsia="ar-SA"/>
        </w:rPr>
        <w:t xml:space="preserve">  w wykonaniu niniejszej umowy ponad termin określony w § 3 ust. 7.</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t>
      </w:r>
      <w:r>
        <w:rPr>
          <w:rFonts w:ascii="Tahoma" w:eastAsia="Droid Sans Fallback" w:hAnsi="Tahom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lastRenderedPageBreak/>
        <w:t>zamówienia zrealizowanego przez Zamawiającego u innego dostawcy, za każdy dzień zwłoki ponad termin określony w § 2 ust. 1.</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5. Wykonawca zapłaci Zamawiającemu kary umowne w przypadku zwłoki w wydaniu przedmiotu użyczenia w wysokości 500zł  za każdy dzień zwłoki.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6. Wykonawca zapłaci Zamawiającemu kary umowne w przypadku zwłoki w wykonaniu obowiązków wskazanych w § 8 ust. 9  w wysokości 500 zł  za każdy dzień zwłoki.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9. Odstąpienie może dotyczyć całej umowy lub części jeszcze nie zrealizowanej przez Wykonawcę.</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11. Za towar niedostarczony w terminie (nieterminową dostawę) uznaje się także towar, który nie spełnia warunków określonych w § 1 ust. 1 niniejszej umowy lub towar uszkodzony.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12. Wysokość kar umownych wskazanych w ust. 1 – 3 nie może przekroczyć 70 % wartości wskazanej           w § 1 ust. 4 (wartości szacunkowej umowy).</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color w:val="000000"/>
          <w:sz w:val="20"/>
          <w:szCs w:val="20"/>
          <w:lang w:eastAsia="ar-SA"/>
        </w:rPr>
        <w:t>13. Wysokość kar umownych wskazanych w ust. 5 – 6 nie może przekroczyć 50 % wartości  wskazanej  w § 1 ust. 4 (wartości szacunkowej umowy).</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7</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Zamawiający może odstąpić od niniejszej umowy w trybie i na zasadach określonych w art. 145 „PZP".</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Zamawiający nie ma obowiązku dokonania zamówienia pozostałej części towaru niezrealizowanej                   w okresie trwania umowy z uwagi na zmniejszone potrzeby Zamawiającego.</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Zamawiający dopuszcza możliwość zmiany umowy między innymi w zakresie: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 sprzedaży produkt zmodyfikowany lub udoskonalony a zmiany te nie będą skutkować zwiększeniem wartości umowy,</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Droid Sans Fallback" w:hAnsi="Tahoma" w:cs="Tahoma"/>
          <w:sz w:val="20"/>
          <w:szCs w:val="20"/>
          <w:lang w:eastAsia="ar-SA"/>
        </w:rPr>
        <w:t xml:space="preserve">2) </w:t>
      </w:r>
      <w:r>
        <w:rPr>
          <w:rFonts w:ascii="Tahoma" w:eastAsia="Droid Sans Fallback" w:hAnsi="Tahoma" w:cs="Tahoma"/>
          <w:bCs/>
          <w:sz w:val="20"/>
          <w:szCs w:val="20"/>
          <w:lang w:eastAsia="ar-SA"/>
        </w:rPr>
        <w:t>wydłużenia terminu jej obowiązywania</w:t>
      </w:r>
      <w:r>
        <w:rPr>
          <w:rFonts w:ascii="Tahoma" w:eastAsia="Droid Sans Fallback" w:hAnsi="Tahoma" w:cs="Tahoma"/>
          <w:sz w:val="20"/>
          <w:szCs w:val="20"/>
          <w:lang w:eastAsia="ar-SA"/>
        </w:rPr>
        <w:t xml:space="preserve"> do 4 miesięcy</w:t>
      </w:r>
      <w:r>
        <w:rPr>
          <w:rFonts w:ascii="Tahoma" w:eastAsia="Droid Sans Fallback" w:hAnsi="Tahoma" w:cs="Tahoma"/>
          <w:bCs/>
          <w:sz w:val="20"/>
          <w:szCs w:val="20"/>
          <w:lang w:eastAsia="ar-SA"/>
        </w:rPr>
        <w:t>,</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xml:space="preserve">3) wynagrodzenia w przypadku, gdy w trakcie okresu trwania umowy, </w:t>
      </w:r>
      <w:r>
        <w:rPr>
          <w:rFonts w:ascii="Tahoma" w:eastAsia="Droid Sans Fallback" w:hAnsi="Tahoma" w:cs="Tahoma"/>
          <w:sz w:val="20"/>
          <w:szCs w:val="20"/>
          <w:lang w:eastAsia="ar-SA"/>
        </w:rPr>
        <w:t>zajdą następujące zmiany: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stawki podatku od towarów i usług </w:t>
      </w:r>
      <w:r>
        <w:rPr>
          <w:rFonts w:ascii="Tahoma" w:eastAsia="Droid Sans Fallback" w:hAnsi="Tahoma" w:cs="Tahoma"/>
          <w:color w:val="000000"/>
          <w:sz w:val="20"/>
          <w:szCs w:val="20"/>
          <w:lang w:eastAsia="ar-SA"/>
        </w:rPr>
        <w:t>oraz podatku akcyzowego</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b) wysokości minimalnego wynagrodzenia za pracę ustalonego na podstawie art. 2 ust. 3–5 ustawy               z dnia 10 października 2002 r. o minimalnym wynagrodzeniu za pracę,</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c) zasad podlegania ubezpieczeniom społecznym lub ubezpieczeniu zdrowotnemu lub wysokości stawki składki na ubezpieczenie społeczne lub zdrowotne,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d) zasad gromadzenia i wysokości wpłat do pracowniczych planów kapitałowych, o których mowa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 ustawie z dnia 4 października 2018 r. o pracowniczych planach kapitałowych</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w przypadku wykazania przez Wykonawcę, iż powyższe zmiany mają wpływ na koszt wykonania zamówienia, wynagrodzenia zostanie zmienione w odpowiednim (ustalonym przez strony) do zmian </w:t>
      </w:r>
      <w:r>
        <w:rPr>
          <w:rFonts w:ascii="Tahoma" w:eastAsia="Droid Sans Fallback" w:hAnsi="Tahoma" w:cs="Tahoma"/>
          <w:sz w:val="20"/>
          <w:szCs w:val="20"/>
          <w:lang w:eastAsia="ar-SA"/>
        </w:rPr>
        <w:lastRenderedPageBreak/>
        <w:t xml:space="preserve">zakresie. Zmienione wynagrodzenie wejdzie w życie od dnia wejścia w życie zmienionych przepisów prawa, jeżeli zmiana przepisów miała wpływ na koszt wykonania zamówienia od tego dnia (dnia wejścia w życie zmiany przepisów),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xml:space="preserve">4) cen określonych w </w:t>
      </w:r>
      <w:r w:rsidRPr="008C1A8C">
        <w:rPr>
          <w:rFonts w:ascii="Tahoma" w:eastAsia="Droid Sans Fallback" w:hAnsi="Tahoma" w:cs="Tahoma"/>
          <w:b/>
          <w:bCs/>
          <w:sz w:val="20"/>
          <w:szCs w:val="20"/>
          <w:lang w:eastAsia="ar-SA"/>
        </w:rPr>
        <w:t>załączniku nr 1</w:t>
      </w:r>
      <w:r>
        <w:rPr>
          <w:rFonts w:ascii="Tahoma" w:eastAsia="Droid Sans Fallback" w:hAnsi="Tahoma" w:cs="Tahoma"/>
          <w:bCs/>
          <w:sz w:val="20"/>
          <w:szCs w:val="20"/>
          <w:lang w:eastAsia="ar-SA"/>
        </w:rPr>
        <w:t xml:space="preserve"> do niniejszej umowy, w przypadku obniżenia przez Wykonawcę cen asortymentu będącego przedmiotem umowy,</w:t>
      </w:r>
    </w:p>
    <w:p w:rsidR="001E7CFE" w:rsidRDefault="008B3DA5">
      <w:pPr>
        <w:spacing w:after="0" w:line="276" w:lineRule="auto"/>
        <w:jc w:val="both"/>
        <w:rPr>
          <w:rFonts w:eastAsia="Droid Sans Fallback"/>
          <w:lang w:eastAsia="ar-SA"/>
        </w:rPr>
      </w:pPr>
      <w:r>
        <w:rPr>
          <w:rFonts w:ascii="Tahoma" w:eastAsia="Droid Sans Fallback" w:hAnsi="Tahoma" w:cs="Tahoma"/>
          <w:bCs/>
          <w:sz w:val="20"/>
          <w:szCs w:val="20"/>
          <w:lang w:eastAsia="ar-SA"/>
        </w:rPr>
        <w:t xml:space="preserve">5) cen określonych w </w:t>
      </w:r>
      <w:r w:rsidRPr="008C1A8C">
        <w:rPr>
          <w:rFonts w:ascii="Tahoma" w:eastAsia="Droid Sans Fallback" w:hAnsi="Tahoma" w:cs="Tahoma"/>
          <w:b/>
          <w:bCs/>
          <w:sz w:val="20"/>
          <w:szCs w:val="20"/>
          <w:lang w:eastAsia="ar-SA"/>
        </w:rPr>
        <w:t>załączniku nr 1</w:t>
      </w:r>
      <w:r>
        <w:rPr>
          <w:rFonts w:ascii="Tahoma" w:eastAsia="Droid Sans Fallback" w:hAnsi="Tahoma" w:cs="Tahoma"/>
          <w:bCs/>
          <w:sz w:val="20"/>
          <w:szCs w:val="20"/>
          <w:lang w:eastAsia="ar-SA"/>
        </w:rPr>
        <w:t xml:space="preserve"> do niniejszej umowy w przypadku zmiany cen urzędowych asortymentu będącego przedmiotem umowy, wprowadzonych rozporządzeniem odpowiedniego Ministra, przy czym zmiany te mogą dotyczyć wyłącznie obniżenia cen asortymentu będącego przedmiotem umowy.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zobowiązuje się do pisemnego poinformowania Zamawiającego o każdej propozycji zmiany umowy na podstawie</w:t>
      </w:r>
      <w:r>
        <w:rPr>
          <w:rFonts w:ascii="Tahoma" w:eastAsia="Droid Sans Fallback" w:hAnsi="Tahoma" w:cs="Tahoma"/>
          <w:color w:val="C9211E"/>
          <w:sz w:val="20"/>
          <w:szCs w:val="20"/>
          <w:lang w:eastAsia="ar-SA"/>
        </w:rPr>
        <w:t xml:space="preserve"> </w:t>
      </w:r>
      <w:r w:rsidRPr="008B3DA5">
        <w:rPr>
          <w:rFonts w:ascii="Tahoma" w:eastAsia="Droid Sans Fallback" w:hAnsi="Tahoma" w:cs="Tahoma"/>
          <w:sz w:val="20"/>
          <w:szCs w:val="20"/>
          <w:lang w:eastAsia="ar-SA"/>
        </w:rPr>
        <w:t xml:space="preserve">ust. 3 z </w:t>
      </w:r>
      <w:r>
        <w:rPr>
          <w:rFonts w:ascii="Tahoma" w:eastAsia="Droid Sans Fallback" w:hAnsi="Tahoma" w:cs="Tahoma"/>
          <w:sz w:val="20"/>
          <w:szCs w:val="20"/>
          <w:lang w:eastAsia="ar-SA"/>
        </w:rPr>
        <w:t>załączeniem dokumentów potwierdzających wystąpienie przesłanek tam określonych, z dwutygodniowym wyprzedzeniem.</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Calibri" w:hAnsi="Tahoma" w:cs="Tahoma"/>
          <w:bCs/>
          <w:sz w:val="20"/>
          <w:szCs w:val="20"/>
          <w:lang w:eastAsia="ar-SA"/>
        </w:rPr>
        <w:t xml:space="preserve">    </w:t>
      </w:r>
      <w:r>
        <w:rPr>
          <w:rFonts w:ascii="Tahoma" w:eastAsia="Droid Sans Fallback" w:hAnsi="Tahom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4) Zmiana wynagrodzenia w trybie ust. 5 (art. 439 PZP) możliwa jest po upływie 6 miesięcy od daty zawarcia umowy,</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6)  Maksymalna wartość zmiany wynagrodzenia w trybie ust. 5 (art. 439 PZP) nie może przekroczyć kumulatywnie 20 % wartości wynagrodzenia wykonawcy.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Wszelkie zmiany i uzupełnienia niniejszej umowy, mogą nastąpić za zgodą stron wyłącznie w formie pisemnej pod rygorem nieważności. </w:t>
      </w:r>
    </w:p>
    <w:p w:rsidR="001E7CFE" w:rsidRPr="008B3DA5" w:rsidRDefault="008B3DA5">
      <w:pPr>
        <w:spacing w:after="0"/>
        <w:jc w:val="both"/>
        <w:rPr>
          <w:rFonts w:ascii="Tahoma" w:hAnsi="Tahoma" w:cs="Tahoma"/>
          <w:sz w:val="20"/>
          <w:szCs w:val="20"/>
        </w:rPr>
      </w:pPr>
      <w:r>
        <w:rPr>
          <w:rFonts w:ascii="Tahoma" w:hAnsi="Tahoma" w:cs="Tahoma"/>
          <w:sz w:val="20"/>
          <w:szCs w:val="20"/>
        </w:rPr>
        <w:t xml:space="preserve">7.   </w:t>
      </w:r>
      <w:r>
        <w:rPr>
          <w:rFonts w:ascii="Tahoma" w:hAnsi="Tahoma" w:cs="Tahoma"/>
          <w:color w:val="C9211E"/>
          <w:sz w:val="20"/>
          <w:szCs w:val="20"/>
        </w:rPr>
        <w:t xml:space="preserve"> </w:t>
      </w:r>
      <w:r w:rsidRPr="008B3DA5">
        <w:rPr>
          <w:rFonts w:ascii="Tahoma" w:hAnsi="Tahoma" w:cs="Tahoma"/>
          <w:sz w:val="20"/>
          <w:szCs w:val="20"/>
        </w:rPr>
        <w:t>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1E7CFE" w:rsidRPr="008B3DA5" w:rsidRDefault="008B3DA5">
      <w:pPr>
        <w:spacing w:after="0" w:line="276" w:lineRule="auto"/>
        <w:jc w:val="both"/>
        <w:rPr>
          <w:rFonts w:ascii="Tahoma" w:eastAsia="Droid Sans Fallback" w:hAnsi="Tahoma" w:cs="Tahoma"/>
          <w:b/>
          <w:sz w:val="20"/>
          <w:szCs w:val="20"/>
          <w:lang w:eastAsia="ar-SA"/>
        </w:rPr>
      </w:pPr>
      <w:r w:rsidRPr="008B3DA5">
        <w:rPr>
          <w:rFonts w:ascii="Tahoma" w:hAnsi="Tahoma" w:cs="Tahoma"/>
          <w:sz w:val="20"/>
          <w:szCs w:val="20"/>
        </w:rPr>
        <w:t>8.    W przypadku zwłoki w wykonaniu obowiązku wskazanego w ust. 7, Wykonawca zapłaci karę umowną w wysokości 500 zł za każdy dzień zwłoki, nie więcej jednak niż 20% wartości wskazanej                         w § 1 ust. 4 (wartości szacunkowej umowy</w:t>
      </w: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8</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Pr>
          <w:rFonts w:ascii="Tahoma" w:eastAsia="Droid Sans Fallback" w:hAnsi="Tahoma" w:cs="Tahoma"/>
          <w:b/>
          <w:bCs/>
          <w:sz w:val="20"/>
          <w:szCs w:val="20"/>
          <w:lang w:eastAsia="ar-SA"/>
        </w:rPr>
        <w:t>część nr ………</w:t>
      </w:r>
      <w:r>
        <w:rPr>
          <w:rFonts w:ascii="Tahoma" w:eastAsia="Droid Sans Fallback" w:hAnsi="Tahoma" w:cs="Tahoma"/>
          <w:bCs/>
          <w:sz w:val="20"/>
          <w:szCs w:val="20"/>
          <w:lang w:eastAsia="ar-SA"/>
        </w:rPr>
        <w:t>.</w:t>
      </w:r>
      <w:r>
        <w:rPr>
          <w:rFonts w:ascii="Tahoma" w:eastAsia="Droid Sans Fallback" w:hAnsi="Tahoma" w:cs="Tahoma"/>
          <w:b/>
          <w:bCs/>
          <w:sz w:val="20"/>
          <w:szCs w:val="20"/>
          <w:lang w:eastAsia="ar-SA"/>
        </w:rPr>
        <w:t xml:space="preserve">  </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Wykonawca oświadcza, że:</w:t>
      </w:r>
    </w:p>
    <w:p w:rsidR="001E7CFE" w:rsidRDefault="008B3DA5" w:rsidP="008B3DA5">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 xml:space="preserve">a)  posiada tytuł prawny do dysponowania przedmiotem użyczenia, o jakim mowa w ust. 1. </w:t>
      </w:r>
    </w:p>
    <w:p w:rsidR="001E7CFE" w:rsidRDefault="008B3DA5" w:rsidP="008B3DA5">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 xml:space="preserve">b) przedmiot użyczenia jest sprawny technicznie, wolny od wszelkich wad fizycznych                               </w:t>
      </w:r>
      <w:r>
        <w:rPr>
          <w:rFonts w:ascii="Tahoma" w:eastAsia="Lucida Sans Unicode" w:hAnsi="Tahoma" w:cs="Tahoma"/>
          <w:sz w:val="20"/>
          <w:szCs w:val="20"/>
          <w:lang w:eastAsia="ar-SA"/>
        </w:rPr>
        <w:lastRenderedPageBreak/>
        <w:t>(w tym także ukrytych), prawnych oraz spełnia wszelkie wymogi określone przepisami prawa i posiada odpowiednie zgody i certyfikaty w zakresie dopuszczającym je do umówionego użytku, których kopie jest gotów okazać na żądanie Zamawiającego,</w:t>
      </w:r>
    </w:p>
    <w:p w:rsidR="001E7CFE" w:rsidRDefault="008B3DA5" w:rsidP="008B3DA5">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c) przedmiot zostanie użyczony na czas trwania umowy na dostawę wyrobu medycznego, do którego przedmiot użyczenia ma zostać wykorzystany.</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przedmiotu użyczenia będą Bloki Operacyjne w jednostkach wchodzących w skład Spółki.</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 protokole, o którym mowa w ust. 3, zostanie opisany stan techniczny dostarczonego sprzętu.</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Zamawiający zobowiązuje się używać przedmiot użyczenia w sposób odpowiadający jego przeznaczeniu i właściwościom.</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6. Zamawiający, bez uzyskania uprzedniej pisemnej zgody Wykonawcy, nie może przekazać urządzenia innemu podmiotowi w posiadanie, jak też do wykorzystania.</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7. Zamawiający będzie ponosił koszty bieżącej eksploatacji przedmiotu użyczenia.</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Osobą odpowiedzialną za prawidłowe korzystanie z urządzenia, jak też upoważnioną do podpisania protokołu przekazania i odbioru przedmiotu użyczenia jest Kierownik Bloku Operacyjnego.</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Arial Unicode MS" w:hAnsi="Tahoma" w:cs="Tahoma"/>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Tahoma" w:eastAsia="Arial Unicode MS" w:hAnsi="Tahoma" w:cs="Tahoma"/>
          <w:b/>
          <w:bCs/>
          <w:color w:val="C9211E"/>
          <w:sz w:val="20"/>
          <w:szCs w:val="20"/>
          <w:lang w:eastAsia="ar-SA"/>
        </w:rPr>
        <w:t xml:space="preserve"> </w:t>
      </w:r>
      <w:r>
        <w:rPr>
          <w:rFonts w:ascii="Tahoma" w:eastAsia="Arial Unicode MS" w:hAnsi="Tahoma" w:cs="Tahoma"/>
          <w:bCs/>
          <w:sz w:val="20"/>
          <w:szCs w:val="20"/>
          <w:lang w:eastAsia="ar-SA"/>
        </w:rPr>
        <w:t xml:space="preserve">Terminy wskazane przez Zamawiającego nie mogą być krótsze niż 3 dni robocze.   </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9</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t>W kwestiach nie uregulowanych niniejszą umową mają zastosowanie przepisy Kodeksu Cywilnego oraz „PZP”.</w:t>
      </w: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10</w:t>
      </w:r>
    </w:p>
    <w:p w:rsidR="001E7CFE" w:rsidRDefault="008B3DA5">
      <w:pPr>
        <w:spacing w:after="0" w:line="276" w:lineRule="auto"/>
        <w:jc w:val="both"/>
        <w:rPr>
          <w:rFonts w:ascii="Tahoma" w:eastAsia="Tahoma" w:hAnsi="Tahoma" w:cs="Tahoma"/>
          <w:b/>
          <w:sz w:val="20"/>
          <w:szCs w:val="20"/>
          <w:lang w:eastAsia="ar-SA"/>
        </w:rPr>
      </w:pPr>
      <w:r>
        <w:rPr>
          <w:rFonts w:ascii="Tahoma" w:eastAsia="Droid Sans Fallback" w:hAnsi="Tahoma" w:cs="Tahoma"/>
          <w:sz w:val="20"/>
          <w:szCs w:val="20"/>
          <w:lang w:eastAsia="ar-SA"/>
        </w:rPr>
        <w:t>Spory, jakie mogą powstać w związku z realizacją niniejszej umowy strony poddają rozstrzygnięciu, przez Sąd Powszechny właściwy dla siedziby Zamawiającego.</w:t>
      </w:r>
      <w:r>
        <w:rPr>
          <w:rFonts w:ascii="Tahoma" w:eastAsia="Tahoma" w:hAnsi="Tahoma" w:cs="Tahoma"/>
          <w:b/>
          <w:sz w:val="20"/>
          <w:szCs w:val="20"/>
          <w:lang w:eastAsia="ar-SA"/>
        </w:rPr>
        <w:t xml:space="preserve">     </w:t>
      </w:r>
    </w:p>
    <w:p w:rsidR="001E7CFE" w:rsidRDefault="001E7CFE">
      <w:pPr>
        <w:spacing w:after="0" w:line="276" w:lineRule="auto"/>
        <w:jc w:val="both"/>
        <w:rPr>
          <w:rFonts w:ascii="Tahoma" w:eastAsia="Droid Sans Fallback" w:hAnsi="Tahoma" w:cs="Tahoma"/>
          <w:sz w:val="20"/>
          <w:szCs w:val="20"/>
          <w:lang w:eastAsia="ar-SA"/>
        </w:rPr>
      </w:pPr>
    </w:p>
    <w:p w:rsidR="001E7CFE" w:rsidRDefault="008B3DA5">
      <w:pPr>
        <w:spacing w:after="0" w:line="276" w:lineRule="auto"/>
      </w:pP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t xml:space="preserve"> </w:t>
      </w:r>
      <w:r>
        <w:rPr>
          <w:rFonts w:ascii="Tahoma" w:eastAsia="Droid Sans Fallback" w:hAnsi="Tahoma" w:cs="Tahoma"/>
          <w:b/>
          <w:sz w:val="20"/>
          <w:szCs w:val="20"/>
          <w:lang w:eastAsia="zh-CN"/>
        </w:rPr>
        <w:t>§ 11</w:t>
      </w:r>
    </w:p>
    <w:p w:rsidR="001E7CFE" w:rsidRDefault="008B3DA5">
      <w:pPr>
        <w:spacing w:after="0" w:line="276" w:lineRule="auto"/>
        <w:jc w:val="both"/>
      </w:pPr>
      <w:r>
        <w:rPr>
          <w:rFonts w:ascii="Tahoma" w:eastAsia="Droid Sans Fallback" w:hAnsi="Tahoma" w:cs="Tahoma"/>
          <w:sz w:val="20"/>
          <w:szCs w:val="20"/>
          <w:lang w:eastAsia="zh-CN"/>
        </w:rPr>
        <w:t xml:space="preserve">Umowa niniejsza obowiązuje przez okres </w:t>
      </w:r>
      <w:r>
        <w:rPr>
          <w:rFonts w:ascii="Tahoma" w:eastAsia="Droid Sans Fallback" w:hAnsi="Tahoma" w:cs="Tahoma"/>
          <w:b/>
          <w:bCs/>
          <w:sz w:val="20"/>
          <w:szCs w:val="20"/>
          <w:lang w:eastAsia="zh-CN"/>
        </w:rPr>
        <w:t xml:space="preserve">24 </w:t>
      </w:r>
      <w:r>
        <w:rPr>
          <w:rFonts w:ascii="Tahoma" w:eastAsia="Droid Sans Fallback" w:hAnsi="Tahoma" w:cs="Tahoma"/>
          <w:bCs/>
          <w:sz w:val="20"/>
          <w:szCs w:val="20"/>
          <w:lang w:eastAsia="zh-CN"/>
        </w:rPr>
        <w:t>miesięcy</w:t>
      </w:r>
      <w:r>
        <w:rPr>
          <w:rFonts w:ascii="Tahoma" w:eastAsia="Droid Sans Fallback" w:hAnsi="Tahoma" w:cs="Tahoma"/>
          <w:sz w:val="20"/>
          <w:szCs w:val="20"/>
          <w:lang w:eastAsia="zh-CN"/>
        </w:rPr>
        <w:t xml:space="preserve"> od daty jej zawarcia.</w:t>
      </w:r>
    </w:p>
    <w:p w:rsidR="001E7CFE" w:rsidRDefault="008B3DA5">
      <w:pPr>
        <w:spacing w:after="0" w:line="276" w:lineRule="auto"/>
      </w:pPr>
      <w:r>
        <w:rPr>
          <w:rFonts w:ascii="Tahoma" w:eastAsia="Tahoma" w:hAnsi="Tahoma" w:cs="Tahoma"/>
          <w:b/>
          <w:sz w:val="20"/>
          <w:szCs w:val="20"/>
          <w:lang w:eastAsia="zh-CN"/>
        </w:rPr>
        <w:t xml:space="preserve">     </w:t>
      </w: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b/>
          <w:sz w:val="20"/>
          <w:szCs w:val="20"/>
          <w:lang w:eastAsia="ar-SA"/>
        </w:rPr>
        <w:t>WYKONAWCA:                                                                                                    ZAMAWIAJĄCY:</w:t>
      </w: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8B3DA5">
      <w:pPr>
        <w:spacing w:after="0" w:line="240" w:lineRule="auto"/>
        <w:rPr>
          <w:rFonts w:ascii="Tahoma" w:eastAsia="Times New Roman" w:hAnsi="Tahoma" w:cs="Tahoma"/>
          <w:bCs/>
          <w:i/>
          <w:color w:val="000000"/>
          <w:sz w:val="16"/>
          <w:szCs w:val="16"/>
          <w:u w:val="single"/>
          <w:lang w:eastAsia="pl-PL"/>
        </w:rPr>
      </w:pPr>
      <w:r>
        <w:rPr>
          <w:rFonts w:ascii="Tahoma" w:eastAsia="Times New Roman" w:hAnsi="Tahoma" w:cs="Tahoma"/>
          <w:bCs/>
          <w:i/>
          <w:color w:val="000000"/>
          <w:sz w:val="16"/>
          <w:szCs w:val="16"/>
          <w:u w:val="single"/>
          <w:lang w:eastAsia="pl-PL"/>
        </w:rPr>
        <w:t>Załącznik</w:t>
      </w:r>
      <w:r w:rsidR="008C1A8C">
        <w:rPr>
          <w:rFonts w:ascii="Tahoma" w:eastAsia="Times New Roman" w:hAnsi="Tahoma" w:cs="Tahoma"/>
          <w:bCs/>
          <w:i/>
          <w:color w:val="000000"/>
          <w:sz w:val="16"/>
          <w:szCs w:val="16"/>
          <w:u w:val="single"/>
          <w:lang w:eastAsia="pl-PL"/>
        </w:rPr>
        <w:t>i do Umowy</w:t>
      </w:r>
      <w:r>
        <w:rPr>
          <w:rFonts w:ascii="Tahoma" w:eastAsia="Times New Roman" w:hAnsi="Tahoma" w:cs="Tahoma"/>
          <w:bCs/>
          <w:i/>
          <w:color w:val="000000"/>
          <w:sz w:val="16"/>
          <w:szCs w:val="16"/>
          <w:u w:val="single"/>
          <w:lang w:eastAsia="pl-PL"/>
        </w:rPr>
        <w:t>:</w:t>
      </w:r>
    </w:p>
    <w:p w:rsidR="001E7CFE" w:rsidRDefault="008B3DA5" w:rsidP="008B3DA5">
      <w:pPr>
        <w:spacing w:after="0" w:line="240" w:lineRule="auto"/>
      </w:pPr>
      <w:r>
        <w:rPr>
          <w:rFonts w:ascii="Tahoma" w:eastAsia="Times New Roman" w:hAnsi="Tahoma" w:cs="Tahoma"/>
          <w:bCs/>
          <w:i/>
          <w:color w:val="000000"/>
          <w:sz w:val="16"/>
          <w:szCs w:val="16"/>
          <w:lang w:eastAsia="pl-PL"/>
        </w:rPr>
        <w:t>nr 1- Formularz asortymentowo-cenowy</w:t>
      </w:r>
    </w:p>
    <w:sectPr w:rsidR="001E7CFE">
      <w:headerReference w:type="default" r:id="rId10"/>
      <w:footerReference w:type="defaul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8A" w:rsidRDefault="008B3DA5">
      <w:pPr>
        <w:spacing w:after="0" w:line="240" w:lineRule="auto"/>
      </w:pPr>
      <w:r>
        <w:separator/>
      </w:r>
    </w:p>
  </w:endnote>
  <w:endnote w:type="continuationSeparator" w:id="0">
    <w:p w:rsidR="00CC538A" w:rsidRDefault="008B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FE" w:rsidRDefault="008B3DA5">
    <w:r>
      <w:rPr>
        <w:noProof/>
        <w:lang w:eastAsia="pl-PL"/>
      </w:rPr>
      <mc:AlternateContent>
        <mc:Choice Requires="wps">
          <w:drawing>
            <wp:anchor distT="0" distB="0" distL="0" distR="0" simplePos="0" relativeHeight="15" behindDoc="1" locked="0" layoutInCell="1" allowOverlap="1" wp14:anchorId="319097F7">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7.15pt,17.3pt" to="443.6pt,17.3pt" ID="Łącznik prosty 2" stroked="t" style="position:absolute" wp14:anchorId="319097F7">
              <v:stroke color="#0069b4" weight="12600" joinstyle="miter" endcap="flat"/>
              <v:fill o:detectmouseclick="t" on="false"/>
            </v:line>
          </w:pict>
        </mc:Fallback>
      </mc:AlternateContent>
    </w:r>
  </w:p>
  <w:tbl>
    <w:tblPr>
      <w:tblW w:w="8579" w:type="dxa"/>
      <w:tblInd w:w="-252" w:type="dxa"/>
      <w:tblLook w:val="0000" w:firstRow="0" w:lastRow="0" w:firstColumn="0" w:lastColumn="0" w:noHBand="0" w:noVBand="0"/>
    </w:tblPr>
    <w:tblGrid>
      <w:gridCol w:w="3553"/>
      <w:gridCol w:w="5026"/>
    </w:tblGrid>
    <w:tr w:rsidR="001E7CFE">
      <w:tc>
        <w:tcPr>
          <w:tcW w:w="3553" w:type="dxa"/>
          <w:shd w:val="clear" w:color="auto" w:fill="auto"/>
          <w:vAlign w:val="center"/>
        </w:tcPr>
        <w:p w:rsidR="001E7CFE" w:rsidRDefault="008B3DA5">
          <w:pPr>
            <w:pStyle w:val="Stopka"/>
            <w:widowControl w:val="0"/>
            <w:rPr>
              <w:rFonts w:cs="Calibri"/>
              <w:color w:val="767171"/>
              <w:sz w:val="18"/>
              <w:szCs w:val="18"/>
            </w:rPr>
          </w:pPr>
          <w:r>
            <w:rPr>
              <w:rFonts w:cs="Calibri"/>
              <w:color w:val="767171"/>
              <w:sz w:val="18"/>
              <w:szCs w:val="18"/>
            </w:rPr>
            <w:t xml:space="preserve">COPERNICUS Podmiot Leczniczy Sp. z o.o. </w:t>
          </w:r>
        </w:p>
        <w:p w:rsidR="001E7CFE" w:rsidRDefault="008B3DA5">
          <w:pPr>
            <w:pStyle w:val="Stopka"/>
            <w:widowControl w:val="0"/>
            <w:rPr>
              <w:rFonts w:cs="Calibri"/>
              <w:color w:val="767171"/>
              <w:sz w:val="18"/>
              <w:szCs w:val="18"/>
            </w:rPr>
          </w:pPr>
          <w:r>
            <w:rPr>
              <w:rFonts w:cs="Calibri"/>
              <w:color w:val="767171"/>
              <w:sz w:val="18"/>
              <w:szCs w:val="18"/>
            </w:rPr>
            <w:t>ul. Nowe Ogrody 1-6, 80-803 Gdańsk</w:t>
          </w:r>
        </w:p>
        <w:p w:rsidR="001E7CFE" w:rsidRDefault="008B3DA5">
          <w:pPr>
            <w:pStyle w:val="Stopka"/>
            <w:widowControl w:val="0"/>
            <w:rPr>
              <w:rFonts w:cs="Calibri"/>
              <w:color w:val="767171"/>
              <w:sz w:val="18"/>
              <w:szCs w:val="18"/>
            </w:rPr>
          </w:pPr>
          <w:r>
            <w:rPr>
              <w:rFonts w:cs="Calibri"/>
              <w:color w:val="767171"/>
              <w:sz w:val="18"/>
              <w:szCs w:val="18"/>
            </w:rPr>
            <w:t>Centrala telefoniczna: 58 76 40 100</w:t>
          </w:r>
        </w:p>
        <w:p w:rsidR="001E7CFE" w:rsidRDefault="008B3DA5">
          <w:pPr>
            <w:pStyle w:val="Stopka"/>
            <w:widowControl w:val="0"/>
            <w:rPr>
              <w:rFonts w:cs="Calibri"/>
              <w:color w:val="767171"/>
              <w:sz w:val="18"/>
              <w:szCs w:val="18"/>
            </w:rPr>
          </w:pPr>
          <w:r>
            <w:rPr>
              <w:rFonts w:cs="Calibri"/>
              <w:color w:val="767171"/>
              <w:sz w:val="18"/>
              <w:szCs w:val="18"/>
            </w:rPr>
            <w:t xml:space="preserve">Sekretariat Biura Zarządu: </w:t>
          </w:r>
        </w:p>
        <w:p w:rsidR="001E7CFE" w:rsidRDefault="008B3DA5">
          <w:pPr>
            <w:pStyle w:val="Stopka"/>
            <w:widowControl w:val="0"/>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rsidR="001E7CFE" w:rsidRDefault="008B3DA5">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1E7CFE" w:rsidRDefault="008B3DA5">
          <w:pPr>
            <w:pStyle w:val="Stopka"/>
            <w:widowControl w:val="0"/>
            <w:jc w:val="right"/>
            <w:rPr>
              <w:rFonts w:cs="Calibri"/>
              <w:color w:val="767171"/>
              <w:sz w:val="18"/>
              <w:szCs w:val="18"/>
            </w:rPr>
          </w:pPr>
          <w:r>
            <w:rPr>
              <w:rFonts w:cs="Calibri"/>
              <w:color w:val="767171"/>
              <w:sz w:val="18"/>
              <w:szCs w:val="18"/>
            </w:rPr>
            <w:t>NIP: 583-316-22-78, REGON: 221964385, KRS: 0000478705</w:t>
          </w:r>
        </w:p>
        <w:p w:rsidR="001E7CFE" w:rsidRDefault="008B3DA5">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1E7CFE" w:rsidRDefault="008B3DA5">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1E7CFE" w:rsidRDefault="008B3DA5">
          <w:pPr>
            <w:pStyle w:val="Stopka"/>
            <w:widowControl w:val="0"/>
            <w:jc w:val="right"/>
          </w:pPr>
          <w:r>
            <w:rPr>
              <w:rFonts w:cs="Calibri"/>
              <w:color w:val="767171"/>
              <w:sz w:val="18"/>
              <w:szCs w:val="18"/>
            </w:rPr>
            <w:t>Rachunek bankowy: 72 1440 1101 0000 0000 1099 1064</w:t>
          </w:r>
        </w:p>
      </w:tc>
    </w:tr>
  </w:tbl>
  <w:p w:rsidR="001E7CFE" w:rsidRDefault="001E7C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8A" w:rsidRDefault="008B3DA5">
      <w:pPr>
        <w:spacing w:after="0" w:line="240" w:lineRule="auto"/>
      </w:pPr>
      <w:r>
        <w:separator/>
      </w:r>
    </w:p>
  </w:footnote>
  <w:footnote w:type="continuationSeparator" w:id="0">
    <w:p w:rsidR="00CC538A" w:rsidRDefault="008B3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FE" w:rsidRDefault="008B3DA5">
    <w:pPr>
      <w:pStyle w:val="Nagwek"/>
      <w:tabs>
        <w:tab w:val="right" w:pos="9072"/>
      </w:tabs>
    </w:pPr>
    <w:r>
      <w:rPr>
        <w:noProof/>
        <w:lang w:eastAsia="pl-PL"/>
      </w:rPr>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p>
  <w:p w:rsidR="001E7CFE" w:rsidRDefault="008B3DA5">
    <w:pPr>
      <w:pStyle w:val="Nagwek"/>
      <w:tabs>
        <w:tab w:val="right" w:pos="9072"/>
      </w:tabs>
    </w:pPr>
    <w:r>
      <w:rPr>
        <w:noProof/>
        <w:lang w:eastAsia="pl-PL"/>
      </w:rPr>
      <w:drawing>
        <wp:inline distT="0" distB="0" distL="0" distR="0">
          <wp:extent cx="3192780" cy="3505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5052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1F94"/>
    <w:multiLevelType w:val="multilevel"/>
    <w:tmpl w:val="4DBA6C48"/>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6360C4"/>
    <w:multiLevelType w:val="multilevel"/>
    <w:tmpl w:val="1428A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8B0992"/>
    <w:multiLevelType w:val="multilevel"/>
    <w:tmpl w:val="A1C48B88"/>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FE"/>
    <w:rsid w:val="001E7CFE"/>
    <w:rsid w:val="008B3DA5"/>
    <w:rsid w:val="008C1A8C"/>
    <w:rsid w:val="00CC538A"/>
    <w:rsid w:val="00FE06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32CF1-7CF2-44B6-A577-516ED18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F88"/>
    <w:pPr>
      <w:suppressAutoHyphens/>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B53F88"/>
    <w:rPr>
      <w:color w:val="0563C1" w:themeColor="hyperlink"/>
      <w:u w:val="single"/>
    </w:rPr>
  </w:style>
  <w:style w:type="character" w:customStyle="1" w:styleId="StopkaZnak">
    <w:name w:val="Stopka Znak"/>
    <w:basedOn w:val="Domylnaczcionkaakapitu"/>
    <w:link w:val="Stopka"/>
    <w:qFormat/>
    <w:rsid w:val="000979C5"/>
    <w:rPr>
      <w:sz w:val="22"/>
    </w:rPr>
  </w:style>
  <w:style w:type="character" w:styleId="Odwoaniedokomentarza">
    <w:name w:val="annotation reference"/>
    <w:basedOn w:val="Domylnaczcionkaakapitu"/>
    <w:uiPriority w:val="99"/>
    <w:semiHidden/>
    <w:unhideWhenUsed/>
    <w:qFormat/>
    <w:rsid w:val="00C670B2"/>
    <w:rPr>
      <w:sz w:val="16"/>
      <w:szCs w:val="16"/>
    </w:rPr>
  </w:style>
  <w:style w:type="character" w:customStyle="1" w:styleId="TekstkomentarzaZnak">
    <w:name w:val="Tekst komentarza Znak"/>
    <w:basedOn w:val="Domylnaczcionkaakapitu"/>
    <w:link w:val="Tekstkomentarza"/>
    <w:uiPriority w:val="99"/>
    <w:semiHidden/>
    <w:qFormat/>
    <w:rsid w:val="00C670B2"/>
    <w:rPr>
      <w:szCs w:val="20"/>
    </w:rPr>
  </w:style>
  <w:style w:type="character" w:customStyle="1" w:styleId="TematkomentarzaZnak">
    <w:name w:val="Temat komentarza Znak"/>
    <w:basedOn w:val="TekstkomentarzaZnak"/>
    <w:link w:val="Tematkomentarza"/>
    <w:uiPriority w:val="99"/>
    <w:semiHidden/>
    <w:qFormat/>
    <w:rsid w:val="00C670B2"/>
    <w:rPr>
      <w:b/>
      <w:bCs/>
      <w:szCs w:val="20"/>
    </w:rPr>
  </w:style>
  <w:style w:type="character" w:customStyle="1" w:styleId="TekstdymkaZnak">
    <w:name w:val="Tekst dymka Znak"/>
    <w:basedOn w:val="Domylnaczcionkaakapitu"/>
    <w:link w:val="Tekstdymka"/>
    <w:uiPriority w:val="99"/>
    <w:semiHidden/>
    <w:qFormat/>
    <w:rsid w:val="00C670B2"/>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qFormat/>
    <w:rsid w:val="000979C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C670B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670B2"/>
    <w:rPr>
      <w:b/>
      <w:bCs/>
    </w:rPr>
  </w:style>
  <w:style w:type="paragraph" w:styleId="Tekstdymka">
    <w:name w:val="Balloon Text"/>
    <w:basedOn w:val="Normalny"/>
    <w:link w:val="TekstdymkaZnak"/>
    <w:uiPriority w:val="99"/>
    <w:semiHidden/>
    <w:unhideWhenUsed/>
    <w:qFormat/>
    <w:rsid w:val="00C670B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teka.zaspa@copernicus.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azyn.wyrobymedyczne@copernicus.gd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16945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Magda Cz.</cp:lastModifiedBy>
  <cp:revision>2</cp:revision>
  <dcterms:created xsi:type="dcterms:W3CDTF">2024-07-16T07:42:00Z</dcterms:created>
  <dcterms:modified xsi:type="dcterms:W3CDTF">2024-07-16T07:42:00Z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