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5846" w14:textId="50596AD0" w:rsidR="00632695" w:rsidRPr="00632695" w:rsidRDefault="00015AE7" w:rsidP="00C75BA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 do SWZ</w:t>
      </w:r>
    </w:p>
    <w:p w14:paraId="37C0C9CA" w14:textId="1BDFFEAB" w:rsidR="00316BC9" w:rsidRPr="00632695" w:rsidRDefault="00015AE7" w:rsidP="00C75BA1">
      <w:pPr>
        <w:spacing w:after="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Opis przedmiotu zamówienia </w:t>
      </w:r>
    </w:p>
    <w:p w14:paraId="56952B75" w14:textId="77777777" w:rsidR="00632695" w:rsidRDefault="00632695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EEDA678" w14:textId="6044B002" w:rsidR="00264733" w:rsidRPr="00486D86" w:rsidRDefault="00264733" w:rsidP="00264733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 xml:space="preserve">Część I – </w:t>
      </w:r>
      <w:r w:rsidR="007D7AEF">
        <w:rPr>
          <w:rFonts w:ascii="Verdana" w:hAnsi="Verdana"/>
          <w:b/>
          <w:bCs/>
          <w:sz w:val="20"/>
          <w:szCs w:val="20"/>
        </w:rPr>
        <w:t>Dostawa s</w:t>
      </w:r>
      <w:r w:rsidR="00F71340">
        <w:rPr>
          <w:rFonts w:ascii="Verdana" w:hAnsi="Verdana"/>
          <w:b/>
          <w:bCs/>
          <w:sz w:val="20"/>
          <w:szCs w:val="20"/>
        </w:rPr>
        <w:t>erwer</w:t>
      </w:r>
      <w:r w:rsidR="007D7AEF">
        <w:rPr>
          <w:rFonts w:ascii="Verdana" w:hAnsi="Verdana"/>
          <w:b/>
          <w:bCs/>
          <w:sz w:val="20"/>
          <w:szCs w:val="20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264733" w:rsidRPr="00632695" w14:paraId="33FC9507" w14:textId="77777777" w:rsidTr="00B802E1">
        <w:tc>
          <w:tcPr>
            <w:tcW w:w="704" w:type="dxa"/>
            <w:shd w:val="clear" w:color="auto" w:fill="E2EFD9" w:themeFill="accent6" w:themeFillTint="33"/>
          </w:tcPr>
          <w:p w14:paraId="6E18060F" w14:textId="77777777" w:rsidR="00264733" w:rsidRPr="00486D86" w:rsidRDefault="00264733" w:rsidP="00B802E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2AAD5DB2" w14:textId="77777777" w:rsidR="00264733" w:rsidRPr="00486D86" w:rsidRDefault="00264733" w:rsidP="00B802E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57F02D09" w14:textId="77777777" w:rsidR="00264733" w:rsidRPr="00486D86" w:rsidRDefault="00264733" w:rsidP="00B802E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264733" w:rsidRPr="006F1EF9" w14:paraId="040539E3" w14:textId="77777777" w:rsidTr="00B802E1">
        <w:tc>
          <w:tcPr>
            <w:tcW w:w="704" w:type="dxa"/>
          </w:tcPr>
          <w:p w14:paraId="7BEDF073" w14:textId="77777777" w:rsidR="00264733" w:rsidRPr="006F1EF9" w:rsidRDefault="00264733" w:rsidP="00B802E1">
            <w:pPr>
              <w:spacing w:line="276" w:lineRule="auto"/>
              <w:jc w:val="center"/>
              <w:rPr>
                <w:rFonts w:cstheme="minorHAnsi"/>
              </w:rPr>
            </w:pPr>
            <w:r w:rsidRPr="006F1EF9">
              <w:rPr>
                <w:rFonts w:cstheme="minorHAnsi"/>
              </w:rPr>
              <w:t>1</w:t>
            </w:r>
          </w:p>
        </w:tc>
        <w:tc>
          <w:tcPr>
            <w:tcW w:w="7513" w:type="dxa"/>
          </w:tcPr>
          <w:p w14:paraId="7D775C76" w14:textId="795E142D" w:rsidR="00955F56" w:rsidRPr="005B58BB" w:rsidRDefault="0075171C" w:rsidP="00CA23B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1C5D">
              <w:rPr>
                <w:rFonts w:cstheme="minorHAnsi"/>
                <w:b/>
                <w:bCs/>
                <w:sz w:val="20"/>
                <w:szCs w:val="20"/>
              </w:rPr>
              <w:t>Serwer</w:t>
            </w:r>
            <w:r w:rsidR="001C3BE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B58BB" w:rsidRPr="005B58BB">
              <w:rPr>
                <w:rFonts w:cstheme="minorHAnsi"/>
                <w:sz w:val="20"/>
                <w:szCs w:val="20"/>
              </w:rPr>
              <w:t>o następującej charakterystyce technicznej:</w:t>
            </w:r>
          </w:p>
          <w:p w14:paraId="7C453C1D" w14:textId="77777777" w:rsidR="00CF2CA0" w:rsidRPr="00221C5D" w:rsidRDefault="00CF2CA0" w:rsidP="00CF2CA0">
            <w:pPr>
              <w:pStyle w:val="Akapitzlist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BA3600C" w14:textId="77777777" w:rsidR="00CA23B8" w:rsidRPr="00221C5D" w:rsidRDefault="00CA23B8" w:rsidP="00CA23B8">
            <w:pPr>
              <w:shd w:val="clear" w:color="auto" w:fill="FFFFFF"/>
              <w:spacing w:line="253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221C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Obudowa</w:t>
            </w:r>
          </w:p>
          <w:p w14:paraId="7E1C34FA" w14:textId="352D79F2" w:rsidR="00C84697" w:rsidRPr="00311A1C" w:rsidRDefault="00C84697" w:rsidP="00070AD5">
            <w:pPr>
              <w:pStyle w:val="Akapitzlist"/>
              <w:numPr>
                <w:ilvl w:val="0"/>
                <w:numId w:val="85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311A1C">
              <w:rPr>
                <w:rFonts w:cstheme="minorHAnsi"/>
                <w:sz w:val="20"/>
                <w:szCs w:val="20"/>
              </w:rPr>
              <w:t>Typu RACK, wysokość 2U;</w:t>
            </w:r>
          </w:p>
          <w:p w14:paraId="1B295D7F" w14:textId="699226B3" w:rsidR="00C84697" w:rsidRPr="00311A1C" w:rsidRDefault="00C84697" w:rsidP="00070AD5">
            <w:pPr>
              <w:pStyle w:val="Akapitzlist"/>
              <w:numPr>
                <w:ilvl w:val="0"/>
                <w:numId w:val="85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311A1C">
              <w:rPr>
                <w:rFonts w:cstheme="minorHAnsi"/>
                <w:sz w:val="20"/>
                <w:szCs w:val="20"/>
              </w:rPr>
              <w:t>Szyny umożliwiające wysunięcie serwera z szafy stelażowej;</w:t>
            </w:r>
          </w:p>
          <w:p w14:paraId="1CF4A296" w14:textId="413F6E83" w:rsidR="00C84697" w:rsidRPr="00311A1C" w:rsidRDefault="00C84697" w:rsidP="00070AD5">
            <w:pPr>
              <w:pStyle w:val="Akapitzlist"/>
              <w:numPr>
                <w:ilvl w:val="0"/>
                <w:numId w:val="85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311A1C">
              <w:rPr>
                <w:rFonts w:cstheme="minorHAnsi"/>
                <w:sz w:val="20"/>
                <w:szCs w:val="20"/>
              </w:rPr>
              <w:t>Możliwość zainstalowania 12 dysków twardych hot plug 3,5”;</w:t>
            </w:r>
          </w:p>
          <w:p w14:paraId="700E18F9" w14:textId="61F50454" w:rsidR="00C84697" w:rsidRPr="00311A1C" w:rsidRDefault="00C84697" w:rsidP="00070AD5">
            <w:pPr>
              <w:pStyle w:val="Akapitzlist"/>
              <w:numPr>
                <w:ilvl w:val="0"/>
                <w:numId w:val="85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311A1C">
              <w:rPr>
                <w:rFonts w:cstheme="minorHAnsi"/>
                <w:sz w:val="20"/>
                <w:szCs w:val="20"/>
              </w:rPr>
              <w:t>Możliwość zainstalowania fizycznego zabezpieczenia (np. na klucz lub elektrozamek) uniemożliwiającego fizyczny dostęp do dysków twardych;</w:t>
            </w:r>
          </w:p>
          <w:p w14:paraId="67E10968" w14:textId="40734B50" w:rsidR="00C84697" w:rsidRPr="00311A1C" w:rsidRDefault="00C84697" w:rsidP="00070AD5">
            <w:pPr>
              <w:pStyle w:val="Akapitzlist"/>
              <w:numPr>
                <w:ilvl w:val="0"/>
                <w:numId w:val="85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311A1C">
              <w:rPr>
                <w:rFonts w:cstheme="minorHAnsi"/>
                <w:sz w:val="20"/>
                <w:szCs w:val="20"/>
              </w:rPr>
              <w:t xml:space="preserve">Zainstalowane 2 szt. dysków SSD SATA 6G </w:t>
            </w:r>
            <w:r w:rsidR="00490791" w:rsidRPr="00311A1C">
              <w:rPr>
                <w:rFonts w:cstheme="minorHAnsi"/>
                <w:sz w:val="20"/>
                <w:szCs w:val="20"/>
              </w:rPr>
              <w:t xml:space="preserve">min. </w:t>
            </w:r>
            <w:r w:rsidRPr="00311A1C">
              <w:rPr>
                <w:rFonts w:cstheme="minorHAnsi"/>
                <w:sz w:val="20"/>
                <w:szCs w:val="20"/>
              </w:rPr>
              <w:t>480GB M.2</w:t>
            </w:r>
          </w:p>
          <w:p w14:paraId="3F32CBD9" w14:textId="7DCD747D" w:rsidR="00C84697" w:rsidRPr="00311A1C" w:rsidRDefault="00C84697" w:rsidP="00070AD5">
            <w:pPr>
              <w:pStyle w:val="Akapitzlist"/>
              <w:numPr>
                <w:ilvl w:val="0"/>
                <w:numId w:val="85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311A1C">
              <w:rPr>
                <w:rFonts w:cstheme="minorHAnsi"/>
                <w:sz w:val="20"/>
                <w:szCs w:val="20"/>
              </w:rPr>
              <w:t xml:space="preserve">Możliwość zainstalowania dysku </w:t>
            </w:r>
            <w:proofErr w:type="spellStart"/>
            <w:r w:rsidRPr="00311A1C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311A1C">
              <w:rPr>
                <w:rFonts w:cstheme="minorHAnsi"/>
                <w:sz w:val="20"/>
                <w:szCs w:val="20"/>
              </w:rPr>
              <w:t xml:space="preserve"> PCIe4.0 x4;</w:t>
            </w:r>
          </w:p>
          <w:p w14:paraId="10EB5BF6" w14:textId="24DC3B09" w:rsidR="00CA23B8" w:rsidRPr="00311A1C" w:rsidRDefault="00C84697" w:rsidP="00070AD5">
            <w:pPr>
              <w:pStyle w:val="Akapitzlist"/>
              <w:numPr>
                <w:ilvl w:val="0"/>
                <w:numId w:val="85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311A1C">
              <w:rPr>
                <w:rFonts w:cstheme="minorHAnsi"/>
                <w:sz w:val="20"/>
                <w:szCs w:val="20"/>
              </w:rPr>
              <w:t xml:space="preserve">Zainstalowana dedykowana karta </w:t>
            </w:r>
            <w:proofErr w:type="spellStart"/>
            <w:r w:rsidRPr="00311A1C">
              <w:rPr>
                <w:rFonts w:cstheme="minorHAnsi"/>
                <w:sz w:val="20"/>
                <w:szCs w:val="20"/>
              </w:rPr>
              <w:t>MicroSD</w:t>
            </w:r>
            <w:proofErr w:type="spellEnd"/>
            <w:r w:rsidRPr="00311A1C">
              <w:rPr>
                <w:rFonts w:cstheme="minorHAnsi"/>
                <w:sz w:val="20"/>
                <w:szCs w:val="20"/>
              </w:rPr>
              <w:t xml:space="preserve"> </w:t>
            </w:r>
            <w:r w:rsidR="00D35360" w:rsidRPr="00311A1C">
              <w:rPr>
                <w:rFonts w:cstheme="minorHAnsi"/>
                <w:sz w:val="20"/>
                <w:szCs w:val="20"/>
              </w:rPr>
              <w:t xml:space="preserve">min. </w:t>
            </w:r>
            <w:r w:rsidRPr="00311A1C">
              <w:rPr>
                <w:rFonts w:cstheme="minorHAnsi"/>
                <w:sz w:val="20"/>
                <w:szCs w:val="20"/>
              </w:rPr>
              <w:t>64GB na logi systemowe dla systemu zarządzania.</w:t>
            </w:r>
          </w:p>
          <w:p w14:paraId="472ED726" w14:textId="77777777" w:rsidR="002F412A" w:rsidRPr="00221C5D" w:rsidRDefault="002F412A" w:rsidP="00C8469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B00B2DB" w14:textId="77777777" w:rsidR="002F412A" w:rsidRPr="00221C5D" w:rsidRDefault="002F412A" w:rsidP="002F412A">
            <w:pPr>
              <w:shd w:val="clear" w:color="auto" w:fill="FFFFFF"/>
              <w:spacing w:line="253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221C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Płyta główna</w:t>
            </w:r>
          </w:p>
          <w:p w14:paraId="7265AD53" w14:textId="0753255D" w:rsidR="00392884" w:rsidRPr="005662CC" w:rsidRDefault="00392884" w:rsidP="005662C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>Dwuprocesorowa;</w:t>
            </w:r>
          </w:p>
          <w:p w14:paraId="41B74CF4" w14:textId="391C81F6" w:rsidR="00392884" w:rsidRPr="005662CC" w:rsidRDefault="00392884" w:rsidP="005662C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>Wyprodukowana i zaprojektowana przez producenta serwera;</w:t>
            </w:r>
          </w:p>
          <w:p w14:paraId="300FF399" w14:textId="702E48E2" w:rsidR="00392884" w:rsidRPr="005662CC" w:rsidRDefault="00392884" w:rsidP="005662C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>Możliwość instalacji procesorów 60-rdzeniowych;</w:t>
            </w:r>
          </w:p>
          <w:p w14:paraId="6F010EF1" w14:textId="471B0ED2" w:rsidR="00392884" w:rsidRPr="005662CC" w:rsidRDefault="00392884" w:rsidP="005662C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>Zainstalowany moduł TPM 2.0;</w:t>
            </w:r>
          </w:p>
          <w:p w14:paraId="16A73601" w14:textId="72AF7F30" w:rsidR="00392884" w:rsidRPr="005662CC" w:rsidRDefault="00542FA9" w:rsidP="005662C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 xml:space="preserve">min. </w:t>
            </w:r>
            <w:r w:rsidR="00392884" w:rsidRPr="005662CC">
              <w:rPr>
                <w:rFonts w:cstheme="minorHAnsi"/>
                <w:sz w:val="20"/>
                <w:szCs w:val="20"/>
              </w:rPr>
              <w:t>6 złącz PCI Express generacji 5 w tym:</w:t>
            </w:r>
          </w:p>
          <w:p w14:paraId="27CF80FB" w14:textId="6C3D2924" w:rsidR="00392884" w:rsidRPr="005662CC" w:rsidRDefault="00542FA9" w:rsidP="005662CC">
            <w:pPr>
              <w:pStyle w:val="Akapitzlist"/>
              <w:numPr>
                <w:ilvl w:val="1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 xml:space="preserve">min. </w:t>
            </w:r>
            <w:r w:rsidR="00392884" w:rsidRPr="005662CC">
              <w:rPr>
                <w:rFonts w:cstheme="minorHAnsi"/>
                <w:sz w:val="20"/>
                <w:szCs w:val="20"/>
              </w:rPr>
              <w:t>4 fizyczne złącza o prędkości x16;</w:t>
            </w:r>
          </w:p>
          <w:p w14:paraId="5E93F4FF" w14:textId="42819342" w:rsidR="00392884" w:rsidRPr="005662CC" w:rsidRDefault="00542FA9" w:rsidP="005662CC">
            <w:pPr>
              <w:pStyle w:val="Akapitzlist"/>
              <w:numPr>
                <w:ilvl w:val="1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 xml:space="preserve">min. </w:t>
            </w:r>
            <w:r w:rsidR="00392884" w:rsidRPr="005662CC">
              <w:rPr>
                <w:rFonts w:cstheme="minorHAnsi"/>
                <w:sz w:val="20"/>
                <w:szCs w:val="20"/>
              </w:rPr>
              <w:t>2 fizyczne złącza o prędkości x8;</w:t>
            </w:r>
          </w:p>
          <w:p w14:paraId="6D2AD657" w14:textId="1A13A188" w:rsidR="00392884" w:rsidRPr="005662CC" w:rsidRDefault="00392884" w:rsidP="005662CC">
            <w:pPr>
              <w:pStyle w:val="Akapitzlist"/>
              <w:numPr>
                <w:ilvl w:val="1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>Opcjonalnie możliwość uzyskania 2 złącz typu pełnej wysokości;</w:t>
            </w:r>
          </w:p>
          <w:p w14:paraId="1F6DC38A" w14:textId="517AE818" w:rsidR="00392884" w:rsidRPr="005662CC" w:rsidRDefault="00392884" w:rsidP="005662CC">
            <w:pPr>
              <w:pStyle w:val="Akapitzlist"/>
              <w:numPr>
                <w:ilvl w:val="1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>Opcjonalnie możliwość uzyskania 9 aktywnych interfejsów PCI-e;</w:t>
            </w:r>
          </w:p>
          <w:p w14:paraId="50F34964" w14:textId="7321D175" w:rsidR="00392884" w:rsidRPr="005662CC" w:rsidRDefault="00DA481C" w:rsidP="005662C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="00392884" w:rsidRPr="005662CC">
              <w:rPr>
                <w:rFonts w:cstheme="minorHAnsi"/>
                <w:sz w:val="20"/>
                <w:szCs w:val="20"/>
              </w:rPr>
              <w:t>32 gniazda pamięci RAM;</w:t>
            </w:r>
          </w:p>
          <w:p w14:paraId="20536D61" w14:textId="4135F67D" w:rsidR="00392884" w:rsidRPr="005662CC" w:rsidRDefault="00392884" w:rsidP="005662C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>Obsługa minimum 8 TB pamięci RAM DDR5;</w:t>
            </w:r>
          </w:p>
          <w:p w14:paraId="3B97D2DE" w14:textId="55386322" w:rsidR="00392884" w:rsidRPr="005662CC" w:rsidRDefault="00392884" w:rsidP="005662C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>Wsparcie dla technologii:</w:t>
            </w:r>
          </w:p>
          <w:p w14:paraId="4A816411" w14:textId="186BEA62" w:rsidR="00392884" w:rsidRPr="005662CC" w:rsidRDefault="00392884" w:rsidP="005662CC">
            <w:pPr>
              <w:pStyle w:val="Akapitzlist"/>
              <w:numPr>
                <w:ilvl w:val="1"/>
                <w:numId w:val="67"/>
              </w:numPr>
              <w:spacing w:line="276" w:lineRule="auto"/>
              <w:ind w:left="1743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 xml:space="preserve">Memory </w:t>
            </w:r>
            <w:proofErr w:type="spellStart"/>
            <w:r w:rsidRPr="005662CC">
              <w:rPr>
                <w:rFonts w:cstheme="minorHAnsi"/>
                <w:sz w:val="20"/>
                <w:szCs w:val="20"/>
              </w:rPr>
              <w:t>Scrubbing</w:t>
            </w:r>
            <w:proofErr w:type="spellEnd"/>
            <w:r w:rsidRPr="005662CC">
              <w:rPr>
                <w:rFonts w:cstheme="minorHAnsi"/>
                <w:sz w:val="20"/>
                <w:szCs w:val="20"/>
              </w:rPr>
              <w:t>;</w:t>
            </w:r>
          </w:p>
          <w:p w14:paraId="60E8BCB6" w14:textId="61EC0659" w:rsidR="00392884" w:rsidRPr="005662CC" w:rsidRDefault="00392884" w:rsidP="005662CC">
            <w:pPr>
              <w:pStyle w:val="Akapitzlist"/>
              <w:numPr>
                <w:ilvl w:val="1"/>
                <w:numId w:val="67"/>
              </w:numPr>
              <w:spacing w:line="276" w:lineRule="auto"/>
              <w:ind w:left="1743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662CC">
              <w:rPr>
                <w:rFonts w:cstheme="minorHAnsi"/>
                <w:sz w:val="20"/>
                <w:szCs w:val="20"/>
                <w:lang w:val="en-GB"/>
              </w:rPr>
              <w:t>SDDC;</w:t>
            </w:r>
          </w:p>
          <w:p w14:paraId="5B9C7878" w14:textId="1A818F01" w:rsidR="00392884" w:rsidRPr="005662CC" w:rsidRDefault="00392884" w:rsidP="005662CC">
            <w:pPr>
              <w:pStyle w:val="Akapitzlist"/>
              <w:numPr>
                <w:ilvl w:val="1"/>
                <w:numId w:val="67"/>
              </w:numPr>
              <w:spacing w:line="276" w:lineRule="auto"/>
              <w:ind w:left="1743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662CC">
              <w:rPr>
                <w:rFonts w:cstheme="minorHAnsi"/>
                <w:sz w:val="20"/>
                <w:szCs w:val="20"/>
                <w:lang w:val="en-GB"/>
              </w:rPr>
              <w:t>ECC;</w:t>
            </w:r>
          </w:p>
          <w:p w14:paraId="1CC67215" w14:textId="7A15B841" w:rsidR="00392884" w:rsidRPr="005662CC" w:rsidRDefault="00392884" w:rsidP="005662CC">
            <w:pPr>
              <w:pStyle w:val="Akapitzlist"/>
              <w:numPr>
                <w:ilvl w:val="1"/>
                <w:numId w:val="67"/>
              </w:numPr>
              <w:spacing w:line="276" w:lineRule="auto"/>
              <w:ind w:left="1743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662CC">
              <w:rPr>
                <w:rFonts w:cstheme="minorHAnsi"/>
                <w:sz w:val="20"/>
                <w:szCs w:val="20"/>
                <w:lang w:val="en-GB"/>
              </w:rPr>
              <w:t>Memory Mirroring;</w:t>
            </w:r>
          </w:p>
          <w:p w14:paraId="041344FB" w14:textId="57311A17" w:rsidR="00392884" w:rsidRPr="005662CC" w:rsidRDefault="00392884" w:rsidP="005662CC">
            <w:pPr>
              <w:pStyle w:val="Akapitzlist"/>
              <w:numPr>
                <w:ilvl w:val="1"/>
                <w:numId w:val="67"/>
              </w:numPr>
              <w:spacing w:line="276" w:lineRule="auto"/>
              <w:ind w:left="1743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662CC">
              <w:rPr>
                <w:rFonts w:cstheme="minorHAnsi"/>
                <w:sz w:val="20"/>
                <w:szCs w:val="20"/>
                <w:lang w:val="en-GB"/>
              </w:rPr>
              <w:t>ADDDC;</w:t>
            </w:r>
          </w:p>
          <w:p w14:paraId="1096225E" w14:textId="6266B2DF" w:rsidR="002F412A" w:rsidRPr="005662CC" w:rsidRDefault="00392884" w:rsidP="005662C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892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>Możliwość instalacji 2 dysków M.2 na płycie głównej (lub dedykowanej karcie PCI Express)  dyski nie mogą zajmować klatek dla dysków hot-plug.</w:t>
            </w:r>
          </w:p>
          <w:p w14:paraId="2D34DF89" w14:textId="77777777" w:rsidR="0003118A" w:rsidRPr="00221C5D" w:rsidRDefault="0003118A" w:rsidP="00CE06A5">
            <w:pPr>
              <w:shd w:val="clear" w:color="auto" w:fill="FFFFFF"/>
              <w:spacing w:line="253" w:lineRule="atLeas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3E6E1F3" w14:textId="10F54A6D" w:rsidR="00CE06A5" w:rsidRPr="00221C5D" w:rsidRDefault="00CE06A5" w:rsidP="00CE06A5">
            <w:pPr>
              <w:shd w:val="clear" w:color="auto" w:fill="FFFFFF"/>
              <w:spacing w:line="253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221C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Procesory</w:t>
            </w:r>
          </w:p>
          <w:p w14:paraId="6121D341" w14:textId="5ED96E0E" w:rsidR="00CE06A5" w:rsidRPr="00C34892" w:rsidRDefault="00090E5F" w:rsidP="00C34892">
            <w:pPr>
              <w:pStyle w:val="Akapitzlist"/>
              <w:numPr>
                <w:ilvl w:val="0"/>
                <w:numId w:val="83"/>
              </w:numPr>
              <w:spacing w:line="276" w:lineRule="auto"/>
              <w:ind w:left="46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34892">
              <w:rPr>
                <w:rFonts w:cstheme="minorHAnsi"/>
                <w:color w:val="000000"/>
                <w:sz w:val="20"/>
                <w:szCs w:val="20"/>
              </w:rPr>
              <w:t xml:space="preserve">Dwa procesory </w:t>
            </w:r>
            <w:r w:rsidR="00840632" w:rsidRPr="00C3489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C34892">
              <w:rPr>
                <w:rFonts w:cstheme="minorHAnsi"/>
                <w:color w:val="000000"/>
                <w:sz w:val="20"/>
                <w:szCs w:val="20"/>
              </w:rPr>
              <w:t xml:space="preserve"> architektur</w:t>
            </w:r>
            <w:r w:rsidR="00840632" w:rsidRPr="00C34892">
              <w:rPr>
                <w:rFonts w:cstheme="minorHAnsi"/>
                <w:color w:val="000000"/>
                <w:sz w:val="20"/>
                <w:szCs w:val="20"/>
              </w:rPr>
              <w:t>ze</w:t>
            </w:r>
            <w:r w:rsidRPr="00C34892">
              <w:rPr>
                <w:rFonts w:cstheme="minorHAnsi"/>
                <w:color w:val="000000"/>
                <w:sz w:val="20"/>
                <w:szCs w:val="20"/>
              </w:rPr>
              <w:t xml:space="preserve"> x86_64</w:t>
            </w:r>
            <w:r w:rsidR="00B02EE6" w:rsidRPr="00C3489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E505A" w:rsidRPr="00C34892">
              <w:rPr>
                <w:rFonts w:cstheme="minorHAnsi"/>
                <w:color w:val="000000"/>
                <w:sz w:val="20"/>
                <w:szCs w:val="20"/>
              </w:rPr>
              <w:t xml:space="preserve">osiągające w teście SPEC CPU2017 </w:t>
            </w:r>
            <w:proofErr w:type="spellStart"/>
            <w:r w:rsidR="000E505A" w:rsidRPr="00C34892">
              <w:rPr>
                <w:rFonts w:cstheme="minorHAnsi"/>
                <w:color w:val="000000"/>
                <w:sz w:val="20"/>
                <w:szCs w:val="20"/>
              </w:rPr>
              <w:t>Floating</w:t>
            </w:r>
            <w:proofErr w:type="spellEnd"/>
            <w:r w:rsidR="000E505A" w:rsidRPr="00C34892">
              <w:rPr>
                <w:rFonts w:cstheme="minorHAnsi"/>
                <w:color w:val="000000"/>
                <w:sz w:val="20"/>
                <w:szCs w:val="20"/>
              </w:rPr>
              <w:t xml:space="preserve"> Point wynik SPECrate2017_fp_base </w:t>
            </w:r>
            <w:r w:rsidR="00FE6958">
              <w:rPr>
                <w:rFonts w:cstheme="minorHAnsi"/>
                <w:color w:val="000000"/>
                <w:sz w:val="20"/>
                <w:szCs w:val="20"/>
              </w:rPr>
              <w:t xml:space="preserve">minimum </w:t>
            </w:r>
            <w:r w:rsidR="008B7419" w:rsidRPr="00C34892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0E505A" w:rsidRPr="00C34892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8B7419" w:rsidRPr="00C34892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0E505A" w:rsidRPr="00C34892">
              <w:rPr>
                <w:rFonts w:cstheme="minorHAnsi"/>
                <w:color w:val="000000"/>
                <w:sz w:val="20"/>
                <w:szCs w:val="20"/>
              </w:rPr>
              <w:t xml:space="preserve"> pkt  (wynik osiągnięty dla zainstalowanych dwóch procesorów). Wynik musi być opublikowany na stronie </w:t>
            </w:r>
            <w:hyperlink r:id="rId11" w:history="1">
              <w:r w:rsidRPr="00C34892">
                <w:rPr>
                  <w:rStyle w:val="Hipercze"/>
                  <w:rFonts w:cstheme="minorHAnsi"/>
                  <w:sz w:val="20"/>
                  <w:szCs w:val="20"/>
                </w:rPr>
                <w:t>http://spec.org/cpu2017/results/cpu2017.html</w:t>
              </w:r>
            </w:hyperlink>
            <w:r w:rsidR="000E505A" w:rsidRPr="00C3489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34B0B5DB" w14:textId="77777777" w:rsidR="00090E5F" w:rsidRPr="00221C5D" w:rsidRDefault="00090E5F" w:rsidP="0003118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9D47175" w14:textId="77777777" w:rsidR="001B797B" w:rsidRDefault="001B797B" w:rsidP="0003118A">
            <w:pPr>
              <w:spacing w:line="276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7EF1A468" w14:textId="06A2AD06" w:rsidR="00090E5F" w:rsidRPr="00221C5D" w:rsidRDefault="00603CD1" w:rsidP="0003118A">
            <w:pPr>
              <w:spacing w:line="276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21C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Pamięć RAM</w:t>
            </w:r>
          </w:p>
          <w:p w14:paraId="521232CF" w14:textId="6FE99776" w:rsidR="00374984" w:rsidRPr="002D5FA5" w:rsidRDefault="004918A4" w:rsidP="002D5FA5">
            <w:pPr>
              <w:pStyle w:val="Akapitzlist"/>
              <w:numPr>
                <w:ilvl w:val="0"/>
                <w:numId w:val="64"/>
              </w:numPr>
              <w:spacing w:line="276" w:lineRule="auto"/>
              <w:ind w:left="609" w:hanging="42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374984" w:rsidRPr="002D5FA5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48</w:t>
            </w:r>
            <w:r w:rsidR="00374984" w:rsidRPr="002D5FA5">
              <w:rPr>
                <w:rFonts w:cstheme="minorHAnsi"/>
                <w:sz w:val="20"/>
                <w:szCs w:val="20"/>
              </w:rPr>
              <w:t xml:space="preserve"> GB pamięci RAM</w:t>
            </w:r>
            <w:r w:rsidR="00057D1B">
              <w:rPr>
                <w:rFonts w:cstheme="minorHAnsi"/>
                <w:sz w:val="20"/>
                <w:szCs w:val="20"/>
              </w:rPr>
              <w:t xml:space="preserve"> (</w:t>
            </w:r>
            <w:r w:rsidR="00A83B1F">
              <w:rPr>
                <w:rFonts w:cstheme="minorHAnsi"/>
                <w:sz w:val="20"/>
                <w:szCs w:val="20"/>
              </w:rPr>
              <w:t>moduły</w:t>
            </w:r>
            <w:r w:rsidR="00057D1B">
              <w:rPr>
                <w:rFonts w:cstheme="minorHAnsi"/>
                <w:sz w:val="20"/>
                <w:szCs w:val="20"/>
              </w:rPr>
              <w:t xml:space="preserve"> 64GB</w:t>
            </w:r>
            <w:r w:rsidR="002B0151">
              <w:rPr>
                <w:rFonts w:cstheme="minorHAnsi"/>
                <w:sz w:val="20"/>
                <w:szCs w:val="20"/>
              </w:rPr>
              <w:t xml:space="preserve"> x 32 szt.</w:t>
            </w:r>
            <w:r w:rsidR="00057D1B">
              <w:rPr>
                <w:rFonts w:cstheme="minorHAnsi"/>
                <w:sz w:val="20"/>
                <w:szCs w:val="20"/>
              </w:rPr>
              <w:t>)</w:t>
            </w:r>
            <w:r w:rsidR="00374984" w:rsidRPr="002D5FA5">
              <w:rPr>
                <w:rFonts w:cstheme="minorHAnsi"/>
                <w:sz w:val="20"/>
                <w:szCs w:val="20"/>
              </w:rPr>
              <w:t>;</w:t>
            </w:r>
          </w:p>
          <w:p w14:paraId="1F33FF73" w14:textId="1A3F3CAF" w:rsidR="00374984" w:rsidRPr="002D5FA5" w:rsidRDefault="00374984" w:rsidP="002D5FA5">
            <w:pPr>
              <w:pStyle w:val="Akapitzlist"/>
              <w:numPr>
                <w:ilvl w:val="0"/>
                <w:numId w:val="64"/>
              </w:numPr>
              <w:spacing w:line="276" w:lineRule="auto"/>
              <w:ind w:left="609" w:hanging="425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2D5FA5">
              <w:rPr>
                <w:rFonts w:cstheme="minorHAnsi"/>
                <w:sz w:val="20"/>
                <w:szCs w:val="20"/>
                <w:lang w:val="en-GB"/>
              </w:rPr>
              <w:t>DDR5 Registered 4800MT/s;</w:t>
            </w:r>
          </w:p>
          <w:p w14:paraId="3532DB99" w14:textId="77777777" w:rsidR="00374984" w:rsidRPr="00221C5D" w:rsidRDefault="00374984" w:rsidP="0037498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803F34C" w14:textId="77777777" w:rsidR="00374984" w:rsidRPr="00221C5D" w:rsidRDefault="00AA299E" w:rsidP="00374984">
            <w:pPr>
              <w:spacing w:line="276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21C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Kontrolery LAN</w:t>
            </w:r>
          </w:p>
          <w:p w14:paraId="3906418F" w14:textId="77777777" w:rsidR="002110E3" w:rsidRPr="00221C5D" w:rsidRDefault="002110E3" w:rsidP="002110E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21C5D">
              <w:rPr>
                <w:rFonts w:cstheme="minorHAnsi"/>
                <w:color w:val="000000"/>
                <w:sz w:val="20"/>
                <w:szCs w:val="20"/>
              </w:rPr>
              <w:t>Interfejsy LAN, nie zajmujące żadnego z dostępnych slotów PCI Express:</w:t>
            </w:r>
          </w:p>
          <w:p w14:paraId="400DCD69" w14:textId="08C696A8" w:rsidR="002110E3" w:rsidRPr="002D5FA5" w:rsidRDefault="00432A38" w:rsidP="002D5FA5">
            <w:pPr>
              <w:pStyle w:val="Akapitzlist"/>
              <w:numPr>
                <w:ilvl w:val="0"/>
                <w:numId w:val="62"/>
              </w:numPr>
              <w:tabs>
                <w:tab w:val="clear" w:pos="720"/>
                <w:tab w:val="num" w:pos="467"/>
              </w:tabs>
              <w:spacing w:line="276" w:lineRule="auto"/>
              <w:ind w:left="609"/>
              <w:jc w:val="both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2D5FA5">
              <w:rPr>
                <w:rFonts w:cstheme="minorHAnsi"/>
                <w:color w:val="000000"/>
                <w:sz w:val="20"/>
                <w:szCs w:val="20"/>
                <w:lang w:val="en-GB"/>
              </w:rPr>
              <w:t>min. 4</w:t>
            </w:r>
            <w:r w:rsidR="002110E3" w:rsidRPr="002D5FA5">
              <w:rPr>
                <w:rFonts w:cstheme="minorHAnsi"/>
                <w:color w:val="000000"/>
                <w:sz w:val="20"/>
                <w:szCs w:val="20"/>
                <w:lang w:val="en-GB"/>
              </w:rPr>
              <w:t>x 1Gbit Base-T;</w:t>
            </w:r>
          </w:p>
          <w:p w14:paraId="6C8E1367" w14:textId="77777777" w:rsidR="002110E3" w:rsidRPr="002D5FA5" w:rsidRDefault="002110E3" w:rsidP="002D5FA5">
            <w:pPr>
              <w:pStyle w:val="Akapitzlist"/>
              <w:numPr>
                <w:ilvl w:val="0"/>
                <w:numId w:val="62"/>
              </w:numPr>
              <w:tabs>
                <w:tab w:val="clear" w:pos="720"/>
                <w:tab w:val="num" w:pos="467"/>
              </w:tabs>
              <w:spacing w:line="276" w:lineRule="auto"/>
              <w:ind w:left="609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D5FA5">
              <w:rPr>
                <w:rFonts w:cstheme="minorHAnsi"/>
                <w:color w:val="000000"/>
                <w:sz w:val="20"/>
                <w:szCs w:val="20"/>
              </w:rPr>
              <w:t xml:space="preserve">Możliwość uzyskania dwóch interfejsów 100Gbit QSFP28 bez konieczności instalacji kart w slotach </w:t>
            </w:r>
            <w:proofErr w:type="spellStart"/>
            <w:r w:rsidRPr="002D5FA5">
              <w:rPr>
                <w:rFonts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2D5FA5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218B4397" w14:textId="77777777" w:rsidR="002110E3" w:rsidRPr="00221C5D" w:rsidRDefault="002110E3" w:rsidP="002110E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21C5D">
              <w:rPr>
                <w:rFonts w:cstheme="minorHAnsi"/>
                <w:color w:val="000000"/>
                <w:sz w:val="20"/>
                <w:szCs w:val="20"/>
              </w:rPr>
              <w:t>Interfejsy LAN zainstalowane w slotach PCI-e:</w:t>
            </w:r>
          </w:p>
          <w:p w14:paraId="54D00BD7" w14:textId="18CB1AD0" w:rsidR="00AA299E" w:rsidRPr="002D5FA5" w:rsidRDefault="00D25FA9" w:rsidP="002D5FA5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  <w:tab w:val="num" w:pos="1080"/>
              </w:tabs>
              <w:spacing w:line="276" w:lineRule="auto"/>
              <w:ind w:left="609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D5FA5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="00C660F0" w:rsidRPr="002D5FA5">
              <w:rPr>
                <w:rFonts w:cstheme="minorHAnsi"/>
                <w:color w:val="000000"/>
                <w:sz w:val="20"/>
                <w:szCs w:val="20"/>
              </w:rPr>
              <w:t>wie karty 2x 10Gbit SFP+ obsadzone wkładkami MM LC.</w:t>
            </w:r>
          </w:p>
          <w:p w14:paraId="7622A406" w14:textId="77777777" w:rsidR="00EA65FA" w:rsidRPr="00221C5D" w:rsidRDefault="00EA65FA" w:rsidP="00C660F0">
            <w:pPr>
              <w:tabs>
                <w:tab w:val="left" w:pos="325"/>
              </w:tabs>
              <w:spacing w:line="276" w:lineRule="auto"/>
              <w:ind w:left="42"/>
              <w:jc w:val="both"/>
              <w:rPr>
                <w:rFonts w:cstheme="minorHAnsi"/>
                <w:sz w:val="20"/>
                <w:szCs w:val="20"/>
              </w:rPr>
            </w:pPr>
          </w:p>
          <w:p w14:paraId="29FB62A2" w14:textId="77777777" w:rsidR="00EA65FA" w:rsidRPr="00221C5D" w:rsidRDefault="00EA65FA" w:rsidP="00EA65FA">
            <w:pPr>
              <w:shd w:val="clear" w:color="auto" w:fill="FFFFFF"/>
              <w:spacing w:line="253" w:lineRule="atLeas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21C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Kontrolery I/O</w:t>
            </w:r>
          </w:p>
          <w:p w14:paraId="14528C65" w14:textId="1A1545BC" w:rsidR="0031430F" w:rsidRPr="002D5FA5" w:rsidRDefault="0031430F" w:rsidP="002D5FA5">
            <w:pPr>
              <w:pStyle w:val="Akapitzlist"/>
              <w:numPr>
                <w:ilvl w:val="0"/>
                <w:numId w:val="60"/>
              </w:numPr>
              <w:tabs>
                <w:tab w:val="clear" w:pos="72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2D5FA5">
              <w:rPr>
                <w:rFonts w:cstheme="minorHAnsi"/>
                <w:sz w:val="20"/>
                <w:szCs w:val="20"/>
              </w:rPr>
              <w:t xml:space="preserve">Kontroler SAS RAID dla dysków wewnętrznych posiadający </w:t>
            </w:r>
            <w:r w:rsidR="00D25FA9" w:rsidRPr="002D5FA5">
              <w:rPr>
                <w:rFonts w:cstheme="minorHAnsi"/>
                <w:sz w:val="20"/>
                <w:szCs w:val="20"/>
              </w:rPr>
              <w:t xml:space="preserve">min. </w:t>
            </w:r>
            <w:r w:rsidRPr="002D5FA5">
              <w:rPr>
                <w:rFonts w:cstheme="minorHAnsi"/>
                <w:sz w:val="20"/>
                <w:szCs w:val="20"/>
              </w:rPr>
              <w:t>2GB pamięci cache, obsługujący poziomy RAID: 0,1,10,5,50,6,60 z podtrzymaniem pamięci cache w przypadku utraty zasilania;</w:t>
            </w:r>
          </w:p>
          <w:p w14:paraId="779AA543" w14:textId="3B87DD4C" w:rsidR="00EA65FA" w:rsidRPr="002D5FA5" w:rsidRDefault="0031430F" w:rsidP="002D5FA5">
            <w:pPr>
              <w:pStyle w:val="Akapitzlist"/>
              <w:numPr>
                <w:ilvl w:val="0"/>
                <w:numId w:val="60"/>
              </w:numPr>
              <w:tabs>
                <w:tab w:val="clear" w:pos="72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2D5FA5">
              <w:rPr>
                <w:rFonts w:cstheme="minorHAnsi"/>
                <w:sz w:val="20"/>
                <w:szCs w:val="20"/>
              </w:rPr>
              <w:t xml:space="preserve">Jedna karta </w:t>
            </w:r>
            <w:r w:rsidR="00F3346C" w:rsidRPr="002D5FA5">
              <w:rPr>
                <w:rFonts w:cstheme="minorHAnsi"/>
                <w:sz w:val="20"/>
                <w:szCs w:val="20"/>
              </w:rPr>
              <w:t xml:space="preserve">PCI-e z portami </w:t>
            </w:r>
            <w:r w:rsidRPr="002D5FA5">
              <w:rPr>
                <w:rFonts w:cstheme="minorHAnsi"/>
                <w:sz w:val="20"/>
                <w:szCs w:val="20"/>
              </w:rPr>
              <w:t>2x</w:t>
            </w:r>
            <w:r w:rsidR="00F3346C" w:rsidRPr="002D5FA5">
              <w:rPr>
                <w:rFonts w:cstheme="minorHAnsi"/>
                <w:sz w:val="20"/>
                <w:szCs w:val="20"/>
              </w:rPr>
              <w:t xml:space="preserve"> </w:t>
            </w:r>
            <w:r w:rsidRPr="002D5FA5">
              <w:rPr>
                <w:rFonts w:cstheme="minorHAnsi"/>
                <w:sz w:val="20"/>
                <w:szCs w:val="20"/>
              </w:rPr>
              <w:t>32G</w:t>
            </w:r>
            <w:r w:rsidR="00F3346C" w:rsidRPr="002D5FA5">
              <w:rPr>
                <w:rFonts w:cstheme="minorHAnsi"/>
                <w:sz w:val="20"/>
                <w:szCs w:val="20"/>
              </w:rPr>
              <w:t>bit</w:t>
            </w:r>
            <w:r w:rsidRPr="002D5FA5">
              <w:rPr>
                <w:rFonts w:cstheme="minorHAnsi"/>
                <w:sz w:val="20"/>
                <w:szCs w:val="20"/>
              </w:rPr>
              <w:t xml:space="preserve"> FC</w:t>
            </w:r>
          </w:p>
          <w:p w14:paraId="0C869D44" w14:textId="77777777" w:rsidR="0031430F" w:rsidRPr="00221C5D" w:rsidRDefault="0031430F" w:rsidP="0031430F">
            <w:pPr>
              <w:tabs>
                <w:tab w:val="left" w:pos="325"/>
              </w:tabs>
              <w:spacing w:line="276" w:lineRule="auto"/>
              <w:ind w:left="42"/>
              <w:jc w:val="both"/>
              <w:rPr>
                <w:rFonts w:cstheme="minorHAnsi"/>
                <w:sz w:val="20"/>
                <w:szCs w:val="20"/>
              </w:rPr>
            </w:pPr>
          </w:p>
          <w:p w14:paraId="1BC74E09" w14:textId="77777777" w:rsidR="00CF65D6" w:rsidRPr="00221C5D" w:rsidRDefault="00CF65D6" w:rsidP="00CF65D6">
            <w:pPr>
              <w:shd w:val="clear" w:color="auto" w:fill="FFFFFF"/>
              <w:spacing w:line="253" w:lineRule="atLeas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21C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Porty</w:t>
            </w:r>
          </w:p>
          <w:p w14:paraId="4BD79AF0" w14:textId="670E46EF" w:rsidR="008B7E72" w:rsidRPr="00707AA3" w:rsidRDefault="008B7E72" w:rsidP="00707AA3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707AA3">
              <w:rPr>
                <w:rFonts w:cstheme="minorHAnsi"/>
                <w:sz w:val="20"/>
                <w:szCs w:val="20"/>
              </w:rPr>
              <w:t xml:space="preserve">Zintegrowana karta graficzna ze złączem VGA z tyłu </w:t>
            </w:r>
          </w:p>
          <w:p w14:paraId="295FBBAF" w14:textId="2CFBB689" w:rsidR="008B7E72" w:rsidRPr="00707AA3" w:rsidRDefault="00456FB7" w:rsidP="00707AA3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707AA3">
              <w:rPr>
                <w:rFonts w:cstheme="minorHAnsi"/>
                <w:sz w:val="20"/>
                <w:szCs w:val="20"/>
              </w:rPr>
              <w:t xml:space="preserve">min. </w:t>
            </w:r>
            <w:r w:rsidR="008B7E72" w:rsidRPr="00707AA3">
              <w:rPr>
                <w:rFonts w:cstheme="minorHAnsi"/>
                <w:sz w:val="20"/>
                <w:szCs w:val="20"/>
              </w:rPr>
              <w:t>1 port USB 3.0 wewnętrzny;</w:t>
            </w:r>
          </w:p>
          <w:p w14:paraId="58B001E3" w14:textId="49E88691" w:rsidR="008B7E72" w:rsidRPr="00707AA3" w:rsidRDefault="00456FB7" w:rsidP="00707AA3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707AA3">
              <w:rPr>
                <w:rFonts w:cstheme="minorHAnsi"/>
                <w:sz w:val="20"/>
                <w:szCs w:val="20"/>
              </w:rPr>
              <w:t xml:space="preserve">min. </w:t>
            </w:r>
            <w:r w:rsidR="008B7E72" w:rsidRPr="00707AA3">
              <w:rPr>
                <w:rFonts w:cstheme="minorHAnsi"/>
                <w:sz w:val="20"/>
                <w:szCs w:val="20"/>
              </w:rPr>
              <w:t>2 porty USB 3.0 dostępne z tyłu serwera;</w:t>
            </w:r>
          </w:p>
          <w:p w14:paraId="73454F15" w14:textId="7911DF95" w:rsidR="008B7E72" w:rsidRPr="00707AA3" w:rsidRDefault="00456FB7" w:rsidP="00707AA3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707AA3">
              <w:rPr>
                <w:rFonts w:cstheme="minorHAnsi"/>
                <w:sz w:val="20"/>
                <w:szCs w:val="20"/>
              </w:rPr>
              <w:t xml:space="preserve">min. </w:t>
            </w:r>
            <w:r w:rsidR="008B7E72" w:rsidRPr="00707AA3">
              <w:rPr>
                <w:rFonts w:cstheme="minorHAnsi"/>
                <w:sz w:val="20"/>
                <w:szCs w:val="20"/>
              </w:rPr>
              <w:t>2 porty USB 3.0 na panelu przednim;</w:t>
            </w:r>
          </w:p>
          <w:p w14:paraId="72626434" w14:textId="5B21D23D" w:rsidR="0031430F" w:rsidRPr="00707AA3" w:rsidRDefault="00DE4BBA" w:rsidP="00707AA3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707AA3">
              <w:rPr>
                <w:rFonts w:cstheme="minorHAnsi"/>
                <w:sz w:val="20"/>
                <w:szCs w:val="20"/>
              </w:rPr>
              <w:t>i</w:t>
            </w:r>
            <w:r w:rsidR="008B7E72" w:rsidRPr="00707AA3">
              <w:rPr>
                <w:rFonts w:cstheme="minorHAnsi"/>
                <w:sz w:val="20"/>
                <w:szCs w:val="20"/>
              </w:rPr>
              <w:t>lość dostępnych złącz USB nie może być osiągnięta poprzez stosowanie zewnętrznych przejściówek, rozgałęziaczy czy dodatkowych kart rozszerzeń zajmujących jakikolwiek slot PCI Express i/lub USB serwera.</w:t>
            </w:r>
          </w:p>
          <w:p w14:paraId="3F7081B1" w14:textId="77777777" w:rsidR="008B7E72" w:rsidRPr="00221C5D" w:rsidRDefault="008B7E72" w:rsidP="008B7E72">
            <w:pPr>
              <w:tabs>
                <w:tab w:val="left" w:pos="325"/>
              </w:tabs>
              <w:spacing w:line="276" w:lineRule="auto"/>
              <w:ind w:left="42"/>
              <w:jc w:val="both"/>
              <w:rPr>
                <w:rFonts w:cstheme="minorHAnsi"/>
                <w:sz w:val="20"/>
                <w:szCs w:val="20"/>
              </w:rPr>
            </w:pPr>
          </w:p>
          <w:p w14:paraId="303B2747" w14:textId="77777777" w:rsidR="00D103EF" w:rsidRPr="00221C5D" w:rsidRDefault="00D103EF" w:rsidP="008B7E72">
            <w:pPr>
              <w:tabs>
                <w:tab w:val="left" w:pos="325"/>
              </w:tabs>
              <w:spacing w:line="276" w:lineRule="auto"/>
              <w:ind w:left="42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21C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Zasilanie, chłodzenie</w:t>
            </w:r>
          </w:p>
          <w:p w14:paraId="1CCF0E9A" w14:textId="5462CDD0" w:rsidR="00B71DF3" w:rsidRPr="005662CC" w:rsidRDefault="00B71DF3" w:rsidP="005662CC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 xml:space="preserve">Redundantne zasilacze </w:t>
            </w:r>
            <w:proofErr w:type="spellStart"/>
            <w:r w:rsidRPr="005662CC">
              <w:rPr>
                <w:rFonts w:cstheme="minorHAnsi"/>
                <w:sz w:val="20"/>
                <w:szCs w:val="20"/>
              </w:rPr>
              <w:t>hotplug</w:t>
            </w:r>
            <w:proofErr w:type="spellEnd"/>
            <w:r w:rsidRPr="005662CC">
              <w:rPr>
                <w:rFonts w:cstheme="minorHAnsi"/>
                <w:sz w:val="20"/>
                <w:szCs w:val="20"/>
              </w:rPr>
              <w:t xml:space="preserve"> o sprawności 96% (tzw. klasa </w:t>
            </w:r>
            <w:proofErr w:type="spellStart"/>
            <w:r w:rsidRPr="005662CC">
              <w:rPr>
                <w:rFonts w:cstheme="minorHAnsi"/>
                <w:sz w:val="20"/>
                <w:szCs w:val="20"/>
              </w:rPr>
              <w:t>Titanium</w:t>
            </w:r>
            <w:proofErr w:type="spellEnd"/>
            <w:r w:rsidRPr="005662CC">
              <w:rPr>
                <w:rFonts w:cstheme="minorHAnsi"/>
                <w:sz w:val="20"/>
                <w:szCs w:val="20"/>
              </w:rPr>
              <w:t>) o mocy</w:t>
            </w:r>
            <w:r w:rsidR="00DE4BBA" w:rsidRPr="005662CC">
              <w:rPr>
                <w:rFonts w:cstheme="minorHAnsi"/>
                <w:sz w:val="20"/>
                <w:szCs w:val="20"/>
              </w:rPr>
              <w:t xml:space="preserve"> min.</w:t>
            </w:r>
            <w:r w:rsidRPr="005662CC">
              <w:rPr>
                <w:rFonts w:cstheme="minorHAnsi"/>
                <w:sz w:val="20"/>
                <w:szCs w:val="20"/>
              </w:rPr>
              <w:t xml:space="preserve"> 900W;</w:t>
            </w:r>
          </w:p>
          <w:p w14:paraId="325417AF" w14:textId="40A3ECC3" w:rsidR="00D103EF" w:rsidRPr="005662CC" w:rsidRDefault="00B71DF3" w:rsidP="005662CC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5662CC">
              <w:rPr>
                <w:rFonts w:cstheme="minorHAnsi"/>
                <w:sz w:val="20"/>
                <w:szCs w:val="20"/>
              </w:rPr>
              <w:t xml:space="preserve">Redundantne wentylatory </w:t>
            </w:r>
            <w:proofErr w:type="spellStart"/>
            <w:r w:rsidRPr="005662CC">
              <w:rPr>
                <w:rFonts w:cstheme="minorHAnsi"/>
                <w:sz w:val="20"/>
                <w:szCs w:val="20"/>
              </w:rPr>
              <w:t>hotplug</w:t>
            </w:r>
            <w:proofErr w:type="spellEnd"/>
            <w:r w:rsidR="00DE4BBA" w:rsidRPr="005662CC">
              <w:rPr>
                <w:rFonts w:cstheme="minorHAnsi"/>
                <w:sz w:val="20"/>
                <w:szCs w:val="20"/>
              </w:rPr>
              <w:t>,</w:t>
            </w:r>
          </w:p>
          <w:p w14:paraId="5EDE8682" w14:textId="77777777" w:rsidR="009F065D" w:rsidRPr="00221C5D" w:rsidRDefault="009F065D" w:rsidP="009F065D">
            <w:pPr>
              <w:shd w:val="clear" w:color="auto" w:fill="FFFFFF"/>
              <w:spacing w:line="253" w:lineRule="atLeast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45AC3B4" w14:textId="59098FCD" w:rsidR="009F065D" w:rsidRPr="00221C5D" w:rsidRDefault="009F065D" w:rsidP="009F065D">
            <w:pPr>
              <w:shd w:val="clear" w:color="auto" w:fill="FFFFFF"/>
              <w:spacing w:line="253" w:lineRule="atLeas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21C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Zarządzanie</w:t>
            </w:r>
          </w:p>
          <w:p w14:paraId="527B38D9" w14:textId="580CB959" w:rsidR="009E729C" w:rsidRPr="003D33DC" w:rsidRDefault="009E729C" w:rsidP="003D33DC">
            <w:pPr>
              <w:pStyle w:val="Akapitzlist"/>
              <w:numPr>
                <w:ilvl w:val="1"/>
                <w:numId w:val="56"/>
              </w:numPr>
              <w:tabs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3D33DC">
              <w:rPr>
                <w:rFonts w:cstheme="minorHAnsi"/>
                <w:sz w:val="20"/>
                <w:szCs w:val="20"/>
              </w:rPr>
              <w:t>Wbudowane diody informacyjne lub wyświetlacz informujące o stanie serwera - system przewidywania, rozpoznawania awarii;</w:t>
            </w:r>
          </w:p>
          <w:p w14:paraId="5C40C92D" w14:textId="4533CFF2" w:rsidR="009E729C" w:rsidRPr="003D33DC" w:rsidRDefault="009E729C" w:rsidP="003D33DC">
            <w:pPr>
              <w:pStyle w:val="Akapitzlist"/>
              <w:numPr>
                <w:ilvl w:val="1"/>
                <w:numId w:val="56"/>
              </w:numPr>
              <w:tabs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3D33DC">
              <w:rPr>
                <w:rFonts w:cstheme="minorHAnsi"/>
                <w:sz w:val="20"/>
                <w:szCs w:val="20"/>
              </w:rPr>
              <w:t>informacja o statusie pracy (poprawny, przewidywana usterka lub usterka) następujących komponentów:</w:t>
            </w:r>
          </w:p>
          <w:p w14:paraId="3C72B637" w14:textId="60C2AF40" w:rsidR="009E729C" w:rsidRPr="002760BC" w:rsidRDefault="009E729C" w:rsidP="002760BC">
            <w:pPr>
              <w:pStyle w:val="Akapitzlist"/>
              <w:numPr>
                <w:ilvl w:val="1"/>
                <w:numId w:val="35"/>
              </w:numPr>
              <w:tabs>
                <w:tab w:val="left" w:pos="325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760BC">
              <w:rPr>
                <w:rFonts w:cstheme="minorHAnsi"/>
                <w:sz w:val="20"/>
                <w:szCs w:val="20"/>
              </w:rPr>
              <w:t>karty rozszerzeń zainstalowane w dowolnym  slocie PCI Express;</w:t>
            </w:r>
          </w:p>
          <w:p w14:paraId="17C520EB" w14:textId="2BD1867F" w:rsidR="009E729C" w:rsidRPr="002760BC" w:rsidRDefault="009E729C" w:rsidP="002760BC">
            <w:pPr>
              <w:pStyle w:val="Akapitzlist"/>
              <w:numPr>
                <w:ilvl w:val="1"/>
                <w:numId w:val="35"/>
              </w:numPr>
              <w:tabs>
                <w:tab w:val="left" w:pos="325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760BC">
              <w:rPr>
                <w:rFonts w:cstheme="minorHAnsi"/>
                <w:sz w:val="20"/>
                <w:szCs w:val="20"/>
              </w:rPr>
              <w:t>procesory CPU;</w:t>
            </w:r>
          </w:p>
          <w:p w14:paraId="008C8F0C" w14:textId="4054164C" w:rsidR="009E729C" w:rsidRPr="002760BC" w:rsidRDefault="009E729C" w:rsidP="002760BC">
            <w:pPr>
              <w:pStyle w:val="Akapitzlist"/>
              <w:numPr>
                <w:ilvl w:val="1"/>
                <w:numId w:val="35"/>
              </w:numPr>
              <w:tabs>
                <w:tab w:val="left" w:pos="325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760BC">
              <w:rPr>
                <w:rFonts w:cstheme="minorHAnsi"/>
                <w:sz w:val="20"/>
                <w:szCs w:val="20"/>
              </w:rPr>
              <w:t>pamięć RAM z dokładnością umożliwiającą jednoznaczną identyfikację uszkodzonego modułu pamięci RAM;</w:t>
            </w:r>
          </w:p>
          <w:p w14:paraId="2B587143" w14:textId="73B89910" w:rsidR="009E729C" w:rsidRPr="002760BC" w:rsidRDefault="009E729C" w:rsidP="002760BC">
            <w:pPr>
              <w:pStyle w:val="Akapitzlist"/>
              <w:numPr>
                <w:ilvl w:val="1"/>
                <w:numId w:val="35"/>
              </w:numPr>
              <w:tabs>
                <w:tab w:val="left" w:pos="325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760BC">
              <w:rPr>
                <w:rFonts w:cstheme="minorHAnsi"/>
                <w:sz w:val="20"/>
                <w:szCs w:val="20"/>
              </w:rPr>
              <w:t>status karty zarządzającej serwera;</w:t>
            </w:r>
          </w:p>
          <w:p w14:paraId="7AFDF021" w14:textId="7A4381D8" w:rsidR="009E729C" w:rsidRPr="002760BC" w:rsidRDefault="009E729C" w:rsidP="002760BC">
            <w:pPr>
              <w:pStyle w:val="Akapitzlist"/>
              <w:numPr>
                <w:ilvl w:val="1"/>
                <w:numId w:val="35"/>
              </w:numPr>
              <w:tabs>
                <w:tab w:val="left" w:pos="325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760BC">
              <w:rPr>
                <w:rFonts w:cstheme="minorHAnsi"/>
                <w:sz w:val="20"/>
                <w:szCs w:val="20"/>
              </w:rPr>
              <w:t>wentylatory;</w:t>
            </w:r>
          </w:p>
          <w:p w14:paraId="7AF210B1" w14:textId="47A90FC4" w:rsidR="009E729C" w:rsidRPr="002760BC" w:rsidRDefault="009E729C" w:rsidP="002760BC">
            <w:pPr>
              <w:pStyle w:val="Akapitzlist"/>
              <w:numPr>
                <w:ilvl w:val="1"/>
                <w:numId w:val="35"/>
              </w:numPr>
              <w:tabs>
                <w:tab w:val="left" w:pos="325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760BC">
              <w:rPr>
                <w:rFonts w:cstheme="minorHAnsi"/>
                <w:sz w:val="20"/>
                <w:szCs w:val="20"/>
              </w:rPr>
              <w:t>bateria podtrzymująca ustawienia BIOS płyty głównej;</w:t>
            </w:r>
          </w:p>
          <w:p w14:paraId="337751B5" w14:textId="6FCF1D54" w:rsidR="009E729C" w:rsidRPr="002760BC" w:rsidRDefault="009E729C" w:rsidP="002760BC">
            <w:pPr>
              <w:pStyle w:val="Akapitzlist"/>
              <w:numPr>
                <w:ilvl w:val="1"/>
                <w:numId w:val="35"/>
              </w:numPr>
              <w:tabs>
                <w:tab w:val="left" w:pos="325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760BC">
              <w:rPr>
                <w:rFonts w:cstheme="minorHAnsi"/>
                <w:sz w:val="20"/>
                <w:szCs w:val="20"/>
              </w:rPr>
              <w:t>zasilacze;</w:t>
            </w:r>
          </w:p>
          <w:p w14:paraId="03866CE4" w14:textId="5A8F3817" w:rsidR="009E729C" w:rsidRPr="002760BC" w:rsidRDefault="009E729C" w:rsidP="00BA2524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2760BC">
              <w:rPr>
                <w:rFonts w:cstheme="minorHAnsi"/>
                <w:sz w:val="20"/>
                <w:szCs w:val="20"/>
              </w:rPr>
              <w:t>system przewidywania/rozpoznawania awarii musi być niezależny i działać w przypadku odłączenia kabli zasilających serwera (podtrzymywany kondensatorowo lub bateryjnie w celu uruchomienia przy odłączonym zasilaniu sieciowym);</w:t>
            </w:r>
          </w:p>
          <w:p w14:paraId="570C1C07" w14:textId="301631DE" w:rsidR="009E729C" w:rsidRPr="004D6CF9" w:rsidRDefault="009E729C" w:rsidP="004D6CF9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lastRenderedPageBreak/>
              <w:t>Zintegrowany z płytą główną serwera kontroler sprzętowy zdalnego zarządzania zgodny z IPMI 2.0 o funkcjonalnościach:</w:t>
            </w:r>
          </w:p>
          <w:p w14:paraId="069C110A" w14:textId="13EDB22A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Niezależny od systemu operacyjnego, sprzętowy kontroler umożliwiający pełne zarządzanie, zdalny restart serwera;</w:t>
            </w:r>
          </w:p>
          <w:p w14:paraId="2C464D9A" w14:textId="650A72CB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 xml:space="preserve">Dedykowana karta LAN 1 </w:t>
            </w:r>
            <w:proofErr w:type="spellStart"/>
            <w:r w:rsidRPr="004D6CF9">
              <w:rPr>
                <w:rFonts w:cstheme="minorHAnsi"/>
                <w:sz w:val="20"/>
                <w:szCs w:val="20"/>
              </w:rPr>
              <w:t>Gb</w:t>
            </w:r>
            <w:proofErr w:type="spellEnd"/>
            <w:r w:rsidRPr="004D6CF9">
              <w:rPr>
                <w:rFonts w:cstheme="minorHAnsi"/>
                <w:sz w:val="20"/>
                <w:szCs w:val="20"/>
              </w:rPr>
              <w:t>/s, dedykowane złącze RJ-45 do komunikacji wyłącznie z kontrolerem zdalnego zarządzania z możliwością przeniesienia tej komunikacji na inną kartę sieciową współdzieloną z systemem operacyjnym;</w:t>
            </w:r>
          </w:p>
          <w:p w14:paraId="201BE3CA" w14:textId="724FFE60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Dostęp poprzez przeglądarkę Web, SSH;</w:t>
            </w:r>
          </w:p>
          <w:p w14:paraId="68FE83DD" w14:textId="3663C7D0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Zarządzanie mocą i jej zużyciem oraz monitoring zużycia energii;</w:t>
            </w:r>
          </w:p>
          <w:p w14:paraId="07159A11" w14:textId="37A99B9A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Zarządzanie alarmami (zdarzenia poprzez SNMP);</w:t>
            </w:r>
          </w:p>
          <w:p w14:paraId="62C43D6A" w14:textId="37264206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Możliwość przejęcia konsoli tekstowej;</w:t>
            </w:r>
          </w:p>
          <w:p w14:paraId="1D74F10A" w14:textId="441AD0D8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Przekierowanie konsoli graficznej na poziomie sprzętowym oraz możliwość montowania zdalnych napędów i ich obrazów na poziomie sprzętowym (cyfrowy KVM);</w:t>
            </w:r>
          </w:p>
          <w:p w14:paraId="2A4FC4D5" w14:textId="052230CB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 xml:space="preserve">Obsługa serwerów </w:t>
            </w:r>
            <w:proofErr w:type="spellStart"/>
            <w:r w:rsidRPr="004D6CF9">
              <w:rPr>
                <w:rFonts w:cstheme="minorHAnsi"/>
                <w:sz w:val="20"/>
                <w:szCs w:val="20"/>
              </w:rPr>
              <w:t>proxy</w:t>
            </w:r>
            <w:proofErr w:type="spellEnd"/>
            <w:r w:rsidRPr="004D6CF9">
              <w:rPr>
                <w:rFonts w:cstheme="minorHAnsi"/>
                <w:sz w:val="20"/>
                <w:szCs w:val="20"/>
              </w:rPr>
              <w:t xml:space="preserve"> (autentykacja);</w:t>
            </w:r>
          </w:p>
          <w:p w14:paraId="513EDBB2" w14:textId="2E71AF85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Obsługa VLAN;</w:t>
            </w:r>
          </w:p>
          <w:p w14:paraId="737F1DF8" w14:textId="0D74AC1E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 xml:space="preserve">Możliwość konfiguracji parametru Max. </w:t>
            </w:r>
            <w:proofErr w:type="spellStart"/>
            <w:r w:rsidRPr="004D6CF9">
              <w:rPr>
                <w:rFonts w:cstheme="minorHAnsi"/>
                <w:sz w:val="20"/>
                <w:szCs w:val="20"/>
              </w:rPr>
              <w:t>Transmission</w:t>
            </w:r>
            <w:proofErr w:type="spellEnd"/>
            <w:r w:rsidRPr="004D6CF9">
              <w:rPr>
                <w:rFonts w:cstheme="minorHAnsi"/>
                <w:sz w:val="20"/>
                <w:szCs w:val="20"/>
              </w:rPr>
              <w:t xml:space="preserve"> Unit (MTU);</w:t>
            </w:r>
          </w:p>
          <w:p w14:paraId="6EAD98EB" w14:textId="4D1215CC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Wsparcie dla protokołu SSDP;</w:t>
            </w:r>
          </w:p>
          <w:p w14:paraId="14D069E2" w14:textId="7939461F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Obsługa protokołów TLS 1.2, SSL v3;</w:t>
            </w:r>
          </w:p>
          <w:p w14:paraId="1A7AB5FB" w14:textId="614972BC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Obsługa protokołu LDAP;</w:t>
            </w:r>
          </w:p>
          <w:p w14:paraId="70A41E78" w14:textId="7F25FACC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Integracja z HP SIM;</w:t>
            </w:r>
          </w:p>
          <w:p w14:paraId="6331DBF3" w14:textId="43D13B99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Synchronizacja czasu poprzez protokół NTP;</w:t>
            </w:r>
          </w:p>
          <w:p w14:paraId="0ACFEAF2" w14:textId="5E10FB8B" w:rsidR="009E729C" w:rsidRPr="004D6CF9" w:rsidRDefault="009E729C" w:rsidP="00766BAD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145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Możliwość backupu i odtwarzania ustawień bios serwera oraz ustawień karty zarządzającej;</w:t>
            </w:r>
          </w:p>
          <w:p w14:paraId="65750E71" w14:textId="71C5344A" w:rsidR="009E729C" w:rsidRPr="004D6CF9" w:rsidRDefault="009E729C" w:rsidP="004D6CF9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4D6CF9">
              <w:rPr>
                <w:rFonts w:cstheme="minorHAnsi"/>
                <w:sz w:val="20"/>
                <w:szCs w:val="20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      </w:r>
          </w:p>
          <w:p w14:paraId="56B7FEA9" w14:textId="5C59463B" w:rsidR="009E729C" w:rsidRPr="00221C5D" w:rsidRDefault="009E729C" w:rsidP="009E729C">
            <w:pPr>
              <w:tabs>
                <w:tab w:val="left" w:pos="325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4AC2682" w14:textId="7679CA21" w:rsidR="00B71DF3" w:rsidRDefault="009E729C" w:rsidP="00707AA3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325"/>
              </w:tabs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  <w:r w:rsidRPr="00707AA3">
              <w:rPr>
                <w:rFonts w:cstheme="minorHAnsi"/>
                <w:sz w:val="20"/>
                <w:szCs w:val="20"/>
              </w:rPr>
              <w:t xml:space="preserve">Serwer posiada możliwość konfiguracji i wykonania aktualizacji BIOS, </w:t>
            </w:r>
            <w:proofErr w:type="spellStart"/>
            <w:r w:rsidRPr="00707AA3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707AA3">
              <w:rPr>
                <w:rFonts w:cstheme="minorHAnsi"/>
                <w:sz w:val="20"/>
                <w:szCs w:val="20"/>
              </w:rPr>
              <w:t>, sterowników serwera bezpośrednio z GUI (graficzny interfejs) karty zarządzającej serwera bez pośrednictwa innych nośników zewnętrznych i wewnętrznych poza obrębem karty zarządzającej.</w:t>
            </w:r>
          </w:p>
          <w:p w14:paraId="68DFBD83" w14:textId="77777777" w:rsidR="00AF36E8" w:rsidRPr="00AF36E8" w:rsidRDefault="00AF36E8" w:rsidP="00AF36E8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73AC14A4" w14:textId="14221D8A" w:rsidR="00AF36E8" w:rsidRPr="00AF36E8" w:rsidRDefault="00AF36E8" w:rsidP="00AF36E8">
            <w:pPr>
              <w:pStyle w:val="Akapitzlist"/>
              <w:numPr>
                <w:ilvl w:val="0"/>
                <w:numId w:val="69"/>
              </w:numPr>
              <w:spacing w:line="276" w:lineRule="auto"/>
              <w:ind w:left="609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AF36E8">
              <w:rPr>
                <w:rFonts w:cstheme="minorHAnsi"/>
                <w:sz w:val="20"/>
                <w:szCs w:val="20"/>
              </w:rPr>
              <w:t>rządzenie musi pochodzić z oficjalnego kanału sprzedaży producenta w UE</w:t>
            </w:r>
          </w:p>
          <w:p w14:paraId="2BA0CDAB" w14:textId="0DD7A8E9" w:rsidR="00AF36E8" w:rsidRDefault="00AF36E8" w:rsidP="00AF36E8">
            <w:pPr>
              <w:pStyle w:val="Akapitzlist"/>
              <w:numPr>
                <w:ilvl w:val="0"/>
                <w:numId w:val="69"/>
              </w:numPr>
              <w:spacing w:line="276" w:lineRule="auto"/>
              <w:ind w:left="609" w:hanging="284"/>
              <w:jc w:val="both"/>
              <w:rPr>
                <w:rFonts w:cstheme="minorHAnsi"/>
                <w:sz w:val="20"/>
                <w:szCs w:val="20"/>
              </w:rPr>
            </w:pPr>
            <w:r w:rsidRPr="00AF36E8">
              <w:rPr>
                <w:rFonts w:cstheme="minorHAnsi"/>
                <w:sz w:val="20"/>
                <w:szCs w:val="20"/>
              </w:rPr>
              <w:t xml:space="preserve">Zamawiający nie dopuszcza użycia </w:t>
            </w:r>
            <w:r>
              <w:rPr>
                <w:rFonts w:cstheme="minorHAnsi"/>
                <w:sz w:val="20"/>
                <w:szCs w:val="20"/>
              </w:rPr>
              <w:t>serwerów</w:t>
            </w:r>
            <w:r w:rsidRPr="00AF36E8">
              <w:rPr>
                <w:rFonts w:cstheme="minorHAnsi"/>
                <w:sz w:val="20"/>
                <w:szCs w:val="20"/>
              </w:rPr>
              <w:t xml:space="preserve"> odnawianych, demonstracyjnych lub powystawowych; urządzenie musi być wyprodukowane nie wcześniej niż 6 miesięcy przed dostawą.</w:t>
            </w:r>
          </w:p>
          <w:p w14:paraId="2D5C9B54" w14:textId="77777777" w:rsidR="000D7890" w:rsidRDefault="000D7890" w:rsidP="000D789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A405A7D" w14:textId="6598AE1E" w:rsidR="000D7890" w:rsidRPr="00B7506D" w:rsidRDefault="000D7890" w:rsidP="000D789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Gwarancja: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5 lat</w:t>
            </w:r>
          </w:p>
          <w:p w14:paraId="3F617E8A" w14:textId="77777777" w:rsidR="000D7890" w:rsidRPr="00AF36E8" w:rsidRDefault="000D7890" w:rsidP="000D7890">
            <w:pPr>
              <w:pStyle w:val="Akapitzlist"/>
              <w:spacing w:line="276" w:lineRule="auto"/>
              <w:ind w:left="609"/>
              <w:jc w:val="both"/>
              <w:rPr>
                <w:rFonts w:cstheme="minorHAnsi"/>
                <w:sz w:val="20"/>
                <w:szCs w:val="20"/>
              </w:rPr>
            </w:pPr>
          </w:p>
          <w:p w14:paraId="02FBA863" w14:textId="4E6FFBD7" w:rsidR="00B71DF3" w:rsidRPr="00221C5D" w:rsidRDefault="00B71DF3" w:rsidP="00B71DF3">
            <w:pPr>
              <w:tabs>
                <w:tab w:val="left" w:pos="325"/>
              </w:tabs>
              <w:spacing w:line="276" w:lineRule="auto"/>
              <w:ind w:left="4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14:paraId="0B778A67" w14:textId="77777777" w:rsidR="00264733" w:rsidRPr="006F1EF9" w:rsidRDefault="00264733" w:rsidP="00B802E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F1EF9">
              <w:rPr>
                <w:rFonts w:cstheme="minorHAnsi"/>
                <w:b/>
                <w:bCs/>
              </w:rPr>
              <w:lastRenderedPageBreak/>
              <w:t>1</w:t>
            </w:r>
          </w:p>
        </w:tc>
      </w:tr>
    </w:tbl>
    <w:p w14:paraId="2B47AF7D" w14:textId="77777777" w:rsidR="007D7AEF" w:rsidRDefault="007D7AEF" w:rsidP="007D7AEF">
      <w:pPr>
        <w:spacing w:after="0" w:line="276" w:lineRule="auto"/>
        <w:rPr>
          <w:rFonts w:cstheme="minorHAnsi"/>
          <w:b/>
          <w:bCs/>
        </w:rPr>
      </w:pPr>
    </w:p>
    <w:p w14:paraId="35DD49D9" w14:textId="77777777" w:rsidR="00353E67" w:rsidRDefault="00353E67" w:rsidP="007D7AEF">
      <w:pPr>
        <w:spacing w:after="0" w:line="276" w:lineRule="auto"/>
        <w:rPr>
          <w:rFonts w:cstheme="minorHAnsi"/>
          <w:b/>
          <w:bCs/>
        </w:rPr>
      </w:pPr>
    </w:p>
    <w:p w14:paraId="54E609ED" w14:textId="77777777" w:rsidR="00353E67" w:rsidRDefault="00353E67" w:rsidP="007D7AEF">
      <w:pPr>
        <w:spacing w:after="0" w:line="276" w:lineRule="auto"/>
        <w:rPr>
          <w:rFonts w:cstheme="minorHAnsi"/>
          <w:b/>
          <w:bCs/>
        </w:rPr>
      </w:pPr>
    </w:p>
    <w:p w14:paraId="5F1D33FC" w14:textId="77777777" w:rsidR="00353E67" w:rsidRDefault="00353E67" w:rsidP="007D7AEF">
      <w:pPr>
        <w:spacing w:after="0" w:line="276" w:lineRule="auto"/>
        <w:rPr>
          <w:rFonts w:cstheme="minorHAnsi"/>
          <w:b/>
          <w:bCs/>
        </w:rPr>
      </w:pPr>
    </w:p>
    <w:p w14:paraId="4D06F19B" w14:textId="77777777" w:rsidR="00353E67" w:rsidRPr="006F1EF9" w:rsidRDefault="00353E67" w:rsidP="007D7AEF">
      <w:pPr>
        <w:spacing w:after="0" w:line="276" w:lineRule="auto"/>
        <w:rPr>
          <w:rFonts w:cstheme="minorHAnsi"/>
          <w:b/>
          <w:bCs/>
        </w:rPr>
      </w:pPr>
    </w:p>
    <w:p w14:paraId="5559678C" w14:textId="77777777" w:rsidR="007D7AEF" w:rsidRDefault="007D7AEF" w:rsidP="007D7AEF">
      <w:pPr>
        <w:spacing w:after="0" w:line="276" w:lineRule="auto"/>
        <w:rPr>
          <w:rFonts w:cstheme="minorHAnsi"/>
          <w:b/>
          <w:bCs/>
        </w:rPr>
      </w:pPr>
    </w:p>
    <w:p w14:paraId="7F47C38A" w14:textId="77777777" w:rsidR="00456F90" w:rsidRPr="006F1EF9" w:rsidRDefault="00456F90" w:rsidP="007D7AEF">
      <w:pPr>
        <w:spacing w:after="0" w:line="276" w:lineRule="auto"/>
        <w:rPr>
          <w:rFonts w:cstheme="minorHAnsi"/>
          <w:b/>
          <w:bCs/>
        </w:rPr>
      </w:pPr>
    </w:p>
    <w:p w14:paraId="5FEE956A" w14:textId="4B5ED2CF" w:rsidR="007D7AEF" w:rsidRPr="006F1EF9" w:rsidRDefault="007D7AEF" w:rsidP="007D7AEF">
      <w:pPr>
        <w:spacing w:after="0" w:line="276" w:lineRule="auto"/>
        <w:rPr>
          <w:rFonts w:cstheme="minorHAnsi"/>
          <w:b/>
          <w:bCs/>
        </w:rPr>
      </w:pPr>
      <w:r w:rsidRPr="006F1EF9">
        <w:rPr>
          <w:rFonts w:cstheme="minorHAnsi"/>
          <w:b/>
          <w:bCs/>
        </w:rPr>
        <w:t>Część II – Dostawa macierzy dyskow</w:t>
      </w:r>
      <w:r w:rsidR="007A0F39">
        <w:rPr>
          <w:rFonts w:cstheme="minorHAnsi"/>
          <w:b/>
          <w:bCs/>
        </w:rPr>
        <w:t>ej</w:t>
      </w:r>
      <w:r w:rsidR="0029560B">
        <w:rPr>
          <w:rFonts w:cstheme="minorHAnsi"/>
          <w:b/>
          <w:bCs/>
        </w:rPr>
        <w:t xml:space="preserve"> NAS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7D7AEF" w:rsidRPr="006F1EF9" w14:paraId="6B97E911" w14:textId="77777777" w:rsidTr="00B802E1">
        <w:tc>
          <w:tcPr>
            <w:tcW w:w="704" w:type="dxa"/>
            <w:shd w:val="clear" w:color="auto" w:fill="E2EFD9" w:themeFill="accent6" w:themeFillTint="33"/>
          </w:tcPr>
          <w:p w14:paraId="5EE6FBEA" w14:textId="77777777" w:rsidR="007D7AEF" w:rsidRPr="006F1EF9" w:rsidRDefault="007D7AEF" w:rsidP="00B802E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F1EF9">
              <w:rPr>
                <w:rFonts w:cstheme="minorHAnsi"/>
                <w:b/>
                <w:bCs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5E5B3C3D" w14:textId="77777777" w:rsidR="007D7AEF" w:rsidRPr="006F1EF9" w:rsidRDefault="007D7AEF" w:rsidP="00B802E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F1EF9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6D22D024" w14:textId="77777777" w:rsidR="007D7AEF" w:rsidRPr="006F1EF9" w:rsidRDefault="007D7AEF" w:rsidP="00B802E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F1EF9">
              <w:rPr>
                <w:rFonts w:cstheme="minorHAnsi"/>
                <w:b/>
                <w:bCs/>
              </w:rPr>
              <w:t>Ilość</w:t>
            </w:r>
          </w:p>
        </w:tc>
      </w:tr>
      <w:tr w:rsidR="007D7AEF" w:rsidRPr="00B7506D" w14:paraId="595BB86A" w14:textId="77777777" w:rsidTr="00B802E1">
        <w:tc>
          <w:tcPr>
            <w:tcW w:w="704" w:type="dxa"/>
          </w:tcPr>
          <w:p w14:paraId="65973703" w14:textId="793A82F7" w:rsidR="007D7AEF" w:rsidRPr="00B7506D" w:rsidRDefault="007A0F39" w:rsidP="00B802E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7506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73E3FE5F" w14:textId="07F071E8" w:rsidR="007D7AEF" w:rsidRPr="00B7506D" w:rsidRDefault="007D7AEF" w:rsidP="00B802E1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sz w:val="20"/>
                <w:szCs w:val="20"/>
              </w:rPr>
              <w:t>Macierz dyskowa NAS</w:t>
            </w:r>
          </w:p>
          <w:p w14:paraId="15E96F23" w14:textId="77777777" w:rsidR="00B7506D" w:rsidRPr="00B7506D" w:rsidRDefault="00B7506D" w:rsidP="00B802E1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D00A53" w14:textId="77777777" w:rsidR="00326A92" w:rsidRPr="00B7506D" w:rsidRDefault="00326A92" w:rsidP="00326A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sz w:val="20"/>
                <w:szCs w:val="20"/>
              </w:rPr>
              <w:t xml:space="preserve">Procesor: </w:t>
            </w:r>
            <w:r w:rsidRPr="00B7506D">
              <w:rPr>
                <w:rFonts w:cstheme="minorHAnsi"/>
                <w:sz w:val="20"/>
                <w:szCs w:val="20"/>
              </w:rPr>
              <w:t>klasy serwerowej (np. Intel Xeon, AMD EPYC)</w:t>
            </w:r>
          </w:p>
          <w:p w14:paraId="1B2914C1" w14:textId="77777777" w:rsidR="00326A92" w:rsidRPr="00B7506D" w:rsidRDefault="00326A92" w:rsidP="00326A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sz w:val="20"/>
                <w:szCs w:val="20"/>
              </w:rPr>
              <w:t xml:space="preserve">Architektura procesora: </w:t>
            </w:r>
            <w:r w:rsidRPr="00B7506D">
              <w:rPr>
                <w:rFonts w:cstheme="minorHAnsi"/>
                <w:sz w:val="20"/>
                <w:szCs w:val="20"/>
              </w:rPr>
              <w:t>64 bit</w:t>
            </w:r>
          </w:p>
          <w:p w14:paraId="77584556" w14:textId="77777777" w:rsidR="009D50AF" w:rsidRPr="00B7506D" w:rsidRDefault="009D50AF" w:rsidP="009D50A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BCE40D8" w14:textId="0177784E" w:rsidR="009D50AF" w:rsidRPr="00B7506D" w:rsidRDefault="009D50AF" w:rsidP="009D50A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Pamięć RAM:</w:t>
            </w:r>
            <w:r w:rsidR="00D7631D"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7631D" w:rsidRPr="00B7506D">
              <w:rPr>
                <w:rFonts w:cstheme="minorHAnsi"/>
                <w:color w:val="000000"/>
                <w:sz w:val="20"/>
                <w:szCs w:val="20"/>
              </w:rPr>
              <w:t>Nie mniej niż  64 GB RAM (RDIMM ECC) per kontroler, 128 GB RAM per urządzenie</w:t>
            </w:r>
          </w:p>
          <w:p w14:paraId="71E325F8" w14:textId="77777777" w:rsidR="00D7631D" w:rsidRPr="00B7506D" w:rsidRDefault="00D7631D" w:rsidP="009D50A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DBABC8" w14:textId="1FA627D7" w:rsidR="00D7631D" w:rsidRPr="00B7506D" w:rsidRDefault="00D7631D" w:rsidP="00D7631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Pamięć Flash: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Nie mniej niż 4GB</w:t>
            </w:r>
          </w:p>
          <w:p w14:paraId="4B007D50" w14:textId="77777777" w:rsidR="003D4104" w:rsidRPr="00B7506D" w:rsidRDefault="003D4104" w:rsidP="00D7631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05679B" w14:textId="0AF1C4E6" w:rsidR="003D4104" w:rsidRPr="00B7506D" w:rsidRDefault="003D4104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Pamięć NVRAM (</w:t>
            </w:r>
            <w:proofErr w:type="spellStart"/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write</w:t>
            </w:r>
            <w:proofErr w:type="spellEnd"/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cache) z podtrzymaniem bateryjnym: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14:paraId="4C1F72D4" w14:textId="77777777" w:rsidR="003D4104" w:rsidRPr="00B7506D" w:rsidRDefault="003D4104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4EF642" w14:textId="3969FF16" w:rsidR="003D4104" w:rsidRPr="00B7506D" w:rsidRDefault="003D4104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Dodatkowa pamięć dla funkcji </w:t>
            </w:r>
            <w:proofErr w:type="spellStart"/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Copy</w:t>
            </w:r>
            <w:proofErr w:type="spellEnd"/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to Flash: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14:paraId="6847301D" w14:textId="77777777" w:rsidR="003D4104" w:rsidRPr="00B7506D" w:rsidRDefault="003D4104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0793C3D" w14:textId="5B02E16D" w:rsidR="003D4104" w:rsidRPr="00B7506D" w:rsidRDefault="00C81A88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Ilość kontrolerów: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Minimum 2, praca w trybie Active-Active umożliwiająca wymianę uszkodzonego kontrolera w trakcie pracy urządzenia</w:t>
            </w:r>
          </w:p>
          <w:p w14:paraId="3E537363" w14:textId="77777777" w:rsidR="00C81A88" w:rsidRPr="00B7506D" w:rsidRDefault="00C81A88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DA8E73" w14:textId="58056248" w:rsidR="00C81A88" w:rsidRPr="00EB6913" w:rsidRDefault="00C81A88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B691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Liczba dysków:</w:t>
            </w:r>
            <w:r w:rsidR="00E42DCE" w:rsidRPr="00EB691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B6C72" w:rsidRPr="00EB6913">
              <w:rPr>
                <w:rFonts w:cstheme="minorHAnsi"/>
                <w:color w:val="000000"/>
                <w:sz w:val="20"/>
                <w:szCs w:val="20"/>
              </w:rPr>
              <w:t xml:space="preserve">34 sztuki w tym : </w:t>
            </w:r>
            <w:r w:rsidR="00A95197" w:rsidRPr="00EB6913">
              <w:rPr>
                <w:rFonts w:cstheme="minorHAnsi"/>
                <w:color w:val="000000"/>
                <w:sz w:val="20"/>
                <w:szCs w:val="20"/>
              </w:rPr>
              <w:t>32</w:t>
            </w:r>
            <w:r w:rsidR="00E42DCE" w:rsidRPr="00EB6913">
              <w:rPr>
                <w:rFonts w:cstheme="minorHAnsi"/>
                <w:color w:val="000000"/>
                <w:sz w:val="20"/>
                <w:szCs w:val="20"/>
              </w:rPr>
              <w:t xml:space="preserve"> sztuki zamontowane w urządzeniu</w:t>
            </w:r>
            <w:r w:rsidR="00A95197" w:rsidRPr="00EB6913">
              <w:rPr>
                <w:rFonts w:cstheme="minorHAnsi"/>
                <w:color w:val="000000"/>
                <w:sz w:val="20"/>
                <w:szCs w:val="20"/>
              </w:rPr>
              <w:t xml:space="preserve"> + 2 sztuki zapasowe</w:t>
            </w:r>
            <w:r w:rsidR="00E42DCE" w:rsidRPr="00EB6913">
              <w:rPr>
                <w:rFonts w:cstheme="minorHAnsi"/>
                <w:color w:val="000000"/>
                <w:sz w:val="20"/>
                <w:szCs w:val="20"/>
              </w:rPr>
              <w:t xml:space="preserve"> nie zamontowane w urządzeniu</w:t>
            </w:r>
          </w:p>
          <w:p w14:paraId="244068C9" w14:textId="77777777" w:rsidR="00A95197" w:rsidRPr="004B1056" w:rsidRDefault="00A95197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BCEC0C" w14:textId="01BA955E" w:rsidR="00A95197" w:rsidRPr="004B1056" w:rsidRDefault="00A95197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4B10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Liczba zatok na dyski twarde:</w:t>
            </w:r>
            <w:r w:rsidRPr="004B1056">
              <w:rPr>
                <w:rFonts w:cstheme="minorHAnsi"/>
                <w:color w:val="000000"/>
                <w:sz w:val="20"/>
                <w:szCs w:val="20"/>
              </w:rPr>
              <w:t xml:space="preserve"> Minimum 16</w:t>
            </w:r>
            <w:r w:rsidR="003412B1" w:rsidRPr="004B105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72B11" w:rsidRPr="004B1056">
              <w:rPr>
                <w:rFonts w:cstheme="minorHAnsi"/>
                <w:color w:val="000000"/>
                <w:sz w:val="20"/>
                <w:szCs w:val="20"/>
              </w:rPr>
              <w:t xml:space="preserve">zatok </w:t>
            </w:r>
            <w:r w:rsidR="003412B1" w:rsidRPr="004B1056">
              <w:rPr>
                <w:rFonts w:cstheme="minorHAnsi"/>
                <w:color w:val="000000"/>
                <w:sz w:val="20"/>
                <w:szCs w:val="20"/>
              </w:rPr>
              <w:t xml:space="preserve">w macierzy i </w:t>
            </w:r>
            <w:r w:rsidR="00472B11" w:rsidRPr="004B1056">
              <w:rPr>
                <w:rFonts w:cstheme="minorHAnsi"/>
                <w:color w:val="000000"/>
                <w:sz w:val="20"/>
                <w:szCs w:val="20"/>
              </w:rPr>
              <w:t xml:space="preserve">16 zatok w </w:t>
            </w:r>
            <w:r w:rsidR="003412B1" w:rsidRPr="004B1056">
              <w:rPr>
                <w:rFonts w:cstheme="minorHAnsi"/>
                <w:color w:val="000000"/>
                <w:sz w:val="20"/>
                <w:szCs w:val="20"/>
              </w:rPr>
              <w:t>każd</w:t>
            </w:r>
            <w:r w:rsidR="00394496" w:rsidRPr="004B1056">
              <w:rPr>
                <w:rFonts w:cstheme="minorHAnsi"/>
                <w:color w:val="000000"/>
                <w:sz w:val="20"/>
                <w:szCs w:val="20"/>
              </w:rPr>
              <w:t>ym module rozszerzającym (tzw. półce)</w:t>
            </w:r>
          </w:p>
          <w:p w14:paraId="6CD4A2F4" w14:textId="77777777" w:rsidR="00A5516B" w:rsidRPr="006825FE" w:rsidRDefault="00A5516B" w:rsidP="003D4104">
            <w:pPr>
              <w:jc w:val="both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</w:p>
          <w:p w14:paraId="35B2CD50" w14:textId="0EB1A1AD" w:rsidR="00A5516B" w:rsidRPr="00B7506D" w:rsidRDefault="00A5516B" w:rsidP="00A5516B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26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Obsługiwane dyski twarde: </w:t>
            </w:r>
            <w:r w:rsidR="00B04C90" w:rsidRPr="005E2662">
              <w:rPr>
                <w:rFonts w:cstheme="minorHAnsi"/>
                <w:color w:val="000000"/>
                <w:sz w:val="20"/>
                <w:szCs w:val="20"/>
              </w:rPr>
              <w:t xml:space="preserve">3.5" SAS (12Gbps/6Gbps) </w:t>
            </w:r>
            <w:r w:rsidR="00394496" w:rsidRPr="005E2662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456893" w:rsidRPr="005E2662">
              <w:rPr>
                <w:rFonts w:cstheme="minorHAnsi"/>
                <w:color w:val="000000"/>
                <w:sz w:val="20"/>
                <w:szCs w:val="20"/>
              </w:rPr>
              <w:t xml:space="preserve"> 2,5”</w:t>
            </w:r>
            <w:r w:rsidR="00B04C90" w:rsidRPr="005E2662">
              <w:rPr>
                <w:rFonts w:cstheme="minorHAnsi"/>
                <w:color w:val="000000"/>
                <w:sz w:val="20"/>
                <w:szCs w:val="20"/>
              </w:rPr>
              <w:t xml:space="preserve"> SAS SSD</w:t>
            </w:r>
          </w:p>
          <w:p w14:paraId="37476138" w14:textId="77777777" w:rsidR="00B04C90" w:rsidRPr="00B7506D" w:rsidRDefault="00B04C90" w:rsidP="00A5516B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DC218A0" w14:textId="4F9432FA" w:rsidR="00B04C90" w:rsidRPr="00B7506D" w:rsidRDefault="00B04C90" w:rsidP="00A5516B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Pojemność dysków twardych: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694C35" w:rsidRPr="00B7506D">
              <w:rPr>
                <w:rFonts w:cstheme="minorHAnsi"/>
                <w:color w:val="000000"/>
                <w:sz w:val="20"/>
                <w:szCs w:val="20"/>
              </w:rPr>
              <w:t>Łącznie minimum 768TB, model występujący na liście kompatybilności producenta i dedykowany do systemów NAS</w:t>
            </w:r>
          </w:p>
          <w:p w14:paraId="51AFD1E3" w14:textId="77777777" w:rsidR="00E44D1C" w:rsidRDefault="00E44D1C" w:rsidP="00E44D1C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D64BEEA" w14:textId="063F9E7D" w:rsidR="00E44D1C" w:rsidRPr="007912E9" w:rsidRDefault="00E44D1C" w:rsidP="00E44D1C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C367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Dane techniczne dysku: </w:t>
            </w:r>
            <w:r w:rsidRPr="00BC3678">
              <w:rPr>
                <w:rFonts w:cstheme="minorHAnsi"/>
                <w:color w:val="000000"/>
                <w:sz w:val="20"/>
                <w:szCs w:val="20"/>
              </w:rPr>
              <w:t>pojemność min. 24TB, interfejs</w:t>
            </w:r>
            <w:r w:rsidRPr="00BC367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3678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BC3678">
              <w:rPr>
                <w:rFonts w:cstheme="minorHAnsi"/>
                <w:color w:val="000000"/>
                <w:sz w:val="20"/>
                <w:szCs w:val="20"/>
              </w:rPr>
              <w:t>Gb</w:t>
            </w:r>
            <w:proofErr w:type="spellEnd"/>
            <w:r w:rsidRPr="00BC3678">
              <w:rPr>
                <w:rFonts w:cstheme="minorHAnsi"/>
                <w:color w:val="000000"/>
                <w:sz w:val="20"/>
                <w:szCs w:val="20"/>
              </w:rPr>
              <w:t xml:space="preserve">/s, 7200 </w:t>
            </w:r>
            <w:proofErr w:type="spellStart"/>
            <w:r w:rsidRPr="00BC3678">
              <w:rPr>
                <w:rFonts w:cstheme="minorHAnsi"/>
                <w:color w:val="000000"/>
                <w:sz w:val="20"/>
                <w:szCs w:val="20"/>
              </w:rPr>
              <w:t>rpm</w:t>
            </w:r>
            <w:proofErr w:type="spellEnd"/>
            <w:r w:rsidRPr="00BC3678">
              <w:rPr>
                <w:rFonts w:cstheme="minorHAnsi"/>
                <w:color w:val="000000"/>
                <w:sz w:val="20"/>
                <w:szCs w:val="20"/>
              </w:rPr>
              <w:t>., bufor pamięci min. 512MB, MTBF min. 2400000h</w:t>
            </w:r>
          </w:p>
          <w:p w14:paraId="0EE8685B" w14:textId="77777777" w:rsidR="00694C35" w:rsidRDefault="00694C35" w:rsidP="00A5516B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A5B642" w14:textId="343E56D8" w:rsidR="00694C35" w:rsidRPr="00B7506D" w:rsidRDefault="00694C35" w:rsidP="00694C3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Możliwość podłączenia modułu rozszerzającego: </w:t>
            </w:r>
            <w:r w:rsidR="00DE79E6" w:rsidRPr="00B7506D">
              <w:rPr>
                <w:rFonts w:cstheme="minorHAnsi"/>
                <w:color w:val="000000"/>
                <w:sz w:val="20"/>
                <w:szCs w:val="20"/>
              </w:rPr>
              <w:t xml:space="preserve">Tak, </w:t>
            </w:r>
            <w:r w:rsidR="00472B11">
              <w:rPr>
                <w:rFonts w:cstheme="minorHAnsi"/>
                <w:color w:val="000000"/>
                <w:sz w:val="20"/>
                <w:szCs w:val="20"/>
              </w:rPr>
              <w:t>min.</w:t>
            </w:r>
            <w:r w:rsidR="00DE79E6" w:rsidRPr="00B750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E2662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472B11">
              <w:rPr>
                <w:rFonts w:cstheme="minorHAnsi"/>
                <w:color w:val="000000"/>
                <w:sz w:val="20"/>
                <w:szCs w:val="20"/>
              </w:rPr>
              <w:t xml:space="preserve"> sztuk</w:t>
            </w:r>
          </w:p>
          <w:p w14:paraId="7155FE08" w14:textId="77777777" w:rsidR="00DE79E6" w:rsidRPr="00B7506D" w:rsidRDefault="00DE79E6" w:rsidP="00694C35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14CAD2C" w14:textId="2383A5B9" w:rsidR="00DE79E6" w:rsidRPr="00B7506D" w:rsidRDefault="00DE79E6" w:rsidP="00694C3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Porty SFF-8644: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Minimum 4 porty</w:t>
            </w:r>
            <w:r w:rsidR="00B02B27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="00087547">
              <w:rPr>
                <w:rFonts w:cstheme="minorHAnsi"/>
                <w:color w:val="000000"/>
                <w:sz w:val="20"/>
                <w:szCs w:val="20"/>
              </w:rPr>
              <w:t>2 porty na każdy kontroler)</w:t>
            </w:r>
          </w:p>
          <w:p w14:paraId="72006A4D" w14:textId="77777777" w:rsidR="00DE79E6" w:rsidRPr="00B7506D" w:rsidRDefault="00DE79E6" w:rsidP="00694C35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7C1DA28A" w14:textId="10C75004" w:rsidR="00DE79E6" w:rsidRPr="00B7506D" w:rsidRDefault="00263F0A" w:rsidP="00694C3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Porty </w:t>
            </w:r>
            <w:proofErr w:type="spellStart"/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Fibre</w:t>
            </w:r>
            <w:proofErr w:type="spellEnd"/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Channel: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Minimum 4 porty </w:t>
            </w:r>
            <w:r w:rsidR="00EF5163">
              <w:rPr>
                <w:rFonts w:cstheme="minorHAnsi"/>
                <w:color w:val="000000"/>
                <w:sz w:val="20"/>
                <w:szCs w:val="20"/>
              </w:rPr>
              <w:t xml:space="preserve">(2 porty na każdy kontroler)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32Gb/s razem z kompatybilnymi wkładkami FC.</w:t>
            </w:r>
          </w:p>
          <w:p w14:paraId="581F81E1" w14:textId="77777777" w:rsidR="00263F0A" w:rsidRPr="00B7506D" w:rsidRDefault="00263F0A" w:rsidP="00694C3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9B54CB" w14:textId="307904E7" w:rsidR="00263F0A" w:rsidRPr="00B7506D" w:rsidRDefault="00263F0A" w:rsidP="00694C3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Porty LAN: </w:t>
            </w:r>
            <w:r w:rsidR="00EE4A93" w:rsidRPr="00B7506D">
              <w:rPr>
                <w:rFonts w:cstheme="minorHAnsi"/>
                <w:color w:val="000000"/>
                <w:sz w:val="20"/>
                <w:szCs w:val="20"/>
              </w:rPr>
              <w:t xml:space="preserve">Na każdy kontroler przynajmniej: 4 x 10 </w:t>
            </w:r>
            <w:proofErr w:type="spellStart"/>
            <w:r w:rsidR="00EE4A93" w:rsidRPr="00B7506D">
              <w:rPr>
                <w:rFonts w:cstheme="minorHAnsi"/>
                <w:color w:val="000000"/>
                <w:sz w:val="20"/>
                <w:szCs w:val="20"/>
              </w:rPr>
              <w:t>Gb</w:t>
            </w:r>
            <w:proofErr w:type="spellEnd"/>
            <w:r w:rsidR="00EE4A93" w:rsidRPr="00B7506D">
              <w:rPr>
                <w:rFonts w:cstheme="minorHAnsi"/>
                <w:color w:val="000000"/>
                <w:sz w:val="20"/>
                <w:szCs w:val="20"/>
              </w:rPr>
              <w:t xml:space="preserve">/s SFP+ wraz z wkładkami światłowodowymi, 2 x 1 </w:t>
            </w:r>
            <w:proofErr w:type="spellStart"/>
            <w:r w:rsidR="00EE4A93" w:rsidRPr="00B7506D">
              <w:rPr>
                <w:rFonts w:cstheme="minorHAnsi"/>
                <w:color w:val="000000"/>
                <w:sz w:val="20"/>
                <w:szCs w:val="20"/>
              </w:rPr>
              <w:t>Gb</w:t>
            </w:r>
            <w:proofErr w:type="spellEnd"/>
            <w:r w:rsidR="00EE4A93" w:rsidRPr="00B7506D">
              <w:rPr>
                <w:rFonts w:cstheme="minorHAnsi"/>
                <w:color w:val="000000"/>
                <w:sz w:val="20"/>
                <w:szCs w:val="20"/>
              </w:rPr>
              <w:t xml:space="preserve">/s Ethernet (RJ45), </w:t>
            </w:r>
            <w:proofErr w:type="spellStart"/>
            <w:r w:rsidR="00EE4A93" w:rsidRPr="00B7506D">
              <w:rPr>
                <w:rFonts w:cstheme="minorHAnsi"/>
                <w:color w:val="000000"/>
                <w:sz w:val="20"/>
                <w:szCs w:val="20"/>
              </w:rPr>
              <w:t>możliwosć</w:t>
            </w:r>
            <w:proofErr w:type="spellEnd"/>
            <w:r w:rsidR="00EE4A93" w:rsidRPr="00B7506D">
              <w:rPr>
                <w:rFonts w:cstheme="minorHAnsi"/>
                <w:color w:val="000000"/>
                <w:sz w:val="20"/>
                <w:szCs w:val="20"/>
              </w:rPr>
              <w:t xml:space="preserve"> rozbudowy urządzenia o dodatkowe karty sieciowe</w:t>
            </w:r>
          </w:p>
          <w:p w14:paraId="66E2877D" w14:textId="77777777" w:rsidR="00EE4A93" w:rsidRPr="00B7506D" w:rsidRDefault="00EE4A93" w:rsidP="00694C3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345D69" w14:textId="1ACE4DF2" w:rsidR="00EE4A93" w:rsidRPr="00B7506D" w:rsidRDefault="00EE4A93" w:rsidP="00694C3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Agregacja łączy: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TAK</w:t>
            </w:r>
          </w:p>
          <w:p w14:paraId="13090876" w14:textId="77777777" w:rsidR="00EE4A93" w:rsidRPr="00B7506D" w:rsidRDefault="00EE4A93" w:rsidP="00694C35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FA5C180" w14:textId="7BD1D1A1" w:rsidR="00EE4A93" w:rsidRPr="00B7506D" w:rsidRDefault="005C00E4" w:rsidP="00694C3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Dedykowany port zarządzania: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Tak, minimum 1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Gb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>/s Ethernet(RJ45) per kontroler</w:t>
            </w:r>
          </w:p>
          <w:p w14:paraId="40252382" w14:textId="77777777" w:rsidR="00694C35" w:rsidRPr="00B7506D" w:rsidRDefault="00694C35" w:rsidP="00A5516B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0B4C78" w14:textId="30026070" w:rsidR="00A5516B" w:rsidRPr="00B7506D" w:rsidRDefault="005C00E4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Diody informacyjne: </w:t>
            </w:r>
            <w:r w:rsidR="00E079BE" w:rsidRPr="00B7506D">
              <w:rPr>
                <w:rFonts w:cstheme="minorHAnsi"/>
                <w:color w:val="000000"/>
                <w:sz w:val="20"/>
                <w:szCs w:val="20"/>
              </w:rPr>
              <w:t>Informujące o aktualnym stanie zasilania oraz stanie systemu</w:t>
            </w:r>
          </w:p>
          <w:p w14:paraId="6C105956" w14:textId="77777777" w:rsidR="00E079BE" w:rsidRPr="00B7506D" w:rsidRDefault="00E079BE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A3231E" w14:textId="17726CD8" w:rsidR="00E079BE" w:rsidRPr="00B00DE1" w:rsidRDefault="00E079BE" w:rsidP="003D4104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00DE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Porty USB 3.2 gen1: </w:t>
            </w:r>
            <w:r w:rsidRPr="00B00DE1">
              <w:rPr>
                <w:rFonts w:cstheme="minorHAnsi"/>
                <w:color w:val="000000"/>
                <w:sz w:val="20"/>
                <w:szCs w:val="20"/>
              </w:rPr>
              <w:t>Minimum 2 per kontroler</w:t>
            </w:r>
            <w:r w:rsidR="00B00DE1" w:rsidRPr="00B00DE1">
              <w:rPr>
                <w:rFonts w:cstheme="minorHAnsi"/>
                <w:color w:val="000000"/>
                <w:sz w:val="20"/>
                <w:szCs w:val="20"/>
              </w:rPr>
              <w:t xml:space="preserve"> (do celów serw</w:t>
            </w:r>
            <w:r w:rsidR="00B00DE1">
              <w:rPr>
                <w:rFonts w:cstheme="minorHAnsi"/>
                <w:color w:val="000000"/>
                <w:sz w:val="20"/>
                <w:szCs w:val="20"/>
              </w:rPr>
              <w:t>isowych)</w:t>
            </w:r>
          </w:p>
          <w:p w14:paraId="1A427584" w14:textId="77777777" w:rsidR="00A95197" w:rsidRPr="00B00DE1" w:rsidRDefault="00A95197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45223B" w14:textId="7BACC83E" w:rsidR="00E079BE" w:rsidRPr="00B7506D" w:rsidRDefault="003825AC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Przyciski: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Reset, Zasilanie</w:t>
            </w:r>
          </w:p>
          <w:p w14:paraId="23A59A49" w14:textId="64A553FF" w:rsidR="003825AC" w:rsidRPr="00B7506D" w:rsidRDefault="003825AC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Typ obudowy: </w:t>
            </w:r>
            <w:r w:rsidR="00DF4456" w:rsidRPr="00B7506D">
              <w:rPr>
                <w:rFonts w:cstheme="minorHAnsi"/>
                <w:color w:val="000000"/>
                <w:sz w:val="20"/>
                <w:szCs w:val="20"/>
              </w:rPr>
              <w:t xml:space="preserve">RACK, </w:t>
            </w:r>
            <w:r w:rsidR="00B00DE1">
              <w:rPr>
                <w:rFonts w:cstheme="minorHAnsi"/>
                <w:color w:val="000000"/>
                <w:sz w:val="20"/>
                <w:szCs w:val="20"/>
              </w:rPr>
              <w:t xml:space="preserve">max. </w:t>
            </w:r>
            <w:r w:rsidR="00DF4456" w:rsidRPr="00B7506D">
              <w:rPr>
                <w:rFonts w:cstheme="minorHAnsi"/>
                <w:color w:val="000000"/>
                <w:sz w:val="20"/>
                <w:szCs w:val="20"/>
              </w:rPr>
              <w:t>3U</w:t>
            </w:r>
          </w:p>
          <w:p w14:paraId="401CBE15" w14:textId="77777777" w:rsidR="00353E67" w:rsidRDefault="00353E67" w:rsidP="00353E6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F12C3D" w14:textId="148EAA02" w:rsidR="00353E67" w:rsidRPr="00B7506D" w:rsidRDefault="00353E67" w:rsidP="00353E6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sz w:val="20"/>
                <w:szCs w:val="20"/>
              </w:rPr>
              <w:t>Architektura urządzenia:</w:t>
            </w:r>
          </w:p>
          <w:p w14:paraId="2F3AFF8C" w14:textId="77777777" w:rsidR="00353E67" w:rsidRPr="00B7506D" w:rsidRDefault="00353E67" w:rsidP="00353E6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506D">
              <w:rPr>
                <w:rFonts w:cstheme="minorHAnsi"/>
                <w:sz w:val="20"/>
                <w:szCs w:val="20"/>
              </w:rPr>
              <w:t>Oparta o 2 kontrolery pracujące w trybie Active-Active, każdy kontroler powinien być wyposażony w procesor, pamięć RAM i inne elementy umożliwiające dalszą pracę urządzenia w razie awarii pojedynczego kontrolera</w:t>
            </w:r>
          </w:p>
          <w:p w14:paraId="4D731234" w14:textId="77777777" w:rsidR="00DF4456" w:rsidRPr="00B7506D" w:rsidRDefault="00DF4456" w:rsidP="003D4104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59FF4FD" w14:textId="0D1F99FE" w:rsidR="003D4104" w:rsidRPr="00B7506D" w:rsidRDefault="00DF4456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Dopuszczalna temperatura pracy: </w:t>
            </w:r>
            <w:r w:rsidR="00620D02" w:rsidRPr="00620D02">
              <w:rPr>
                <w:rFonts w:cstheme="minorHAnsi"/>
                <w:color w:val="000000"/>
                <w:sz w:val="20"/>
                <w:szCs w:val="20"/>
              </w:rPr>
              <w:t xml:space="preserve">min.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od 0 do 40˚C</w:t>
            </w:r>
          </w:p>
          <w:p w14:paraId="6E3D6A05" w14:textId="77777777" w:rsidR="00DF4456" w:rsidRPr="00B7506D" w:rsidRDefault="00DF4456" w:rsidP="003D410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3842E9" w14:textId="4DA07E7A" w:rsidR="00DF4456" w:rsidRPr="00B7506D" w:rsidRDefault="00A542CC" w:rsidP="003D4104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Zasilanie: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Redundantny zasilacz hot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swap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o mocy min. 7</w:t>
            </w:r>
            <w:r w:rsidR="006443D0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0W każdy</w:t>
            </w:r>
          </w:p>
          <w:p w14:paraId="24E3BB42" w14:textId="77777777" w:rsidR="003D4104" w:rsidRPr="00B7506D" w:rsidRDefault="003D4104" w:rsidP="00D7631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2374812" w14:textId="5C14910A" w:rsidR="00D7631D" w:rsidRPr="00B7506D" w:rsidRDefault="00A542CC" w:rsidP="00D7631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Szyny montażowe: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W zestawie</w:t>
            </w:r>
          </w:p>
          <w:p w14:paraId="25481A9A" w14:textId="77777777" w:rsidR="00D7631D" w:rsidRPr="00B7506D" w:rsidRDefault="00D7631D" w:rsidP="009D50AF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3E81F7F" w14:textId="28531625" w:rsidR="00BC3D6F" w:rsidRPr="00B7506D" w:rsidRDefault="00BC3D6F" w:rsidP="00BC3D6F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Akcesoria: </w:t>
            </w:r>
          </w:p>
          <w:p w14:paraId="3D874C03" w14:textId="057A49F3" w:rsidR="00BC3D6F" w:rsidRPr="00B7506D" w:rsidRDefault="00BC3D6F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Urządzenie musi posiadać półkę rozszerzającą, która będzie mogła pomieścić minimum 16 dysków. Zestaw ma zawierać wszystkie komponenty potrzebne do podłączenia półki rozszerzającej do urz</w:t>
            </w:r>
            <w:r w:rsidR="006443D0">
              <w:rPr>
                <w:rFonts w:cstheme="minorHAnsi"/>
                <w:color w:val="000000"/>
                <w:sz w:val="20"/>
                <w:szCs w:val="20"/>
              </w:rPr>
              <w:t>ą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dzenia (w tym karty rozszerzające oraz okablowanie) oraz szyny umożliwiające zamontowanie rozszerzenia w szafie serwerowej typu RACK.</w:t>
            </w:r>
          </w:p>
          <w:p w14:paraId="230F66D7" w14:textId="33AE716E" w:rsidR="009D50AF" w:rsidRPr="00B7506D" w:rsidRDefault="00BC3D6F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W zestawie muszą znajdować się kompatybilne wkładki SFP+ (minimum 4 sztuk, 850nm SR do 300m), które znajdują się na liście kompatybilności danego producenta.</w:t>
            </w:r>
          </w:p>
          <w:p w14:paraId="2F280839" w14:textId="72F1E72F" w:rsidR="009A33C6" w:rsidRPr="00B7506D" w:rsidRDefault="009A33C6" w:rsidP="009A33C6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72292877" w14:textId="3F9909C9" w:rsidR="00BC3D6F" w:rsidRPr="00B7506D" w:rsidRDefault="006A4F48" w:rsidP="009A33C6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Specyfikacja oprogramowania</w:t>
            </w: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ab/>
            </w:r>
          </w:p>
          <w:p w14:paraId="7961B561" w14:textId="77777777" w:rsidR="006A4F48" w:rsidRPr="00B7506D" w:rsidRDefault="006A4F48" w:rsidP="009A33C6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525EA4D" w14:textId="20941D8C" w:rsidR="006A4F48" w:rsidRPr="00B7506D" w:rsidRDefault="006A4F48" w:rsidP="009A33C6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Obsługiwany system plików - dyski wewnętrzne: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ZFS</w:t>
            </w:r>
          </w:p>
          <w:p w14:paraId="090876F5" w14:textId="77777777" w:rsidR="006A4F48" w:rsidRPr="00B7506D" w:rsidRDefault="006A4F48" w:rsidP="009A33C6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C8DF50D" w14:textId="77777777" w:rsidR="00E41C00" w:rsidRPr="00B7506D" w:rsidRDefault="006A4F48" w:rsidP="00E41C00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Wysoka dostępność: </w:t>
            </w:r>
          </w:p>
          <w:p w14:paraId="5956D98E" w14:textId="5A47B8EB" w:rsidR="00E41C00" w:rsidRPr="00B7506D" w:rsidRDefault="00E41C00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2 kontrolery pracujące w trybie Active-Active</w:t>
            </w:r>
          </w:p>
          <w:p w14:paraId="73E4FA18" w14:textId="77777777" w:rsidR="00E41C00" w:rsidRPr="00B7506D" w:rsidRDefault="00E41C00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Automatyczne wykrywanie awarii i przełączenie na drugi kontroler</w:t>
            </w:r>
          </w:p>
          <w:p w14:paraId="325B5EEF" w14:textId="77777777" w:rsidR="00E41C00" w:rsidRPr="00B7506D" w:rsidRDefault="00E41C00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Wykrywanie awarii interfejsów sieciowych i portów zarządzających</w:t>
            </w:r>
          </w:p>
          <w:p w14:paraId="7655C62C" w14:textId="77777777" w:rsidR="00E41C00" w:rsidRPr="00B7506D" w:rsidRDefault="00E41C00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Interfejsy Dual SAS </w:t>
            </w:r>
          </w:p>
          <w:p w14:paraId="340CD749" w14:textId="6C141A74" w:rsidR="006A4F48" w:rsidRPr="00B7506D" w:rsidRDefault="00E41C00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Obsługa MPIO</w:t>
            </w:r>
          </w:p>
          <w:p w14:paraId="5C0E53B9" w14:textId="77777777" w:rsidR="00D54E27" w:rsidRPr="00B7506D" w:rsidRDefault="00D54E27" w:rsidP="00D54E2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FE83B4" w14:textId="77777777" w:rsidR="008A4DD7" w:rsidRPr="00B7506D" w:rsidRDefault="00D54E27" w:rsidP="00D54E27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Obsługa sieci: </w:t>
            </w:r>
          </w:p>
          <w:p w14:paraId="65588184" w14:textId="083F35C5" w:rsidR="00D54E27" w:rsidRPr="00B7506D" w:rsidRDefault="00D54E27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TCP/IP (IPv4 IPv6)</w:t>
            </w:r>
          </w:p>
          <w:p w14:paraId="0F6D9666" w14:textId="77777777" w:rsidR="00D54E27" w:rsidRPr="00B7506D" w:rsidRDefault="00D54E27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Gb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/s z obsługą ramek Jumbo </w:t>
            </w:r>
          </w:p>
          <w:p w14:paraId="7A2F7AAD" w14:textId="77777777" w:rsidR="00D54E27" w:rsidRPr="00B7506D" w:rsidRDefault="00D54E27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  <w:lang w:val="en-GB"/>
              </w:rPr>
              <w:t>Nadmiarowość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  <w:lang w:val="en-GB"/>
              </w:rPr>
              <w:t>połączeń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(LACP, Load Balance, Failover, Round Robin)</w:t>
            </w:r>
          </w:p>
          <w:p w14:paraId="0A8244D3" w14:textId="77777777" w:rsidR="00D54E27" w:rsidRPr="00B7506D" w:rsidRDefault="00D54E27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Klient DHCP</w:t>
            </w:r>
          </w:p>
          <w:p w14:paraId="4296FD70" w14:textId="77777777" w:rsidR="00D54E27" w:rsidRPr="00B7506D" w:rsidRDefault="00D54E27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Protokoły: SMB2/SMB3, NFS v3/NFS v4, FTP, FTPS, TFTP, HTTP, HTTPS, SSH,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iSCSI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>, SNMP, SMTP i SMSC</w:t>
            </w:r>
          </w:p>
          <w:p w14:paraId="20DE4465" w14:textId="5942B3B7" w:rsidR="00D54E27" w:rsidRPr="00B7506D" w:rsidRDefault="00D54E27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Wsparcie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iSER</w:t>
            </w:r>
            <w:proofErr w:type="spellEnd"/>
          </w:p>
          <w:p w14:paraId="65E9BB84" w14:textId="77777777" w:rsidR="00BC3D6F" w:rsidRPr="00B7506D" w:rsidRDefault="00BC3D6F" w:rsidP="009A33C6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9CD531F" w14:textId="7B240038" w:rsidR="00E107AD" w:rsidRPr="00B7506D" w:rsidRDefault="00E107AD" w:rsidP="009A33C6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Zarządzanie zasilaniem:</w:t>
            </w:r>
          </w:p>
          <w:p w14:paraId="0761393A" w14:textId="4C4FCD67" w:rsidR="00E107AD" w:rsidRPr="00B7506D" w:rsidRDefault="00E107AD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Wake on LAN</w:t>
            </w:r>
          </w:p>
          <w:p w14:paraId="37DD1CB2" w14:textId="77777777" w:rsidR="00E107AD" w:rsidRPr="00B7506D" w:rsidRDefault="00E107AD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Automatyczne włączenie urządzenia po utracie zasilania</w:t>
            </w:r>
          </w:p>
          <w:p w14:paraId="63B24D35" w14:textId="2C87D8A9" w:rsidR="00E107AD" w:rsidRPr="00B7506D" w:rsidRDefault="00E107AD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Wsparcie dla UPS (USB, SNMP)</w:t>
            </w:r>
          </w:p>
          <w:p w14:paraId="579FC3A1" w14:textId="77777777" w:rsidR="00E107AD" w:rsidRPr="00B7506D" w:rsidRDefault="00E107AD" w:rsidP="00E107A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935411" w14:textId="5ECD5F07" w:rsidR="00E107AD" w:rsidRPr="00B7506D" w:rsidRDefault="00AE2776" w:rsidP="00E107AD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Zarządzanie prawami dostępu:</w:t>
            </w:r>
          </w:p>
          <w:p w14:paraId="46219BA8" w14:textId="158C395A" w:rsidR="00AE2776" w:rsidRPr="00B7506D" w:rsidRDefault="00AE2776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Tworzenie pojedynczych i wielu użytkowników</w:t>
            </w:r>
          </w:p>
          <w:p w14:paraId="125D6323" w14:textId="77777777" w:rsidR="00AE2776" w:rsidRPr="00B7506D" w:rsidRDefault="00AE2776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Import/Eksport użytkowników</w:t>
            </w:r>
          </w:p>
          <w:p w14:paraId="23B0E6CC" w14:textId="4CF29BA5" w:rsidR="00AE2776" w:rsidRPr="00B7506D" w:rsidRDefault="0007062D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limitowanie przestrzeni dyskowej</w:t>
            </w:r>
            <w:r w:rsidR="00AE2776" w:rsidRPr="00B7506D">
              <w:rPr>
                <w:rFonts w:cstheme="minorHAnsi"/>
                <w:color w:val="000000"/>
                <w:sz w:val="20"/>
                <w:szCs w:val="20"/>
              </w:rPr>
              <w:t xml:space="preserve"> na użytkowników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(tzw.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quota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5492D29C" w14:textId="77777777" w:rsidR="00AE2776" w:rsidRPr="00B7506D" w:rsidRDefault="00AE2776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Zarządzanie prawami dostępu do użytkowników dla SMB i FTP</w:t>
            </w:r>
          </w:p>
          <w:p w14:paraId="1FA694D9" w14:textId="77777777" w:rsidR="00AE2776" w:rsidRPr="00B7506D" w:rsidRDefault="00AE2776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Integracja z AD</w:t>
            </w:r>
          </w:p>
          <w:p w14:paraId="54A90B11" w14:textId="77777777" w:rsidR="00AE2776" w:rsidRPr="00B7506D" w:rsidRDefault="00AE2776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Klient LDAP</w:t>
            </w:r>
          </w:p>
          <w:p w14:paraId="723AFD67" w14:textId="0EEF8349" w:rsidR="00AE2776" w:rsidRPr="00B7506D" w:rsidRDefault="00AE2776" w:rsidP="00AE2776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B9EE4DA" w14:textId="77777777" w:rsidR="009A33C6" w:rsidRPr="00B7506D" w:rsidRDefault="009A33C6" w:rsidP="009A33C6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D614869" w14:textId="6B867190" w:rsidR="009A33C6" w:rsidRPr="00B7506D" w:rsidRDefault="00917E69" w:rsidP="009A33C6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Zarządzenie urządzeniem:</w:t>
            </w:r>
          </w:p>
          <w:p w14:paraId="25D543AC" w14:textId="77777777" w:rsidR="004D3ACD" w:rsidRPr="00B7506D" w:rsidRDefault="00917E69" w:rsidP="009D18A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Webowy panel administracyjny (wielookienkowy i wielozadaniowy)</w:t>
            </w:r>
          </w:p>
          <w:p w14:paraId="3E4BCE91" w14:textId="77777777" w:rsidR="004D3ACD" w:rsidRPr="00B7506D" w:rsidRDefault="00917E69" w:rsidP="009D18A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Wsparcie SNMP</w:t>
            </w:r>
          </w:p>
          <w:p w14:paraId="5654538A" w14:textId="77777777" w:rsidR="004D3ACD" w:rsidRPr="00B7506D" w:rsidRDefault="00917E69" w:rsidP="009D18A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Monitor zasobów</w:t>
            </w:r>
          </w:p>
          <w:p w14:paraId="4D560A70" w14:textId="77777777" w:rsidR="004D3ACD" w:rsidRPr="00B7506D" w:rsidRDefault="00917E69" w:rsidP="009D18A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Rozszerzone logi urządzenia</w:t>
            </w:r>
          </w:p>
          <w:p w14:paraId="47DFC3A5" w14:textId="77777777" w:rsidR="004D3ACD" w:rsidRPr="00B7506D" w:rsidRDefault="00917E69" w:rsidP="009D18A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Klient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Syslog</w:t>
            </w:r>
            <w:proofErr w:type="spellEnd"/>
          </w:p>
          <w:p w14:paraId="724B1C27" w14:textId="0DAD2E8E" w:rsidR="00917E69" w:rsidRPr="00B7506D" w:rsidRDefault="00917E69" w:rsidP="009D18A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Kopia zapasowa ustawień</w:t>
            </w:r>
          </w:p>
          <w:p w14:paraId="5908FA00" w14:textId="77777777" w:rsidR="00CC2DD5" w:rsidRPr="00B7506D" w:rsidRDefault="00CC2DD5" w:rsidP="00CC2D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6AF176" w14:textId="486BA58B" w:rsidR="00CC2DD5" w:rsidRPr="00B7506D" w:rsidRDefault="00CC2DD5" w:rsidP="00CC2DD5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Zarządzanie przestrzenią dyskową:</w:t>
            </w:r>
          </w:p>
          <w:p w14:paraId="609E2AC0" w14:textId="169E74EF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Monitor wykorzystania zasobów</w:t>
            </w:r>
          </w:p>
          <w:p w14:paraId="2EDAF4C6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Obsługa RAID 0, 1, 5, 50, 6, 60, 10, RAIDTP,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Triple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Mirror</w:t>
            </w:r>
          </w:p>
          <w:p w14:paraId="20ED0E6C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Obsługa puli dyskowych</w:t>
            </w:r>
          </w:p>
          <w:p w14:paraId="414F0B71" w14:textId="5C16C3BD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Globalny dysk zapasowy</w:t>
            </w:r>
            <w:r w:rsidR="00DB3E61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DB3E61">
              <w:rPr>
                <w:rFonts w:cstheme="minorHAnsi"/>
                <w:color w:val="000000"/>
                <w:sz w:val="20"/>
                <w:szCs w:val="20"/>
              </w:rPr>
              <w:t>global</w:t>
            </w:r>
            <w:proofErr w:type="spellEnd"/>
            <w:r w:rsidR="00DB3E61">
              <w:rPr>
                <w:rFonts w:cstheme="minorHAnsi"/>
                <w:color w:val="000000"/>
                <w:sz w:val="20"/>
                <w:szCs w:val="20"/>
              </w:rPr>
              <w:t xml:space="preserve"> hot-</w:t>
            </w:r>
            <w:proofErr w:type="spellStart"/>
            <w:r w:rsidR="00DB3E61">
              <w:rPr>
                <w:rFonts w:cstheme="minorHAnsi"/>
                <w:color w:val="000000"/>
                <w:sz w:val="20"/>
                <w:szCs w:val="20"/>
              </w:rPr>
              <w:t>spare</w:t>
            </w:r>
            <w:proofErr w:type="spellEnd"/>
            <w:r w:rsidR="00DB3E6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1076CF76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Pamięć podręczna odczytu konfigurowalna na dyskach SSD</w:t>
            </w:r>
          </w:p>
          <w:p w14:paraId="39019A70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Foldery udostępniane/LUN z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thin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provisioning</w:t>
            </w:r>
            <w:proofErr w:type="spellEnd"/>
          </w:p>
          <w:p w14:paraId="0D8E99DA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LUN z natychmiastowym przydzielaniem przestrzeni</w:t>
            </w:r>
          </w:p>
          <w:p w14:paraId="32B0E789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Quota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na udział</w:t>
            </w:r>
          </w:p>
          <w:p w14:paraId="47AF341B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Odzyskiwanie przestrzeni</w:t>
            </w:r>
          </w:p>
          <w:p w14:paraId="276ED8A3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Obsługa migawek dla udziałów i LUN, </w:t>
            </w:r>
          </w:p>
          <w:p w14:paraId="62799D1C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Menadżer migawek, klonowanie migawek</w:t>
            </w:r>
          </w:p>
          <w:p w14:paraId="6E8D2857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Deduplikacja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dla folderów udostępnionych i LUN</w:t>
            </w:r>
          </w:p>
          <w:p w14:paraId="38518465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Kompresja dla folderów udostępnionych i LUN</w:t>
            </w:r>
          </w:p>
          <w:p w14:paraId="2A50FB06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Wsparcie dla WORM (Write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Once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Read Many) dla folderów udostępnionych</w:t>
            </w:r>
          </w:p>
          <w:p w14:paraId="7FBAD0F8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Rozbudowa LUN online</w:t>
            </w:r>
          </w:p>
          <w:p w14:paraId="3CEFB859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Rozszerzanie puli pamięci online</w:t>
            </w:r>
          </w:p>
          <w:p w14:paraId="53800AB8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SMART dysku twardego</w:t>
            </w:r>
          </w:p>
          <w:p w14:paraId="72280D42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Przywracanie RAID</w:t>
            </w:r>
          </w:p>
          <w:p w14:paraId="059183B5" w14:textId="7777777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Sumy kontrolne dla danych</w:t>
            </w:r>
          </w:p>
          <w:p w14:paraId="698A74DD" w14:textId="22C264B7" w:rsidR="00CC2DD5" w:rsidRPr="00B7506D" w:rsidRDefault="00CC2DD5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Wykrywanie cichego uszkodzenia danych i jego naprawa</w:t>
            </w:r>
          </w:p>
          <w:p w14:paraId="458F20A8" w14:textId="77777777" w:rsidR="00CC2DD5" w:rsidRPr="00B7506D" w:rsidRDefault="00CC2DD5" w:rsidP="00CC2D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7DCFAA" w14:textId="65860158" w:rsidR="004668C4" w:rsidRPr="00B7506D" w:rsidRDefault="004668C4" w:rsidP="004668C4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Współpraca ze środowiskami do wirtualizacji:</w:t>
            </w:r>
          </w:p>
          <w:p w14:paraId="795A9390" w14:textId="6A6B3052" w:rsidR="004668C4" w:rsidRPr="00B7506D" w:rsidRDefault="004668C4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VMware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ESXi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iSCSI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>, NFS)</w:t>
            </w:r>
          </w:p>
          <w:p w14:paraId="22DBF12D" w14:textId="77777777" w:rsidR="004668C4" w:rsidRPr="00B7506D" w:rsidRDefault="004668C4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VMware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ESXi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 (SRA)</w:t>
            </w:r>
          </w:p>
          <w:p w14:paraId="6AC01A8B" w14:textId="77777777" w:rsidR="004668C4" w:rsidRPr="00B7506D" w:rsidRDefault="004668C4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Microsoft Hyper-V Windows Server</w:t>
            </w:r>
          </w:p>
          <w:p w14:paraId="3A34C7F6" w14:textId="2D29A89A" w:rsidR="004668C4" w:rsidRPr="00B7506D" w:rsidRDefault="004668C4" w:rsidP="009D18A6">
            <w:pPr>
              <w:pStyle w:val="Akapitzlist"/>
              <w:numPr>
                <w:ilvl w:val="0"/>
                <w:numId w:val="82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Citrix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XenServer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Citrix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Ready</w:t>
            </w:r>
            <w:proofErr w:type="spellEnd"/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 8.x</w:t>
            </w:r>
          </w:p>
          <w:p w14:paraId="2C202934" w14:textId="77777777" w:rsidR="004668C4" w:rsidRPr="00B7506D" w:rsidRDefault="004668C4" w:rsidP="00CC2D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2480580" w14:textId="58F18700" w:rsidR="007D30E8" w:rsidRPr="00B7506D" w:rsidRDefault="001F4814" w:rsidP="00CC2DD5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Backup i replikacja:</w:t>
            </w:r>
          </w:p>
          <w:p w14:paraId="1CAEA736" w14:textId="77777777" w:rsidR="001F4814" w:rsidRPr="00B7506D" w:rsidRDefault="001F4814" w:rsidP="009D18A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 xml:space="preserve">Replikacja zdalna przez </w:t>
            </w:r>
            <w:proofErr w:type="spellStart"/>
            <w:r w:rsidRPr="00B7506D">
              <w:rPr>
                <w:rFonts w:cstheme="minorHAnsi"/>
                <w:color w:val="000000"/>
                <w:sz w:val="20"/>
                <w:szCs w:val="20"/>
              </w:rPr>
              <w:t>Rsync</w:t>
            </w:r>
            <w:proofErr w:type="spellEnd"/>
          </w:p>
          <w:p w14:paraId="1AC8E1EF" w14:textId="77777777" w:rsidR="001F4814" w:rsidRPr="00B7506D" w:rsidRDefault="001F4814" w:rsidP="009D18A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Harmonogram backupu</w:t>
            </w:r>
          </w:p>
          <w:p w14:paraId="3BA05216" w14:textId="1A6680C3" w:rsidR="00DE24D2" w:rsidRDefault="001F4814" w:rsidP="009D18A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color w:val="000000"/>
                <w:sz w:val="20"/>
                <w:szCs w:val="20"/>
              </w:rPr>
              <w:t>Obsługa blokowej replikacji migawek</w:t>
            </w:r>
          </w:p>
          <w:p w14:paraId="0923B7EA" w14:textId="77777777" w:rsidR="009D18A6" w:rsidRDefault="009D18A6" w:rsidP="009D18A6">
            <w:pPr>
              <w:pStyle w:val="Akapitzlist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8DEF20" w14:textId="1215E6E5" w:rsidR="009D18A6" w:rsidRDefault="009D18A6" w:rsidP="009D18A6">
            <w:pPr>
              <w:pStyle w:val="Akapitzlist"/>
              <w:numPr>
                <w:ilvl w:val="0"/>
                <w:numId w:val="82"/>
              </w:numPr>
              <w:spacing w:after="1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F36E8">
              <w:rPr>
                <w:rFonts w:cstheme="minorHAnsi"/>
                <w:sz w:val="20"/>
                <w:szCs w:val="20"/>
              </w:rPr>
              <w:t xml:space="preserve">Zamawiający nie dopuszcza użycia </w:t>
            </w:r>
            <w:r>
              <w:rPr>
                <w:rFonts w:cstheme="minorHAnsi"/>
                <w:sz w:val="20"/>
                <w:szCs w:val="20"/>
              </w:rPr>
              <w:t>macierzy</w:t>
            </w:r>
            <w:r w:rsidRPr="00AF36E8">
              <w:rPr>
                <w:rFonts w:cstheme="minorHAnsi"/>
                <w:sz w:val="20"/>
                <w:szCs w:val="20"/>
              </w:rPr>
              <w:t xml:space="preserve"> odnawianych, demonstracyjnych lub powystawowych; urządzenie musi być wyprodukowane nie wcześniej niż 6 miesięcy przed dostawą.</w:t>
            </w:r>
          </w:p>
          <w:p w14:paraId="19097A88" w14:textId="77777777" w:rsidR="009D18A6" w:rsidRPr="009D18A6" w:rsidRDefault="009D18A6" w:rsidP="009D18A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CEE07B7" w14:textId="77777777" w:rsidR="00DE24D2" w:rsidRPr="00B7506D" w:rsidRDefault="00DE24D2" w:rsidP="00DE24D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323865C" w14:textId="3A6239F2" w:rsidR="00DE24D2" w:rsidRPr="00B7506D" w:rsidRDefault="00DE24D2" w:rsidP="00DE24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750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Gwarancja: </w:t>
            </w:r>
            <w:r w:rsidRPr="00B7506D">
              <w:rPr>
                <w:rFonts w:cstheme="minorHAnsi"/>
                <w:color w:val="000000"/>
                <w:sz w:val="20"/>
                <w:szCs w:val="20"/>
              </w:rPr>
              <w:t>5 lat</w:t>
            </w:r>
          </w:p>
          <w:p w14:paraId="75266A9F" w14:textId="5775A74A" w:rsidR="00BB1560" w:rsidRPr="00B7506D" w:rsidRDefault="00BB1560" w:rsidP="00057D1B">
            <w:pPr>
              <w:ind w:left="-3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5DD54242" w14:textId="042DBF8F" w:rsidR="007D7AEF" w:rsidRPr="00BA7E90" w:rsidRDefault="00BA7E90" w:rsidP="00B802E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</w:tr>
    </w:tbl>
    <w:p w14:paraId="78A71597" w14:textId="77777777" w:rsidR="00264733" w:rsidRPr="006F1EF9" w:rsidRDefault="00264733" w:rsidP="00C75BA1">
      <w:pPr>
        <w:spacing w:after="0" w:line="276" w:lineRule="auto"/>
        <w:rPr>
          <w:rFonts w:cstheme="minorHAnsi"/>
        </w:rPr>
      </w:pPr>
    </w:p>
    <w:p w14:paraId="7D9A9907" w14:textId="77777777" w:rsidR="00264733" w:rsidRPr="006F1EF9" w:rsidRDefault="00264733" w:rsidP="00C75BA1">
      <w:pPr>
        <w:spacing w:after="0" w:line="276" w:lineRule="auto"/>
        <w:rPr>
          <w:rFonts w:cstheme="minorHAnsi"/>
        </w:rPr>
      </w:pPr>
    </w:p>
    <w:p w14:paraId="2C281521" w14:textId="77777777" w:rsidR="00632695" w:rsidRDefault="00632695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23862E3" w14:textId="29A28596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486D86" w:rsidSect="001B797B">
      <w:headerReference w:type="default" r:id="rId12"/>
      <w:headerReference w:type="first" r:id="rId13"/>
      <w:footerReference w:type="first" r:id="rId14"/>
      <w:pgSz w:w="11906" w:h="16838"/>
      <w:pgMar w:top="1135" w:right="1417" w:bottom="1417" w:left="993" w:header="708" w:footer="1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B37CF" w14:textId="77777777" w:rsidR="007A0410" w:rsidRDefault="007A0410" w:rsidP="007D46C9">
      <w:pPr>
        <w:spacing w:after="0" w:line="240" w:lineRule="auto"/>
      </w:pPr>
      <w:r>
        <w:separator/>
      </w:r>
    </w:p>
  </w:endnote>
  <w:endnote w:type="continuationSeparator" w:id="0">
    <w:p w14:paraId="5232FA57" w14:textId="77777777" w:rsidR="007A0410" w:rsidRDefault="007A0410" w:rsidP="007D46C9">
      <w:pPr>
        <w:spacing w:after="0" w:line="240" w:lineRule="auto"/>
      </w:pPr>
      <w:r>
        <w:continuationSeparator/>
      </w:r>
    </w:p>
  </w:endnote>
  <w:endnote w:type="continuationNotice" w:id="1">
    <w:p w14:paraId="7F707555" w14:textId="77777777" w:rsidR="007A0410" w:rsidRDefault="007A0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C1B3D" w14:textId="31BE01D4" w:rsidR="00754C51" w:rsidRDefault="001B797B">
    <w:pPr>
      <w:pStyle w:val="Stopka"/>
    </w:pPr>
    <w:r w:rsidRPr="007473B2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6158EDC4" wp14:editId="680878BD">
          <wp:simplePos x="0" y="0"/>
          <wp:positionH relativeFrom="margin">
            <wp:posOffset>-1906</wp:posOffset>
          </wp:positionH>
          <wp:positionV relativeFrom="paragraph">
            <wp:posOffset>-4445</wp:posOffset>
          </wp:positionV>
          <wp:extent cx="6475911" cy="714375"/>
          <wp:effectExtent l="0" t="0" r="1270" b="0"/>
          <wp:wrapNone/>
          <wp:docPr id="1646676383" name="Obraz 1646676383" descr="W stopce na jednym tle są 3 loga: 1. Logo programu krajowego Fundusze Europejskie na Rozwój Cyfrowy. 2. Logo barw Rzeczpospolitej Polskiej.  3. Logo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W stopce na jednym tle są 3 loga: 1. Logo programu krajowego Fundusze Europejskie na Rozwój Cyfrowy. 2. Logo barw Rzeczpospolitej Polskiej.  3. Logo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1721" cy="72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92545" w14:textId="77777777" w:rsidR="007A0410" w:rsidRDefault="007A0410" w:rsidP="007D46C9">
      <w:pPr>
        <w:spacing w:after="0" w:line="240" w:lineRule="auto"/>
      </w:pPr>
      <w:r>
        <w:separator/>
      </w:r>
    </w:p>
  </w:footnote>
  <w:footnote w:type="continuationSeparator" w:id="0">
    <w:p w14:paraId="396150F9" w14:textId="77777777" w:rsidR="007A0410" w:rsidRDefault="007A0410" w:rsidP="007D46C9">
      <w:pPr>
        <w:spacing w:after="0" w:line="240" w:lineRule="auto"/>
      </w:pPr>
      <w:r>
        <w:continuationSeparator/>
      </w:r>
    </w:p>
  </w:footnote>
  <w:footnote w:type="continuationNotice" w:id="1">
    <w:p w14:paraId="0480E1B9" w14:textId="77777777" w:rsidR="007A0410" w:rsidRDefault="007A04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07B08" w14:textId="77777777" w:rsidR="00754C51" w:rsidRDefault="00754C51">
    <w:pPr>
      <w:pStyle w:val="Nagwek"/>
      <w:rPr>
        <w:rFonts w:ascii="Verdana" w:hAnsi="Verdana"/>
        <w:sz w:val="20"/>
        <w:szCs w:val="20"/>
      </w:rPr>
    </w:pPr>
  </w:p>
  <w:p w14:paraId="325AA011" w14:textId="68DC25BC" w:rsidR="007D46C9" w:rsidRPr="00632695" w:rsidRDefault="007D46C9">
    <w:pPr>
      <w:pStyle w:val="Nagwek"/>
      <w:rPr>
        <w:rFonts w:ascii="Verdana" w:hAnsi="Verdana"/>
        <w:sz w:val="20"/>
        <w:szCs w:val="20"/>
      </w:rPr>
    </w:pPr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</w:t>
    </w:r>
    <w:r w:rsidR="00C455E5">
      <w:rPr>
        <w:rFonts w:ascii="Verdana" w:hAnsi="Verdana"/>
        <w:sz w:val="20"/>
        <w:szCs w:val="20"/>
      </w:rPr>
      <w:t>xx</w:t>
    </w:r>
    <w:r w:rsidRPr="00015AE7">
      <w:rPr>
        <w:rFonts w:ascii="Verdana" w:hAnsi="Verdana"/>
        <w:sz w:val="20"/>
        <w:szCs w:val="20"/>
      </w:rPr>
      <w:t>/</w:t>
    </w:r>
    <w:r w:rsidR="00632695" w:rsidRPr="00015AE7">
      <w:rPr>
        <w:rFonts w:ascii="Verdana" w:hAnsi="Verdana"/>
        <w:sz w:val="20"/>
        <w:szCs w:val="20"/>
      </w:rPr>
      <w:t>202</w:t>
    </w:r>
    <w:r w:rsidR="00C455E5">
      <w:rPr>
        <w:rFonts w:ascii="Verdana" w:hAnsi="Verdana"/>
        <w:sz w:val="20"/>
        <w:szCs w:val="20"/>
      </w:rPr>
      <w:t>4</w:t>
    </w:r>
    <w:r w:rsidR="00632695" w:rsidRPr="00632695">
      <w:rPr>
        <w:rFonts w:ascii="Verdana" w:hAnsi="Verdana"/>
        <w:sz w:val="20"/>
        <w:szCs w:val="20"/>
      </w:rPr>
      <w:t xml:space="preserve"> </w:t>
    </w:r>
    <w:r w:rsidR="00015AE7">
      <w:rPr>
        <w:rFonts w:ascii="Verdana" w:hAnsi="Verdana"/>
        <w:sz w:val="20"/>
        <w:szCs w:val="20"/>
      </w:rPr>
      <w:t>„</w:t>
    </w:r>
    <w:r w:rsidR="00632695" w:rsidRPr="00632695">
      <w:rPr>
        <w:rFonts w:ascii="Verdana" w:hAnsi="Verdana"/>
        <w:sz w:val="20"/>
        <w:szCs w:val="20"/>
      </w:rPr>
      <w:t>Dostawa</w:t>
    </w:r>
    <w:r w:rsidR="00C455E5">
      <w:rPr>
        <w:rFonts w:ascii="Verdana" w:hAnsi="Verdana"/>
        <w:sz w:val="20"/>
        <w:szCs w:val="20"/>
      </w:rPr>
      <w:t xml:space="preserve"> serwera</w:t>
    </w:r>
    <w:r w:rsidR="00F622B2">
      <w:rPr>
        <w:rFonts w:ascii="Verdana" w:hAnsi="Verdana"/>
        <w:sz w:val="20"/>
        <w:szCs w:val="20"/>
      </w:rPr>
      <w:t xml:space="preserve"> i</w:t>
    </w:r>
    <w:r w:rsidR="00C455E5">
      <w:rPr>
        <w:rFonts w:ascii="Verdana" w:hAnsi="Verdana"/>
        <w:sz w:val="20"/>
        <w:szCs w:val="20"/>
      </w:rPr>
      <w:t xml:space="preserve"> </w:t>
    </w:r>
    <w:r w:rsidR="00632695" w:rsidRPr="00632695">
      <w:rPr>
        <w:rFonts w:ascii="Verdana" w:hAnsi="Verdana"/>
        <w:sz w:val="20"/>
        <w:szCs w:val="20"/>
      </w:rPr>
      <w:t>macierzy dyskow</w:t>
    </w:r>
    <w:r w:rsidR="00F622B2">
      <w:rPr>
        <w:rFonts w:ascii="Verdana" w:hAnsi="Verdana"/>
        <w:sz w:val="20"/>
        <w:szCs w:val="20"/>
      </w:rPr>
      <w:t>ej NAS”</w:t>
    </w:r>
  </w:p>
  <w:p w14:paraId="0CAED218" w14:textId="77777777" w:rsidR="007D46C9" w:rsidRPr="00632695" w:rsidRDefault="007D46C9">
    <w:pPr>
      <w:pStyle w:val="Nagwek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A41D" w14:textId="77777777" w:rsidR="00754C51" w:rsidRDefault="00754C51" w:rsidP="00754C51">
    <w:pPr>
      <w:pStyle w:val="LogoKontoPrzedsibiorcy"/>
      <w:spacing w:line="276" w:lineRule="auto"/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</w:pPr>
    <w:r w:rsidRPr="0004135B">
      <w:rPr>
        <w:rStyle w:val="LogoKontoPrzedsibiorcyZnak"/>
        <w:noProof/>
        <w:lang w:eastAsia="pl-PL"/>
      </w:rPr>
      <w:drawing>
        <wp:anchor distT="0" distB="0" distL="114300" distR="114300" simplePos="0" relativeHeight="251664384" behindDoc="0" locked="0" layoutInCell="1" allowOverlap="1" wp14:anchorId="471D3DD6" wp14:editId="47DA0958">
          <wp:simplePos x="0" y="0"/>
          <wp:positionH relativeFrom="margin">
            <wp:posOffset>5236210</wp:posOffset>
          </wp:positionH>
          <wp:positionV relativeFrom="paragraph">
            <wp:posOffset>0</wp:posOffset>
          </wp:positionV>
          <wp:extent cx="1414145" cy="436245"/>
          <wp:effectExtent l="0" t="0" r="0" b="1905"/>
          <wp:wrapNone/>
          <wp:docPr id="37154507" name="Obraz 37154507" descr="Obraz to logo Ł-PIT. Składa się z logotypu w postaci tekstu Łukasiewicz Poznański Instytut Technologiczny oraz z grafiki stanowiącej czarno - zielony symbo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to logo Ł-PIT. Składa się z logotypu w postaci tekstu Łukasiewicz Poznański Instytut Technologiczny oraz z grafiki stanowiącej czarno - zielony symbo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2A53D34" wp14:editId="769DE101">
          <wp:simplePos x="0" y="0"/>
          <wp:positionH relativeFrom="column">
            <wp:posOffset>3854491</wp:posOffset>
          </wp:positionH>
          <wp:positionV relativeFrom="paragraph">
            <wp:posOffset>3696</wp:posOffset>
          </wp:positionV>
          <wp:extent cx="1346630" cy="436245"/>
          <wp:effectExtent l="0" t="0" r="6350" b="1905"/>
          <wp:wrapNone/>
          <wp:docPr id="963611302" name="Obraz 3" descr="Obraz to logo MRiT. Składa się z logotypu w postaci tekstu Ministerstwo Rozwoju i Technologii oraz symboli graficznych przedstawiających orła i biało-czerwoną flagę Polsk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134289" name="Obraz 3" descr="Obraz to logo MRiT. Składa się z logotypu w postaci tekstu Ministerstwo Rozwoju i Technologii oraz symboli graficznych przedstawiających orła i biało-czerwoną flagę Polski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33" cy="439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3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9C0C19" wp14:editId="7A88DDFD">
              <wp:simplePos x="0" y="0"/>
              <wp:positionH relativeFrom="column">
                <wp:posOffset>-2540</wp:posOffset>
              </wp:positionH>
              <wp:positionV relativeFrom="paragraph">
                <wp:posOffset>639156</wp:posOffset>
              </wp:positionV>
              <wp:extent cx="6660000" cy="0"/>
              <wp:effectExtent l="0" t="0" r="26670" b="19050"/>
              <wp:wrapNone/>
              <wp:docPr id="1315061402" name="Łącznik prosty 13150614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C3E43C" id="Łącznik prosty 131506140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0.35pt" to="524.2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" strokecolor="#7f7f7f" strokeweight=".5pt">
              <v:stroke joinstyle="miter"/>
            </v:line>
          </w:pict>
        </mc:Fallback>
      </mc:AlternateContent>
    </w:r>
    <w:r w:rsidRPr="00B7404D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Elektronizacja umów o pracę oraz usprawnienie </w:t>
    </w:r>
    <w:r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                   </w:t>
    </w:r>
  </w:p>
  <w:p w14:paraId="461A92C0" w14:textId="77777777" w:rsidR="00754C51" w:rsidRDefault="00754C51" w:rsidP="00754C51">
    <w:pPr>
      <w:pStyle w:val="Nagwek"/>
      <w:rPr>
        <w:rFonts w:ascii="Verdana" w:hAnsi="Verdana"/>
        <w:sz w:val="20"/>
        <w:szCs w:val="20"/>
      </w:rPr>
    </w:pPr>
    <w:r w:rsidRPr="00B7404D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>usług cyfrowych dla przedsiębiorców</w:t>
    </w:r>
    <w:r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                                           </w:t>
    </w:r>
  </w:p>
  <w:p w14:paraId="047C9BA8" w14:textId="77777777" w:rsidR="00754C51" w:rsidRDefault="00754C51" w:rsidP="00754C51">
    <w:pPr>
      <w:pStyle w:val="Nagwek"/>
      <w:rPr>
        <w:rFonts w:ascii="Verdana" w:hAnsi="Verdana"/>
        <w:sz w:val="20"/>
        <w:szCs w:val="20"/>
      </w:rPr>
    </w:pPr>
  </w:p>
  <w:p w14:paraId="3B6C2F95" w14:textId="77777777" w:rsidR="00754C51" w:rsidRDefault="00754C51" w:rsidP="00754C51">
    <w:pPr>
      <w:pStyle w:val="Nagwek"/>
      <w:rPr>
        <w:rFonts w:ascii="Verdana" w:hAnsi="Verdana"/>
        <w:sz w:val="20"/>
        <w:szCs w:val="20"/>
      </w:rPr>
    </w:pPr>
  </w:p>
  <w:p w14:paraId="406A3FC5" w14:textId="52522FC5" w:rsidR="00754C51" w:rsidRPr="00632695" w:rsidRDefault="00754C51" w:rsidP="00754C51">
    <w:pPr>
      <w:pStyle w:val="Nagwek"/>
      <w:rPr>
        <w:rFonts w:ascii="Verdana" w:hAnsi="Verdana"/>
        <w:sz w:val="20"/>
        <w:szCs w:val="20"/>
      </w:rPr>
    </w:pPr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</w:t>
    </w:r>
    <w:r w:rsidR="00475938">
      <w:rPr>
        <w:rFonts w:ascii="Verdana" w:hAnsi="Verdana"/>
        <w:sz w:val="20"/>
        <w:szCs w:val="20"/>
      </w:rPr>
      <w:t>34</w:t>
    </w:r>
    <w:r w:rsidRPr="00015AE7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  <w:r w:rsidRPr="00632695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„</w:t>
    </w:r>
    <w:r w:rsidRPr="00632695">
      <w:rPr>
        <w:rFonts w:ascii="Verdana" w:hAnsi="Verdana"/>
        <w:sz w:val="20"/>
        <w:szCs w:val="20"/>
      </w:rPr>
      <w:t>Dostawa</w:t>
    </w:r>
    <w:r>
      <w:rPr>
        <w:rFonts w:ascii="Verdana" w:hAnsi="Verdana"/>
        <w:sz w:val="20"/>
        <w:szCs w:val="20"/>
      </w:rPr>
      <w:t xml:space="preserve"> serwera i </w:t>
    </w:r>
    <w:r w:rsidRPr="00632695">
      <w:rPr>
        <w:rFonts w:ascii="Verdana" w:hAnsi="Verdana"/>
        <w:sz w:val="20"/>
        <w:szCs w:val="20"/>
      </w:rPr>
      <w:t>macierzy dyskow</w:t>
    </w:r>
    <w:r>
      <w:rPr>
        <w:rFonts w:ascii="Verdana" w:hAnsi="Verdana"/>
        <w:sz w:val="20"/>
        <w:szCs w:val="20"/>
      </w:rPr>
      <w:t>ej NAS”</w:t>
    </w:r>
  </w:p>
  <w:p w14:paraId="37291A0A" w14:textId="77777777" w:rsidR="00754C51" w:rsidRDefault="00754C51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8FO0Jzvv6JVl" int2:id="4S1UMcy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320"/>
    <w:multiLevelType w:val="hybridMultilevel"/>
    <w:tmpl w:val="2D14A33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E5D5"/>
    <w:multiLevelType w:val="hybridMultilevel"/>
    <w:tmpl w:val="28D86F60"/>
    <w:lvl w:ilvl="0" w:tplc="292E3292">
      <w:start w:val="5"/>
      <w:numFmt w:val="decimal"/>
      <w:lvlText w:val="%1."/>
      <w:lvlJc w:val="left"/>
      <w:pPr>
        <w:ind w:left="720" w:hanging="360"/>
      </w:pPr>
    </w:lvl>
    <w:lvl w:ilvl="1" w:tplc="861444D4">
      <w:start w:val="1"/>
      <w:numFmt w:val="lowerLetter"/>
      <w:lvlText w:val="%2."/>
      <w:lvlJc w:val="left"/>
      <w:pPr>
        <w:ind w:left="1440" w:hanging="360"/>
      </w:pPr>
    </w:lvl>
    <w:lvl w:ilvl="2" w:tplc="F14C79C0">
      <w:start w:val="1"/>
      <w:numFmt w:val="lowerRoman"/>
      <w:lvlText w:val="%3."/>
      <w:lvlJc w:val="right"/>
      <w:pPr>
        <w:ind w:left="2160" w:hanging="180"/>
      </w:pPr>
    </w:lvl>
    <w:lvl w:ilvl="3" w:tplc="4DF292D4">
      <w:start w:val="1"/>
      <w:numFmt w:val="decimal"/>
      <w:lvlText w:val="%4."/>
      <w:lvlJc w:val="left"/>
      <w:pPr>
        <w:ind w:left="2880" w:hanging="360"/>
      </w:pPr>
    </w:lvl>
    <w:lvl w:ilvl="4" w:tplc="4D004B52">
      <w:start w:val="1"/>
      <w:numFmt w:val="lowerLetter"/>
      <w:lvlText w:val="%5."/>
      <w:lvlJc w:val="left"/>
      <w:pPr>
        <w:ind w:left="3600" w:hanging="360"/>
      </w:pPr>
    </w:lvl>
    <w:lvl w:ilvl="5" w:tplc="FFB8CAA2">
      <w:start w:val="1"/>
      <w:numFmt w:val="lowerRoman"/>
      <w:lvlText w:val="%6."/>
      <w:lvlJc w:val="right"/>
      <w:pPr>
        <w:ind w:left="4320" w:hanging="180"/>
      </w:pPr>
    </w:lvl>
    <w:lvl w:ilvl="6" w:tplc="5F582572">
      <w:start w:val="1"/>
      <w:numFmt w:val="decimal"/>
      <w:lvlText w:val="%7."/>
      <w:lvlJc w:val="left"/>
      <w:pPr>
        <w:ind w:left="5040" w:hanging="360"/>
      </w:pPr>
    </w:lvl>
    <w:lvl w:ilvl="7" w:tplc="CF82497E">
      <w:start w:val="1"/>
      <w:numFmt w:val="lowerLetter"/>
      <w:lvlText w:val="%8."/>
      <w:lvlJc w:val="left"/>
      <w:pPr>
        <w:ind w:left="5760" w:hanging="360"/>
      </w:pPr>
    </w:lvl>
    <w:lvl w:ilvl="8" w:tplc="F85A18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87192"/>
    <w:multiLevelType w:val="hybridMultilevel"/>
    <w:tmpl w:val="9FCCF5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96C59"/>
    <w:multiLevelType w:val="hybridMultilevel"/>
    <w:tmpl w:val="C82CB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B6674"/>
    <w:multiLevelType w:val="hybridMultilevel"/>
    <w:tmpl w:val="98DA4D46"/>
    <w:lvl w:ilvl="0" w:tplc="AD1C9A8C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C08C7"/>
    <w:multiLevelType w:val="hybridMultilevel"/>
    <w:tmpl w:val="B3F8E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492B"/>
    <w:multiLevelType w:val="hybridMultilevel"/>
    <w:tmpl w:val="727ED5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4489B"/>
    <w:multiLevelType w:val="hybridMultilevel"/>
    <w:tmpl w:val="3E861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567C69"/>
    <w:multiLevelType w:val="hybridMultilevel"/>
    <w:tmpl w:val="9A74D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87DEC"/>
    <w:multiLevelType w:val="hybridMultilevel"/>
    <w:tmpl w:val="3356B0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27827"/>
    <w:multiLevelType w:val="hybridMultilevel"/>
    <w:tmpl w:val="6BA2AB1C"/>
    <w:lvl w:ilvl="0" w:tplc="AD1C9A8C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F84ABE0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00C32"/>
    <w:multiLevelType w:val="hybridMultilevel"/>
    <w:tmpl w:val="F70E64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94677"/>
    <w:multiLevelType w:val="hybridMultilevel"/>
    <w:tmpl w:val="82E869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F4259"/>
    <w:multiLevelType w:val="hybridMultilevel"/>
    <w:tmpl w:val="3FC49D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457B5"/>
    <w:multiLevelType w:val="multilevel"/>
    <w:tmpl w:val="00FE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4252A1"/>
    <w:multiLevelType w:val="hybridMultilevel"/>
    <w:tmpl w:val="E8860D9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5E519C"/>
    <w:multiLevelType w:val="hybridMultilevel"/>
    <w:tmpl w:val="746278BA"/>
    <w:lvl w:ilvl="0" w:tplc="C7AED734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F16A7"/>
    <w:multiLevelType w:val="hybridMultilevel"/>
    <w:tmpl w:val="91BC7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38281"/>
    <w:multiLevelType w:val="hybridMultilevel"/>
    <w:tmpl w:val="3E8E21CE"/>
    <w:lvl w:ilvl="0" w:tplc="5B9E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B0D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67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61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5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A7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2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40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B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CED37"/>
    <w:multiLevelType w:val="hybridMultilevel"/>
    <w:tmpl w:val="5B822632"/>
    <w:lvl w:ilvl="0" w:tplc="A490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A4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29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C0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E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62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E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1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8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311EC"/>
    <w:multiLevelType w:val="hybridMultilevel"/>
    <w:tmpl w:val="E098B190"/>
    <w:lvl w:ilvl="0" w:tplc="76D42A60">
      <w:start w:val="1"/>
      <w:numFmt w:val="decimal"/>
      <w:lvlText w:val="%1."/>
      <w:lvlJc w:val="left"/>
      <w:pPr>
        <w:ind w:left="720" w:hanging="360"/>
      </w:pPr>
    </w:lvl>
    <w:lvl w:ilvl="1" w:tplc="10FE388C">
      <w:start w:val="1"/>
      <w:numFmt w:val="lowerLetter"/>
      <w:lvlText w:val="%2."/>
      <w:lvlJc w:val="left"/>
      <w:pPr>
        <w:ind w:left="1440" w:hanging="360"/>
      </w:pPr>
    </w:lvl>
    <w:lvl w:ilvl="2" w:tplc="B41C1A0A">
      <w:start w:val="1"/>
      <w:numFmt w:val="lowerRoman"/>
      <w:lvlText w:val="%3."/>
      <w:lvlJc w:val="right"/>
      <w:pPr>
        <w:ind w:left="2160" w:hanging="180"/>
      </w:pPr>
    </w:lvl>
    <w:lvl w:ilvl="3" w:tplc="366AD178">
      <w:start w:val="1"/>
      <w:numFmt w:val="decimal"/>
      <w:lvlText w:val="%4."/>
      <w:lvlJc w:val="left"/>
      <w:pPr>
        <w:ind w:left="2880" w:hanging="360"/>
      </w:pPr>
    </w:lvl>
    <w:lvl w:ilvl="4" w:tplc="9A763576">
      <w:start w:val="1"/>
      <w:numFmt w:val="lowerLetter"/>
      <w:lvlText w:val="%5."/>
      <w:lvlJc w:val="left"/>
      <w:pPr>
        <w:ind w:left="3600" w:hanging="360"/>
      </w:pPr>
    </w:lvl>
    <w:lvl w:ilvl="5" w:tplc="60FE4C7A">
      <w:start w:val="1"/>
      <w:numFmt w:val="lowerRoman"/>
      <w:lvlText w:val="%6."/>
      <w:lvlJc w:val="right"/>
      <w:pPr>
        <w:ind w:left="4320" w:hanging="180"/>
      </w:pPr>
    </w:lvl>
    <w:lvl w:ilvl="6" w:tplc="6FA8FA80">
      <w:start w:val="1"/>
      <w:numFmt w:val="decimal"/>
      <w:lvlText w:val="%7."/>
      <w:lvlJc w:val="left"/>
      <w:pPr>
        <w:ind w:left="5040" w:hanging="360"/>
      </w:pPr>
    </w:lvl>
    <w:lvl w:ilvl="7" w:tplc="A70E6F08">
      <w:start w:val="1"/>
      <w:numFmt w:val="lowerLetter"/>
      <w:lvlText w:val="%8."/>
      <w:lvlJc w:val="left"/>
      <w:pPr>
        <w:ind w:left="5760" w:hanging="360"/>
      </w:pPr>
    </w:lvl>
    <w:lvl w:ilvl="8" w:tplc="F6280A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F1879"/>
    <w:multiLevelType w:val="hybridMultilevel"/>
    <w:tmpl w:val="CBAC00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434B9B"/>
    <w:multiLevelType w:val="hybridMultilevel"/>
    <w:tmpl w:val="70282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051F86"/>
    <w:multiLevelType w:val="hybridMultilevel"/>
    <w:tmpl w:val="01DCA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E06E19"/>
    <w:multiLevelType w:val="hybridMultilevel"/>
    <w:tmpl w:val="217CF0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9814ED"/>
    <w:multiLevelType w:val="multilevel"/>
    <w:tmpl w:val="3048A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8CB376F"/>
    <w:multiLevelType w:val="hybridMultilevel"/>
    <w:tmpl w:val="A3E2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558F3"/>
    <w:multiLevelType w:val="hybridMultilevel"/>
    <w:tmpl w:val="7344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07FB0C"/>
    <w:multiLevelType w:val="hybridMultilevel"/>
    <w:tmpl w:val="F3F0C778"/>
    <w:lvl w:ilvl="0" w:tplc="F5403FD0">
      <w:start w:val="1"/>
      <w:numFmt w:val="decimal"/>
      <w:lvlText w:val="%1."/>
      <w:lvlJc w:val="left"/>
      <w:pPr>
        <w:ind w:left="720" w:hanging="360"/>
      </w:pPr>
    </w:lvl>
    <w:lvl w:ilvl="1" w:tplc="8F9823E4">
      <w:start w:val="1"/>
      <w:numFmt w:val="lowerLetter"/>
      <w:lvlText w:val="%2."/>
      <w:lvlJc w:val="left"/>
      <w:pPr>
        <w:ind w:left="1440" w:hanging="360"/>
      </w:pPr>
    </w:lvl>
    <w:lvl w:ilvl="2" w:tplc="5F664236">
      <w:start w:val="1"/>
      <w:numFmt w:val="lowerRoman"/>
      <w:lvlText w:val="%3."/>
      <w:lvlJc w:val="right"/>
      <w:pPr>
        <w:ind w:left="2160" w:hanging="180"/>
      </w:pPr>
    </w:lvl>
    <w:lvl w:ilvl="3" w:tplc="95B600C6">
      <w:start w:val="1"/>
      <w:numFmt w:val="decimal"/>
      <w:lvlText w:val="%4."/>
      <w:lvlJc w:val="left"/>
      <w:pPr>
        <w:ind w:left="2880" w:hanging="360"/>
      </w:pPr>
    </w:lvl>
    <w:lvl w:ilvl="4" w:tplc="1C7E6F2C">
      <w:start w:val="1"/>
      <w:numFmt w:val="lowerLetter"/>
      <w:lvlText w:val="%5."/>
      <w:lvlJc w:val="left"/>
      <w:pPr>
        <w:ind w:left="3600" w:hanging="360"/>
      </w:pPr>
    </w:lvl>
    <w:lvl w:ilvl="5" w:tplc="5BD6B738">
      <w:start w:val="1"/>
      <w:numFmt w:val="lowerRoman"/>
      <w:lvlText w:val="%6."/>
      <w:lvlJc w:val="right"/>
      <w:pPr>
        <w:ind w:left="4320" w:hanging="180"/>
      </w:pPr>
    </w:lvl>
    <w:lvl w:ilvl="6" w:tplc="4E52F8CE">
      <w:start w:val="1"/>
      <w:numFmt w:val="decimal"/>
      <w:lvlText w:val="%7."/>
      <w:lvlJc w:val="left"/>
      <w:pPr>
        <w:ind w:left="5040" w:hanging="360"/>
      </w:pPr>
    </w:lvl>
    <w:lvl w:ilvl="7" w:tplc="897E1AD6">
      <w:start w:val="1"/>
      <w:numFmt w:val="lowerLetter"/>
      <w:lvlText w:val="%8."/>
      <w:lvlJc w:val="left"/>
      <w:pPr>
        <w:ind w:left="5760" w:hanging="360"/>
      </w:pPr>
    </w:lvl>
    <w:lvl w:ilvl="8" w:tplc="F1A6EF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4F26A0"/>
    <w:multiLevelType w:val="hybridMultilevel"/>
    <w:tmpl w:val="D94023AE"/>
    <w:lvl w:ilvl="0" w:tplc="1CD6C7D8">
      <w:start w:val="3"/>
      <w:numFmt w:val="decimal"/>
      <w:lvlText w:val="%1."/>
      <w:lvlJc w:val="left"/>
      <w:pPr>
        <w:ind w:left="720" w:hanging="360"/>
      </w:pPr>
    </w:lvl>
    <w:lvl w:ilvl="1" w:tplc="21E0F216">
      <w:start w:val="1"/>
      <w:numFmt w:val="lowerLetter"/>
      <w:lvlText w:val="%2."/>
      <w:lvlJc w:val="left"/>
      <w:pPr>
        <w:ind w:left="1440" w:hanging="360"/>
      </w:pPr>
    </w:lvl>
    <w:lvl w:ilvl="2" w:tplc="E41CBCF2">
      <w:start w:val="1"/>
      <w:numFmt w:val="lowerRoman"/>
      <w:lvlText w:val="%3."/>
      <w:lvlJc w:val="right"/>
      <w:pPr>
        <w:ind w:left="2160" w:hanging="180"/>
      </w:pPr>
    </w:lvl>
    <w:lvl w:ilvl="3" w:tplc="2442827A">
      <w:start w:val="1"/>
      <w:numFmt w:val="decimal"/>
      <w:lvlText w:val="%4."/>
      <w:lvlJc w:val="left"/>
      <w:pPr>
        <w:ind w:left="2880" w:hanging="360"/>
      </w:pPr>
    </w:lvl>
    <w:lvl w:ilvl="4" w:tplc="1AD487B6">
      <w:start w:val="1"/>
      <w:numFmt w:val="lowerLetter"/>
      <w:lvlText w:val="%5."/>
      <w:lvlJc w:val="left"/>
      <w:pPr>
        <w:ind w:left="3600" w:hanging="360"/>
      </w:pPr>
    </w:lvl>
    <w:lvl w:ilvl="5" w:tplc="F0E40992">
      <w:start w:val="1"/>
      <w:numFmt w:val="lowerRoman"/>
      <w:lvlText w:val="%6."/>
      <w:lvlJc w:val="right"/>
      <w:pPr>
        <w:ind w:left="4320" w:hanging="180"/>
      </w:pPr>
    </w:lvl>
    <w:lvl w:ilvl="6" w:tplc="9C4C7D52">
      <w:start w:val="1"/>
      <w:numFmt w:val="decimal"/>
      <w:lvlText w:val="%7."/>
      <w:lvlJc w:val="left"/>
      <w:pPr>
        <w:ind w:left="5040" w:hanging="360"/>
      </w:pPr>
    </w:lvl>
    <w:lvl w:ilvl="7" w:tplc="34B67EB6">
      <w:start w:val="1"/>
      <w:numFmt w:val="lowerLetter"/>
      <w:lvlText w:val="%8."/>
      <w:lvlJc w:val="left"/>
      <w:pPr>
        <w:ind w:left="5760" w:hanging="360"/>
      </w:pPr>
    </w:lvl>
    <w:lvl w:ilvl="8" w:tplc="AD066A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DB3967"/>
    <w:multiLevelType w:val="hybridMultilevel"/>
    <w:tmpl w:val="42BA6D8C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34763F4A"/>
    <w:multiLevelType w:val="hybridMultilevel"/>
    <w:tmpl w:val="8B80336A"/>
    <w:lvl w:ilvl="0" w:tplc="04150003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32" w15:restartNumberingAfterBreak="0">
    <w:nsid w:val="349AE484"/>
    <w:multiLevelType w:val="hybridMultilevel"/>
    <w:tmpl w:val="E5E40D3A"/>
    <w:lvl w:ilvl="0" w:tplc="AED47DD4">
      <w:start w:val="4"/>
      <w:numFmt w:val="decimal"/>
      <w:lvlText w:val="%1."/>
      <w:lvlJc w:val="left"/>
      <w:pPr>
        <w:ind w:left="720" w:hanging="360"/>
      </w:pPr>
    </w:lvl>
    <w:lvl w:ilvl="1" w:tplc="D10A282E">
      <w:start w:val="1"/>
      <w:numFmt w:val="lowerLetter"/>
      <w:lvlText w:val="%2."/>
      <w:lvlJc w:val="left"/>
      <w:pPr>
        <w:ind w:left="1440" w:hanging="360"/>
      </w:pPr>
    </w:lvl>
    <w:lvl w:ilvl="2" w:tplc="F2261CDE">
      <w:start w:val="1"/>
      <w:numFmt w:val="lowerRoman"/>
      <w:lvlText w:val="%3."/>
      <w:lvlJc w:val="right"/>
      <w:pPr>
        <w:ind w:left="2160" w:hanging="180"/>
      </w:pPr>
    </w:lvl>
    <w:lvl w:ilvl="3" w:tplc="C8D08058">
      <w:start w:val="1"/>
      <w:numFmt w:val="decimal"/>
      <w:lvlText w:val="%4."/>
      <w:lvlJc w:val="left"/>
      <w:pPr>
        <w:ind w:left="2880" w:hanging="360"/>
      </w:pPr>
    </w:lvl>
    <w:lvl w:ilvl="4" w:tplc="3ABA39FA">
      <w:start w:val="1"/>
      <w:numFmt w:val="lowerLetter"/>
      <w:lvlText w:val="%5."/>
      <w:lvlJc w:val="left"/>
      <w:pPr>
        <w:ind w:left="3600" w:hanging="360"/>
      </w:pPr>
    </w:lvl>
    <w:lvl w:ilvl="5" w:tplc="8D522C4E">
      <w:start w:val="1"/>
      <w:numFmt w:val="lowerRoman"/>
      <w:lvlText w:val="%6."/>
      <w:lvlJc w:val="right"/>
      <w:pPr>
        <w:ind w:left="4320" w:hanging="180"/>
      </w:pPr>
    </w:lvl>
    <w:lvl w:ilvl="6" w:tplc="37C884FC">
      <w:start w:val="1"/>
      <w:numFmt w:val="decimal"/>
      <w:lvlText w:val="%7."/>
      <w:lvlJc w:val="left"/>
      <w:pPr>
        <w:ind w:left="5040" w:hanging="360"/>
      </w:pPr>
    </w:lvl>
    <w:lvl w:ilvl="7" w:tplc="16E8275C">
      <w:start w:val="1"/>
      <w:numFmt w:val="lowerLetter"/>
      <w:lvlText w:val="%8."/>
      <w:lvlJc w:val="left"/>
      <w:pPr>
        <w:ind w:left="5760" w:hanging="360"/>
      </w:pPr>
    </w:lvl>
    <w:lvl w:ilvl="8" w:tplc="7CF8DD3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56E88"/>
    <w:multiLevelType w:val="hybridMultilevel"/>
    <w:tmpl w:val="DE62F4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1B3077"/>
    <w:multiLevelType w:val="hybridMultilevel"/>
    <w:tmpl w:val="0E08A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1518D8"/>
    <w:multiLevelType w:val="hybridMultilevel"/>
    <w:tmpl w:val="380CB23C"/>
    <w:lvl w:ilvl="0" w:tplc="2D7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8E3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2E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A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B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67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2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4A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A4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0E4381"/>
    <w:multiLevelType w:val="hybridMultilevel"/>
    <w:tmpl w:val="D6841C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1819A5"/>
    <w:multiLevelType w:val="hybridMultilevel"/>
    <w:tmpl w:val="1C3EF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0B2C10"/>
    <w:multiLevelType w:val="hybridMultilevel"/>
    <w:tmpl w:val="463E4D12"/>
    <w:lvl w:ilvl="0" w:tplc="04150003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39" w15:restartNumberingAfterBreak="0">
    <w:nsid w:val="42253DF1"/>
    <w:multiLevelType w:val="hybridMultilevel"/>
    <w:tmpl w:val="A60EDF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151EDC"/>
    <w:multiLevelType w:val="hybridMultilevel"/>
    <w:tmpl w:val="3E689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8CB8C3"/>
    <w:multiLevelType w:val="hybridMultilevel"/>
    <w:tmpl w:val="381E1FD0"/>
    <w:lvl w:ilvl="0" w:tplc="F30CD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3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A7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A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8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4C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42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64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176447"/>
    <w:multiLevelType w:val="hybridMultilevel"/>
    <w:tmpl w:val="9A4247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2A020D"/>
    <w:multiLevelType w:val="hybridMultilevel"/>
    <w:tmpl w:val="62FE23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CE73BC"/>
    <w:multiLevelType w:val="hybridMultilevel"/>
    <w:tmpl w:val="2F8465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661933"/>
    <w:multiLevelType w:val="multilevel"/>
    <w:tmpl w:val="81C6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E3F0007"/>
    <w:multiLevelType w:val="multilevel"/>
    <w:tmpl w:val="3048A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07C7A15"/>
    <w:multiLevelType w:val="hybridMultilevel"/>
    <w:tmpl w:val="7CD807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557EDF"/>
    <w:multiLevelType w:val="hybridMultilevel"/>
    <w:tmpl w:val="09926586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9" w15:restartNumberingAfterBreak="0">
    <w:nsid w:val="54F86783"/>
    <w:multiLevelType w:val="hybridMultilevel"/>
    <w:tmpl w:val="D296827C"/>
    <w:lvl w:ilvl="0" w:tplc="AD1C9A8C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B54D66"/>
    <w:multiLevelType w:val="hybridMultilevel"/>
    <w:tmpl w:val="FD2E801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2E5F2E"/>
    <w:multiLevelType w:val="hybridMultilevel"/>
    <w:tmpl w:val="865289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3E5A11"/>
    <w:multiLevelType w:val="hybridMultilevel"/>
    <w:tmpl w:val="2646B404"/>
    <w:lvl w:ilvl="0" w:tplc="04150003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3" w15:restartNumberingAfterBreak="0">
    <w:nsid w:val="5A3A3705"/>
    <w:multiLevelType w:val="multilevel"/>
    <w:tmpl w:val="81C6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B9E0E22"/>
    <w:multiLevelType w:val="hybridMultilevel"/>
    <w:tmpl w:val="B3FECC8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091D46"/>
    <w:multiLevelType w:val="hybridMultilevel"/>
    <w:tmpl w:val="924AAF00"/>
    <w:lvl w:ilvl="0" w:tplc="04150003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6" w15:restartNumberingAfterBreak="0">
    <w:nsid w:val="5C1F5005"/>
    <w:multiLevelType w:val="hybridMultilevel"/>
    <w:tmpl w:val="275C4D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962F8C"/>
    <w:multiLevelType w:val="hybridMultilevel"/>
    <w:tmpl w:val="A4365B8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FD2026"/>
    <w:multiLevelType w:val="hybridMultilevel"/>
    <w:tmpl w:val="346C69D8"/>
    <w:lvl w:ilvl="0" w:tplc="04150003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9" w15:restartNumberingAfterBreak="0">
    <w:nsid w:val="5D6407C9"/>
    <w:multiLevelType w:val="multilevel"/>
    <w:tmpl w:val="3048A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E8606D2"/>
    <w:multiLevelType w:val="hybridMultilevel"/>
    <w:tmpl w:val="2BF01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EB5BDF"/>
    <w:multiLevelType w:val="hybridMultilevel"/>
    <w:tmpl w:val="390A9408"/>
    <w:lvl w:ilvl="0" w:tplc="9E92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384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E8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A2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B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A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8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2F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02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0A4A1D"/>
    <w:multiLevelType w:val="hybridMultilevel"/>
    <w:tmpl w:val="096825C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630DE7"/>
    <w:multiLevelType w:val="hybridMultilevel"/>
    <w:tmpl w:val="F2B491AC"/>
    <w:lvl w:ilvl="0" w:tplc="AD1C9A8C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3C51FD"/>
    <w:multiLevelType w:val="hybridMultilevel"/>
    <w:tmpl w:val="1A3CCCBE"/>
    <w:lvl w:ilvl="0" w:tplc="04150003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65" w15:restartNumberingAfterBreak="0">
    <w:nsid w:val="643ECF6C"/>
    <w:multiLevelType w:val="hybridMultilevel"/>
    <w:tmpl w:val="E8081C42"/>
    <w:lvl w:ilvl="0" w:tplc="6B1A5F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EBA5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47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AA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EE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7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E1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F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9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525D1E"/>
    <w:multiLevelType w:val="hybridMultilevel"/>
    <w:tmpl w:val="058A0102"/>
    <w:lvl w:ilvl="0" w:tplc="AD1C9A8C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E84F37"/>
    <w:multiLevelType w:val="hybridMultilevel"/>
    <w:tmpl w:val="8D988D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4B458D"/>
    <w:multiLevelType w:val="hybridMultilevel"/>
    <w:tmpl w:val="3F342BD2"/>
    <w:lvl w:ilvl="0" w:tplc="B8AAF4E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40B096"/>
    <w:multiLevelType w:val="hybridMultilevel"/>
    <w:tmpl w:val="D5EEB072"/>
    <w:lvl w:ilvl="0" w:tplc="85429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BC9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CD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86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C5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0C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0A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CA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46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414DF4"/>
    <w:multiLevelType w:val="hybridMultilevel"/>
    <w:tmpl w:val="0DEC98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401A05"/>
    <w:multiLevelType w:val="hybridMultilevel"/>
    <w:tmpl w:val="B0CC0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1BC731"/>
    <w:multiLevelType w:val="hybridMultilevel"/>
    <w:tmpl w:val="C574A5C8"/>
    <w:lvl w:ilvl="0" w:tplc="88EE84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2AA6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CB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2C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CA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E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2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82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D54DFA"/>
    <w:multiLevelType w:val="multilevel"/>
    <w:tmpl w:val="3048A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4F18F09"/>
    <w:multiLevelType w:val="hybridMultilevel"/>
    <w:tmpl w:val="703C0A14"/>
    <w:lvl w:ilvl="0" w:tplc="0268BC00">
      <w:start w:val="2"/>
      <w:numFmt w:val="decimal"/>
      <w:lvlText w:val="%1."/>
      <w:lvlJc w:val="left"/>
      <w:pPr>
        <w:ind w:left="720" w:hanging="360"/>
      </w:pPr>
    </w:lvl>
    <w:lvl w:ilvl="1" w:tplc="F61A0264">
      <w:start w:val="1"/>
      <w:numFmt w:val="lowerLetter"/>
      <w:lvlText w:val="%2."/>
      <w:lvlJc w:val="left"/>
      <w:pPr>
        <w:ind w:left="1440" w:hanging="360"/>
      </w:pPr>
    </w:lvl>
    <w:lvl w:ilvl="2" w:tplc="09429CDC">
      <w:start w:val="1"/>
      <w:numFmt w:val="lowerRoman"/>
      <w:lvlText w:val="%3."/>
      <w:lvlJc w:val="right"/>
      <w:pPr>
        <w:ind w:left="2160" w:hanging="180"/>
      </w:pPr>
    </w:lvl>
    <w:lvl w:ilvl="3" w:tplc="176CD206">
      <w:start w:val="1"/>
      <w:numFmt w:val="decimal"/>
      <w:lvlText w:val="%4."/>
      <w:lvlJc w:val="left"/>
      <w:pPr>
        <w:ind w:left="2880" w:hanging="360"/>
      </w:pPr>
    </w:lvl>
    <w:lvl w:ilvl="4" w:tplc="B30A24E4">
      <w:start w:val="1"/>
      <w:numFmt w:val="lowerLetter"/>
      <w:lvlText w:val="%5."/>
      <w:lvlJc w:val="left"/>
      <w:pPr>
        <w:ind w:left="3600" w:hanging="360"/>
      </w:pPr>
    </w:lvl>
    <w:lvl w:ilvl="5" w:tplc="A42A8508">
      <w:start w:val="1"/>
      <w:numFmt w:val="lowerRoman"/>
      <w:lvlText w:val="%6."/>
      <w:lvlJc w:val="right"/>
      <w:pPr>
        <w:ind w:left="4320" w:hanging="180"/>
      </w:pPr>
    </w:lvl>
    <w:lvl w:ilvl="6" w:tplc="F23C9854">
      <w:start w:val="1"/>
      <w:numFmt w:val="decimal"/>
      <w:lvlText w:val="%7."/>
      <w:lvlJc w:val="left"/>
      <w:pPr>
        <w:ind w:left="5040" w:hanging="360"/>
      </w:pPr>
    </w:lvl>
    <w:lvl w:ilvl="7" w:tplc="34367282">
      <w:start w:val="1"/>
      <w:numFmt w:val="lowerLetter"/>
      <w:lvlText w:val="%8."/>
      <w:lvlJc w:val="left"/>
      <w:pPr>
        <w:ind w:left="5760" w:hanging="360"/>
      </w:pPr>
    </w:lvl>
    <w:lvl w:ilvl="8" w:tplc="5FC0A6B4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0E0FEC"/>
    <w:multiLevelType w:val="hybridMultilevel"/>
    <w:tmpl w:val="2CD2ED8E"/>
    <w:lvl w:ilvl="0" w:tplc="1C94E3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B483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8A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82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6F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AB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29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8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CC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F20553"/>
    <w:multiLevelType w:val="hybridMultilevel"/>
    <w:tmpl w:val="C5640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C74D80"/>
    <w:multiLevelType w:val="hybridMultilevel"/>
    <w:tmpl w:val="FB94F518"/>
    <w:lvl w:ilvl="0" w:tplc="AD1C9A8C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091E80"/>
    <w:multiLevelType w:val="hybridMultilevel"/>
    <w:tmpl w:val="841EDF1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F23382"/>
    <w:multiLevelType w:val="hybridMultilevel"/>
    <w:tmpl w:val="8F4A9F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1279D1"/>
    <w:multiLevelType w:val="multilevel"/>
    <w:tmpl w:val="81C6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D4F13C6"/>
    <w:multiLevelType w:val="hybridMultilevel"/>
    <w:tmpl w:val="AABA3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4F74F5"/>
    <w:multiLevelType w:val="multilevel"/>
    <w:tmpl w:val="81C6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E63643D"/>
    <w:multiLevelType w:val="hybridMultilevel"/>
    <w:tmpl w:val="5B0AF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BE7D16"/>
    <w:multiLevelType w:val="hybridMultilevel"/>
    <w:tmpl w:val="DBB2FD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34570">
    <w:abstractNumId w:val="19"/>
  </w:num>
  <w:num w:numId="2" w16cid:durableId="304239465">
    <w:abstractNumId w:val="41"/>
  </w:num>
  <w:num w:numId="3" w16cid:durableId="1975210824">
    <w:abstractNumId w:val="1"/>
  </w:num>
  <w:num w:numId="4" w16cid:durableId="836960664">
    <w:abstractNumId w:val="32"/>
  </w:num>
  <w:num w:numId="5" w16cid:durableId="796022295">
    <w:abstractNumId w:val="29"/>
  </w:num>
  <w:num w:numId="6" w16cid:durableId="819421301">
    <w:abstractNumId w:val="74"/>
  </w:num>
  <w:num w:numId="7" w16cid:durableId="1547259938">
    <w:abstractNumId w:val="28"/>
  </w:num>
  <w:num w:numId="8" w16cid:durableId="788472932">
    <w:abstractNumId w:val="65"/>
  </w:num>
  <w:num w:numId="9" w16cid:durableId="1593664372">
    <w:abstractNumId w:val="75"/>
  </w:num>
  <w:num w:numId="10" w16cid:durableId="784931430">
    <w:abstractNumId w:val="72"/>
  </w:num>
  <w:num w:numId="11" w16cid:durableId="315693124">
    <w:abstractNumId w:val="69"/>
  </w:num>
  <w:num w:numId="12" w16cid:durableId="252714075">
    <w:abstractNumId w:val="35"/>
  </w:num>
  <w:num w:numId="13" w16cid:durableId="2120561368">
    <w:abstractNumId w:val="61"/>
  </w:num>
  <w:num w:numId="14" w16cid:durableId="568882190">
    <w:abstractNumId w:val="20"/>
  </w:num>
  <w:num w:numId="15" w16cid:durableId="1323772136">
    <w:abstractNumId w:val="18"/>
  </w:num>
  <w:num w:numId="16" w16cid:durableId="2011056561">
    <w:abstractNumId w:val="57"/>
  </w:num>
  <w:num w:numId="17" w16cid:durableId="1840581478">
    <w:abstractNumId w:val="78"/>
  </w:num>
  <w:num w:numId="18" w16cid:durableId="1903324897">
    <w:abstractNumId w:val="0"/>
  </w:num>
  <w:num w:numId="19" w16cid:durableId="1806005481">
    <w:abstractNumId w:val="54"/>
  </w:num>
  <w:num w:numId="20" w16cid:durableId="1737314451">
    <w:abstractNumId w:val="62"/>
  </w:num>
  <w:num w:numId="21" w16cid:durableId="372585623">
    <w:abstractNumId w:val="50"/>
  </w:num>
  <w:num w:numId="22" w16cid:durableId="1321471254">
    <w:abstractNumId w:val="83"/>
  </w:num>
  <w:num w:numId="23" w16cid:durableId="1698852857">
    <w:abstractNumId w:val="5"/>
  </w:num>
  <w:num w:numId="24" w16cid:durableId="371424599">
    <w:abstractNumId w:val="37"/>
  </w:num>
  <w:num w:numId="25" w16cid:durableId="1123112471">
    <w:abstractNumId w:val="7"/>
  </w:num>
  <w:num w:numId="26" w16cid:durableId="942997893">
    <w:abstractNumId w:val="81"/>
  </w:num>
  <w:num w:numId="27" w16cid:durableId="2103064106">
    <w:abstractNumId w:val="22"/>
  </w:num>
  <w:num w:numId="28" w16cid:durableId="1063597736">
    <w:abstractNumId w:val="11"/>
  </w:num>
  <w:num w:numId="29" w16cid:durableId="645470709">
    <w:abstractNumId w:val="33"/>
  </w:num>
  <w:num w:numId="30" w16cid:durableId="951592233">
    <w:abstractNumId w:val="67"/>
  </w:num>
  <w:num w:numId="31" w16cid:durableId="1695957026">
    <w:abstractNumId w:val="9"/>
  </w:num>
  <w:num w:numId="32" w16cid:durableId="411045590">
    <w:abstractNumId w:val="47"/>
  </w:num>
  <w:num w:numId="33" w16cid:durableId="672146152">
    <w:abstractNumId w:val="8"/>
  </w:num>
  <w:num w:numId="34" w16cid:durableId="407850196">
    <w:abstractNumId w:val="14"/>
  </w:num>
  <w:num w:numId="35" w16cid:durableId="1797289004">
    <w:abstractNumId w:val="59"/>
  </w:num>
  <w:num w:numId="36" w16cid:durableId="920942018">
    <w:abstractNumId w:val="56"/>
  </w:num>
  <w:num w:numId="37" w16cid:durableId="897131169">
    <w:abstractNumId w:val="36"/>
  </w:num>
  <w:num w:numId="38" w16cid:durableId="1467626732">
    <w:abstractNumId w:val="79"/>
  </w:num>
  <w:num w:numId="39" w16cid:durableId="1678998761">
    <w:abstractNumId w:val="42"/>
  </w:num>
  <w:num w:numId="40" w16cid:durableId="1913850074">
    <w:abstractNumId w:val="31"/>
  </w:num>
  <w:num w:numId="41" w16cid:durableId="788164352">
    <w:abstractNumId w:val="24"/>
  </w:num>
  <w:num w:numId="42" w16cid:durableId="1256357751">
    <w:abstractNumId w:val="38"/>
  </w:num>
  <w:num w:numId="43" w16cid:durableId="238950908">
    <w:abstractNumId w:val="6"/>
  </w:num>
  <w:num w:numId="44" w16cid:durableId="435639210">
    <w:abstractNumId w:val="55"/>
  </w:num>
  <w:num w:numId="45" w16cid:durableId="1807553148">
    <w:abstractNumId w:val="51"/>
  </w:num>
  <w:num w:numId="46" w16cid:durableId="1627932752">
    <w:abstractNumId w:val="58"/>
  </w:num>
  <w:num w:numId="47" w16cid:durableId="1843860771">
    <w:abstractNumId w:val="13"/>
  </w:num>
  <w:num w:numId="48" w16cid:durableId="1400980196">
    <w:abstractNumId w:val="64"/>
  </w:num>
  <w:num w:numId="49" w16cid:durableId="100996886">
    <w:abstractNumId w:val="52"/>
  </w:num>
  <w:num w:numId="50" w16cid:durableId="2094661889">
    <w:abstractNumId w:val="34"/>
  </w:num>
  <w:num w:numId="51" w16cid:durableId="1693340463">
    <w:abstractNumId w:val="76"/>
  </w:num>
  <w:num w:numId="52" w16cid:durableId="738947219">
    <w:abstractNumId w:val="70"/>
  </w:num>
  <w:num w:numId="53" w16cid:durableId="1393850807">
    <w:abstractNumId w:val="15"/>
  </w:num>
  <w:num w:numId="54" w16cid:durableId="309141036">
    <w:abstractNumId w:val="40"/>
  </w:num>
  <w:num w:numId="55" w16cid:durableId="1223981768">
    <w:abstractNumId w:val="26"/>
  </w:num>
  <w:num w:numId="56" w16cid:durableId="1716003579">
    <w:abstractNumId w:val="43"/>
  </w:num>
  <w:num w:numId="57" w16cid:durableId="810948780">
    <w:abstractNumId w:val="25"/>
  </w:num>
  <w:num w:numId="58" w16cid:durableId="1160390884">
    <w:abstractNumId w:val="73"/>
  </w:num>
  <w:num w:numId="59" w16cid:durableId="1625117633">
    <w:abstractNumId w:val="46"/>
  </w:num>
  <w:num w:numId="60" w16cid:durableId="2050758141">
    <w:abstractNumId w:val="45"/>
  </w:num>
  <w:num w:numId="61" w16cid:durableId="1474719206">
    <w:abstractNumId w:val="53"/>
  </w:num>
  <w:num w:numId="62" w16cid:durableId="942423794">
    <w:abstractNumId w:val="82"/>
  </w:num>
  <w:num w:numId="63" w16cid:durableId="1641838406">
    <w:abstractNumId w:val="80"/>
  </w:num>
  <w:num w:numId="64" w16cid:durableId="493110505">
    <w:abstractNumId w:val="68"/>
  </w:num>
  <w:num w:numId="65" w16cid:durableId="1910538090">
    <w:abstractNumId w:val="48"/>
  </w:num>
  <w:num w:numId="66" w16cid:durableId="21513090">
    <w:abstractNumId w:val="23"/>
  </w:num>
  <w:num w:numId="67" w16cid:durableId="1749882082">
    <w:abstractNumId w:val="10"/>
  </w:num>
  <w:num w:numId="68" w16cid:durableId="609822178">
    <w:abstractNumId w:val="77"/>
  </w:num>
  <w:num w:numId="69" w16cid:durableId="1751387249">
    <w:abstractNumId w:val="4"/>
  </w:num>
  <w:num w:numId="70" w16cid:durableId="1337341453">
    <w:abstractNumId w:val="63"/>
  </w:num>
  <w:num w:numId="71" w16cid:durableId="1164278263">
    <w:abstractNumId w:val="49"/>
  </w:num>
  <w:num w:numId="72" w16cid:durableId="1221862137">
    <w:abstractNumId w:val="66"/>
  </w:num>
  <w:num w:numId="73" w16cid:durableId="549609222">
    <w:abstractNumId w:val="30"/>
  </w:num>
  <w:num w:numId="74" w16cid:durableId="1210652231">
    <w:abstractNumId w:val="44"/>
  </w:num>
  <w:num w:numId="75" w16cid:durableId="1032800933">
    <w:abstractNumId w:val="60"/>
  </w:num>
  <w:num w:numId="76" w16cid:durableId="31419029">
    <w:abstractNumId w:val="21"/>
  </w:num>
  <w:num w:numId="77" w16cid:durableId="936182188">
    <w:abstractNumId w:val="39"/>
  </w:num>
  <w:num w:numId="78" w16cid:durableId="72431700">
    <w:abstractNumId w:val="17"/>
  </w:num>
  <w:num w:numId="79" w16cid:durableId="1336031442">
    <w:abstractNumId w:val="3"/>
  </w:num>
  <w:num w:numId="80" w16cid:durableId="2132741377">
    <w:abstractNumId w:val="84"/>
  </w:num>
  <w:num w:numId="81" w16cid:durableId="2040232768">
    <w:abstractNumId w:val="12"/>
  </w:num>
  <w:num w:numId="82" w16cid:durableId="377895288">
    <w:abstractNumId w:val="2"/>
  </w:num>
  <w:num w:numId="83" w16cid:durableId="643051802">
    <w:abstractNumId w:val="71"/>
  </w:num>
  <w:num w:numId="84" w16cid:durableId="1631352927">
    <w:abstractNumId w:val="27"/>
  </w:num>
  <w:num w:numId="85" w16cid:durableId="16203777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10"/>
    <w:rsid w:val="0000056B"/>
    <w:rsid w:val="000136DB"/>
    <w:rsid w:val="00015AE7"/>
    <w:rsid w:val="00017108"/>
    <w:rsid w:val="00022BF2"/>
    <w:rsid w:val="0003118A"/>
    <w:rsid w:val="00036CE7"/>
    <w:rsid w:val="00057D1B"/>
    <w:rsid w:val="00063390"/>
    <w:rsid w:val="00067DC8"/>
    <w:rsid w:val="0007062D"/>
    <w:rsid w:val="00070AD5"/>
    <w:rsid w:val="00070B88"/>
    <w:rsid w:val="00087547"/>
    <w:rsid w:val="00087D3F"/>
    <w:rsid w:val="00090E5F"/>
    <w:rsid w:val="00091DAF"/>
    <w:rsid w:val="00095D5A"/>
    <w:rsid w:val="0009681E"/>
    <w:rsid w:val="00096E10"/>
    <w:rsid w:val="00097E90"/>
    <w:rsid w:val="000A0D0F"/>
    <w:rsid w:val="000A5859"/>
    <w:rsid w:val="000B6A46"/>
    <w:rsid w:val="000C4CBC"/>
    <w:rsid w:val="000C7BD5"/>
    <w:rsid w:val="000D75FF"/>
    <w:rsid w:val="000D7890"/>
    <w:rsid w:val="000E505A"/>
    <w:rsid w:val="000F4737"/>
    <w:rsid w:val="00102F11"/>
    <w:rsid w:val="0010487B"/>
    <w:rsid w:val="001111EE"/>
    <w:rsid w:val="0011449A"/>
    <w:rsid w:val="00117FAB"/>
    <w:rsid w:val="0011CDA3"/>
    <w:rsid w:val="001344FA"/>
    <w:rsid w:val="00175FF0"/>
    <w:rsid w:val="001820CE"/>
    <w:rsid w:val="0019577D"/>
    <w:rsid w:val="001A1CFA"/>
    <w:rsid w:val="001A5901"/>
    <w:rsid w:val="001A68C1"/>
    <w:rsid w:val="001B797B"/>
    <w:rsid w:val="001C1FC7"/>
    <w:rsid w:val="001C242B"/>
    <w:rsid w:val="001C3BED"/>
    <w:rsid w:val="001C6A63"/>
    <w:rsid w:val="001D342C"/>
    <w:rsid w:val="001D5CEF"/>
    <w:rsid w:val="001D5D00"/>
    <w:rsid w:val="001D772A"/>
    <w:rsid w:val="001F4814"/>
    <w:rsid w:val="0021059F"/>
    <w:rsid w:val="002110E3"/>
    <w:rsid w:val="00215B05"/>
    <w:rsid w:val="00221C5D"/>
    <w:rsid w:val="00221ED1"/>
    <w:rsid w:val="002236DD"/>
    <w:rsid w:val="00227D0F"/>
    <w:rsid w:val="002349EA"/>
    <w:rsid w:val="002361F5"/>
    <w:rsid w:val="00240BDB"/>
    <w:rsid w:val="00242850"/>
    <w:rsid w:val="002441DB"/>
    <w:rsid w:val="002469C1"/>
    <w:rsid w:val="00251EED"/>
    <w:rsid w:val="00252065"/>
    <w:rsid w:val="00257A62"/>
    <w:rsid w:val="00263F0A"/>
    <w:rsid w:val="00264733"/>
    <w:rsid w:val="00271C70"/>
    <w:rsid w:val="0027388E"/>
    <w:rsid w:val="002760BC"/>
    <w:rsid w:val="00285EA4"/>
    <w:rsid w:val="00290AB6"/>
    <w:rsid w:val="0029284A"/>
    <w:rsid w:val="0029560B"/>
    <w:rsid w:val="002A40B0"/>
    <w:rsid w:val="002B0151"/>
    <w:rsid w:val="002B2F4F"/>
    <w:rsid w:val="002C0969"/>
    <w:rsid w:val="002D0C05"/>
    <w:rsid w:val="002D5FA5"/>
    <w:rsid w:val="002F3827"/>
    <w:rsid w:val="002F412A"/>
    <w:rsid w:val="002F7441"/>
    <w:rsid w:val="002F7CA6"/>
    <w:rsid w:val="0030074F"/>
    <w:rsid w:val="00311A1C"/>
    <w:rsid w:val="00313AFD"/>
    <w:rsid w:val="0031430F"/>
    <w:rsid w:val="00316BC9"/>
    <w:rsid w:val="00326A92"/>
    <w:rsid w:val="00332A39"/>
    <w:rsid w:val="003412B1"/>
    <w:rsid w:val="00353E67"/>
    <w:rsid w:val="00356037"/>
    <w:rsid w:val="00364D0A"/>
    <w:rsid w:val="00367A23"/>
    <w:rsid w:val="00374984"/>
    <w:rsid w:val="003804FD"/>
    <w:rsid w:val="003825AC"/>
    <w:rsid w:val="00392884"/>
    <w:rsid w:val="00394496"/>
    <w:rsid w:val="00394BA7"/>
    <w:rsid w:val="00396CD1"/>
    <w:rsid w:val="00397918"/>
    <w:rsid w:val="003A40FC"/>
    <w:rsid w:val="003A7EB4"/>
    <w:rsid w:val="003B0C85"/>
    <w:rsid w:val="003B2C8C"/>
    <w:rsid w:val="003B6C72"/>
    <w:rsid w:val="003C5EF1"/>
    <w:rsid w:val="003D33DC"/>
    <w:rsid w:val="003D389F"/>
    <w:rsid w:val="003D4104"/>
    <w:rsid w:val="003E2242"/>
    <w:rsid w:val="003E4597"/>
    <w:rsid w:val="003E6A63"/>
    <w:rsid w:val="003F7FE2"/>
    <w:rsid w:val="0042442A"/>
    <w:rsid w:val="00430F17"/>
    <w:rsid w:val="00432A38"/>
    <w:rsid w:val="004333A1"/>
    <w:rsid w:val="004346A6"/>
    <w:rsid w:val="0044592C"/>
    <w:rsid w:val="004472E1"/>
    <w:rsid w:val="00453FAE"/>
    <w:rsid w:val="004542F3"/>
    <w:rsid w:val="004565CA"/>
    <w:rsid w:val="00456893"/>
    <w:rsid w:val="00456F90"/>
    <w:rsid w:val="00456FB7"/>
    <w:rsid w:val="00461EB7"/>
    <w:rsid w:val="004668C4"/>
    <w:rsid w:val="00472B11"/>
    <w:rsid w:val="00475938"/>
    <w:rsid w:val="004775CF"/>
    <w:rsid w:val="004812B1"/>
    <w:rsid w:val="00486D86"/>
    <w:rsid w:val="00490791"/>
    <w:rsid w:val="004918A4"/>
    <w:rsid w:val="00492F8D"/>
    <w:rsid w:val="004A3004"/>
    <w:rsid w:val="004B1056"/>
    <w:rsid w:val="004B72A5"/>
    <w:rsid w:val="004D224C"/>
    <w:rsid w:val="004D3ACD"/>
    <w:rsid w:val="004D6CF9"/>
    <w:rsid w:val="004E00E8"/>
    <w:rsid w:val="004E4760"/>
    <w:rsid w:val="004E7DC9"/>
    <w:rsid w:val="004F0693"/>
    <w:rsid w:val="004F15CC"/>
    <w:rsid w:val="004F7501"/>
    <w:rsid w:val="00521952"/>
    <w:rsid w:val="0052232F"/>
    <w:rsid w:val="005234F0"/>
    <w:rsid w:val="00526E55"/>
    <w:rsid w:val="00540774"/>
    <w:rsid w:val="0054147A"/>
    <w:rsid w:val="00542FA9"/>
    <w:rsid w:val="00547496"/>
    <w:rsid w:val="00547555"/>
    <w:rsid w:val="005525C7"/>
    <w:rsid w:val="00557244"/>
    <w:rsid w:val="005662CC"/>
    <w:rsid w:val="0056767E"/>
    <w:rsid w:val="00581CA4"/>
    <w:rsid w:val="0059598C"/>
    <w:rsid w:val="005A69CD"/>
    <w:rsid w:val="005B5309"/>
    <w:rsid w:val="005B58BB"/>
    <w:rsid w:val="005C00E4"/>
    <w:rsid w:val="005C36CD"/>
    <w:rsid w:val="005C4D4F"/>
    <w:rsid w:val="005E10BC"/>
    <w:rsid w:val="005E2662"/>
    <w:rsid w:val="005E490F"/>
    <w:rsid w:val="005E63D6"/>
    <w:rsid w:val="005F0A34"/>
    <w:rsid w:val="005F3B49"/>
    <w:rsid w:val="00603CD1"/>
    <w:rsid w:val="00611410"/>
    <w:rsid w:val="00611764"/>
    <w:rsid w:val="00612337"/>
    <w:rsid w:val="006148E8"/>
    <w:rsid w:val="00617295"/>
    <w:rsid w:val="006174FC"/>
    <w:rsid w:val="00617979"/>
    <w:rsid w:val="00620D02"/>
    <w:rsid w:val="00621879"/>
    <w:rsid w:val="00632695"/>
    <w:rsid w:val="00634976"/>
    <w:rsid w:val="0064230A"/>
    <w:rsid w:val="006443D0"/>
    <w:rsid w:val="006445FE"/>
    <w:rsid w:val="00645A77"/>
    <w:rsid w:val="0065293F"/>
    <w:rsid w:val="00661C6E"/>
    <w:rsid w:val="00661FC7"/>
    <w:rsid w:val="00666C0C"/>
    <w:rsid w:val="00667A58"/>
    <w:rsid w:val="00681B78"/>
    <w:rsid w:val="006825FE"/>
    <w:rsid w:val="006832DA"/>
    <w:rsid w:val="00685368"/>
    <w:rsid w:val="00693287"/>
    <w:rsid w:val="00694ACA"/>
    <w:rsid w:val="00694C35"/>
    <w:rsid w:val="006965CF"/>
    <w:rsid w:val="006A4F48"/>
    <w:rsid w:val="006B3106"/>
    <w:rsid w:val="006E1039"/>
    <w:rsid w:val="006E5974"/>
    <w:rsid w:val="006F1EF9"/>
    <w:rsid w:val="0070359E"/>
    <w:rsid w:val="00704E24"/>
    <w:rsid w:val="007073B8"/>
    <w:rsid w:val="00707482"/>
    <w:rsid w:val="00707AA3"/>
    <w:rsid w:val="007219F4"/>
    <w:rsid w:val="007235DB"/>
    <w:rsid w:val="00727391"/>
    <w:rsid w:val="00730EC7"/>
    <w:rsid w:val="00736105"/>
    <w:rsid w:val="0075125F"/>
    <w:rsid w:val="0075171C"/>
    <w:rsid w:val="00754C51"/>
    <w:rsid w:val="007658F5"/>
    <w:rsid w:val="00765B6F"/>
    <w:rsid w:val="00766BAD"/>
    <w:rsid w:val="0077175E"/>
    <w:rsid w:val="00776605"/>
    <w:rsid w:val="00787763"/>
    <w:rsid w:val="007A0410"/>
    <w:rsid w:val="007A0F39"/>
    <w:rsid w:val="007A3390"/>
    <w:rsid w:val="007A35EA"/>
    <w:rsid w:val="007B2282"/>
    <w:rsid w:val="007C6440"/>
    <w:rsid w:val="007C6513"/>
    <w:rsid w:val="007D30E8"/>
    <w:rsid w:val="007D46C9"/>
    <w:rsid w:val="007D7121"/>
    <w:rsid w:val="007D7AEF"/>
    <w:rsid w:val="007E2BC3"/>
    <w:rsid w:val="007E657C"/>
    <w:rsid w:val="007F469A"/>
    <w:rsid w:val="007F4802"/>
    <w:rsid w:val="00805BA1"/>
    <w:rsid w:val="00811A4D"/>
    <w:rsid w:val="00823B30"/>
    <w:rsid w:val="00832850"/>
    <w:rsid w:val="00837F15"/>
    <w:rsid w:val="00840632"/>
    <w:rsid w:val="008417F6"/>
    <w:rsid w:val="00841BAA"/>
    <w:rsid w:val="0085088C"/>
    <w:rsid w:val="00854709"/>
    <w:rsid w:val="008672F8"/>
    <w:rsid w:val="008740D8"/>
    <w:rsid w:val="00877CC0"/>
    <w:rsid w:val="0088547B"/>
    <w:rsid w:val="00891C06"/>
    <w:rsid w:val="00892AFF"/>
    <w:rsid w:val="008A4DD7"/>
    <w:rsid w:val="008A526C"/>
    <w:rsid w:val="008A66D8"/>
    <w:rsid w:val="008A6E8C"/>
    <w:rsid w:val="008B6830"/>
    <w:rsid w:val="008B7419"/>
    <w:rsid w:val="008B7E72"/>
    <w:rsid w:val="008B92CA"/>
    <w:rsid w:val="008C1FB1"/>
    <w:rsid w:val="008D7EA2"/>
    <w:rsid w:val="008E2515"/>
    <w:rsid w:val="008E26FF"/>
    <w:rsid w:val="008E2C34"/>
    <w:rsid w:val="008E4540"/>
    <w:rsid w:val="008E63CF"/>
    <w:rsid w:val="00901347"/>
    <w:rsid w:val="00904E9E"/>
    <w:rsid w:val="00917E69"/>
    <w:rsid w:val="00920FCC"/>
    <w:rsid w:val="00927D16"/>
    <w:rsid w:val="0093091D"/>
    <w:rsid w:val="00944D96"/>
    <w:rsid w:val="009458EC"/>
    <w:rsid w:val="00947284"/>
    <w:rsid w:val="00953EAA"/>
    <w:rsid w:val="00955F56"/>
    <w:rsid w:val="0096208B"/>
    <w:rsid w:val="009855E9"/>
    <w:rsid w:val="009938E0"/>
    <w:rsid w:val="00994AC2"/>
    <w:rsid w:val="009977F8"/>
    <w:rsid w:val="009A1FC0"/>
    <w:rsid w:val="009A33C6"/>
    <w:rsid w:val="009A3DD7"/>
    <w:rsid w:val="009A3F5F"/>
    <w:rsid w:val="009A5E2C"/>
    <w:rsid w:val="009B1BD5"/>
    <w:rsid w:val="009C2DF0"/>
    <w:rsid w:val="009C3C4B"/>
    <w:rsid w:val="009D18A6"/>
    <w:rsid w:val="009D50AF"/>
    <w:rsid w:val="009E6A04"/>
    <w:rsid w:val="009E729C"/>
    <w:rsid w:val="009F065D"/>
    <w:rsid w:val="00A032AB"/>
    <w:rsid w:val="00A074AC"/>
    <w:rsid w:val="00A1489F"/>
    <w:rsid w:val="00A17045"/>
    <w:rsid w:val="00A22C4F"/>
    <w:rsid w:val="00A3436E"/>
    <w:rsid w:val="00A542CC"/>
    <w:rsid w:val="00A5516B"/>
    <w:rsid w:val="00A562A3"/>
    <w:rsid w:val="00A62DF3"/>
    <w:rsid w:val="00A672EB"/>
    <w:rsid w:val="00A7266E"/>
    <w:rsid w:val="00A75075"/>
    <w:rsid w:val="00A81F6D"/>
    <w:rsid w:val="00A83B1F"/>
    <w:rsid w:val="00A95197"/>
    <w:rsid w:val="00AA0A68"/>
    <w:rsid w:val="00AA299E"/>
    <w:rsid w:val="00AA5FBA"/>
    <w:rsid w:val="00AB0703"/>
    <w:rsid w:val="00AB0C12"/>
    <w:rsid w:val="00AC7FFB"/>
    <w:rsid w:val="00AE1466"/>
    <w:rsid w:val="00AE16B0"/>
    <w:rsid w:val="00AE2776"/>
    <w:rsid w:val="00AF36E8"/>
    <w:rsid w:val="00AF5DDF"/>
    <w:rsid w:val="00B00DE1"/>
    <w:rsid w:val="00B02B27"/>
    <w:rsid w:val="00B02EE6"/>
    <w:rsid w:val="00B04C90"/>
    <w:rsid w:val="00B059A4"/>
    <w:rsid w:val="00B27BE6"/>
    <w:rsid w:val="00B3434E"/>
    <w:rsid w:val="00B353A0"/>
    <w:rsid w:val="00B52FA2"/>
    <w:rsid w:val="00B71DF3"/>
    <w:rsid w:val="00B72758"/>
    <w:rsid w:val="00B74BF6"/>
    <w:rsid w:val="00B7506D"/>
    <w:rsid w:val="00BA2524"/>
    <w:rsid w:val="00BA4AC8"/>
    <w:rsid w:val="00BA7E90"/>
    <w:rsid w:val="00BB1560"/>
    <w:rsid w:val="00BC3D6F"/>
    <w:rsid w:val="00BC5445"/>
    <w:rsid w:val="00BD6B8C"/>
    <w:rsid w:val="00BF0625"/>
    <w:rsid w:val="00C02908"/>
    <w:rsid w:val="00C06323"/>
    <w:rsid w:val="00C12000"/>
    <w:rsid w:val="00C12030"/>
    <w:rsid w:val="00C312C1"/>
    <w:rsid w:val="00C34892"/>
    <w:rsid w:val="00C41743"/>
    <w:rsid w:val="00C455E5"/>
    <w:rsid w:val="00C470ED"/>
    <w:rsid w:val="00C5078F"/>
    <w:rsid w:val="00C61E2F"/>
    <w:rsid w:val="00C660F0"/>
    <w:rsid w:val="00C75BA1"/>
    <w:rsid w:val="00C76078"/>
    <w:rsid w:val="00C8081A"/>
    <w:rsid w:val="00C80A35"/>
    <w:rsid w:val="00C81A88"/>
    <w:rsid w:val="00C83F28"/>
    <w:rsid w:val="00C84697"/>
    <w:rsid w:val="00C86452"/>
    <w:rsid w:val="00C87189"/>
    <w:rsid w:val="00C916CE"/>
    <w:rsid w:val="00C93AE1"/>
    <w:rsid w:val="00CA23B8"/>
    <w:rsid w:val="00CA2BBF"/>
    <w:rsid w:val="00CA5307"/>
    <w:rsid w:val="00CB047D"/>
    <w:rsid w:val="00CB67C4"/>
    <w:rsid w:val="00CC2DD5"/>
    <w:rsid w:val="00CC7CF1"/>
    <w:rsid w:val="00CE06A5"/>
    <w:rsid w:val="00CE1E3A"/>
    <w:rsid w:val="00CF2CA0"/>
    <w:rsid w:val="00CF51ED"/>
    <w:rsid w:val="00CF65D6"/>
    <w:rsid w:val="00D00B24"/>
    <w:rsid w:val="00D02965"/>
    <w:rsid w:val="00D103EF"/>
    <w:rsid w:val="00D1165B"/>
    <w:rsid w:val="00D25FA9"/>
    <w:rsid w:val="00D35360"/>
    <w:rsid w:val="00D525DB"/>
    <w:rsid w:val="00D54E27"/>
    <w:rsid w:val="00D7631D"/>
    <w:rsid w:val="00D805DE"/>
    <w:rsid w:val="00D90AC0"/>
    <w:rsid w:val="00DA2AE7"/>
    <w:rsid w:val="00DA44E2"/>
    <w:rsid w:val="00DA481C"/>
    <w:rsid w:val="00DA6AD1"/>
    <w:rsid w:val="00DB0944"/>
    <w:rsid w:val="00DB3E61"/>
    <w:rsid w:val="00DB53F1"/>
    <w:rsid w:val="00DB5CB1"/>
    <w:rsid w:val="00DC5CC6"/>
    <w:rsid w:val="00DD1F1C"/>
    <w:rsid w:val="00DD4858"/>
    <w:rsid w:val="00DD6C7F"/>
    <w:rsid w:val="00DE24D2"/>
    <w:rsid w:val="00DE4BBA"/>
    <w:rsid w:val="00DE5920"/>
    <w:rsid w:val="00DE79E6"/>
    <w:rsid w:val="00DF4456"/>
    <w:rsid w:val="00E00F96"/>
    <w:rsid w:val="00E079BE"/>
    <w:rsid w:val="00E1078C"/>
    <w:rsid w:val="00E107AD"/>
    <w:rsid w:val="00E10EA6"/>
    <w:rsid w:val="00E22C04"/>
    <w:rsid w:val="00E36F82"/>
    <w:rsid w:val="00E3707B"/>
    <w:rsid w:val="00E41C00"/>
    <w:rsid w:val="00E42DCE"/>
    <w:rsid w:val="00E44D1C"/>
    <w:rsid w:val="00E45F50"/>
    <w:rsid w:val="00E47936"/>
    <w:rsid w:val="00E5656F"/>
    <w:rsid w:val="00E645B6"/>
    <w:rsid w:val="00E8241C"/>
    <w:rsid w:val="00E844C4"/>
    <w:rsid w:val="00E8749D"/>
    <w:rsid w:val="00EA65FA"/>
    <w:rsid w:val="00EB4B60"/>
    <w:rsid w:val="00EB6913"/>
    <w:rsid w:val="00EC72E4"/>
    <w:rsid w:val="00ED1149"/>
    <w:rsid w:val="00ED2B4F"/>
    <w:rsid w:val="00ED31F6"/>
    <w:rsid w:val="00ED5B34"/>
    <w:rsid w:val="00EE13CC"/>
    <w:rsid w:val="00EE4A93"/>
    <w:rsid w:val="00EF0817"/>
    <w:rsid w:val="00EF5163"/>
    <w:rsid w:val="00EF738F"/>
    <w:rsid w:val="00F0505E"/>
    <w:rsid w:val="00F10A93"/>
    <w:rsid w:val="00F1636D"/>
    <w:rsid w:val="00F164BA"/>
    <w:rsid w:val="00F3283F"/>
    <w:rsid w:val="00F3346C"/>
    <w:rsid w:val="00F53DDE"/>
    <w:rsid w:val="00F54A70"/>
    <w:rsid w:val="00F60CA6"/>
    <w:rsid w:val="00F622B2"/>
    <w:rsid w:val="00F62F29"/>
    <w:rsid w:val="00F709C2"/>
    <w:rsid w:val="00F71340"/>
    <w:rsid w:val="00F76F06"/>
    <w:rsid w:val="00F8306C"/>
    <w:rsid w:val="00F83EA4"/>
    <w:rsid w:val="00F97821"/>
    <w:rsid w:val="00FC1C47"/>
    <w:rsid w:val="00FC2EB7"/>
    <w:rsid w:val="00FC5BFF"/>
    <w:rsid w:val="00FC62FC"/>
    <w:rsid w:val="00FE3562"/>
    <w:rsid w:val="00FE6958"/>
    <w:rsid w:val="00FF2702"/>
    <w:rsid w:val="01F529ED"/>
    <w:rsid w:val="01FFDA0E"/>
    <w:rsid w:val="022A36DA"/>
    <w:rsid w:val="024FF4BC"/>
    <w:rsid w:val="02955545"/>
    <w:rsid w:val="02AC32BC"/>
    <w:rsid w:val="02E4DC50"/>
    <w:rsid w:val="02F5C0ED"/>
    <w:rsid w:val="034E9C71"/>
    <w:rsid w:val="03647741"/>
    <w:rsid w:val="041CB502"/>
    <w:rsid w:val="045485DF"/>
    <w:rsid w:val="047A3D0E"/>
    <w:rsid w:val="05204A9D"/>
    <w:rsid w:val="05CFBD04"/>
    <w:rsid w:val="069E9E58"/>
    <w:rsid w:val="06A0500B"/>
    <w:rsid w:val="06AAAB8E"/>
    <w:rsid w:val="06B1D255"/>
    <w:rsid w:val="07407936"/>
    <w:rsid w:val="0759A193"/>
    <w:rsid w:val="077D50C9"/>
    <w:rsid w:val="07B6EAD2"/>
    <w:rsid w:val="080F5706"/>
    <w:rsid w:val="083B9E10"/>
    <w:rsid w:val="086C58F7"/>
    <w:rsid w:val="08DC4997"/>
    <w:rsid w:val="09B1908D"/>
    <w:rsid w:val="09DAA9D2"/>
    <w:rsid w:val="0A030DAC"/>
    <w:rsid w:val="0A657506"/>
    <w:rsid w:val="0A7819F8"/>
    <w:rsid w:val="0AB14733"/>
    <w:rsid w:val="0AC43AC4"/>
    <w:rsid w:val="0B03E33F"/>
    <w:rsid w:val="0B073A95"/>
    <w:rsid w:val="0B3C283E"/>
    <w:rsid w:val="0BBD4B3C"/>
    <w:rsid w:val="0C16B778"/>
    <w:rsid w:val="0C3786AD"/>
    <w:rsid w:val="0D58B3FB"/>
    <w:rsid w:val="0E561708"/>
    <w:rsid w:val="0EB08DBE"/>
    <w:rsid w:val="0EC72CE3"/>
    <w:rsid w:val="0EE78BBB"/>
    <w:rsid w:val="0F187790"/>
    <w:rsid w:val="0F64B378"/>
    <w:rsid w:val="0FF36458"/>
    <w:rsid w:val="1020D211"/>
    <w:rsid w:val="110D3954"/>
    <w:rsid w:val="11AB32EA"/>
    <w:rsid w:val="11AC4623"/>
    <w:rsid w:val="11C81D30"/>
    <w:rsid w:val="11E34912"/>
    <w:rsid w:val="12787C8B"/>
    <w:rsid w:val="12EF4715"/>
    <w:rsid w:val="1365401D"/>
    <w:rsid w:val="14CEED47"/>
    <w:rsid w:val="150F671D"/>
    <w:rsid w:val="15469B60"/>
    <w:rsid w:val="1569C85B"/>
    <w:rsid w:val="15BACC9F"/>
    <w:rsid w:val="16548CD5"/>
    <w:rsid w:val="16A613DF"/>
    <w:rsid w:val="16B88ABE"/>
    <w:rsid w:val="16DA2C4E"/>
    <w:rsid w:val="16DFFE72"/>
    <w:rsid w:val="16EE0145"/>
    <w:rsid w:val="1752D052"/>
    <w:rsid w:val="17569D00"/>
    <w:rsid w:val="17DB06C4"/>
    <w:rsid w:val="199483FA"/>
    <w:rsid w:val="19C48914"/>
    <w:rsid w:val="1A4D2C70"/>
    <w:rsid w:val="1B45D54A"/>
    <w:rsid w:val="1B703D83"/>
    <w:rsid w:val="1BA5AFEB"/>
    <w:rsid w:val="1BBBCE52"/>
    <w:rsid w:val="1BBEE809"/>
    <w:rsid w:val="1BEECCF0"/>
    <w:rsid w:val="1BF99B7D"/>
    <w:rsid w:val="1D41804C"/>
    <w:rsid w:val="1D7C3748"/>
    <w:rsid w:val="1D97DDCE"/>
    <w:rsid w:val="1EE53E33"/>
    <w:rsid w:val="1EF688CB"/>
    <w:rsid w:val="1F026775"/>
    <w:rsid w:val="20526024"/>
    <w:rsid w:val="20571E75"/>
    <w:rsid w:val="2214F16F"/>
    <w:rsid w:val="221CDEF5"/>
    <w:rsid w:val="241C5FD5"/>
    <w:rsid w:val="2420ACEA"/>
    <w:rsid w:val="243D0D8E"/>
    <w:rsid w:val="24498500"/>
    <w:rsid w:val="250FBA9E"/>
    <w:rsid w:val="25616CFA"/>
    <w:rsid w:val="25689D04"/>
    <w:rsid w:val="259ED81F"/>
    <w:rsid w:val="25F91849"/>
    <w:rsid w:val="267D4A6B"/>
    <w:rsid w:val="27338E8C"/>
    <w:rsid w:val="2780A257"/>
    <w:rsid w:val="27A22B73"/>
    <w:rsid w:val="28FB80DA"/>
    <w:rsid w:val="290379F9"/>
    <w:rsid w:val="29733B21"/>
    <w:rsid w:val="29E32BC1"/>
    <w:rsid w:val="29E8D246"/>
    <w:rsid w:val="2A02615C"/>
    <w:rsid w:val="2A9F4A5A"/>
    <w:rsid w:val="2AB4D14E"/>
    <w:rsid w:val="2AB77A02"/>
    <w:rsid w:val="2BC3C13B"/>
    <w:rsid w:val="2BD673E7"/>
    <w:rsid w:val="2BE9B5A5"/>
    <w:rsid w:val="2C3B1ABB"/>
    <w:rsid w:val="2C5FAEAD"/>
    <w:rsid w:val="2C61C0CF"/>
    <w:rsid w:val="2CAADBE3"/>
    <w:rsid w:val="2D2684CD"/>
    <w:rsid w:val="2D8289D1"/>
    <w:rsid w:val="2DE9066D"/>
    <w:rsid w:val="2E14E256"/>
    <w:rsid w:val="2E218387"/>
    <w:rsid w:val="2EFB61FD"/>
    <w:rsid w:val="2F092D97"/>
    <w:rsid w:val="2F57EE73"/>
    <w:rsid w:val="30078D1E"/>
    <w:rsid w:val="30206113"/>
    <w:rsid w:val="307DE30C"/>
    <w:rsid w:val="31E0CA09"/>
    <w:rsid w:val="324C3ADD"/>
    <w:rsid w:val="32A9909A"/>
    <w:rsid w:val="333F1FF9"/>
    <w:rsid w:val="335CBFBF"/>
    <w:rsid w:val="33B3EB25"/>
    <w:rsid w:val="33DAECD5"/>
    <w:rsid w:val="348EA968"/>
    <w:rsid w:val="3530990D"/>
    <w:rsid w:val="354A281C"/>
    <w:rsid w:val="3630B9E1"/>
    <w:rsid w:val="373A7C5E"/>
    <w:rsid w:val="376A97EC"/>
    <w:rsid w:val="376EF66D"/>
    <w:rsid w:val="37C32E4B"/>
    <w:rsid w:val="393D2D14"/>
    <w:rsid w:val="394F7A03"/>
    <w:rsid w:val="3B61CC3D"/>
    <w:rsid w:val="3B77B52A"/>
    <w:rsid w:val="3BF362B1"/>
    <w:rsid w:val="3C5CF238"/>
    <w:rsid w:val="3C9B573E"/>
    <w:rsid w:val="3D3BAAF2"/>
    <w:rsid w:val="3D8C6758"/>
    <w:rsid w:val="3DA136CC"/>
    <w:rsid w:val="3E199F87"/>
    <w:rsid w:val="3E439CE2"/>
    <w:rsid w:val="3E5660C2"/>
    <w:rsid w:val="3EF57BCB"/>
    <w:rsid w:val="3F3B8608"/>
    <w:rsid w:val="3F89C7DC"/>
    <w:rsid w:val="4175B13D"/>
    <w:rsid w:val="41B00BDC"/>
    <w:rsid w:val="41E4E7FD"/>
    <w:rsid w:val="41E8DBE8"/>
    <w:rsid w:val="421754E4"/>
    <w:rsid w:val="42A32EC8"/>
    <w:rsid w:val="4323C11F"/>
    <w:rsid w:val="43D4D407"/>
    <w:rsid w:val="440ADBC7"/>
    <w:rsid w:val="44158F6A"/>
    <w:rsid w:val="44643DF0"/>
    <w:rsid w:val="447F9155"/>
    <w:rsid w:val="4530D170"/>
    <w:rsid w:val="45438389"/>
    <w:rsid w:val="454D1E6A"/>
    <w:rsid w:val="4568A8CD"/>
    <w:rsid w:val="45A3801F"/>
    <w:rsid w:val="46EAA9EC"/>
    <w:rsid w:val="473B2971"/>
    <w:rsid w:val="4759185A"/>
    <w:rsid w:val="4782B655"/>
    <w:rsid w:val="47D1A6B5"/>
    <w:rsid w:val="47F9B926"/>
    <w:rsid w:val="483E368A"/>
    <w:rsid w:val="486339D1"/>
    <w:rsid w:val="48810247"/>
    <w:rsid w:val="48B610F9"/>
    <w:rsid w:val="48C0980F"/>
    <w:rsid w:val="48F5F8D0"/>
    <w:rsid w:val="490A053F"/>
    <w:rsid w:val="492932AA"/>
    <w:rsid w:val="49CEF5EA"/>
    <w:rsid w:val="49F67C4B"/>
    <w:rsid w:val="4A2AD085"/>
    <w:rsid w:val="4A50933D"/>
    <w:rsid w:val="4A675816"/>
    <w:rsid w:val="4AB62223"/>
    <w:rsid w:val="4C2CE239"/>
    <w:rsid w:val="4C9098F1"/>
    <w:rsid w:val="4C97430C"/>
    <w:rsid w:val="4CCAA365"/>
    <w:rsid w:val="4D86C436"/>
    <w:rsid w:val="4DA1BFD5"/>
    <w:rsid w:val="4E9693D4"/>
    <w:rsid w:val="4EDDF6A9"/>
    <w:rsid w:val="4F801F8E"/>
    <w:rsid w:val="4F9FF21C"/>
    <w:rsid w:val="51640A14"/>
    <w:rsid w:val="51E310A7"/>
    <w:rsid w:val="51FB1172"/>
    <w:rsid w:val="524867F6"/>
    <w:rsid w:val="52BD45ED"/>
    <w:rsid w:val="535F45B9"/>
    <w:rsid w:val="5428ED17"/>
    <w:rsid w:val="544A61E3"/>
    <w:rsid w:val="547E4F41"/>
    <w:rsid w:val="549BAAD6"/>
    <w:rsid w:val="55DEB9EE"/>
    <w:rsid w:val="56702EA1"/>
    <w:rsid w:val="5701DFED"/>
    <w:rsid w:val="579354A0"/>
    <w:rsid w:val="57B35FD5"/>
    <w:rsid w:val="57D34B98"/>
    <w:rsid w:val="57E5F10B"/>
    <w:rsid w:val="57FAC2AA"/>
    <w:rsid w:val="583476CF"/>
    <w:rsid w:val="59362192"/>
    <w:rsid w:val="59A8164A"/>
    <w:rsid w:val="5A3D1765"/>
    <w:rsid w:val="5A6EEA5A"/>
    <w:rsid w:val="5B081F3B"/>
    <w:rsid w:val="5B2F8C13"/>
    <w:rsid w:val="5B503FF8"/>
    <w:rsid w:val="5B75F090"/>
    <w:rsid w:val="5BD8E7C6"/>
    <w:rsid w:val="5BFCE145"/>
    <w:rsid w:val="5C1AD69F"/>
    <w:rsid w:val="5C970991"/>
    <w:rsid w:val="5CA0F018"/>
    <w:rsid w:val="5CC9A73E"/>
    <w:rsid w:val="5CE69CC4"/>
    <w:rsid w:val="5D74B827"/>
    <w:rsid w:val="5EFBDE96"/>
    <w:rsid w:val="5F440A3E"/>
    <w:rsid w:val="5F6B7DF2"/>
    <w:rsid w:val="5F6B9FBE"/>
    <w:rsid w:val="5FAB0DBE"/>
    <w:rsid w:val="5FE64B03"/>
    <w:rsid w:val="5FFEE5A9"/>
    <w:rsid w:val="6097AEF7"/>
    <w:rsid w:val="60EE47C2"/>
    <w:rsid w:val="613B6232"/>
    <w:rsid w:val="61438B82"/>
    <w:rsid w:val="62C29A27"/>
    <w:rsid w:val="62FB2695"/>
    <w:rsid w:val="6318DD23"/>
    <w:rsid w:val="63CCA523"/>
    <w:rsid w:val="63CF4FB9"/>
    <w:rsid w:val="645B3DB5"/>
    <w:rsid w:val="64B9BC26"/>
    <w:rsid w:val="64DBA181"/>
    <w:rsid w:val="651F4A7B"/>
    <w:rsid w:val="65A87A43"/>
    <w:rsid w:val="65C38CC9"/>
    <w:rsid w:val="6627553A"/>
    <w:rsid w:val="66A38DE1"/>
    <w:rsid w:val="67498E57"/>
    <w:rsid w:val="68D0CE73"/>
    <w:rsid w:val="68DD8AD7"/>
    <w:rsid w:val="691E2D35"/>
    <w:rsid w:val="698C3002"/>
    <w:rsid w:val="69BA13DB"/>
    <w:rsid w:val="69C4AFF2"/>
    <w:rsid w:val="6A2D7C55"/>
    <w:rsid w:val="6AFCB248"/>
    <w:rsid w:val="6B7CF349"/>
    <w:rsid w:val="6B99179F"/>
    <w:rsid w:val="6BC8E210"/>
    <w:rsid w:val="6BE08413"/>
    <w:rsid w:val="6BF98750"/>
    <w:rsid w:val="6C8DEB9E"/>
    <w:rsid w:val="6CA7DF55"/>
    <w:rsid w:val="6DC04AB8"/>
    <w:rsid w:val="6DDD5BD5"/>
    <w:rsid w:val="6DF1B60C"/>
    <w:rsid w:val="6E42EABB"/>
    <w:rsid w:val="6EA76560"/>
    <w:rsid w:val="6EAC724F"/>
    <w:rsid w:val="6EC54644"/>
    <w:rsid w:val="6EC8AC17"/>
    <w:rsid w:val="6F5C1B19"/>
    <w:rsid w:val="6F5ECDB5"/>
    <w:rsid w:val="6F6279DF"/>
    <w:rsid w:val="6F754376"/>
    <w:rsid w:val="6F7AEE02"/>
    <w:rsid w:val="6FE1F505"/>
    <w:rsid w:val="704335C1"/>
    <w:rsid w:val="706C4513"/>
    <w:rsid w:val="71DF0622"/>
    <w:rsid w:val="7293BBDB"/>
    <w:rsid w:val="729ACA98"/>
    <w:rsid w:val="729D4882"/>
    <w:rsid w:val="741F0DFE"/>
    <w:rsid w:val="7448B499"/>
    <w:rsid w:val="7495B1C7"/>
    <w:rsid w:val="749E0A17"/>
    <w:rsid w:val="752BDCA8"/>
    <w:rsid w:val="755AA193"/>
    <w:rsid w:val="756DE852"/>
    <w:rsid w:val="757596B5"/>
    <w:rsid w:val="7594AC28"/>
    <w:rsid w:val="75A8850C"/>
    <w:rsid w:val="75D66196"/>
    <w:rsid w:val="76B27745"/>
    <w:rsid w:val="76D65127"/>
    <w:rsid w:val="76D7957C"/>
    <w:rsid w:val="76E30D92"/>
    <w:rsid w:val="77672CFE"/>
    <w:rsid w:val="779D4C47"/>
    <w:rsid w:val="77AE24E7"/>
    <w:rsid w:val="7832013A"/>
    <w:rsid w:val="78A163EB"/>
    <w:rsid w:val="78A85011"/>
    <w:rsid w:val="78BF5C8E"/>
    <w:rsid w:val="78D760A3"/>
    <w:rsid w:val="7902FD5F"/>
    <w:rsid w:val="7924CFED"/>
    <w:rsid w:val="7BD47EB6"/>
    <w:rsid w:val="7BD4D4FB"/>
    <w:rsid w:val="7C3F6AA5"/>
    <w:rsid w:val="7CF6EE6E"/>
    <w:rsid w:val="7D0BD94E"/>
    <w:rsid w:val="7D6690E3"/>
    <w:rsid w:val="7E3C1426"/>
    <w:rsid w:val="7EF67D77"/>
    <w:rsid w:val="7F620705"/>
    <w:rsid w:val="7F63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D6B67"/>
  <w15:chartTrackingRefBased/>
  <w15:docId w15:val="{609693C5-5B36-4FB3-8B27-31F3EECC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6C9"/>
  </w:style>
  <w:style w:type="paragraph" w:styleId="Stopka">
    <w:name w:val="footer"/>
    <w:basedOn w:val="Normalny"/>
    <w:link w:val="StopkaZnak"/>
    <w:uiPriority w:val="99"/>
    <w:unhideWhenUsed/>
    <w:rsid w:val="007D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6C9"/>
  </w:style>
  <w:style w:type="table" w:styleId="Tabela-Siatka">
    <w:name w:val="Table Grid"/>
    <w:basedOn w:val="Standardowy"/>
    <w:uiPriority w:val="39"/>
    <w:rsid w:val="0063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2A40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D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D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2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2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D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1F1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70359E"/>
  </w:style>
  <w:style w:type="character" w:styleId="UyteHipercze">
    <w:name w:val="FollowedHyperlink"/>
    <w:basedOn w:val="Domylnaczcionkaakapitu"/>
    <w:uiPriority w:val="99"/>
    <w:semiHidden/>
    <w:unhideWhenUsed/>
    <w:rsid w:val="00221C5D"/>
    <w:rPr>
      <w:color w:val="954F72" w:themeColor="followedHyperlink"/>
      <w:u w:val="single"/>
    </w:rPr>
  </w:style>
  <w:style w:type="paragraph" w:customStyle="1" w:styleId="LogoKontoPrzedsibiorcy">
    <w:name w:val="Logo – Konto Przedsiębiorcy"/>
    <w:basedOn w:val="Nagwek"/>
    <w:link w:val="LogoKontoPrzedsibiorcyZnak"/>
    <w:rsid w:val="00754C51"/>
    <w:pPr>
      <w:tabs>
        <w:tab w:val="clear" w:pos="9072"/>
        <w:tab w:val="right" w:pos="9496"/>
      </w:tabs>
    </w:pPr>
    <w:rPr>
      <w:rFonts w:ascii="PT Serif" w:hAnsi="PT Serif"/>
      <w:color w:val="000000" w:themeColor="text1"/>
      <w:kern w:val="0"/>
      <w:sz w:val="36"/>
      <w:szCs w:val="36"/>
      <w14:ligatures w14:val="none"/>
    </w:rPr>
  </w:style>
  <w:style w:type="character" w:customStyle="1" w:styleId="LogoKontoPrzedsibiorcyZnak">
    <w:name w:val="Logo – Konto Przedsiębiorcy Znak"/>
    <w:basedOn w:val="Domylnaczcionkaakapitu"/>
    <w:link w:val="LogoKontoPrzedsibiorcy"/>
    <w:rsid w:val="00754C51"/>
    <w:rPr>
      <w:rFonts w:ascii="PT Serif" w:hAnsi="PT Serif"/>
      <w:color w:val="000000" w:themeColor="text1"/>
      <w:kern w:val="0"/>
      <w:sz w:val="36"/>
      <w:szCs w:val="36"/>
      <w14:ligatures w14:val="none"/>
    </w:rPr>
  </w:style>
  <w:style w:type="character" w:customStyle="1" w:styleId="normaltextrun">
    <w:name w:val="normaltextrun"/>
    <w:basedOn w:val="Domylnaczcionkaakapitu"/>
    <w:rsid w:val="0075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pec.org/cpu2017/results/cpu2017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bab9cd3d1ef6e685d4e175b5d93ba81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869a0e23b51712b35f0aa2345b71a788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6F28-C423-4356-9D41-318C3A33D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DF4C3-89D8-47E3-98D9-12CD056BA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66EC2-C182-4F00-A21C-F488FA9FAB11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4.xml><?xml version="1.0" encoding="utf-8"?>
<ds:datastoreItem xmlns:ds="http://schemas.openxmlformats.org/officeDocument/2006/customXml" ds:itemID="{78159878-E4FB-4F55-B1C3-C81CE8D9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6</Pages>
  <Words>1536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Agnieszka Kamper | Łukasiewicz – PIT</cp:lastModifiedBy>
  <cp:revision>288</cp:revision>
  <dcterms:created xsi:type="dcterms:W3CDTF">2024-01-29T08:32:00Z</dcterms:created>
  <dcterms:modified xsi:type="dcterms:W3CDTF">2024-09-16T08:56:00Z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