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</w:t>
      </w:r>
      <w:r>
        <w:rPr>
          <w:rFonts w:ascii="Cambria" w:hAnsi="Cambria"/>
          <w:b/>
          <w:bCs/>
        </w:rPr>
        <w:t>13</w:t>
      </w:r>
      <w:r>
        <w:rPr>
          <w:rFonts w:ascii="Cambria" w:hAnsi="Cambria"/>
          <w:b/>
          <w:bCs/>
        </w:rPr>
        <w:t>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/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117 ust. 4 ustawy z dnia 11 września 2019 r. Prawo zamówień publicznych (tekst jedn.: Dz. U. z 2019 r. poz. 2019 z późn.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„</w:t>
      </w:r>
      <w:r>
        <w:rPr>
          <w:rFonts w:eastAsia="Lucida Sans Unicode" w:cs="Tahoma" w:ascii="Cambria" w:hAnsi="Cambria"/>
          <w:b/>
          <w:bCs/>
          <w:iCs/>
          <w:color w:val="000000"/>
          <w:kern w:val="2"/>
          <w:sz w:val="24"/>
          <w:szCs w:val="24"/>
          <w:lang w:eastAsia="ar-SA" w:bidi="en-US"/>
        </w:rPr>
        <w:t>Modernizacja budynku Warsztatu Terapii Zajęciowej we Włodawie – przystosowanie warunków do przepisów ppoż</w:t>
      </w:r>
      <w:r>
        <w:rPr>
          <w:rFonts w:ascii="Cambria" w:hAnsi="Cambria"/>
          <w:b/>
          <w:bCs/>
          <w:i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w razie potrzeby)</w:t>
      </w:r>
    </w:p>
    <w:p>
      <w:pPr>
        <w:pStyle w:val="Normal"/>
        <w:bidi w:val="0"/>
        <w:spacing w:lineRule="auto" w:line="276"/>
        <w:ind w:right="4244" w:hanging="0"/>
        <w:jc w:val="left"/>
        <w:rPr>
          <w:b/>
          <w:b/>
          <w:bCs/>
        </w:rPr>
      </w:pPr>
      <w:r>
        <w:rPr>
          <w:rFonts w:ascii="Cambria" w:hAnsi="Cambria"/>
          <w:b/>
          <w:bCs/>
        </w:rPr>
        <w:t>Wykonawca 1: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b/>
          <w:b/>
          <w:bCs/>
        </w:rPr>
      </w:pPr>
      <w:r>
        <w:rPr>
          <w:rFonts w:ascii="Cambria" w:hAnsi="Cambria"/>
          <w:b/>
          <w:bCs/>
          <w:i/>
        </w:rPr>
        <w:t>Wykonawca 2: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bidi w:val="0"/>
        <w:spacing w:lineRule="auto" w:line="276"/>
        <w:ind w:left="720" w:hanging="0"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/>
    </w:pPr>
    <w:r>
      <w:rPr>
        <w:rFonts w:cs="Cambria" w:ascii="Cambria" w:hAnsi="Cambria"/>
        <w:b/>
        <w:sz w:val="18"/>
        <w:szCs w:val="18"/>
      </w:rPr>
      <w:t>Procedura podstawowa na zadanie inwestycyjne pn.</w:t>
    </w:r>
    <w:r>
      <w:rPr>
        <w:rFonts w:cs="Cambria" w:ascii="Cambria" w:hAnsi="Cambria"/>
        <w:b/>
        <w:i w:val="false"/>
        <w:iCs w:val="false"/>
        <w:sz w:val="18"/>
        <w:szCs w:val="18"/>
      </w:rPr>
      <w:t>:</w:t>
    </w:r>
    <w:r>
      <w:rPr>
        <w:rFonts w:eastAsia="Lucida Sans Unicode" w:cs="Tahoma" w:ascii="Cambria" w:hAnsi="Cambria"/>
        <w:b/>
        <w:bCs/>
        <w:i w:val="false"/>
        <w:iCs w:val="false"/>
        <w:color w:val="000000"/>
        <w:kern w:val="2"/>
        <w:sz w:val="18"/>
        <w:szCs w:val="18"/>
        <w:lang w:eastAsia="ar-SA" w:bidi="en-US"/>
      </w:rPr>
      <w:t xml:space="preserve">Modernizacja Warsztatu Terapii Zajęciowej we Włodawie – przystosowanie warunków do przepisów ppoż </w:t>
    </w:r>
    <w:r>
      <w:rPr>
        <w:rFonts w:cs="Cambria" w:ascii="Cambria" w:hAnsi="Cambria"/>
        <w:b/>
        <w:bCs/>
        <w:i w:val="false"/>
        <w:iCs w:val="false"/>
        <w:sz w:val="18"/>
        <w:szCs w:val="18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LibreOffice/7.0.0.3$Windows_X86_64 LibreOffice_project/8061b3e9204bef6b321a21033174034a5e2ea88e</Application>
  <Pages>2</Pages>
  <Words>263</Words>
  <Characters>2164</Characters>
  <CharactersWithSpaces>2401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2021-06-28T09:04:31Z</dcterms:modified>
  <cp:revision>12</cp:revision>
  <dc:subject/>
  <dc:title/>
</cp:coreProperties>
</file>